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F8CD0A" w14:textId="5566A332" w:rsidR="00E45561" w:rsidRDefault="00E45561" w:rsidP="00C44B73">
      <w:pPr>
        <w:jc w:val="center"/>
        <w:rPr>
          <w:rFonts w:ascii="Times New Roman" w:hAnsi="Times New Roman"/>
          <w:b/>
          <w:sz w:val="24"/>
          <w:szCs w:val="24"/>
        </w:rPr>
      </w:pPr>
      <w:r w:rsidRPr="00E45561">
        <w:rPr>
          <w:rFonts w:ascii="Times New Roman" w:hAnsi="Times New Roman"/>
          <w:b/>
          <w:sz w:val="24"/>
          <w:szCs w:val="24"/>
        </w:rPr>
        <w:t>Dôvodová správa</w:t>
      </w:r>
    </w:p>
    <w:p w14:paraId="6FBF84F3" w14:textId="2EC1A58D" w:rsidR="00F45996" w:rsidRPr="002B1C6B" w:rsidRDefault="00F45996" w:rsidP="00F45996">
      <w:r w:rsidRPr="006D6280">
        <w:rPr>
          <w:rFonts w:ascii="Times New Roman" w:hAnsi="Times New Roman"/>
          <w:b/>
          <w:sz w:val="24"/>
          <w:szCs w:val="24"/>
        </w:rPr>
        <w:t>B. Osobitná časť</w:t>
      </w:r>
    </w:p>
    <w:p w14:paraId="215C6394" w14:textId="77777777" w:rsidR="00F45996" w:rsidRPr="002B1C6B" w:rsidRDefault="00F45996" w:rsidP="00F45996">
      <w:pPr>
        <w:spacing w:line="278" w:lineRule="auto"/>
        <w:jc w:val="both"/>
        <w:rPr>
          <w:rFonts w:ascii="Times New Roman" w:eastAsia="Aptos" w:hAnsi="Times New Roman"/>
          <w:b/>
          <w:bCs/>
          <w:kern w:val="2"/>
          <w:sz w:val="24"/>
          <w:szCs w:val="24"/>
        </w:rPr>
      </w:pPr>
      <w:r w:rsidRPr="002B1C6B">
        <w:rPr>
          <w:rFonts w:ascii="Times New Roman" w:eastAsia="Aptos" w:hAnsi="Times New Roman"/>
          <w:b/>
          <w:bCs/>
          <w:kern w:val="2"/>
          <w:sz w:val="24"/>
          <w:szCs w:val="24"/>
        </w:rPr>
        <w:t>K čl. I</w:t>
      </w:r>
    </w:p>
    <w:p w14:paraId="7064DDA2" w14:textId="77777777" w:rsidR="00F45996" w:rsidRPr="002B1C6B" w:rsidRDefault="00F45996" w:rsidP="00F45996">
      <w:pPr>
        <w:spacing w:after="0" w:line="278" w:lineRule="auto"/>
        <w:jc w:val="both"/>
        <w:rPr>
          <w:rFonts w:ascii="Times New Roman" w:eastAsia="Aptos" w:hAnsi="Times New Roman"/>
          <w:b/>
          <w:bCs/>
          <w:kern w:val="2"/>
          <w:sz w:val="24"/>
          <w:szCs w:val="24"/>
        </w:rPr>
      </w:pPr>
      <w:r w:rsidRPr="002B1C6B">
        <w:rPr>
          <w:rFonts w:ascii="Times New Roman" w:eastAsia="Aptos" w:hAnsi="Times New Roman"/>
          <w:b/>
          <w:bCs/>
          <w:kern w:val="2"/>
          <w:sz w:val="24"/>
          <w:szCs w:val="24"/>
        </w:rPr>
        <w:t>K § 1</w:t>
      </w:r>
    </w:p>
    <w:p w14:paraId="68978AE2" w14:textId="0B81A36F" w:rsidR="00F45996" w:rsidRPr="002B1C6B" w:rsidRDefault="00D14103" w:rsidP="00F45996">
      <w:pPr>
        <w:spacing w:after="0" w:line="278" w:lineRule="auto"/>
        <w:jc w:val="both"/>
        <w:rPr>
          <w:rFonts w:ascii="Times New Roman" w:eastAsia="Aptos" w:hAnsi="Times New Roman"/>
          <w:kern w:val="2"/>
          <w:sz w:val="24"/>
          <w:szCs w:val="24"/>
        </w:rPr>
      </w:pPr>
      <w:r w:rsidRPr="00D14103">
        <w:rPr>
          <w:rFonts w:ascii="Times New Roman" w:eastAsia="Aptos" w:hAnsi="Times New Roman"/>
          <w:kern w:val="2"/>
          <w:sz w:val="24"/>
          <w:szCs w:val="24"/>
        </w:rPr>
        <w:t>Ustanovenie vymedzuje predmet právnej úpravy a rozsah regulácie</w:t>
      </w:r>
      <w:r w:rsidR="00F45996" w:rsidRPr="002B1C6B">
        <w:rPr>
          <w:rFonts w:ascii="Times New Roman" w:eastAsia="Aptos" w:hAnsi="Times New Roman"/>
          <w:kern w:val="2"/>
          <w:sz w:val="24"/>
          <w:szCs w:val="24"/>
        </w:rPr>
        <w:t>, ktorú n</w:t>
      </w:r>
      <w:r w:rsidR="00F45996">
        <w:rPr>
          <w:rFonts w:ascii="Times New Roman" w:eastAsia="Aptos" w:hAnsi="Times New Roman"/>
          <w:kern w:val="2"/>
          <w:sz w:val="24"/>
          <w:szCs w:val="24"/>
        </w:rPr>
        <w:t>ávrh</w:t>
      </w:r>
      <w:r w:rsidR="00F45996" w:rsidRPr="002B1C6B">
        <w:rPr>
          <w:rFonts w:ascii="Times New Roman" w:eastAsia="Aptos" w:hAnsi="Times New Roman"/>
          <w:kern w:val="2"/>
          <w:sz w:val="24"/>
          <w:szCs w:val="24"/>
        </w:rPr>
        <w:t xml:space="preserve"> zákon</w:t>
      </w:r>
      <w:r w:rsidR="00F45996">
        <w:rPr>
          <w:rFonts w:ascii="Times New Roman" w:eastAsia="Aptos" w:hAnsi="Times New Roman"/>
          <w:kern w:val="2"/>
          <w:sz w:val="24"/>
          <w:szCs w:val="24"/>
        </w:rPr>
        <w:t>a</w:t>
      </w:r>
      <w:r w:rsidR="00F45996" w:rsidRPr="002B1C6B">
        <w:rPr>
          <w:rFonts w:ascii="Times New Roman" w:eastAsia="Aptos" w:hAnsi="Times New Roman"/>
          <w:kern w:val="2"/>
          <w:sz w:val="24"/>
          <w:szCs w:val="24"/>
        </w:rPr>
        <w:t xml:space="preserve"> zavádza. Cieľom tohto ustanovenia je vytvoriť ucelený právny mechanizmus, ktorý umožní včasnú identifikáciu, odborné posúdenie a primeranú reguláciu nových psychoaktívnych látok, ktoré predstavujú riziko pre verejné zdravie a bezpečnosť obyvateľstva</w:t>
      </w:r>
      <w:r w:rsidR="00F45996">
        <w:rPr>
          <w:rFonts w:ascii="Times New Roman" w:eastAsia="Aptos" w:hAnsi="Times New Roman"/>
          <w:kern w:val="2"/>
          <w:sz w:val="24"/>
          <w:szCs w:val="24"/>
        </w:rPr>
        <w:t xml:space="preserve">, </w:t>
      </w:r>
      <w:r w:rsidR="00F45996" w:rsidRPr="008D67F8">
        <w:rPr>
          <w:rFonts w:ascii="Times New Roman" w:eastAsia="Aptos" w:hAnsi="Times New Roman"/>
          <w:kern w:val="2"/>
          <w:sz w:val="24"/>
          <w:szCs w:val="24"/>
        </w:rPr>
        <w:t>vrátane úpravy podmienok ich výskumu a expertíznej činnosti.</w:t>
      </w:r>
      <w:r w:rsidR="00F45996">
        <w:rPr>
          <w:rFonts w:ascii="Times New Roman" w:eastAsia="Aptos" w:hAnsi="Times New Roman"/>
          <w:kern w:val="2"/>
          <w:sz w:val="24"/>
          <w:szCs w:val="24"/>
        </w:rPr>
        <w:t xml:space="preserve"> </w:t>
      </w:r>
      <w:r w:rsidR="00F45996" w:rsidRPr="002B1C6B">
        <w:rPr>
          <w:rFonts w:ascii="Times New Roman" w:eastAsia="Aptos" w:hAnsi="Times New Roman"/>
          <w:kern w:val="2"/>
          <w:sz w:val="24"/>
          <w:szCs w:val="24"/>
        </w:rPr>
        <w:t xml:space="preserve">Potreba osobitnej právnej úpravy vyplýva </w:t>
      </w:r>
      <w:r w:rsidR="004739E9">
        <w:rPr>
          <w:rFonts w:ascii="Times New Roman" w:eastAsia="Aptos" w:hAnsi="Times New Roman"/>
          <w:kern w:val="2"/>
          <w:sz w:val="24"/>
          <w:szCs w:val="24"/>
        </w:rPr>
        <w:t xml:space="preserve">                   </w:t>
      </w:r>
      <w:r w:rsidR="00F45996" w:rsidRPr="002B1C6B">
        <w:rPr>
          <w:rFonts w:ascii="Times New Roman" w:eastAsia="Aptos" w:hAnsi="Times New Roman"/>
          <w:kern w:val="2"/>
          <w:sz w:val="24"/>
          <w:szCs w:val="24"/>
        </w:rPr>
        <w:t xml:space="preserve">z dynamického vývoja trhu s psychoaktívnymi látkami, kde dochádza k rýchlemu uvádzaniu nových chemických zlúčenín, ktoré svojimi účinkami napodobňujú účinky omamných a psychotropných látok, už regulovaných podľa </w:t>
      </w:r>
      <w:r w:rsidR="00F45996">
        <w:rPr>
          <w:rFonts w:ascii="Times New Roman" w:eastAsia="Aptos" w:hAnsi="Times New Roman"/>
          <w:kern w:val="2"/>
          <w:sz w:val="24"/>
          <w:szCs w:val="24"/>
        </w:rPr>
        <w:t>osobitného právneho predpisu</w:t>
      </w:r>
      <w:r w:rsidR="00F45996" w:rsidRPr="002B1C6B">
        <w:rPr>
          <w:rFonts w:ascii="Times New Roman" w:eastAsia="Aptos" w:hAnsi="Times New Roman"/>
          <w:kern w:val="2"/>
          <w:sz w:val="24"/>
          <w:szCs w:val="24"/>
        </w:rPr>
        <w:t>, avšak formálne nespadajú pod tieto kontrolné mechanizmy. Súčasný právny rámec neumožňuje dostatočne pružne reagovať na tento vývoj, čo môže viesť k zvýšenému ohrozeniu zdravia obyvateľstva, najmä mladých ľudí.</w:t>
      </w:r>
    </w:p>
    <w:p w14:paraId="18B7E3D5" w14:textId="77777777" w:rsidR="00F45996" w:rsidRPr="002B1C6B" w:rsidRDefault="00F45996" w:rsidP="00F45996">
      <w:pPr>
        <w:spacing w:after="0" w:line="278" w:lineRule="auto"/>
        <w:jc w:val="both"/>
        <w:rPr>
          <w:rFonts w:ascii="Times New Roman" w:eastAsia="Aptos" w:hAnsi="Times New Roman"/>
          <w:kern w:val="2"/>
          <w:sz w:val="24"/>
          <w:szCs w:val="24"/>
        </w:rPr>
      </w:pPr>
      <w:r w:rsidRPr="002B1C6B">
        <w:rPr>
          <w:rFonts w:ascii="Times New Roman" w:eastAsia="Aptos" w:hAnsi="Times New Roman"/>
          <w:kern w:val="2"/>
          <w:sz w:val="24"/>
          <w:szCs w:val="24"/>
        </w:rPr>
        <w:t>Ustanovenie komplexne upravuje procesy zaistenia podozrivých látok, ich odborné posudzovanie z hľadiska zdravotných, spoločenských a bezpečnostných rizík, ako aj následnú reguláciu a</w:t>
      </w:r>
      <w:r>
        <w:rPr>
          <w:rFonts w:ascii="Times New Roman" w:eastAsia="Aptos" w:hAnsi="Times New Roman"/>
          <w:kern w:val="2"/>
          <w:sz w:val="24"/>
          <w:szCs w:val="24"/>
        </w:rPr>
        <w:t> </w:t>
      </w:r>
      <w:r w:rsidRPr="002B1C6B">
        <w:rPr>
          <w:rFonts w:ascii="Times New Roman" w:eastAsia="Aptos" w:hAnsi="Times New Roman"/>
          <w:kern w:val="2"/>
          <w:sz w:val="24"/>
          <w:szCs w:val="24"/>
        </w:rPr>
        <w:t>likvidáciu</w:t>
      </w:r>
      <w:r>
        <w:rPr>
          <w:rFonts w:ascii="Times New Roman" w:eastAsia="Aptos" w:hAnsi="Times New Roman"/>
          <w:kern w:val="2"/>
          <w:sz w:val="24"/>
          <w:szCs w:val="24"/>
        </w:rPr>
        <w:t xml:space="preserve">, </w:t>
      </w:r>
      <w:r w:rsidRPr="00D9420C">
        <w:rPr>
          <w:rFonts w:ascii="Times New Roman" w:eastAsia="Aptos" w:hAnsi="Times New Roman"/>
          <w:kern w:val="2"/>
          <w:sz w:val="24"/>
          <w:szCs w:val="24"/>
        </w:rPr>
        <w:t>vrátane podmienok ich oprávneného použitia na vedecké a odborné účely. Zámerom je zabezpečiť rovnováhu medzi ochranou</w:t>
      </w:r>
      <w:r w:rsidRPr="002B1C6B">
        <w:rPr>
          <w:rFonts w:ascii="Times New Roman" w:eastAsia="Aptos" w:hAnsi="Times New Roman"/>
          <w:kern w:val="2"/>
          <w:sz w:val="24"/>
          <w:szCs w:val="24"/>
        </w:rPr>
        <w:t xml:space="preserve"> verejného zdravia, právnou istotou dotknutých subjektov a proporcionalitou zásahov verejnej moci.</w:t>
      </w:r>
    </w:p>
    <w:p w14:paraId="61AC3326" w14:textId="77777777" w:rsidR="00F45996" w:rsidRPr="002B1C6B" w:rsidRDefault="00F45996" w:rsidP="00F45996">
      <w:pPr>
        <w:spacing w:after="0" w:line="278" w:lineRule="auto"/>
        <w:jc w:val="both"/>
        <w:rPr>
          <w:rFonts w:ascii="Times New Roman" w:eastAsia="Aptos" w:hAnsi="Times New Roman"/>
          <w:kern w:val="2"/>
          <w:sz w:val="24"/>
          <w:szCs w:val="24"/>
        </w:rPr>
      </w:pPr>
      <w:r w:rsidRPr="002B1C6B">
        <w:rPr>
          <w:rFonts w:ascii="Times New Roman" w:eastAsia="Aptos" w:hAnsi="Times New Roman"/>
          <w:kern w:val="2"/>
          <w:sz w:val="24"/>
          <w:szCs w:val="24"/>
        </w:rPr>
        <w:t xml:space="preserve">Zároveň </w:t>
      </w:r>
      <w:r>
        <w:rPr>
          <w:rFonts w:ascii="Times New Roman" w:eastAsia="Aptos" w:hAnsi="Times New Roman"/>
          <w:kern w:val="2"/>
          <w:sz w:val="24"/>
          <w:szCs w:val="24"/>
        </w:rPr>
        <w:t xml:space="preserve">sa </w:t>
      </w:r>
      <w:r w:rsidRPr="002B1C6B">
        <w:rPr>
          <w:rFonts w:ascii="Times New Roman" w:eastAsia="Aptos" w:hAnsi="Times New Roman"/>
          <w:kern w:val="2"/>
          <w:sz w:val="24"/>
          <w:szCs w:val="24"/>
        </w:rPr>
        <w:t xml:space="preserve">vytvára legislatívny základ pre nadväzujúce procesné a kompetenčné ustanovenia </w:t>
      </w:r>
      <w:r>
        <w:rPr>
          <w:rFonts w:ascii="Times New Roman" w:eastAsia="Aptos" w:hAnsi="Times New Roman"/>
          <w:kern w:val="2"/>
          <w:sz w:val="24"/>
          <w:szCs w:val="24"/>
        </w:rPr>
        <w:t xml:space="preserve">návrhu </w:t>
      </w:r>
      <w:r w:rsidRPr="002B1C6B">
        <w:rPr>
          <w:rFonts w:ascii="Times New Roman" w:eastAsia="Aptos" w:hAnsi="Times New Roman"/>
          <w:kern w:val="2"/>
          <w:sz w:val="24"/>
          <w:szCs w:val="24"/>
        </w:rPr>
        <w:t>zákona, ktoré podrobnejšie upravujú jednotlivé fázy nakladania s novými psychoaktívnymi látkami, vrátane podmienok ich zaistenia, odborného posudzovania, evidencie, regulácie a likvidácie. Tento rámec zabezpečuje jednotný, systematický a predvídateľný prístup orgánov verejnej moci pri ochrane verejného zdravia a bezpečnosti obyvateľstva.</w:t>
      </w:r>
    </w:p>
    <w:p w14:paraId="263331AA" w14:textId="77777777" w:rsidR="00F45996" w:rsidRPr="002B1C6B" w:rsidRDefault="00F45996" w:rsidP="00F45996">
      <w:pPr>
        <w:spacing w:after="0" w:line="278" w:lineRule="auto"/>
        <w:jc w:val="both"/>
        <w:rPr>
          <w:rFonts w:ascii="Times New Roman" w:eastAsia="Aptos" w:hAnsi="Times New Roman"/>
          <w:kern w:val="2"/>
          <w:sz w:val="24"/>
          <w:szCs w:val="24"/>
        </w:rPr>
      </w:pPr>
    </w:p>
    <w:p w14:paraId="15052013" w14:textId="77777777" w:rsidR="00F45996" w:rsidRPr="002B1C6B" w:rsidRDefault="00F45996" w:rsidP="00F45996">
      <w:pPr>
        <w:spacing w:after="0" w:line="278" w:lineRule="auto"/>
        <w:jc w:val="both"/>
        <w:rPr>
          <w:rFonts w:ascii="Times New Roman" w:eastAsia="Aptos" w:hAnsi="Times New Roman"/>
          <w:b/>
          <w:bCs/>
          <w:kern w:val="2"/>
          <w:sz w:val="24"/>
          <w:szCs w:val="24"/>
        </w:rPr>
      </w:pPr>
      <w:r w:rsidRPr="002B1C6B">
        <w:rPr>
          <w:rFonts w:ascii="Times New Roman" w:eastAsia="Aptos" w:hAnsi="Times New Roman"/>
          <w:b/>
          <w:bCs/>
          <w:kern w:val="2"/>
          <w:sz w:val="24"/>
          <w:szCs w:val="24"/>
        </w:rPr>
        <w:t>K § 2</w:t>
      </w:r>
    </w:p>
    <w:p w14:paraId="4C2411C2" w14:textId="3C908417" w:rsidR="00F647C7" w:rsidRPr="00F647C7" w:rsidRDefault="00F647C7" w:rsidP="00F647C7">
      <w:pPr>
        <w:spacing w:after="0" w:line="278" w:lineRule="auto"/>
        <w:jc w:val="both"/>
        <w:rPr>
          <w:rFonts w:ascii="Times New Roman" w:eastAsia="Aptos" w:hAnsi="Times New Roman"/>
          <w:kern w:val="2"/>
          <w:sz w:val="24"/>
          <w:szCs w:val="24"/>
        </w:rPr>
      </w:pPr>
      <w:r w:rsidRPr="00F647C7">
        <w:rPr>
          <w:rFonts w:ascii="Times New Roman" w:eastAsia="Aptos" w:hAnsi="Times New Roman"/>
          <w:kern w:val="2"/>
          <w:sz w:val="24"/>
          <w:szCs w:val="24"/>
        </w:rPr>
        <w:t xml:space="preserve">Ustanovenie vymedzuje základné pojmy, ktoré sú kľúčové pre správne uplatňovanie návrhu zákona a zabezpečenie jeho jednotnej a konzistentnej aplikácie v praxi. </w:t>
      </w:r>
      <w:r w:rsidR="008D4C74">
        <w:rPr>
          <w:rFonts w:ascii="Times New Roman" w:eastAsia="Aptos" w:hAnsi="Times New Roman"/>
          <w:kern w:val="2"/>
          <w:sz w:val="24"/>
          <w:szCs w:val="24"/>
        </w:rPr>
        <w:t>Upra</w:t>
      </w:r>
      <w:r w:rsidRPr="00F647C7">
        <w:rPr>
          <w:rFonts w:ascii="Times New Roman" w:eastAsia="Aptos" w:hAnsi="Times New Roman"/>
          <w:kern w:val="2"/>
          <w:sz w:val="24"/>
          <w:szCs w:val="24"/>
        </w:rPr>
        <w:t>vuje, čo sa rozumie pod pojmom nová psychoaktívna látka, prípravok a podozrivá látka, vymedzuje pojmy výroba, uvádzanie do obehu, zaobchádzanie a nedovolené zaobchádzanie s novou psychoaktívnou látkou, ako aj okruh oprávnených orgánov, orgánov verejnej moci a zodpovednej osoby. Zároveň objasňuje pojmy transformácia a expertízna činnosť.</w:t>
      </w:r>
    </w:p>
    <w:p w14:paraId="48B9C646" w14:textId="623D28F3" w:rsidR="00F647C7" w:rsidRDefault="00F647C7" w:rsidP="00F647C7">
      <w:pPr>
        <w:spacing w:after="0" w:line="278" w:lineRule="auto"/>
        <w:jc w:val="both"/>
        <w:rPr>
          <w:rFonts w:ascii="Times New Roman" w:eastAsia="Aptos" w:hAnsi="Times New Roman"/>
          <w:kern w:val="2"/>
          <w:sz w:val="24"/>
          <w:szCs w:val="24"/>
        </w:rPr>
      </w:pPr>
      <w:r w:rsidRPr="00F647C7">
        <w:rPr>
          <w:rFonts w:ascii="Times New Roman" w:eastAsia="Aptos" w:hAnsi="Times New Roman"/>
          <w:kern w:val="2"/>
          <w:sz w:val="24"/>
          <w:szCs w:val="24"/>
        </w:rPr>
        <w:t xml:space="preserve">V odseku 1 sa ustanovuje definícia novej psychoaktívnej látky, ktorá vychádza z potreby reagovať na dynamický vývoj nových látok predstavujúcich potenciálne zdravotné alebo spoločenské riziko. Definícia je založená na vymedzení skupín látok uvedených v prílohe č. 1 návrhu zákona, čím umožňuje pružnejšie reagovať na vývoj trhu s novými psychoaktívnymi látkami pri zachovaní požiadavky právnej istoty a predvídateľnosti právnej úpravy. Zároveň sa výslovne ustanovuje, že za novú psychoaktívnu látku sa na účely tohto zákona nepovažuje látka zaradená medzi omamné látky, psychotropné látky alebo prípravky podľa osobitného predpisu. Uvedené riešenie zabezpečuje vzájomné vylúčenie pôsobnosti oboch právnych úprav a </w:t>
      </w:r>
      <w:r w:rsidRPr="00F647C7">
        <w:rPr>
          <w:rFonts w:ascii="Times New Roman" w:eastAsia="Aptos" w:hAnsi="Times New Roman"/>
          <w:kern w:val="2"/>
          <w:sz w:val="24"/>
          <w:szCs w:val="24"/>
        </w:rPr>
        <w:lastRenderedPageBreak/>
        <w:t xml:space="preserve">predchádza súbežnej regulácii tej istej látky. Ak je látka patriaca do niektorej zo skupín látok uvedených v prílohe č. 1 následne zaradená medzi omamné látky, psychotropné látky alebo prípravky podľa osobitného predpisu, prestáva sa na účely tohto zákona považovať za novú psychoaktívnu látku a odo dňa nadobudnutia účinnosti takejto právnej úpravy sa na ňu vzťahuje režim podľa osobitného predpisu bez potreby zmeny alebo doplnenia prílohy č. 1 k tomuto </w:t>
      </w:r>
      <w:r>
        <w:rPr>
          <w:rFonts w:ascii="Times New Roman" w:eastAsia="Aptos" w:hAnsi="Times New Roman"/>
          <w:kern w:val="2"/>
          <w:sz w:val="24"/>
          <w:szCs w:val="24"/>
        </w:rPr>
        <w:t xml:space="preserve">návrhu </w:t>
      </w:r>
      <w:r w:rsidRPr="00F647C7">
        <w:rPr>
          <w:rFonts w:ascii="Times New Roman" w:eastAsia="Aptos" w:hAnsi="Times New Roman"/>
          <w:kern w:val="2"/>
          <w:sz w:val="24"/>
          <w:szCs w:val="24"/>
        </w:rPr>
        <w:t>zákon</w:t>
      </w:r>
      <w:r>
        <w:rPr>
          <w:rFonts w:ascii="Times New Roman" w:eastAsia="Aptos" w:hAnsi="Times New Roman"/>
          <w:kern w:val="2"/>
          <w:sz w:val="24"/>
          <w:szCs w:val="24"/>
        </w:rPr>
        <w:t>a</w:t>
      </w:r>
      <w:r w:rsidRPr="00F647C7">
        <w:rPr>
          <w:rFonts w:ascii="Times New Roman" w:eastAsia="Aptos" w:hAnsi="Times New Roman"/>
          <w:kern w:val="2"/>
          <w:sz w:val="24"/>
          <w:szCs w:val="24"/>
        </w:rPr>
        <w:t>.</w:t>
      </w:r>
    </w:p>
    <w:p w14:paraId="33C3352C" w14:textId="77777777" w:rsidR="00F45996" w:rsidRPr="002B1C6B" w:rsidRDefault="00F45996" w:rsidP="00F45996">
      <w:pPr>
        <w:spacing w:after="0" w:line="278" w:lineRule="auto"/>
        <w:jc w:val="both"/>
        <w:rPr>
          <w:rFonts w:ascii="Times New Roman" w:eastAsia="Aptos" w:hAnsi="Times New Roman"/>
          <w:kern w:val="2"/>
          <w:sz w:val="24"/>
          <w:szCs w:val="24"/>
        </w:rPr>
      </w:pPr>
      <w:r w:rsidRPr="002B1C6B">
        <w:rPr>
          <w:rFonts w:ascii="Times New Roman" w:eastAsia="Aptos" w:hAnsi="Times New Roman"/>
          <w:kern w:val="2"/>
          <w:sz w:val="24"/>
          <w:szCs w:val="24"/>
        </w:rPr>
        <w:t>Odsek 2 spresňuje pojem prípravku tak, aby sa regulácia nevzťahovala len na čisté látky, ale aj na zmesi a roztoky, v ktorých sa nové psychoaktívne látky reálne uvádzajú na trh. Zároveň sa vylučujú prirodzene sa vyskytujúce zmesi a roztoky, čím sa predchádza neprimeraným zásahom do oblast</w:t>
      </w:r>
      <w:r>
        <w:rPr>
          <w:rFonts w:ascii="Times New Roman" w:eastAsia="Aptos" w:hAnsi="Times New Roman"/>
          <w:kern w:val="2"/>
          <w:sz w:val="24"/>
          <w:szCs w:val="24"/>
        </w:rPr>
        <w:t>i</w:t>
      </w:r>
      <w:r w:rsidRPr="002B1C6B">
        <w:rPr>
          <w:rFonts w:ascii="Times New Roman" w:eastAsia="Aptos" w:hAnsi="Times New Roman"/>
          <w:kern w:val="2"/>
          <w:sz w:val="24"/>
          <w:szCs w:val="24"/>
        </w:rPr>
        <w:t>, ktoré nesúvisia s</w:t>
      </w:r>
      <w:r>
        <w:rPr>
          <w:rFonts w:ascii="Times New Roman" w:eastAsia="Aptos" w:hAnsi="Times New Roman"/>
          <w:kern w:val="2"/>
          <w:sz w:val="24"/>
          <w:szCs w:val="24"/>
        </w:rPr>
        <w:t> </w:t>
      </w:r>
      <w:r w:rsidRPr="002B1C6B">
        <w:rPr>
          <w:rFonts w:ascii="Times New Roman" w:eastAsia="Aptos" w:hAnsi="Times New Roman"/>
          <w:kern w:val="2"/>
          <w:sz w:val="24"/>
          <w:szCs w:val="24"/>
        </w:rPr>
        <w:t>cieľom</w:t>
      </w:r>
      <w:r>
        <w:rPr>
          <w:rFonts w:ascii="Times New Roman" w:eastAsia="Aptos" w:hAnsi="Times New Roman"/>
          <w:kern w:val="2"/>
          <w:sz w:val="24"/>
          <w:szCs w:val="24"/>
        </w:rPr>
        <w:t xml:space="preserve"> návrhu</w:t>
      </w:r>
      <w:r w:rsidRPr="002B1C6B">
        <w:rPr>
          <w:rFonts w:ascii="Times New Roman" w:eastAsia="Aptos" w:hAnsi="Times New Roman"/>
          <w:kern w:val="2"/>
          <w:sz w:val="24"/>
          <w:szCs w:val="24"/>
        </w:rPr>
        <w:t xml:space="preserve"> zákona.</w:t>
      </w:r>
    </w:p>
    <w:p w14:paraId="5CFF19ED" w14:textId="2C703AD7" w:rsidR="00F05DD5" w:rsidRDefault="00F45996" w:rsidP="00E972BD">
      <w:pPr>
        <w:spacing w:after="0" w:line="278" w:lineRule="auto"/>
        <w:jc w:val="both"/>
        <w:rPr>
          <w:rFonts w:ascii="Times New Roman" w:eastAsia="Aptos" w:hAnsi="Times New Roman"/>
          <w:kern w:val="2"/>
          <w:sz w:val="24"/>
          <w:szCs w:val="24"/>
        </w:rPr>
      </w:pPr>
      <w:r w:rsidRPr="00D9420C">
        <w:rPr>
          <w:rFonts w:ascii="Times New Roman" w:eastAsia="Aptos" w:hAnsi="Times New Roman"/>
          <w:kern w:val="2"/>
          <w:sz w:val="24"/>
          <w:szCs w:val="24"/>
        </w:rPr>
        <w:t xml:space="preserve">Odsek 3 zavádza pojem podozrivej látky, ktorou je </w:t>
      </w:r>
      <w:r w:rsidR="008D4C74">
        <w:rPr>
          <w:rFonts w:ascii="Times New Roman" w:eastAsia="Aptos" w:hAnsi="Times New Roman"/>
          <w:kern w:val="2"/>
          <w:sz w:val="24"/>
          <w:szCs w:val="24"/>
        </w:rPr>
        <w:t>látka alebo prípravok</w:t>
      </w:r>
      <w:r w:rsidRPr="00D9420C">
        <w:rPr>
          <w:rFonts w:ascii="Times New Roman" w:eastAsia="Aptos" w:hAnsi="Times New Roman"/>
          <w:kern w:val="2"/>
          <w:sz w:val="24"/>
          <w:szCs w:val="24"/>
        </w:rPr>
        <w:t>, pri ktorej existuje podozrenie, že ide o novú psychoaktívnu látku. Zavedenie tohto pojmu umožňuje operatívne reagovať už v štádiu podozrenia, bez potreby jej predchádzajúceho úplného odborného posúdenia. Takýto prístup posilňuje preventívny charakter právnej úpravy a umožňuje včasný zásah oprávnených orgánov.</w:t>
      </w:r>
    </w:p>
    <w:p w14:paraId="429D8C6F" w14:textId="47FA35A5" w:rsidR="00E972BD" w:rsidRDefault="00F45996" w:rsidP="00E972BD">
      <w:pPr>
        <w:spacing w:after="0" w:line="278" w:lineRule="auto"/>
        <w:jc w:val="both"/>
        <w:rPr>
          <w:rFonts w:ascii="Times New Roman" w:eastAsia="Aptos" w:hAnsi="Times New Roman"/>
          <w:kern w:val="2"/>
          <w:sz w:val="24"/>
          <w:szCs w:val="24"/>
        </w:rPr>
      </w:pPr>
      <w:r w:rsidRPr="00D9420C">
        <w:rPr>
          <w:rFonts w:ascii="Times New Roman" w:eastAsia="Aptos" w:hAnsi="Times New Roman"/>
          <w:kern w:val="2"/>
          <w:sz w:val="24"/>
          <w:szCs w:val="24"/>
        </w:rPr>
        <w:t xml:space="preserve">Odsek 4 vymedzuje pojem </w:t>
      </w:r>
      <w:r w:rsidR="00402BD5">
        <w:rPr>
          <w:rFonts w:ascii="Times New Roman" w:eastAsia="Aptos" w:hAnsi="Times New Roman"/>
          <w:kern w:val="2"/>
          <w:sz w:val="24"/>
          <w:szCs w:val="24"/>
        </w:rPr>
        <w:t xml:space="preserve">výroby </w:t>
      </w:r>
      <w:r w:rsidRPr="00D9420C">
        <w:rPr>
          <w:rFonts w:ascii="Times New Roman" w:eastAsia="Aptos" w:hAnsi="Times New Roman"/>
          <w:kern w:val="2"/>
          <w:sz w:val="24"/>
          <w:szCs w:val="24"/>
        </w:rPr>
        <w:t>ktorý zahŕňa činností od spracovania</w:t>
      </w:r>
      <w:r w:rsidR="00402BD5">
        <w:rPr>
          <w:rFonts w:ascii="Times New Roman" w:eastAsia="Aptos" w:hAnsi="Times New Roman"/>
          <w:kern w:val="2"/>
          <w:sz w:val="24"/>
          <w:szCs w:val="24"/>
        </w:rPr>
        <w:t xml:space="preserve">, úpravy, </w:t>
      </w:r>
      <w:proofErr w:type="spellStart"/>
      <w:r w:rsidR="00402BD5">
        <w:rPr>
          <w:rFonts w:ascii="Times New Roman" w:eastAsia="Aptos" w:hAnsi="Times New Roman"/>
          <w:kern w:val="2"/>
          <w:sz w:val="24"/>
          <w:szCs w:val="24"/>
        </w:rPr>
        <w:t>tranformácie</w:t>
      </w:r>
      <w:proofErr w:type="spellEnd"/>
      <w:r w:rsidR="00402BD5">
        <w:rPr>
          <w:rFonts w:ascii="Times New Roman" w:eastAsia="Aptos" w:hAnsi="Times New Roman"/>
          <w:kern w:val="2"/>
          <w:sz w:val="24"/>
          <w:szCs w:val="24"/>
        </w:rPr>
        <w:t xml:space="preserve">, </w:t>
      </w:r>
      <w:proofErr w:type="spellStart"/>
      <w:r w:rsidR="00402BD5">
        <w:rPr>
          <w:rFonts w:ascii="Times New Roman" w:eastAsia="Aptos" w:hAnsi="Times New Roman"/>
          <w:kern w:val="2"/>
          <w:sz w:val="24"/>
          <w:szCs w:val="24"/>
        </w:rPr>
        <w:t>dekantácie</w:t>
      </w:r>
      <w:proofErr w:type="spellEnd"/>
      <w:r w:rsidR="00402BD5">
        <w:rPr>
          <w:rFonts w:ascii="Times New Roman" w:eastAsia="Aptos" w:hAnsi="Times New Roman"/>
          <w:kern w:val="2"/>
          <w:sz w:val="24"/>
          <w:szCs w:val="24"/>
        </w:rPr>
        <w:t xml:space="preserve"> až po balenie novej psychoaktívnej látky</w:t>
      </w:r>
      <w:r w:rsidRPr="00D9420C">
        <w:rPr>
          <w:rFonts w:ascii="Times New Roman" w:eastAsia="Aptos" w:hAnsi="Times New Roman"/>
          <w:kern w:val="2"/>
          <w:sz w:val="24"/>
          <w:szCs w:val="24"/>
        </w:rPr>
        <w:t xml:space="preserve"> </w:t>
      </w:r>
      <w:r w:rsidR="00F05DD5">
        <w:rPr>
          <w:rFonts w:ascii="Times New Roman" w:eastAsia="Aptos" w:hAnsi="Times New Roman"/>
          <w:kern w:val="2"/>
          <w:sz w:val="24"/>
          <w:szCs w:val="24"/>
        </w:rPr>
        <w:t>Z</w:t>
      </w:r>
      <w:r w:rsidRPr="00D9420C">
        <w:rPr>
          <w:rFonts w:ascii="Times New Roman" w:eastAsia="Aptos" w:hAnsi="Times New Roman"/>
          <w:kern w:val="2"/>
          <w:sz w:val="24"/>
          <w:szCs w:val="24"/>
        </w:rPr>
        <w:t xml:space="preserve">ohľadňuje aplikačnú prax a skúsenosti </w:t>
      </w:r>
      <w:r w:rsidR="004739E9">
        <w:rPr>
          <w:rFonts w:ascii="Times New Roman" w:eastAsia="Aptos" w:hAnsi="Times New Roman"/>
          <w:kern w:val="2"/>
          <w:sz w:val="24"/>
          <w:szCs w:val="24"/>
        </w:rPr>
        <w:t xml:space="preserve">             </w:t>
      </w:r>
      <w:r w:rsidRPr="00D9420C">
        <w:rPr>
          <w:rFonts w:ascii="Times New Roman" w:eastAsia="Aptos" w:hAnsi="Times New Roman"/>
          <w:kern w:val="2"/>
          <w:sz w:val="24"/>
          <w:szCs w:val="24"/>
        </w:rPr>
        <w:t>s obchádzaním právnych predpisov prostredníctvom formálnych úprav jednotlivých činností, pričom zahrnutím jednotlivých čiastkových činností sa predchádza výkladovým nejasnostiam a posilňuje sa vymožiteľnosť právnej úpravy.</w:t>
      </w:r>
    </w:p>
    <w:p w14:paraId="532F54B4" w14:textId="1B1D1B8A" w:rsidR="001236A4" w:rsidRDefault="001236A4" w:rsidP="0058325B">
      <w:pPr>
        <w:spacing w:after="0" w:line="278" w:lineRule="auto"/>
        <w:jc w:val="both"/>
        <w:rPr>
          <w:rFonts w:ascii="Times New Roman" w:eastAsia="Times New Roman" w:hAnsi="Times New Roman"/>
          <w:sz w:val="24"/>
          <w:szCs w:val="24"/>
          <w:lang w:eastAsia="sk-SK"/>
        </w:rPr>
      </w:pPr>
      <w:r w:rsidRPr="00D36513">
        <w:rPr>
          <w:rFonts w:ascii="Times New Roman" w:eastAsia="Times New Roman" w:hAnsi="Times New Roman"/>
          <w:sz w:val="24"/>
          <w:szCs w:val="24"/>
          <w:lang w:eastAsia="sk-SK"/>
        </w:rPr>
        <w:t>Odsek 5 vymedzuje pojem uvádzania do obehu novej psychoaktívnej látky ako súhrn činností smerujúcich k jej sprístupneniu iným osobám, najmä na účely jej ďalšieho šírenia alebo spotreby.</w:t>
      </w:r>
      <w:r w:rsidRPr="00D36513">
        <w:rPr>
          <w:sz w:val="24"/>
          <w:szCs w:val="24"/>
        </w:rPr>
        <w:t xml:space="preserve"> </w:t>
      </w:r>
      <w:r w:rsidRPr="00D36513">
        <w:rPr>
          <w:rFonts w:ascii="Times New Roman" w:eastAsia="Times New Roman" w:hAnsi="Times New Roman"/>
          <w:sz w:val="24"/>
          <w:szCs w:val="24"/>
          <w:lang w:eastAsia="sk-SK"/>
        </w:rPr>
        <w:t xml:space="preserve">Ustanovenie zahŕňa rôzne formy distribúcie vrátane ponuky a propagácie týchto látok, čím reflektuje </w:t>
      </w:r>
      <w:r w:rsidR="00F05DD5">
        <w:rPr>
          <w:rFonts w:ascii="Times New Roman" w:eastAsia="Times New Roman" w:hAnsi="Times New Roman"/>
          <w:sz w:val="24"/>
          <w:szCs w:val="24"/>
          <w:lang w:eastAsia="sk-SK"/>
        </w:rPr>
        <w:t xml:space="preserve">na </w:t>
      </w:r>
      <w:r w:rsidRPr="00D36513">
        <w:rPr>
          <w:rFonts w:ascii="Times New Roman" w:eastAsia="Times New Roman" w:hAnsi="Times New Roman"/>
          <w:sz w:val="24"/>
          <w:szCs w:val="24"/>
          <w:lang w:eastAsia="sk-SK"/>
        </w:rPr>
        <w:t>aplikačnú prax. Cieľom je zabezpečiť, aby všetky relevantné formy ich sprístupňovania podliehali právnej regulácii.</w:t>
      </w:r>
    </w:p>
    <w:p w14:paraId="3C7B3400" w14:textId="1A8A8105" w:rsidR="00FA6074" w:rsidRPr="00E972BD" w:rsidRDefault="00C802C0" w:rsidP="00FA6074">
      <w:pPr>
        <w:spacing w:after="0" w:line="278" w:lineRule="auto"/>
        <w:jc w:val="both"/>
        <w:rPr>
          <w:rFonts w:ascii="Times New Roman" w:eastAsia="Aptos" w:hAnsi="Times New Roman"/>
          <w:kern w:val="2"/>
          <w:sz w:val="24"/>
          <w:szCs w:val="24"/>
        </w:rPr>
      </w:pPr>
      <w:r w:rsidRPr="00C802C0">
        <w:rPr>
          <w:rFonts w:ascii="Times New Roman" w:eastAsia="Times New Roman" w:hAnsi="Times New Roman"/>
          <w:sz w:val="24"/>
          <w:szCs w:val="24"/>
          <w:lang w:eastAsia="sk-SK"/>
        </w:rPr>
        <w:t xml:space="preserve">Odsek 6 </w:t>
      </w:r>
      <w:r w:rsidRPr="00D36513">
        <w:rPr>
          <w:rFonts w:ascii="Times New Roman" w:hAnsi="Times New Roman"/>
          <w:sz w:val="24"/>
          <w:szCs w:val="24"/>
        </w:rPr>
        <w:t>vymedzuje pojem zaobchádzania s novou psychoaktívnou látkou ako súhrn činností spojených s jej nakladaním. Ustanovenie zahŕňa rozhodujúce fázy nakladania s týmito látkami od ich vzniku až po ich sprístupňovanie iným osobám. Cieľom je vytvoriť jednotný a dostatočne široký rámec, ktorý umožní efektívnu reguláciu a zabráni obchádzaniu zákona prostredníctvom formálneho rozlišovania jednotlivých činností.</w:t>
      </w:r>
    </w:p>
    <w:p w14:paraId="265D6329" w14:textId="46B63A80" w:rsidR="00F45996" w:rsidRPr="00D36513" w:rsidRDefault="00F45996" w:rsidP="00FA3312">
      <w:pPr>
        <w:spacing w:after="0"/>
        <w:jc w:val="both"/>
        <w:rPr>
          <w:rFonts w:ascii="Times New Roman" w:eastAsia="Times New Roman" w:hAnsi="Times New Roman"/>
          <w:sz w:val="24"/>
          <w:szCs w:val="24"/>
          <w:lang w:eastAsia="sk-SK"/>
        </w:rPr>
      </w:pPr>
      <w:r w:rsidRPr="00D36513">
        <w:rPr>
          <w:rFonts w:ascii="Times New Roman" w:eastAsia="Times New Roman" w:hAnsi="Times New Roman"/>
          <w:sz w:val="24"/>
          <w:szCs w:val="24"/>
          <w:lang w:eastAsia="sk-SK"/>
        </w:rPr>
        <w:t>Odsek</w:t>
      </w:r>
      <w:r w:rsidR="00F05DD5">
        <w:rPr>
          <w:rFonts w:ascii="Times New Roman" w:eastAsia="Times New Roman" w:hAnsi="Times New Roman"/>
          <w:sz w:val="24"/>
          <w:szCs w:val="24"/>
          <w:lang w:eastAsia="sk-SK"/>
        </w:rPr>
        <w:t xml:space="preserve"> </w:t>
      </w:r>
      <w:r w:rsidR="0058325B" w:rsidRPr="00D36513">
        <w:rPr>
          <w:rFonts w:ascii="Times New Roman" w:eastAsia="Times New Roman" w:hAnsi="Times New Roman"/>
          <w:sz w:val="24"/>
          <w:szCs w:val="24"/>
          <w:lang w:eastAsia="sk-SK"/>
        </w:rPr>
        <w:t>7</w:t>
      </w:r>
      <w:r w:rsidR="00F05DD5">
        <w:rPr>
          <w:rFonts w:ascii="Times New Roman" w:eastAsia="Times New Roman" w:hAnsi="Times New Roman"/>
          <w:sz w:val="24"/>
          <w:szCs w:val="24"/>
          <w:lang w:eastAsia="sk-SK"/>
        </w:rPr>
        <w:t xml:space="preserve"> </w:t>
      </w:r>
      <w:r w:rsidRPr="00D36513">
        <w:rPr>
          <w:rFonts w:ascii="Times New Roman" w:eastAsia="Times New Roman" w:hAnsi="Times New Roman"/>
          <w:sz w:val="24"/>
          <w:szCs w:val="24"/>
          <w:lang w:eastAsia="sk-SK"/>
        </w:rPr>
        <w:t>zavádza pojem nedovoleného zaobchádzania s novou psychoaktívnou látkou, ktorým sa rozumie zaobchádzanie s novou psychoaktívnou látkou iným spôsobom, ako ustanovuje tento zákon. Ide o definíciu, ktorá pokrýva všetky formy konania v rozpore s týmto zákonom bez ohľadu na ich konkrétnu podobu. Ustanovenie vytvára základ pre uplatňovanie zodpovednosti za porušenie povinností podľa zákona a zabezpečuje jednotný výklad protiprávneho konania.</w:t>
      </w:r>
    </w:p>
    <w:p w14:paraId="67B1E5EC" w14:textId="6A4E92AB" w:rsidR="00F45996" w:rsidRPr="00D36513" w:rsidRDefault="00F45996" w:rsidP="00FA3312">
      <w:pPr>
        <w:spacing w:after="0"/>
        <w:jc w:val="both"/>
        <w:rPr>
          <w:rFonts w:ascii="Times New Roman" w:eastAsia="Times New Roman" w:hAnsi="Times New Roman"/>
          <w:sz w:val="24"/>
          <w:szCs w:val="24"/>
          <w:lang w:eastAsia="sk-SK"/>
        </w:rPr>
      </w:pPr>
      <w:r w:rsidRPr="00D36513">
        <w:rPr>
          <w:rFonts w:ascii="Times New Roman" w:eastAsia="Times New Roman" w:hAnsi="Times New Roman"/>
          <w:sz w:val="24"/>
          <w:szCs w:val="24"/>
          <w:lang w:eastAsia="sk-SK"/>
        </w:rPr>
        <w:t xml:space="preserve">Odseky </w:t>
      </w:r>
      <w:r w:rsidR="0058325B">
        <w:rPr>
          <w:rFonts w:ascii="Times New Roman" w:eastAsia="Times New Roman" w:hAnsi="Times New Roman"/>
          <w:sz w:val="24"/>
          <w:szCs w:val="24"/>
          <w:lang w:eastAsia="sk-SK"/>
        </w:rPr>
        <w:t xml:space="preserve">8 </w:t>
      </w:r>
      <w:r w:rsidRPr="00D36513">
        <w:rPr>
          <w:rFonts w:ascii="Times New Roman" w:eastAsia="Times New Roman" w:hAnsi="Times New Roman"/>
          <w:sz w:val="24"/>
          <w:szCs w:val="24"/>
          <w:lang w:eastAsia="sk-SK"/>
        </w:rPr>
        <w:t xml:space="preserve">a </w:t>
      </w:r>
      <w:r w:rsidR="0058325B">
        <w:rPr>
          <w:rFonts w:ascii="Times New Roman" w:eastAsia="Times New Roman" w:hAnsi="Times New Roman"/>
          <w:sz w:val="24"/>
          <w:szCs w:val="24"/>
          <w:lang w:eastAsia="sk-SK"/>
        </w:rPr>
        <w:t>9</w:t>
      </w:r>
      <w:r w:rsidRPr="00D36513">
        <w:rPr>
          <w:rFonts w:ascii="Times New Roman" w:eastAsia="Times New Roman" w:hAnsi="Times New Roman"/>
          <w:sz w:val="24"/>
          <w:szCs w:val="24"/>
          <w:lang w:eastAsia="sk-SK"/>
        </w:rPr>
        <w:t xml:space="preserve"> vymedzujú okruh oprávnených orgánov a orgánov verejnej moci, ktoré budú návrh zákona aplikovať alebo sa s novými psychoaktívnymi látkami stretávať pri výkone svojich pôsobností. Cieľom je zabezpečiť jasné rozdelenie kompetencií a efektívnu spoluprácu medzi jednotlivými subjektmi.</w:t>
      </w:r>
    </w:p>
    <w:p w14:paraId="2ECE7A42" w14:textId="688E218B" w:rsidR="00F45996" w:rsidRPr="00D36513" w:rsidRDefault="00F45996" w:rsidP="00FA3312">
      <w:pPr>
        <w:spacing w:after="0"/>
        <w:jc w:val="both"/>
        <w:rPr>
          <w:rFonts w:ascii="Times New Roman" w:eastAsia="Times New Roman" w:hAnsi="Times New Roman"/>
          <w:sz w:val="24"/>
          <w:szCs w:val="24"/>
          <w:lang w:eastAsia="sk-SK"/>
        </w:rPr>
      </w:pPr>
      <w:r w:rsidRPr="00D36513">
        <w:rPr>
          <w:rFonts w:ascii="Times New Roman" w:eastAsia="Times New Roman" w:hAnsi="Times New Roman"/>
          <w:sz w:val="24"/>
          <w:szCs w:val="24"/>
          <w:lang w:eastAsia="sk-SK"/>
        </w:rPr>
        <w:t xml:space="preserve">Odsek </w:t>
      </w:r>
      <w:r w:rsidR="0058325B">
        <w:rPr>
          <w:rFonts w:ascii="Times New Roman" w:eastAsia="Times New Roman" w:hAnsi="Times New Roman"/>
          <w:sz w:val="24"/>
          <w:szCs w:val="24"/>
          <w:lang w:eastAsia="sk-SK"/>
        </w:rPr>
        <w:t>10</w:t>
      </w:r>
      <w:r w:rsidRPr="00D36513">
        <w:rPr>
          <w:rFonts w:ascii="Times New Roman" w:eastAsia="Times New Roman" w:hAnsi="Times New Roman"/>
          <w:sz w:val="24"/>
          <w:szCs w:val="24"/>
          <w:lang w:eastAsia="sk-SK"/>
        </w:rPr>
        <w:t xml:space="preserve"> zavádza pojem zodpovednej osoby</w:t>
      </w:r>
      <w:r w:rsidR="00C9646B">
        <w:rPr>
          <w:rFonts w:ascii="Times New Roman" w:eastAsia="Times New Roman" w:hAnsi="Times New Roman"/>
          <w:sz w:val="24"/>
          <w:szCs w:val="24"/>
          <w:lang w:eastAsia="sk-SK"/>
        </w:rPr>
        <w:t xml:space="preserve">. </w:t>
      </w:r>
      <w:r w:rsidR="00C9646B" w:rsidRPr="00C9646B">
        <w:rPr>
          <w:rFonts w:ascii="Times New Roman" w:eastAsia="Times New Roman" w:hAnsi="Times New Roman"/>
          <w:sz w:val="24"/>
          <w:szCs w:val="24"/>
          <w:lang w:eastAsia="sk-SK"/>
        </w:rPr>
        <w:t>Cieľom je zabezpečiť jednoznačnú identifikáciu subjektu, vo vzťahu ku ktorému sa uplatňujú práva a povinnosti podľa tohto zákona, a tým predchádzať výkladovým nejasnostiam pri jeho aplikácii.</w:t>
      </w:r>
    </w:p>
    <w:p w14:paraId="4235028E" w14:textId="7BF4F8D6" w:rsidR="00F45996" w:rsidRDefault="00F45996" w:rsidP="00FA3312">
      <w:pPr>
        <w:spacing w:after="0"/>
        <w:jc w:val="both"/>
        <w:rPr>
          <w:rFonts w:ascii="Times New Roman" w:eastAsia="Aptos" w:hAnsi="Times New Roman"/>
          <w:kern w:val="2"/>
          <w:sz w:val="24"/>
          <w:szCs w:val="24"/>
        </w:rPr>
      </w:pPr>
      <w:r w:rsidRPr="00EB7E90">
        <w:rPr>
          <w:rFonts w:ascii="Times New Roman" w:eastAsia="Times New Roman" w:hAnsi="Times New Roman"/>
          <w:sz w:val="24"/>
          <w:szCs w:val="24"/>
          <w:lang w:eastAsia="sk-SK"/>
        </w:rPr>
        <w:lastRenderedPageBreak/>
        <w:t xml:space="preserve">Odsek </w:t>
      </w:r>
      <w:r w:rsidR="0058325B" w:rsidRPr="00EB7E90">
        <w:rPr>
          <w:rFonts w:ascii="Times New Roman" w:eastAsia="Times New Roman" w:hAnsi="Times New Roman"/>
          <w:sz w:val="24"/>
          <w:szCs w:val="24"/>
          <w:lang w:eastAsia="sk-SK"/>
        </w:rPr>
        <w:t>11</w:t>
      </w:r>
      <w:r w:rsidRPr="00D36513">
        <w:rPr>
          <w:rFonts w:ascii="Times New Roman" w:eastAsia="Times New Roman" w:hAnsi="Times New Roman"/>
          <w:sz w:val="24"/>
          <w:szCs w:val="24"/>
          <w:lang w:eastAsia="sk-SK"/>
        </w:rPr>
        <w:t xml:space="preserve"> </w:t>
      </w:r>
      <w:r w:rsidR="008D4C74">
        <w:rPr>
          <w:rFonts w:ascii="Times New Roman" w:eastAsia="Times New Roman" w:hAnsi="Times New Roman"/>
          <w:sz w:val="24"/>
          <w:szCs w:val="24"/>
          <w:lang w:eastAsia="sk-SK"/>
        </w:rPr>
        <w:t>uprav</w:t>
      </w:r>
      <w:r w:rsidRPr="00D36513">
        <w:rPr>
          <w:rFonts w:ascii="Times New Roman" w:eastAsia="Times New Roman" w:hAnsi="Times New Roman"/>
          <w:sz w:val="24"/>
          <w:szCs w:val="24"/>
          <w:lang w:eastAsia="sk-SK"/>
        </w:rPr>
        <w:t>uje pojem transformácie</w:t>
      </w:r>
      <w:r w:rsidR="008D4C74">
        <w:rPr>
          <w:rFonts w:ascii="Times New Roman" w:eastAsia="Times New Roman" w:hAnsi="Times New Roman"/>
          <w:sz w:val="24"/>
          <w:szCs w:val="24"/>
          <w:lang w:eastAsia="sk-SK"/>
        </w:rPr>
        <w:t xml:space="preserve">, ktorá </w:t>
      </w:r>
      <w:r w:rsidRPr="0098042A">
        <w:rPr>
          <w:rFonts w:ascii="Times New Roman" w:eastAsia="Aptos" w:hAnsi="Times New Roman"/>
          <w:kern w:val="2"/>
          <w:sz w:val="24"/>
          <w:szCs w:val="24"/>
        </w:rPr>
        <w:t xml:space="preserve">reflektuje </w:t>
      </w:r>
      <w:r w:rsidR="008D4C74">
        <w:rPr>
          <w:rFonts w:ascii="Times New Roman" w:eastAsia="Aptos" w:hAnsi="Times New Roman"/>
          <w:kern w:val="2"/>
          <w:sz w:val="24"/>
          <w:szCs w:val="24"/>
        </w:rPr>
        <w:t xml:space="preserve">na </w:t>
      </w:r>
      <w:r w:rsidRPr="0098042A">
        <w:rPr>
          <w:rFonts w:ascii="Times New Roman" w:eastAsia="Aptos" w:hAnsi="Times New Roman"/>
          <w:kern w:val="2"/>
          <w:sz w:val="24"/>
          <w:szCs w:val="24"/>
        </w:rPr>
        <w:t>skutočnosť, že chemické úpravy existujúcich látok predstavujú častý mechanizmus obchádzania právnej úpravy.</w:t>
      </w:r>
    </w:p>
    <w:p w14:paraId="06AFCD7E" w14:textId="445AB584" w:rsidR="00F45996" w:rsidRPr="0098042A" w:rsidRDefault="00F45996" w:rsidP="00FA3312">
      <w:pPr>
        <w:pStyle w:val="Bezriadkovania"/>
        <w:spacing w:line="276" w:lineRule="auto"/>
        <w:jc w:val="both"/>
        <w:rPr>
          <w:rFonts w:ascii="Times New Roman" w:eastAsia="Aptos" w:hAnsi="Times New Roman"/>
          <w:kern w:val="2"/>
          <w:sz w:val="24"/>
          <w:szCs w:val="24"/>
        </w:rPr>
      </w:pPr>
      <w:r w:rsidRPr="0098042A">
        <w:rPr>
          <w:rFonts w:ascii="Times New Roman" w:eastAsia="Aptos" w:hAnsi="Times New Roman"/>
          <w:kern w:val="2"/>
          <w:sz w:val="24"/>
          <w:szCs w:val="24"/>
        </w:rPr>
        <w:t>Odsek 1</w:t>
      </w:r>
      <w:r w:rsidR="0058325B">
        <w:rPr>
          <w:rFonts w:ascii="Times New Roman" w:eastAsia="Aptos" w:hAnsi="Times New Roman"/>
          <w:kern w:val="2"/>
          <w:sz w:val="24"/>
          <w:szCs w:val="24"/>
        </w:rPr>
        <w:t>2</w:t>
      </w:r>
      <w:r w:rsidRPr="0098042A">
        <w:rPr>
          <w:rFonts w:ascii="Times New Roman" w:eastAsia="Aptos" w:hAnsi="Times New Roman"/>
          <w:kern w:val="2"/>
          <w:sz w:val="24"/>
          <w:szCs w:val="24"/>
        </w:rPr>
        <w:t xml:space="preserve"> vymedzuje expertíznu činnosť ako odborný nástroj slúžiaci na identifikáciu a posúdenie vlastností podozrivej látky. Jej účelom je zabezpečiť spoľahlivé odborné podklady pre ďalšie postupy podľa zákona, najmä pre rozhodovanie oprávnených orgánov.</w:t>
      </w:r>
    </w:p>
    <w:p w14:paraId="23115ECB" w14:textId="77777777" w:rsidR="00F45996" w:rsidRDefault="00F45996" w:rsidP="00F45996">
      <w:pPr>
        <w:spacing w:after="0" w:line="278" w:lineRule="auto"/>
        <w:jc w:val="both"/>
        <w:rPr>
          <w:rFonts w:ascii="Times New Roman" w:eastAsia="Aptos" w:hAnsi="Times New Roman"/>
          <w:b/>
          <w:bCs/>
          <w:kern w:val="2"/>
          <w:sz w:val="24"/>
          <w:szCs w:val="24"/>
        </w:rPr>
      </w:pPr>
    </w:p>
    <w:p w14:paraId="6C6E6703" w14:textId="77777777" w:rsidR="00F45996" w:rsidRPr="002B1C6B" w:rsidRDefault="00F45996" w:rsidP="00F45996">
      <w:pPr>
        <w:spacing w:after="0" w:line="278" w:lineRule="auto"/>
        <w:jc w:val="both"/>
        <w:rPr>
          <w:rFonts w:ascii="Times New Roman" w:eastAsia="Aptos" w:hAnsi="Times New Roman"/>
          <w:b/>
          <w:bCs/>
          <w:kern w:val="2"/>
          <w:sz w:val="24"/>
          <w:szCs w:val="24"/>
        </w:rPr>
      </w:pPr>
      <w:r w:rsidRPr="002B1C6B">
        <w:rPr>
          <w:rFonts w:ascii="Times New Roman" w:eastAsia="Aptos" w:hAnsi="Times New Roman"/>
          <w:b/>
          <w:bCs/>
          <w:kern w:val="2"/>
          <w:sz w:val="24"/>
          <w:szCs w:val="24"/>
        </w:rPr>
        <w:t>K § 3</w:t>
      </w:r>
    </w:p>
    <w:p w14:paraId="6BC77330" w14:textId="12047A7C" w:rsidR="009519BF" w:rsidRDefault="00F45996" w:rsidP="00F45996">
      <w:pPr>
        <w:spacing w:after="0" w:line="278" w:lineRule="auto"/>
        <w:jc w:val="both"/>
        <w:rPr>
          <w:rFonts w:ascii="Times New Roman" w:eastAsia="Aptos" w:hAnsi="Times New Roman"/>
          <w:kern w:val="2"/>
          <w:sz w:val="24"/>
          <w:szCs w:val="24"/>
        </w:rPr>
      </w:pPr>
      <w:r w:rsidRPr="00DF4E83">
        <w:rPr>
          <w:rFonts w:ascii="Times New Roman" w:eastAsia="Aptos" w:hAnsi="Times New Roman"/>
          <w:kern w:val="2"/>
          <w:sz w:val="24"/>
          <w:szCs w:val="24"/>
        </w:rPr>
        <w:t>Ustanovenie upravuje postavenie ministerstva zdravotníctva v oblasti hodnotenia nových psychoaktívnych látok a vytvára odborný rámec pre postupy podľa tohto zákona.</w:t>
      </w:r>
    </w:p>
    <w:p w14:paraId="6A178864" w14:textId="098A663C" w:rsidR="00F45996" w:rsidRPr="00DF4E83" w:rsidRDefault="00F45996" w:rsidP="00F45996">
      <w:pPr>
        <w:spacing w:after="0" w:line="278" w:lineRule="auto"/>
        <w:jc w:val="both"/>
        <w:rPr>
          <w:rFonts w:ascii="Times New Roman" w:eastAsia="Aptos" w:hAnsi="Times New Roman"/>
          <w:kern w:val="2"/>
          <w:sz w:val="24"/>
          <w:szCs w:val="24"/>
        </w:rPr>
      </w:pPr>
      <w:r w:rsidRPr="00DF4E83">
        <w:rPr>
          <w:rFonts w:ascii="Times New Roman" w:eastAsia="Aptos" w:hAnsi="Times New Roman"/>
          <w:kern w:val="2"/>
          <w:sz w:val="24"/>
          <w:szCs w:val="24"/>
        </w:rPr>
        <w:t xml:space="preserve">Odsek 1 </w:t>
      </w:r>
      <w:r w:rsidR="00186226">
        <w:rPr>
          <w:rFonts w:ascii="Times New Roman" w:eastAsia="Aptos" w:hAnsi="Times New Roman"/>
          <w:kern w:val="2"/>
          <w:sz w:val="24"/>
          <w:szCs w:val="24"/>
        </w:rPr>
        <w:t>k</w:t>
      </w:r>
      <w:r w:rsidRPr="00DF4E83">
        <w:rPr>
          <w:rFonts w:ascii="Times New Roman" w:eastAsia="Aptos" w:hAnsi="Times New Roman"/>
          <w:kern w:val="2"/>
          <w:sz w:val="24"/>
          <w:szCs w:val="24"/>
        </w:rPr>
        <w:t xml:space="preserve">onkretizuje obsah hodnotiacej činnosti ministerstva zdravotníctva, ktorá zahŕňa najmä vyhodnocovanie klinických, toxikologických a epidemiologických údajov, zohľadňovanie informácií zo systému včasného varovania a využívanie odborných podkladov a vedeckých štúdií. Ustanovenie zároveň zdôrazňuje spoluprácu s </w:t>
      </w:r>
      <w:r w:rsidR="008D4C74">
        <w:rPr>
          <w:rFonts w:ascii="Times New Roman" w:eastAsia="Aptos" w:hAnsi="Times New Roman"/>
          <w:kern w:val="2"/>
          <w:sz w:val="24"/>
          <w:szCs w:val="24"/>
        </w:rPr>
        <w:t>inými orgánmi</w:t>
      </w:r>
      <w:r w:rsidRPr="00DF4E83">
        <w:rPr>
          <w:rFonts w:ascii="Times New Roman" w:eastAsia="Aptos" w:hAnsi="Times New Roman"/>
          <w:kern w:val="2"/>
          <w:sz w:val="24"/>
          <w:szCs w:val="24"/>
        </w:rPr>
        <w:t>, čím sa zabezpečuje efektívna výmena informácií a koordinovaný postup orgánov verejnej moci.</w:t>
      </w:r>
      <w:r w:rsidR="00AD5825">
        <w:rPr>
          <w:rFonts w:ascii="Times New Roman" w:eastAsia="Aptos" w:hAnsi="Times New Roman"/>
          <w:kern w:val="2"/>
          <w:sz w:val="24"/>
          <w:szCs w:val="24"/>
        </w:rPr>
        <w:t xml:space="preserve"> </w:t>
      </w:r>
      <w:r w:rsidR="00AD5825" w:rsidRPr="00D36513">
        <w:rPr>
          <w:rFonts w:ascii="Times New Roman" w:eastAsia="Aptos" w:hAnsi="Times New Roman"/>
          <w:kern w:val="2"/>
          <w:sz w:val="24"/>
          <w:szCs w:val="24"/>
        </w:rPr>
        <w:t xml:space="preserve">Ministerstvo zdravotníctva zároveň vykonáva pôsobnosť správneho orgánu v oblasti </w:t>
      </w:r>
      <w:proofErr w:type="spellStart"/>
      <w:r w:rsidR="00AD5825" w:rsidRPr="00D36513">
        <w:rPr>
          <w:rFonts w:ascii="Times New Roman" w:eastAsia="Aptos" w:hAnsi="Times New Roman"/>
          <w:kern w:val="2"/>
          <w:sz w:val="24"/>
          <w:szCs w:val="24"/>
        </w:rPr>
        <w:t>prejednávania</w:t>
      </w:r>
      <w:proofErr w:type="spellEnd"/>
      <w:r w:rsidR="00AD5825" w:rsidRPr="00D36513">
        <w:rPr>
          <w:rFonts w:ascii="Times New Roman" w:eastAsia="Aptos" w:hAnsi="Times New Roman"/>
          <w:kern w:val="2"/>
          <w:sz w:val="24"/>
          <w:szCs w:val="24"/>
        </w:rPr>
        <w:t xml:space="preserve"> správnych deliktov a ukladania pokút podľa tohto zákona, čím sa zabezpečuje vymožiteľnosť ustanovených povinností a ochrana verejného zdravia.</w:t>
      </w:r>
    </w:p>
    <w:p w14:paraId="23D84909" w14:textId="1D80CD5D" w:rsidR="00F45996" w:rsidRPr="00DF4E83" w:rsidRDefault="00F45996" w:rsidP="00F45996">
      <w:pPr>
        <w:spacing w:after="0" w:line="278" w:lineRule="auto"/>
        <w:jc w:val="both"/>
        <w:rPr>
          <w:rFonts w:ascii="Times New Roman" w:eastAsia="Aptos" w:hAnsi="Times New Roman"/>
          <w:kern w:val="2"/>
          <w:sz w:val="24"/>
          <w:szCs w:val="24"/>
        </w:rPr>
      </w:pPr>
      <w:r w:rsidRPr="00DF4E83">
        <w:rPr>
          <w:rFonts w:ascii="Times New Roman" w:eastAsia="Aptos" w:hAnsi="Times New Roman"/>
          <w:kern w:val="2"/>
          <w:sz w:val="24"/>
          <w:szCs w:val="24"/>
        </w:rPr>
        <w:t xml:space="preserve">Odsek </w:t>
      </w:r>
      <w:r>
        <w:rPr>
          <w:rFonts w:ascii="Times New Roman" w:eastAsia="Aptos" w:hAnsi="Times New Roman"/>
          <w:kern w:val="2"/>
          <w:sz w:val="24"/>
          <w:szCs w:val="24"/>
        </w:rPr>
        <w:t>2</w:t>
      </w:r>
      <w:r w:rsidRPr="00DF4E83">
        <w:rPr>
          <w:rFonts w:ascii="Times New Roman" w:eastAsia="Aptos" w:hAnsi="Times New Roman"/>
          <w:kern w:val="2"/>
          <w:sz w:val="24"/>
          <w:szCs w:val="24"/>
        </w:rPr>
        <w:t xml:space="preserve"> upravuje vykonávanie odbornej analýzy, expertízneho posudku a forenzného skúmania, ktoré zabezpečuje Kriminalistický a expertízny ústav Policajného zboru</w:t>
      </w:r>
      <w:r w:rsidR="00FD5B20">
        <w:rPr>
          <w:rFonts w:ascii="Times New Roman" w:eastAsia="Aptos" w:hAnsi="Times New Roman"/>
          <w:kern w:val="2"/>
          <w:sz w:val="24"/>
          <w:szCs w:val="24"/>
        </w:rPr>
        <w:t>.</w:t>
      </w:r>
      <w:r w:rsidRPr="00DF4E83">
        <w:rPr>
          <w:rFonts w:ascii="Times New Roman" w:eastAsia="Aptos" w:hAnsi="Times New Roman"/>
          <w:kern w:val="2"/>
          <w:sz w:val="24"/>
          <w:szCs w:val="24"/>
        </w:rPr>
        <w:t xml:space="preserve"> Cieľom je zabezpečiť odbornú spôsobilosť a spoľahlivosť výsledkov, ktoré slúžia ako podklad pre ďalšie postupy.</w:t>
      </w:r>
    </w:p>
    <w:p w14:paraId="23BA963E" w14:textId="77777777" w:rsidR="005B3657" w:rsidRDefault="005B3657" w:rsidP="005B3657">
      <w:pPr>
        <w:spacing w:after="0" w:line="278" w:lineRule="auto"/>
        <w:jc w:val="both"/>
        <w:rPr>
          <w:rFonts w:ascii="Times New Roman" w:eastAsia="Aptos" w:hAnsi="Times New Roman"/>
          <w:kern w:val="2"/>
          <w:sz w:val="24"/>
          <w:szCs w:val="24"/>
        </w:rPr>
      </w:pPr>
      <w:r w:rsidRPr="007716B4">
        <w:rPr>
          <w:rFonts w:ascii="Times New Roman" w:eastAsia="Aptos" w:hAnsi="Times New Roman"/>
          <w:kern w:val="2"/>
          <w:sz w:val="24"/>
          <w:szCs w:val="24"/>
        </w:rPr>
        <w:t xml:space="preserve">Odsek 3 </w:t>
      </w:r>
      <w:r>
        <w:rPr>
          <w:rFonts w:ascii="Times New Roman" w:eastAsia="Aptos" w:hAnsi="Times New Roman"/>
          <w:kern w:val="2"/>
          <w:sz w:val="24"/>
          <w:szCs w:val="24"/>
        </w:rPr>
        <w:t>n</w:t>
      </w:r>
      <w:r w:rsidRPr="005E436A">
        <w:rPr>
          <w:rFonts w:ascii="Times New Roman" w:eastAsia="Aptos" w:hAnsi="Times New Roman"/>
          <w:kern w:val="2"/>
          <w:sz w:val="24"/>
          <w:szCs w:val="24"/>
        </w:rPr>
        <w:t>avrhovaná úprava vytvára procesný rámec pre postup Slovenskej obchodnej inšpekcie pri podozrení na výskyt novej psychoaktívnej látky a zabezpečuje odborné posúdenie takýchto látok príslušným odborným pracoviskom. Cieľom je podporiť účinný dohľad nad výrobkami uvádzanými na trh a včasnú identifikáciu nových psychoaktívnych látok.</w:t>
      </w:r>
    </w:p>
    <w:p w14:paraId="3B76968B" w14:textId="71C1B237" w:rsidR="00F45996" w:rsidRDefault="00F45996" w:rsidP="00F45996">
      <w:pPr>
        <w:spacing w:after="0" w:line="278" w:lineRule="auto"/>
        <w:jc w:val="both"/>
        <w:rPr>
          <w:rFonts w:ascii="Times New Roman" w:eastAsia="Aptos" w:hAnsi="Times New Roman"/>
          <w:kern w:val="2"/>
          <w:sz w:val="24"/>
          <w:szCs w:val="24"/>
        </w:rPr>
      </w:pPr>
      <w:r w:rsidRPr="00DF4E83">
        <w:rPr>
          <w:rFonts w:ascii="Times New Roman" w:eastAsia="Aptos" w:hAnsi="Times New Roman"/>
          <w:kern w:val="2"/>
          <w:sz w:val="24"/>
          <w:szCs w:val="24"/>
        </w:rPr>
        <w:t xml:space="preserve">Odsek </w:t>
      </w:r>
      <w:r w:rsidR="005B3657">
        <w:rPr>
          <w:rFonts w:ascii="Times New Roman" w:eastAsia="Aptos" w:hAnsi="Times New Roman"/>
          <w:kern w:val="2"/>
          <w:sz w:val="24"/>
          <w:szCs w:val="24"/>
        </w:rPr>
        <w:t>4</w:t>
      </w:r>
      <w:r w:rsidRPr="00DF4E83">
        <w:rPr>
          <w:rFonts w:ascii="Times New Roman" w:eastAsia="Aptos" w:hAnsi="Times New Roman"/>
          <w:kern w:val="2"/>
          <w:sz w:val="24"/>
          <w:szCs w:val="24"/>
        </w:rPr>
        <w:t xml:space="preserve"> </w:t>
      </w:r>
      <w:r w:rsidR="00FD5B20">
        <w:rPr>
          <w:rFonts w:ascii="Times New Roman" w:eastAsia="Aptos" w:hAnsi="Times New Roman"/>
          <w:kern w:val="2"/>
          <w:sz w:val="24"/>
          <w:szCs w:val="24"/>
        </w:rPr>
        <w:t>ustanovuje</w:t>
      </w:r>
      <w:r w:rsidR="00FD5B20" w:rsidRPr="00DF4E83">
        <w:rPr>
          <w:rFonts w:ascii="Times New Roman" w:eastAsia="Aptos" w:hAnsi="Times New Roman"/>
          <w:kern w:val="2"/>
          <w:sz w:val="24"/>
          <w:szCs w:val="24"/>
        </w:rPr>
        <w:t xml:space="preserve"> </w:t>
      </w:r>
      <w:r w:rsidRPr="00DF4E83">
        <w:rPr>
          <w:rFonts w:ascii="Times New Roman" w:eastAsia="Aptos" w:hAnsi="Times New Roman"/>
          <w:kern w:val="2"/>
          <w:sz w:val="24"/>
          <w:szCs w:val="24"/>
        </w:rPr>
        <w:t xml:space="preserve">povinnosť </w:t>
      </w:r>
      <w:r w:rsidR="00FD5B20">
        <w:rPr>
          <w:rFonts w:ascii="Times New Roman" w:eastAsia="Aptos" w:hAnsi="Times New Roman"/>
          <w:kern w:val="2"/>
          <w:sz w:val="24"/>
          <w:szCs w:val="24"/>
        </w:rPr>
        <w:t xml:space="preserve">oprávnených </w:t>
      </w:r>
      <w:r w:rsidRPr="00DF4E83">
        <w:rPr>
          <w:rFonts w:ascii="Times New Roman" w:eastAsia="Aptos" w:hAnsi="Times New Roman"/>
          <w:kern w:val="2"/>
          <w:sz w:val="24"/>
          <w:szCs w:val="24"/>
        </w:rPr>
        <w:t xml:space="preserve">orgánov </w:t>
      </w:r>
      <w:r w:rsidR="00FD5B20" w:rsidRPr="00FD5B20">
        <w:rPr>
          <w:rFonts w:ascii="Times New Roman" w:eastAsia="Aptos" w:hAnsi="Times New Roman"/>
          <w:kern w:val="2"/>
          <w:sz w:val="24"/>
          <w:szCs w:val="24"/>
        </w:rPr>
        <w:t xml:space="preserve">a </w:t>
      </w:r>
      <w:r w:rsidRPr="00DF4E83">
        <w:rPr>
          <w:rFonts w:ascii="Times New Roman" w:eastAsia="Aptos" w:hAnsi="Times New Roman"/>
          <w:kern w:val="2"/>
          <w:sz w:val="24"/>
          <w:szCs w:val="24"/>
        </w:rPr>
        <w:t xml:space="preserve">odovzdať ministerstvu zdravotníctva záznam o evidencii vzoriek na odborné posudzovanie do desiatich pracovných dní. </w:t>
      </w:r>
      <w:r w:rsidR="00FD5B20">
        <w:rPr>
          <w:rFonts w:ascii="Times New Roman" w:eastAsia="Aptos" w:hAnsi="Times New Roman"/>
          <w:kern w:val="2"/>
          <w:sz w:val="24"/>
          <w:szCs w:val="24"/>
        </w:rPr>
        <w:t xml:space="preserve">Cieľom ustanovenia </w:t>
      </w:r>
      <w:r w:rsidRPr="00DF4E83">
        <w:rPr>
          <w:rFonts w:ascii="Times New Roman" w:eastAsia="Aptos" w:hAnsi="Times New Roman"/>
          <w:kern w:val="2"/>
          <w:sz w:val="24"/>
          <w:szCs w:val="24"/>
        </w:rPr>
        <w:t>je zabezpeč</w:t>
      </w:r>
      <w:r w:rsidR="00FD5B20">
        <w:rPr>
          <w:rFonts w:ascii="Times New Roman" w:eastAsia="Aptos" w:hAnsi="Times New Roman"/>
          <w:kern w:val="2"/>
          <w:sz w:val="24"/>
          <w:szCs w:val="24"/>
        </w:rPr>
        <w:t xml:space="preserve">iť priebežný prehľad o vzorkách nových psychoaktívnych látok, </w:t>
      </w:r>
      <w:r w:rsidRPr="00DF4E83">
        <w:rPr>
          <w:rFonts w:ascii="Times New Roman" w:eastAsia="Aptos" w:hAnsi="Times New Roman"/>
          <w:kern w:val="2"/>
          <w:sz w:val="24"/>
          <w:szCs w:val="24"/>
        </w:rPr>
        <w:t xml:space="preserve"> ktoré sú predmetom odborného posudzovania </w:t>
      </w:r>
      <w:r w:rsidR="00FD5B20">
        <w:rPr>
          <w:rFonts w:ascii="Times New Roman" w:eastAsia="Aptos" w:hAnsi="Times New Roman"/>
          <w:kern w:val="2"/>
          <w:sz w:val="24"/>
          <w:szCs w:val="24"/>
        </w:rPr>
        <w:t>a vytvoriť podmienky na efektívnu výmenu informácií medzi príslušnými orgánmi. Ustanovenie</w:t>
      </w:r>
      <w:r w:rsidRPr="00DF4E83">
        <w:rPr>
          <w:rFonts w:ascii="Times New Roman" w:eastAsia="Aptos" w:hAnsi="Times New Roman"/>
          <w:kern w:val="2"/>
          <w:sz w:val="24"/>
          <w:szCs w:val="24"/>
        </w:rPr>
        <w:t xml:space="preserve"> posilňuje koordinačný a monitorovací mechanizmus </w:t>
      </w:r>
      <w:r w:rsidR="00FD5B20">
        <w:rPr>
          <w:rFonts w:ascii="Times New Roman" w:eastAsia="Aptos" w:hAnsi="Times New Roman"/>
          <w:kern w:val="2"/>
          <w:sz w:val="24"/>
          <w:szCs w:val="24"/>
        </w:rPr>
        <w:t xml:space="preserve">návrhu </w:t>
      </w:r>
      <w:r w:rsidRPr="00DF4E83">
        <w:rPr>
          <w:rFonts w:ascii="Times New Roman" w:eastAsia="Aptos" w:hAnsi="Times New Roman"/>
          <w:kern w:val="2"/>
          <w:sz w:val="24"/>
          <w:szCs w:val="24"/>
        </w:rPr>
        <w:t>zákona</w:t>
      </w:r>
      <w:r w:rsidR="00FD5B20">
        <w:rPr>
          <w:rFonts w:ascii="Times New Roman" w:eastAsia="Aptos" w:hAnsi="Times New Roman"/>
          <w:kern w:val="2"/>
          <w:sz w:val="24"/>
          <w:szCs w:val="24"/>
        </w:rPr>
        <w:t xml:space="preserve"> a podporuje plnenie koordinačných úloh ministerstva zdravotníctva</w:t>
      </w:r>
      <w:r w:rsidR="00CE4918">
        <w:rPr>
          <w:rFonts w:ascii="Times New Roman" w:eastAsia="Aptos" w:hAnsi="Times New Roman"/>
          <w:kern w:val="2"/>
          <w:sz w:val="24"/>
          <w:szCs w:val="24"/>
        </w:rPr>
        <w:t>.</w:t>
      </w:r>
    </w:p>
    <w:p w14:paraId="4F7A15C8" w14:textId="77777777" w:rsidR="00F45996" w:rsidRPr="002B1C6B" w:rsidRDefault="00F45996" w:rsidP="00F45996">
      <w:pPr>
        <w:spacing w:after="0" w:line="278" w:lineRule="auto"/>
        <w:jc w:val="both"/>
        <w:rPr>
          <w:rFonts w:ascii="Times New Roman" w:eastAsia="Aptos" w:hAnsi="Times New Roman"/>
          <w:kern w:val="2"/>
          <w:sz w:val="24"/>
          <w:szCs w:val="24"/>
        </w:rPr>
      </w:pPr>
    </w:p>
    <w:p w14:paraId="19A277D8" w14:textId="77777777" w:rsidR="00F45996" w:rsidRPr="002B1C6B" w:rsidRDefault="00F45996" w:rsidP="00F45996">
      <w:pPr>
        <w:spacing w:after="0" w:line="278" w:lineRule="auto"/>
        <w:jc w:val="both"/>
        <w:rPr>
          <w:rFonts w:ascii="Times New Roman" w:eastAsia="Aptos" w:hAnsi="Times New Roman"/>
          <w:b/>
          <w:bCs/>
          <w:kern w:val="2"/>
          <w:sz w:val="24"/>
          <w:szCs w:val="24"/>
        </w:rPr>
      </w:pPr>
      <w:r w:rsidRPr="00137D9B">
        <w:rPr>
          <w:rFonts w:ascii="Times New Roman" w:eastAsia="Aptos" w:hAnsi="Times New Roman"/>
          <w:b/>
          <w:bCs/>
          <w:kern w:val="2"/>
          <w:sz w:val="24"/>
          <w:szCs w:val="24"/>
        </w:rPr>
        <w:t>K § 4</w:t>
      </w:r>
    </w:p>
    <w:p w14:paraId="47B64AA3" w14:textId="39C14F8E" w:rsidR="004F3082" w:rsidRDefault="00DD58AB" w:rsidP="00F45996">
      <w:pPr>
        <w:spacing w:after="0" w:line="278" w:lineRule="auto"/>
        <w:jc w:val="both"/>
        <w:rPr>
          <w:rFonts w:ascii="Times New Roman" w:eastAsia="Aptos" w:hAnsi="Times New Roman"/>
          <w:kern w:val="2"/>
          <w:sz w:val="24"/>
          <w:szCs w:val="24"/>
        </w:rPr>
      </w:pPr>
      <w:r>
        <w:rPr>
          <w:rFonts w:ascii="Times New Roman" w:eastAsia="Aptos" w:hAnsi="Times New Roman"/>
          <w:kern w:val="2"/>
          <w:sz w:val="24"/>
          <w:szCs w:val="24"/>
        </w:rPr>
        <w:t xml:space="preserve">Odsek 1 </w:t>
      </w:r>
      <w:r w:rsidR="00F45996" w:rsidRPr="00DF4E83">
        <w:rPr>
          <w:rFonts w:ascii="Times New Roman" w:eastAsia="Aptos" w:hAnsi="Times New Roman"/>
          <w:kern w:val="2"/>
          <w:sz w:val="24"/>
          <w:szCs w:val="24"/>
        </w:rPr>
        <w:t xml:space="preserve">upravuje </w:t>
      </w:r>
      <w:r w:rsidRPr="00DD58AB">
        <w:rPr>
          <w:rFonts w:ascii="Times New Roman" w:eastAsia="Aptos" w:hAnsi="Times New Roman"/>
          <w:kern w:val="2"/>
          <w:sz w:val="24"/>
          <w:szCs w:val="24"/>
        </w:rPr>
        <w:t xml:space="preserve">výkon kontroly dodržiavania povinností ustanovených týmto zákonom a vymedzuje oprávnenia oprávnených orgánov nevyhnutné na zabezpečenie účinnej kontroly a zisťovanie porušení </w:t>
      </w:r>
      <w:r w:rsidR="00F45996" w:rsidRPr="00DF4E83">
        <w:rPr>
          <w:rFonts w:ascii="Times New Roman" w:eastAsia="Aptos" w:hAnsi="Times New Roman"/>
          <w:kern w:val="2"/>
          <w:sz w:val="24"/>
          <w:szCs w:val="24"/>
        </w:rPr>
        <w:t xml:space="preserve"> povinností.</w:t>
      </w:r>
      <w:r w:rsidR="00F45996">
        <w:rPr>
          <w:rFonts w:ascii="Times New Roman" w:eastAsia="Aptos" w:hAnsi="Times New Roman"/>
          <w:kern w:val="2"/>
          <w:sz w:val="24"/>
          <w:szCs w:val="24"/>
        </w:rPr>
        <w:t xml:space="preserve"> </w:t>
      </w:r>
    </w:p>
    <w:p w14:paraId="085AFC40" w14:textId="01D22106" w:rsidR="00F45996" w:rsidRPr="002B1C6B" w:rsidRDefault="00F45996" w:rsidP="00F45996">
      <w:pPr>
        <w:spacing w:after="0" w:line="278" w:lineRule="auto"/>
        <w:jc w:val="both"/>
        <w:rPr>
          <w:rFonts w:ascii="Times New Roman" w:eastAsia="Aptos" w:hAnsi="Times New Roman"/>
          <w:kern w:val="2"/>
          <w:sz w:val="24"/>
          <w:szCs w:val="24"/>
        </w:rPr>
      </w:pPr>
      <w:r>
        <w:rPr>
          <w:rFonts w:ascii="Times New Roman" w:eastAsia="Aptos" w:hAnsi="Times New Roman"/>
          <w:kern w:val="2"/>
          <w:sz w:val="24"/>
          <w:szCs w:val="24"/>
        </w:rPr>
        <w:t xml:space="preserve">Písmeno a) </w:t>
      </w:r>
      <w:r w:rsidR="00CE4918">
        <w:rPr>
          <w:rFonts w:ascii="Times New Roman" w:eastAsia="Aptos" w:hAnsi="Times New Roman"/>
          <w:kern w:val="2"/>
          <w:sz w:val="24"/>
          <w:szCs w:val="24"/>
        </w:rPr>
        <w:t xml:space="preserve">upravuje </w:t>
      </w:r>
      <w:r w:rsidR="004F3082">
        <w:rPr>
          <w:rFonts w:ascii="Times New Roman" w:eastAsia="Aptos" w:hAnsi="Times New Roman"/>
          <w:kern w:val="2"/>
          <w:sz w:val="24"/>
          <w:szCs w:val="24"/>
        </w:rPr>
        <w:t>o</w:t>
      </w:r>
      <w:r w:rsidRPr="002B1C6B">
        <w:rPr>
          <w:rFonts w:ascii="Times New Roman" w:eastAsia="Aptos" w:hAnsi="Times New Roman"/>
          <w:kern w:val="2"/>
          <w:sz w:val="24"/>
          <w:szCs w:val="24"/>
        </w:rPr>
        <w:t xml:space="preserve">právnenie vstupovať do </w:t>
      </w:r>
      <w:r w:rsidR="00CE4918">
        <w:rPr>
          <w:rFonts w:ascii="Times New Roman" w:eastAsia="Aptos" w:hAnsi="Times New Roman"/>
          <w:kern w:val="2"/>
          <w:sz w:val="24"/>
          <w:szCs w:val="24"/>
        </w:rPr>
        <w:t xml:space="preserve">prevádzkových </w:t>
      </w:r>
      <w:proofErr w:type="spellStart"/>
      <w:r w:rsidRPr="002B1C6B">
        <w:rPr>
          <w:rFonts w:ascii="Times New Roman" w:eastAsia="Aptos" w:hAnsi="Times New Roman"/>
          <w:kern w:val="2"/>
          <w:sz w:val="24"/>
          <w:szCs w:val="24"/>
        </w:rPr>
        <w:t>priestorov</w:t>
      </w:r>
      <w:r w:rsidR="00CE4918">
        <w:rPr>
          <w:rFonts w:ascii="Times New Roman" w:eastAsia="Aptos" w:hAnsi="Times New Roman"/>
          <w:kern w:val="2"/>
          <w:sz w:val="24"/>
          <w:szCs w:val="24"/>
        </w:rPr>
        <w:t>a</w:t>
      </w:r>
      <w:proofErr w:type="spellEnd"/>
      <w:r w:rsidR="00CE4918">
        <w:rPr>
          <w:rFonts w:ascii="Times New Roman" w:eastAsia="Aptos" w:hAnsi="Times New Roman"/>
          <w:kern w:val="2"/>
          <w:sz w:val="24"/>
          <w:szCs w:val="24"/>
        </w:rPr>
        <w:t> iných nebytových priestorov, pri ktorých je</w:t>
      </w:r>
      <w:r w:rsidRPr="002B1C6B">
        <w:rPr>
          <w:rFonts w:ascii="Times New Roman" w:eastAsia="Aptos" w:hAnsi="Times New Roman"/>
          <w:kern w:val="2"/>
          <w:sz w:val="24"/>
          <w:szCs w:val="24"/>
        </w:rPr>
        <w:t xml:space="preserve"> podozreni</w:t>
      </w:r>
      <w:r w:rsidR="00CE4918">
        <w:rPr>
          <w:rFonts w:ascii="Times New Roman" w:eastAsia="Aptos" w:hAnsi="Times New Roman"/>
          <w:kern w:val="2"/>
          <w:sz w:val="24"/>
          <w:szCs w:val="24"/>
        </w:rPr>
        <w:t>e</w:t>
      </w:r>
      <w:r w:rsidRPr="002B1C6B">
        <w:rPr>
          <w:rFonts w:ascii="Times New Roman" w:eastAsia="Aptos" w:hAnsi="Times New Roman"/>
          <w:kern w:val="2"/>
          <w:sz w:val="24"/>
          <w:szCs w:val="24"/>
        </w:rPr>
        <w:t xml:space="preserve"> z</w:t>
      </w:r>
      <w:r>
        <w:rPr>
          <w:rFonts w:ascii="Times New Roman" w:eastAsia="Aptos" w:hAnsi="Times New Roman"/>
          <w:kern w:val="2"/>
          <w:sz w:val="24"/>
          <w:szCs w:val="24"/>
        </w:rPr>
        <w:t> </w:t>
      </w:r>
      <w:r w:rsidRPr="002B1C6B">
        <w:rPr>
          <w:rFonts w:ascii="Times New Roman" w:eastAsia="Aptos" w:hAnsi="Times New Roman"/>
          <w:kern w:val="2"/>
          <w:sz w:val="24"/>
          <w:szCs w:val="24"/>
        </w:rPr>
        <w:t>porušenia</w:t>
      </w:r>
      <w:r>
        <w:rPr>
          <w:rFonts w:ascii="Times New Roman" w:eastAsia="Aptos" w:hAnsi="Times New Roman"/>
          <w:kern w:val="2"/>
          <w:sz w:val="24"/>
          <w:szCs w:val="24"/>
        </w:rPr>
        <w:t xml:space="preserve"> návrhu</w:t>
      </w:r>
      <w:r w:rsidRPr="002B1C6B">
        <w:rPr>
          <w:rFonts w:ascii="Times New Roman" w:eastAsia="Aptos" w:hAnsi="Times New Roman"/>
          <w:kern w:val="2"/>
          <w:sz w:val="24"/>
          <w:szCs w:val="24"/>
        </w:rPr>
        <w:t xml:space="preserve"> zákona, čím sa zabraňuje svojvoľným alebo preventívne neodôvodneným zásahom. </w:t>
      </w:r>
      <w:r w:rsidR="00DD58AB">
        <w:rPr>
          <w:rFonts w:ascii="Times New Roman" w:eastAsia="Aptos" w:hAnsi="Times New Roman"/>
          <w:kern w:val="2"/>
          <w:sz w:val="24"/>
          <w:szCs w:val="24"/>
        </w:rPr>
        <w:t>Cieľom je umožniť oprávneným orgánom efektívne vykonávať kontrolu dodržiavania povinností podľa tohto návrhu zákona</w:t>
      </w:r>
      <w:r w:rsidRPr="002B1C6B">
        <w:rPr>
          <w:rFonts w:ascii="Times New Roman" w:eastAsia="Aptos" w:hAnsi="Times New Roman"/>
          <w:kern w:val="2"/>
          <w:sz w:val="24"/>
          <w:szCs w:val="24"/>
        </w:rPr>
        <w:t>.</w:t>
      </w:r>
    </w:p>
    <w:p w14:paraId="258BE0D8" w14:textId="1CF4BF58" w:rsidR="00F45996" w:rsidRPr="002B1C6B" w:rsidRDefault="00F45996" w:rsidP="00F45996">
      <w:pPr>
        <w:spacing w:after="0" w:line="278" w:lineRule="auto"/>
        <w:jc w:val="both"/>
        <w:rPr>
          <w:rFonts w:ascii="Times New Roman" w:eastAsia="Aptos" w:hAnsi="Times New Roman"/>
          <w:kern w:val="2"/>
          <w:sz w:val="24"/>
          <w:szCs w:val="24"/>
        </w:rPr>
      </w:pPr>
      <w:r>
        <w:rPr>
          <w:rFonts w:ascii="Times New Roman" w:eastAsia="Aptos" w:hAnsi="Times New Roman"/>
          <w:kern w:val="2"/>
          <w:sz w:val="24"/>
          <w:szCs w:val="24"/>
        </w:rPr>
        <w:t xml:space="preserve">Písmeno b) </w:t>
      </w:r>
      <w:r w:rsidR="00CE4918">
        <w:rPr>
          <w:rFonts w:ascii="Times New Roman" w:eastAsia="Aptos" w:hAnsi="Times New Roman"/>
          <w:kern w:val="2"/>
          <w:sz w:val="24"/>
          <w:szCs w:val="24"/>
        </w:rPr>
        <w:t xml:space="preserve">objasňuje </w:t>
      </w:r>
      <w:r w:rsidR="004F3082">
        <w:rPr>
          <w:rFonts w:ascii="Times New Roman" w:eastAsia="Aptos" w:hAnsi="Times New Roman"/>
          <w:kern w:val="2"/>
          <w:sz w:val="24"/>
          <w:szCs w:val="24"/>
        </w:rPr>
        <w:t>o</w:t>
      </w:r>
      <w:r w:rsidRPr="002B1C6B">
        <w:rPr>
          <w:rFonts w:ascii="Times New Roman" w:eastAsia="Aptos" w:hAnsi="Times New Roman"/>
          <w:kern w:val="2"/>
          <w:sz w:val="24"/>
          <w:szCs w:val="24"/>
        </w:rPr>
        <w:t xml:space="preserve">dobratie vzoriek látok </w:t>
      </w:r>
      <w:r w:rsidR="00CE4918">
        <w:rPr>
          <w:rFonts w:ascii="Times New Roman" w:eastAsia="Aptos" w:hAnsi="Times New Roman"/>
          <w:kern w:val="2"/>
          <w:sz w:val="24"/>
          <w:szCs w:val="24"/>
        </w:rPr>
        <w:t xml:space="preserve">a prípravkov, čo </w:t>
      </w:r>
      <w:r w:rsidRPr="002B1C6B">
        <w:rPr>
          <w:rFonts w:ascii="Times New Roman" w:eastAsia="Aptos" w:hAnsi="Times New Roman"/>
          <w:kern w:val="2"/>
          <w:sz w:val="24"/>
          <w:szCs w:val="24"/>
        </w:rPr>
        <w:t>predstavuje nevyhnutný predpoklad ich odborného posúdenia a overenia, či ide o nov</w:t>
      </w:r>
      <w:r w:rsidR="00277133">
        <w:rPr>
          <w:rFonts w:ascii="Times New Roman" w:eastAsia="Aptos" w:hAnsi="Times New Roman"/>
          <w:kern w:val="2"/>
          <w:sz w:val="24"/>
          <w:szCs w:val="24"/>
        </w:rPr>
        <w:t>ú</w:t>
      </w:r>
      <w:r w:rsidRPr="002B1C6B">
        <w:rPr>
          <w:rFonts w:ascii="Times New Roman" w:eastAsia="Aptos" w:hAnsi="Times New Roman"/>
          <w:kern w:val="2"/>
          <w:sz w:val="24"/>
          <w:szCs w:val="24"/>
        </w:rPr>
        <w:t xml:space="preserve"> psychoaktívn</w:t>
      </w:r>
      <w:r w:rsidR="00277133">
        <w:rPr>
          <w:rFonts w:ascii="Times New Roman" w:eastAsia="Aptos" w:hAnsi="Times New Roman"/>
          <w:kern w:val="2"/>
          <w:sz w:val="24"/>
          <w:szCs w:val="24"/>
        </w:rPr>
        <w:t>u</w:t>
      </w:r>
      <w:r w:rsidRPr="002B1C6B">
        <w:rPr>
          <w:rFonts w:ascii="Times New Roman" w:eastAsia="Aptos" w:hAnsi="Times New Roman"/>
          <w:kern w:val="2"/>
          <w:sz w:val="24"/>
          <w:szCs w:val="24"/>
        </w:rPr>
        <w:t xml:space="preserve"> látk</w:t>
      </w:r>
      <w:r w:rsidR="00277133">
        <w:rPr>
          <w:rFonts w:ascii="Times New Roman" w:eastAsia="Aptos" w:hAnsi="Times New Roman"/>
          <w:kern w:val="2"/>
          <w:sz w:val="24"/>
          <w:szCs w:val="24"/>
        </w:rPr>
        <w:t>u</w:t>
      </w:r>
      <w:r w:rsidRPr="002B1C6B">
        <w:rPr>
          <w:rFonts w:ascii="Times New Roman" w:eastAsia="Aptos" w:hAnsi="Times New Roman"/>
          <w:kern w:val="2"/>
          <w:sz w:val="24"/>
          <w:szCs w:val="24"/>
        </w:rPr>
        <w:t xml:space="preserve">. Bez tejto </w:t>
      </w:r>
      <w:r w:rsidRPr="002B1C6B">
        <w:rPr>
          <w:rFonts w:ascii="Times New Roman" w:eastAsia="Aptos" w:hAnsi="Times New Roman"/>
          <w:kern w:val="2"/>
          <w:sz w:val="24"/>
          <w:szCs w:val="24"/>
        </w:rPr>
        <w:lastRenderedPageBreak/>
        <w:t>možnosti by nebolo možné efektívne aplikovať mechanizmy hodnotenia rizík ani následné regulačné opatrenia.</w:t>
      </w:r>
    </w:p>
    <w:p w14:paraId="3A4E497E" w14:textId="745D5979" w:rsidR="00FA6074" w:rsidRPr="002B1C6B" w:rsidRDefault="00F45996" w:rsidP="00F45996">
      <w:pPr>
        <w:spacing w:after="0" w:line="278" w:lineRule="auto"/>
        <w:jc w:val="both"/>
        <w:rPr>
          <w:rFonts w:ascii="Times New Roman" w:eastAsia="Aptos" w:hAnsi="Times New Roman"/>
          <w:kern w:val="2"/>
          <w:sz w:val="24"/>
          <w:szCs w:val="24"/>
        </w:rPr>
      </w:pPr>
      <w:r>
        <w:rPr>
          <w:rFonts w:ascii="Times New Roman" w:eastAsia="Aptos" w:hAnsi="Times New Roman"/>
          <w:kern w:val="2"/>
          <w:sz w:val="24"/>
          <w:szCs w:val="24"/>
        </w:rPr>
        <w:t xml:space="preserve">Písmeno c) </w:t>
      </w:r>
      <w:r w:rsidR="004F3082">
        <w:rPr>
          <w:rFonts w:ascii="Times New Roman" w:eastAsia="Aptos" w:hAnsi="Times New Roman"/>
          <w:kern w:val="2"/>
          <w:sz w:val="24"/>
          <w:szCs w:val="24"/>
        </w:rPr>
        <w:t>o</w:t>
      </w:r>
      <w:r w:rsidRPr="002B1C6B">
        <w:rPr>
          <w:rFonts w:ascii="Times New Roman" w:eastAsia="Aptos" w:hAnsi="Times New Roman"/>
          <w:kern w:val="2"/>
          <w:sz w:val="24"/>
          <w:szCs w:val="24"/>
        </w:rPr>
        <w:t>právnenie požadovať doklady a informácie je limitované požiadavkou nevyhnutnosti na účely kontroly</w:t>
      </w:r>
      <w:r w:rsidR="00CE4918">
        <w:rPr>
          <w:rFonts w:ascii="Times New Roman" w:eastAsia="Aptos" w:hAnsi="Times New Roman"/>
          <w:kern w:val="2"/>
          <w:sz w:val="24"/>
          <w:szCs w:val="24"/>
        </w:rPr>
        <w:t xml:space="preserve"> </w:t>
      </w:r>
      <w:r w:rsidRPr="002B1C6B">
        <w:rPr>
          <w:rFonts w:ascii="Times New Roman" w:eastAsia="Aptos" w:hAnsi="Times New Roman"/>
          <w:kern w:val="2"/>
          <w:sz w:val="24"/>
          <w:szCs w:val="24"/>
        </w:rPr>
        <w:t>predstavuje dôležitú záruku proti nadmernému zásahu do práv kontrolovaných subjektov. Rozsah požadovaných informácií musí byť primeraný sledovanému cieľu a v súlade s osobitnými predpismi upravujúcimi ochranu osobných údajov a obchodného tajomstva.</w:t>
      </w:r>
    </w:p>
    <w:p w14:paraId="29EDD7AC" w14:textId="28B63F55" w:rsidR="00C1320A" w:rsidRDefault="00F45996" w:rsidP="00F45996">
      <w:pPr>
        <w:spacing w:after="0" w:line="278" w:lineRule="auto"/>
        <w:jc w:val="both"/>
        <w:rPr>
          <w:rFonts w:ascii="Times New Roman" w:eastAsia="Aptos" w:hAnsi="Times New Roman"/>
          <w:kern w:val="2"/>
          <w:sz w:val="24"/>
          <w:szCs w:val="24"/>
        </w:rPr>
      </w:pPr>
      <w:r w:rsidRPr="00295A63">
        <w:rPr>
          <w:rFonts w:ascii="Times New Roman" w:eastAsia="Aptos" w:hAnsi="Times New Roman"/>
          <w:kern w:val="2"/>
          <w:sz w:val="24"/>
          <w:szCs w:val="24"/>
        </w:rPr>
        <w:t xml:space="preserve">Písmeno d) </w:t>
      </w:r>
      <w:r w:rsidR="004F3082">
        <w:rPr>
          <w:rFonts w:ascii="Times New Roman" w:hAnsi="Times New Roman"/>
          <w:sz w:val="24"/>
          <w:szCs w:val="24"/>
        </w:rPr>
        <w:t>u</w:t>
      </w:r>
      <w:r w:rsidR="00C1320A" w:rsidRPr="00D36513">
        <w:rPr>
          <w:rFonts w:ascii="Times New Roman" w:hAnsi="Times New Roman"/>
          <w:sz w:val="24"/>
          <w:szCs w:val="24"/>
        </w:rPr>
        <w:t xml:space="preserve">stanovenie umožňuje oprávneným orgánom bezodkladne zasiahnuť v situáciách, keď existuje podozrenie, že ide o nové psychoaktívne látky. Cieľom je predísť ich ďalšiemu šíreniu a možnému ohrozeniu verejného zdravia, pričom ďalšie </w:t>
      </w:r>
      <w:r w:rsidR="00C1320A">
        <w:rPr>
          <w:rFonts w:ascii="Times New Roman" w:hAnsi="Times New Roman"/>
          <w:sz w:val="24"/>
          <w:szCs w:val="24"/>
        </w:rPr>
        <w:t>zaobchádzanie</w:t>
      </w:r>
      <w:r w:rsidR="004739E9">
        <w:rPr>
          <w:rFonts w:ascii="Times New Roman" w:hAnsi="Times New Roman"/>
          <w:sz w:val="24"/>
          <w:szCs w:val="24"/>
        </w:rPr>
        <w:t xml:space="preserve"> </w:t>
      </w:r>
      <w:r w:rsidR="00C1320A" w:rsidRPr="00D36513">
        <w:rPr>
          <w:rFonts w:ascii="Times New Roman" w:hAnsi="Times New Roman"/>
          <w:sz w:val="24"/>
          <w:szCs w:val="24"/>
        </w:rPr>
        <w:t>so zaistenými výrobkami sa riadi režimom ustanoveným v § 5.</w:t>
      </w:r>
    </w:p>
    <w:p w14:paraId="0C0F4E28" w14:textId="335DBF5E" w:rsidR="00F45996" w:rsidRPr="002B1C6B" w:rsidRDefault="00295A63" w:rsidP="00F45996">
      <w:pPr>
        <w:spacing w:after="0" w:line="278" w:lineRule="auto"/>
        <w:jc w:val="both"/>
        <w:rPr>
          <w:rFonts w:ascii="Times New Roman" w:eastAsia="Aptos" w:hAnsi="Times New Roman"/>
          <w:kern w:val="2"/>
          <w:sz w:val="24"/>
          <w:szCs w:val="24"/>
        </w:rPr>
      </w:pPr>
      <w:r>
        <w:rPr>
          <w:rFonts w:ascii="Times New Roman" w:eastAsia="Aptos" w:hAnsi="Times New Roman"/>
          <w:kern w:val="2"/>
          <w:sz w:val="24"/>
          <w:szCs w:val="24"/>
        </w:rPr>
        <w:t xml:space="preserve">Písmeno e) </w:t>
      </w:r>
      <w:r w:rsidR="004F3082">
        <w:rPr>
          <w:rFonts w:ascii="Times New Roman" w:eastAsia="Aptos" w:hAnsi="Times New Roman"/>
          <w:kern w:val="2"/>
          <w:sz w:val="24"/>
          <w:szCs w:val="24"/>
        </w:rPr>
        <w:t>o</w:t>
      </w:r>
      <w:r w:rsidR="00F45996" w:rsidRPr="002B1C6B">
        <w:rPr>
          <w:rFonts w:ascii="Times New Roman" w:eastAsia="Aptos" w:hAnsi="Times New Roman"/>
          <w:kern w:val="2"/>
          <w:sz w:val="24"/>
          <w:szCs w:val="24"/>
        </w:rPr>
        <w:t xml:space="preserve">právnenie zaistiť nové psychoaktívne látky a súvisiace predmety je zásahovým opatrením, ktoré je odôvodnené potrebou bezprostredne zabrániť ďalšiemu porušovaniu </w:t>
      </w:r>
      <w:r w:rsidR="00F45996">
        <w:rPr>
          <w:rFonts w:ascii="Times New Roman" w:eastAsia="Aptos" w:hAnsi="Times New Roman"/>
          <w:kern w:val="2"/>
          <w:sz w:val="24"/>
          <w:szCs w:val="24"/>
        </w:rPr>
        <w:t xml:space="preserve">návrhu </w:t>
      </w:r>
      <w:r w:rsidR="00F45996" w:rsidRPr="002B1C6B">
        <w:rPr>
          <w:rFonts w:ascii="Times New Roman" w:eastAsia="Aptos" w:hAnsi="Times New Roman"/>
          <w:kern w:val="2"/>
          <w:sz w:val="24"/>
          <w:szCs w:val="24"/>
        </w:rPr>
        <w:t xml:space="preserve">zákona alebo šíreniu látok predstavujúcich riziko pre zdravie. Rozsah zaistenia je viazaný </w:t>
      </w:r>
      <w:r w:rsidR="004739E9">
        <w:rPr>
          <w:rFonts w:ascii="Times New Roman" w:eastAsia="Aptos" w:hAnsi="Times New Roman"/>
          <w:kern w:val="2"/>
          <w:sz w:val="24"/>
          <w:szCs w:val="24"/>
        </w:rPr>
        <w:t xml:space="preserve">                 </w:t>
      </w:r>
      <w:r w:rsidR="00F45996" w:rsidRPr="002B1C6B">
        <w:rPr>
          <w:rFonts w:ascii="Times New Roman" w:eastAsia="Aptos" w:hAnsi="Times New Roman"/>
          <w:kern w:val="2"/>
          <w:sz w:val="24"/>
          <w:szCs w:val="24"/>
        </w:rPr>
        <w:t xml:space="preserve">na vecnú súvislosť s porušením povinností </w:t>
      </w:r>
      <w:r w:rsidR="00F45996">
        <w:rPr>
          <w:rFonts w:ascii="Times New Roman" w:eastAsia="Aptos" w:hAnsi="Times New Roman"/>
          <w:kern w:val="2"/>
          <w:sz w:val="24"/>
          <w:szCs w:val="24"/>
        </w:rPr>
        <w:t>návrhu</w:t>
      </w:r>
      <w:r w:rsidR="00F45996" w:rsidRPr="002B1C6B">
        <w:rPr>
          <w:rFonts w:ascii="Times New Roman" w:eastAsia="Aptos" w:hAnsi="Times New Roman"/>
          <w:kern w:val="2"/>
          <w:sz w:val="24"/>
          <w:szCs w:val="24"/>
        </w:rPr>
        <w:t xml:space="preserve"> zákona, čím sa zabezpečuje primeranosť zásahu. </w:t>
      </w:r>
    </w:p>
    <w:p w14:paraId="4236089C" w14:textId="3024AC83" w:rsidR="00F45996" w:rsidRDefault="00F45996" w:rsidP="00F45996">
      <w:pPr>
        <w:spacing w:after="0" w:line="278" w:lineRule="auto"/>
        <w:jc w:val="both"/>
        <w:rPr>
          <w:rFonts w:ascii="Times New Roman" w:eastAsia="Aptos" w:hAnsi="Times New Roman"/>
          <w:kern w:val="2"/>
          <w:sz w:val="24"/>
          <w:szCs w:val="24"/>
        </w:rPr>
      </w:pPr>
      <w:r w:rsidRPr="002B1C6B">
        <w:rPr>
          <w:rFonts w:ascii="Times New Roman" w:eastAsia="Aptos" w:hAnsi="Times New Roman"/>
          <w:kern w:val="2"/>
          <w:sz w:val="24"/>
          <w:szCs w:val="24"/>
        </w:rPr>
        <w:t xml:space="preserve">Navrhovaná </w:t>
      </w:r>
      <w:r>
        <w:rPr>
          <w:rFonts w:ascii="Times New Roman" w:eastAsia="Aptos" w:hAnsi="Times New Roman"/>
          <w:kern w:val="2"/>
          <w:sz w:val="24"/>
          <w:szCs w:val="24"/>
        </w:rPr>
        <w:t xml:space="preserve">právna </w:t>
      </w:r>
      <w:r w:rsidRPr="002B1C6B">
        <w:rPr>
          <w:rFonts w:ascii="Times New Roman" w:eastAsia="Aptos" w:hAnsi="Times New Roman"/>
          <w:kern w:val="2"/>
          <w:sz w:val="24"/>
          <w:szCs w:val="24"/>
        </w:rPr>
        <w:t xml:space="preserve">úprava je v súlade s cieľmi politiky Európskej únie v oblasti obmedzovania dostupnosti škodlivých psychoaktívnych látok a reflektuje potrebu účinného dohľadu </w:t>
      </w:r>
      <w:r w:rsidR="003C2006">
        <w:rPr>
          <w:rFonts w:ascii="Times New Roman" w:eastAsia="Aptos" w:hAnsi="Times New Roman"/>
          <w:kern w:val="2"/>
          <w:sz w:val="24"/>
          <w:szCs w:val="24"/>
        </w:rPr>
        <w:t xml:space="preserve">                     </w:t>
      </w:r>
      <w:r w:rsidRPr="002B1C6B">
        <w:rPr>
          <w:rFonts w:ascii="Times New Roman" w:eastAsia="Aptos" w:hAnsi="Times New Roman"/>
          <w:kern w:val="2"/>
          <w:sz w:val="24"/>
          <w:szCs w:val="24"/>
        </w:rPr>
        <w:t>nad rýchlo sa meniacim trhom. Zároveň rešpektuje základné práva a slobody, keďže jednotlivé oprávnenia sú viazané na zákonný dôvod, nevyhnutnosť a vecnú súvislosť so sledovaným cieľom.</w:t>
      </w:r>
    </w:p>
    <w:p w14:paraId="63D10DDD" w14:textId="057CCB10" w:rsidR="00DD58AB" w:rsidRDefault="00DD58AB" w:rsidP="00F45996">
      <w:pPr>
        <w:spacing w:after="0" w:line="278" w:lineRule="auto"/>
        <w:jc w:val="both"/>
        <w:rPr>
          <w:rFonts w:ascii="Times New Roman" w:eastAsia="Aptos" w:hAnsi="Times New Roman"/>
          <w:kern w:val="2"/>
          <w:sz w:val="24"/>
          <w:szCs w:val="24"/>
        </w:rPr>
      </w:pPr>
      <w:r w:rsidRPr="00DD58AB">
        <w:rPr>
          <w:rFonts w:ascii="Times New Roman" w:eastAsia="Aptos" w:hAnsi="Times New Roman"/>
          <w:kern w:val="2"/>
          <w:sz w:val="24"/>
          <w:szCs w:val="24"/>
        </w:rPr>
        <w:t>Odsek 2 ustanovuje osobitnú podmienku pre vstup do obydlia alebo iných priestorov chránených podľa osobitného predpisu. Cieľom ustanovenia je zabezpečiť ochranu základných práv a slobôd, najmä práva na nedotknuteľnosť obydlia, a zároveň zachovať primeranú rovnováhu medzi verejným záujmom na kontrole dodržiavania povinností podľa tohto zákona a ochranou súkromia dotknutých osôb. Z tohto dôvodu sa vyžaduje predchádzajúci súhlas súdu.</w:t>
      </w:r>
    </w:p>
    <w:p w14:paraId="215804F6" w14:textId="37E2EBCE" w:rsidR="007716B4" w:rsidRDefault="005E436A" w:rsidP="00F45996">
      <w:pPr>
        <w:spacing w:after="0" w:line="278" w:lineRule="auto"/>
        <w:jc w:val="both"/>
        <w:rPr>
          <w:rFonts w:ascii="Times New Roman" w:eastAsia="Aptos" w:hAnsi="Times New Roman"/>
          <w:kern w:val="2"/>
          <w:sz w:val="24"/>
          <w:szCs w:val="24"/>
        </w:rPr>
      </w:pPr>
      <w:r>
        <w:rPr>
          <w:rFonts w:ascii="Times New Roman" w:eastAsia="Aptos" w:hAnsi="Times New Roman"/>
          <w:kern w:val="2"/>
          <w:sz w:val="24"/>
          <w:szCs w:val="24"/>
        </w:rPr>
        <w:t xml:space="preserve">Odsek </w:t>
      </w:r>
      <w:r w:rsidR="005B3657">
        <w:rPr>
          <w:rFonts w:ascii="Times New Roman" w:eastAsia="Aptos" w:hAnsi="Times New Roman"/>
          <w:kern w:val="2"/>
          <w:sz w:val="24"/>
          <w:szCs w:val="24"/>
        </w:rPr>
        <w:t>3</w:t>
      </w:r>
      <w:r>
        <w:rPr>
          <w:rFonts w:ascii="Times New Roman" w:eastAsia="Aptos" w:hAnsi="Times New Roman"/>
          <w:kern w:val="2"/>
          <w:sz w:val="24"/>
          <w:szCs w:val="24"/>
        </w:rPr>
        <w:t xml:space="preserve"> </w:t>
      </w:r>
      <w:r w:rsidR="007716B4" w:rsidRPr="007716B4">
        <w:rPr>
          <w:rFonts w:ascii="Times New Roman" w:eastAsia="Aptos" w:hAnsi="Times New Roman"/>
          <w:kern w:val="2"/>
          <w:sz w:val="24"/>
          <w:szCs w:val="24"/>
        </w:rPr>
        <w:t>upravuje postup pri zaistení dátového nosiča a ustanovuje povinnosť vyhotoviť o tomto úkone písomný záznam. Cieľom ustanovenia je zabezpečiť transparentnosť postupu oprávnených orgánov pri zaistení dátových nosičov, ako aj ochranu práv dotknutých osôb.</w:t>
      </w:r>
    </w:p>
    <w:p w14:paraId="6AE3ECAF" w14:textId="77777777" w:rsidR="005E436A" w:rsidRPr="002B1C6B" w:rsidRDefault="005E436A" w:rsidP="00F45996">
      <w:pPr>
        <w:spacing w:after="0" w:line="278" w:lineRule="auto"/>
        <w:jc w:val="both"/>
        <w:rPr>
          <w:rFonts w:ascii="Times New Roman" w:eastAsia="Aptos" w:hAnsi="Times New Roman"/>
          <w:kern w:val="2"/>
          <w:sz w:val="24"/>
          <w:szCs w:val="24"/>
        </w:rPr>
      </w:pPr>
    </w:p>
    <w:p w14:paraId="2F4DBBDB" w14:textId="77777777" w:rsidR="00F45996" w:rsidRDefault="00F45996" w:rsidP="00F45996">
      <w:pPr>
        <w:spacing w:after="0" w:line="278" w:lineRule="auto"/>
        <w:jc w:val="both"/>
        <w:rPr>
          <w:rFonts w:ascii="Times New Roman" w:eastAsia="Aptos" w:hAnsi="Times New Roman"/>
          <w:b/>
          <w:bCs/>
          <w:kern w:val="2"/>
          <w:sz w:val="24"/>
          <w:szCs w:val="24"/>
        </w:rPr>
      </w:pPr>
      <w:r w:rsidRPr="002B1C6B">
        <w:rPr>
          <w:rFonts w:ascii="Times New Roman" w:eastAsia="Aptos" w:hAnsi="Times New Roman"/>
          <w:b/>
          <w:bCs/>
          <w:kern w:val="2"/>
          <w:sz w:val="24"/>
          <w:szCs w:val="24"/>
        </w:rPr>
        <w:t>K § 5</w:t>
      </w:r>
    </w:p>
    <w:p w14:paraId="542C9082" w14:textId="73E38669" w:rsidR="00F45996" w:rsidRDefault="00F45996" w:rsidP="00F45996">
      <w:pPr>
        <w:spacing w:after="0" w:line="278" w:lineRule="auto"/>
        <w:jc w:val="both"/>
        <w:rPr>
          <w:rFonts w:ascii="Times New Roman" w:eastAsia="Aptos" w:hAnsi="Times New Roman"/>
          <w:kern w:val="2"/>
          <w:sz w:val="24"/>
          <w:szCs w:val="24"/>
        </w:rPr>
      </w:pPr>
      <w:r w:rsidRPr="00040B79">
        <w:rPr>
          <w:rFonts w:ascii="Times New Roman" w:eastAsia="Aptos" w:hAnsi="Times New Roman"/>
          <w:kern w:val="2"/>
          <w:sz w:val="24"/>
          <w:szCs w:val="24"/>
        </w:rPr>
        <w:t xml:space="preserve">Ustanovenie upravuje zákaz </w:t>
      </w:r>
      <w:r w:rsidR="004826D9">
        <w:rPr>
          <w:rFonts w:ascii="Times New Roman" w:eastAsia="Aptos" w:hAnsi="Times New Roman"/>
          <w:kern w:val="2"/>
          <w:sz w:val="24"/>
          <w:szCs w:val="24"/>
        </w:rPr>
        <w:t>zaobchádzania</w:t>
      </w:r>
      <w:r w:rsidRPr="00040B79">
        <w:rPr>
          <w:rFonts w:ascii="Times New Roman" w:eastAsia="Aptos" w:hAnsi="Times New Roman"/>
          <w:kern w:val="2"/>
          <w:sz w:val="24"/>
          <w:szCs w:val="24"/>
        </w:rPr>
        <w:t xml:space="preserve"> s nov</w:t>
      </w:r>
      <w:r w:rsidR="00CE4918">
        <w:rPr>
          <w:rFonts w:ascii="Times New Roman" w:eastAsia="Aptos" w:hAnsi="Times New Roman"/>
          <w:kern w:val="2"/>
          <w:sz w:val="24"/>
          <w:szCs w:val="24"/>
        </w:rPr>
        <w:t>ou</w:t>
      </w:r>
      <w:r w:rsidRPr="00040B79">
        <w:rPr>
          <w:rFonts w:ascii="Times New Roman" w:eastAsia="Aptos" w:hAnsi="Times New Roman"/>
          <w:kern w:val="2"/>
          <w:sz w:val="24"/>
          <w:szCs w:val="24"/>
        </w:rPr>
        <w:t xml:space="preserve"> psychoaktívn</w:t>
      </w:r>
      <w:r w:rsidR="00CE4918">
        <w:rPr>
          <w:rFonts w:ascii="Times New Roman" w:eastAsia="Aptos" w:hAnsi="Times New Roman"/>
          <w:kern w:val="2"/>
          <w:sz w:val="24"/>
          <w:szCs w:val="24"/>
        </w:rPr>
        <w:t>ou</w:t>
      </w:r>
      <w:r w:rsidRPr="00040B79">
        <w:rPr>
          <w:rFonts w:ascii="Times New Roman" w:eastAsia="Aptos" w:hAnsi="Times New Roman"/>
          <w:kern w:val="2"/>
          <w:sz w:val="24"/>
          <w:szCs w:val="24"/>
        </w:rPr>
        <w:t xml:space="preserve"> látk</w:t>
      </w:r>
      <w:r w:rsidR="00CE4918">
        <w:rPr>
          <w:rFonts w:ascii="Times New Roman" w:eastAsia="Aptos" w:hAnsi="Times New Roman"/>
          <w:kern w:val="2"/>
          <w:sz w:val="24"/>
          <w:szCs w:val="24"/>
        </w:rPr>
        <w:t>ou.</w:t>
      </w:r>
      <w:r w:rsidRPr="00040B79">
        <w:rPr>
          <w:rFonts w:ascii="Times New Roman" w:eastAsia="Aptos" w:hAnsi="Times New Roman"/>
          <w:kern w:val="2"/>
          <w:sz w:val="24"/>
          <w:szCs w:val="24"/>
        </w:rPr>
        <w:t xml:space="preserve"> Ide o kľúčové ustanovenie návrhu zákona, ktorého cieľom je bezprostredná ochrana verejného zdravia pred </w:t>
      </w:r>
      <w:r w:rsidR="004F3082" w:rsidRPr="00366412">
        <w:rPr>
          <w:rFonts w:ascii="Times New Roman" w:hAnsi="Times New Roman"/>
          <w:sz w:val="24"/>
          <w:szCs w:val="24"/>
        </w:rPr>
        <w:t>nov</w:t>
      </w:r>
      <w:r w:rsidR="00277133">
        <w:rPr>
          <w:rFonts w:ascii="Times New Roman" w:hAnsi="Times New Roman"/>
          <w:sz w:val="24"/>
          <w:szCs w:val="24"/>
        </w:rPr>
        <w:t>ou</w:t>
      </w:r>
      <w:r w:rsidR="004F3082" w:rsidRPr="00366412">
        <w:rPr>
          <w:rFonts w:ascii="Times New Roman" w:hAnsi="Times New Roman"/>
          <w:sz w:val="24"/>
          <w:szCs w:val="24"/>
        </w:rPr>
        <w:t xml:space="preserve"> psychoaktívn</w:t>
      </w:r>
      <w:r w:rsidR="00277133">
        <w:rPr>
          <w:rFonts w:ascii="Times New Roman" w:hAnsi="Times New Roman"/>
          <w:sz w:val="24"/>
          <w:szCs w:val="24"/>
        </w:rPr>
        <w:t>ou</w:t>
      </w:r>
      <w:r w:rsidR="004F3082" w:rsidRPr="00366412">
        <w:rPr>
          <w:rFonts w:ascii="Times New Roman" w:hAnsi="Times New Roman"/>
          <w:sz w:val="24"/>
          <w:szCs w:val="24"/>
        </w:rPr>
        <w:t xml:space="preserve"> </w:t>
      </w:r>
      <w:r w:rsidRPr="00040B79">
        <w:rPr>
          <w:rFonts w:ascii="Times New Roman" w:eastAsia="Aptos" w:hAnsi="Times New Roman"/>
          <w:kern w:val="2"/>
          <w:sz w:val="24"/>
          <w:szCs w:val="24"/>
        </w:rPr>
        <w:t>látk</w:t>
      </w:r>
      <w:r w:rsidR="00277133">
        <w:rPr>
          <w:rFonts w:ascii="Times New Roman" w:eastAsia="Aptos" w:hAnsi="Times New Roman"/>
          <w:kern w:val="2"/>
          <w:sz w:val="24"/>
          <w:szCs w:val="24"/>
        </w:rPr>
        <w:t>ou</w:t>
      </w:r>
      <w:r w:rsidRPr="00040B79">
        <w:rPr>
          <w:rFonts w:ascii="Times New Roman" w:eastAsia="Aptos" w:hAnsi="Times New Roman"/>
          <w:kern w:val="2"/>
          <w:sz w:val="24"/>
          <w:szCs w:val="24"/>
        </w:rPr>
        <w:t xml:space="preserve"> s potenciálne závažnými a často nepreskúmanými účinkami.</w:t>
      </w:r>
    </w:p>
    <w:p w14:paraId="4CB09DCC" w14:textId="32707318" w:rsidR="00F45996" w:rsidRDefault="00F45996" w:rsidP="00F45996">
      <w:pPr>
        <w:spacing w:after="0" w:line="278" w:lineRule="auto"/>
        <w:jc w:val="both"/>
        <w:rPr>
          <w:rFonts w:ascii="Times New Roman" w:eastAsia="Aptos" w:hAnsi="Times New Roman"/>
          <w:kern w:val="2"/>
          <w:sz w:val="24"/>
          <w:szCs w:val="24"/>
        </w:rPr>
      </w:pPr>
      <w:r w:rsidRPr="00040B79">
        <w:rPr>
          <w:rFonts w:ascii="Times New Roman" w:eastAsia="Aptos" w:hAnsi="Times New Roman"/>
          <w:kern w:val="2"/>
          <w:sz w:val="24"/>
          <w:szCs w:val="24"/>
        </w:rPr>
        <w:t xml:space="preserve">Odsek 1 zavádza všeobecný zákaz </w:t>
      </w:r>
      <w:r w:rsidR="00190964">
        <w:rPr>
          <w:rFonts w:ascii="Times New Roman" w:eastAsia="Aptos" w:hAnsi="Times New Roman"/>
          <w:kern w:val="2"/>
          <w:sz w:val="24"/>
          <w:szCs w:val="24"/>
        </w:rPr>
        <w:t xml:space="preserve">zaobchádzania </w:t>
      </w:r>
      <w:r w:rsidRPr="00040B79">
        <w:rPr>
          <w:rFonts w:ascii="Times New Roman" w:eastAsia="Aptos" w:hAnsi="Times New Roman"/>
          <w:kern w:val="2"/>
          <w:sz w:val="24"/>
          <w:szCs w:val="24"/>
        </w:rPr>
        <w:t xml:space="preserve"> s nov</w:t>
      </w:r>
      <w:r w:rsidR="00277133">
        <w:rPr>
          <w:rFonts w:ascii="Times New Roman" w:eastAsia="Aptos" w:hAnsi="Times New Roman"/>
          <w:kern w:val="2"/>
          <w:sz w:val="24"/>
          <w:szCs w:val="24"/>
        </w:rPr>
        <w:t>ou</w:t>
      </w:r>
      <w:r w:rsidRPr="00040B79">
        <w:rPr>
          <w:rFonts w:ascii="Times New Roman" w:eastAsia="Aptos" w:hAnsi="Times New Roman"/>
          <w:kern w:val="2"/>
          <w:sz w:val="24"/>
          <w:szCs w:val="24"/>
        </w:rPr>
        <w:t xml:space="preserve"> psychoaktívn</w:t>
      </w:r>
      <w:r w:rsidR="00277133">
        <w:rPr>
          <w:rFonts w:ascii="Times New Roman" w:eastAsia="Aptos" w:hAnsi="Times New Roman"/>
          <w:kern w:val="2"/>
          <w:sz w:val="24"/>
          <w:szCs w:val="24"/>
        </w:rPr>
        <w:t>ou</w:t>
      </w:r>
      <w:r w:rsidRPr="00040B79">
        <w:rPr>
          <w:rFonts w:ascii="Times New Roman" w:eastAsia="Aptos" w:hAnsi="Times New Roman"/>
          <w:kern w:val="2"/>
          <w:sz w:val="24"/>
          <w:szCs w:val="24"/>
        </w:rPr>
        <w:t xml:space="preserve"> látk</w:t>
      </w:r>
      <w:r w:rsidR="00277133">
        <w:rPr>
          <w:rFonts w:ascii="Times New Roman" w:eastAsia="Aptos" w:hAnsi="Times New Roman"/>
          <w:kern w:val="2"/>
          <w:sz w:val="24"/>
          <w:szCs w:val="24"/>
        </w:rPr>
        <w:t>ou</w:t>
      </w:r>
      <w:r w:rsidR="007716B4">
        <w:rPr>
          <w:rFonts w:ascii="Times New Roman" w:eastAsia="Aptos" w:hAnsi="Times New Roman"/>
          <w:kern w:val="2"/>
          <w:sz w:val="24"/>
          <w:szCs w:val="24"/>
        </w:rPr>
        <w:t xml:space="preserve">. </w:t>
      </w:r>
      <w:r w:rsidR="007716B4" w:rsidRPr="007716B4">
        <w:rPr>
          <w:rFonts w:ascii="Times New Roman" w:eastAsia="Aptos" w:hAnsi="Times New Roman"/>
          <w:kern w:val="2"/>
          <w:sz w:val="24"/>
          <w:szCs w:val="24"/>
        </w:rPr>
        <w:t>Cieľom ustanovenia je zabrániť ich výrobe, dovozu, vývozu, distribúcii a uvádzaniu do obehu, a tým obmedziť ich dostupnosť a šírenie. Vzhľadom na charakter nov</w:t>
      </w:r>
      <w:r w:rsidR="00277133">
        <w:rPr>
          <w:rFonts w:ascii="Times New Roman" w:eastAsia="Aptos" w:hAnsi="Times New Roman"/>
          <w:kern w:val="2"/>
          <w:sz w:val="24"/>
          <w:szCs w:val="24"/>
        </w:rPr>
        <w:t>ej</w:t>
      </w:r>
      <w:r w:rsidR="007716B4" w:rsidRPr="007716B4">
        <w:rPr>
          <w:rFonts w:ascii="Times New Roman" w:eastAsia="Aptos" w:hAnsi="Times New Roman"/>
          <w:kern w:val="2"/>
          <w:sz w:val="24"/>
          <w:szCs w:val="24"/>
        </w:rPr>
        <w:t xml:space="preserve"> psychoaktívn</w:t>
      </w:r>
      <w:r w:rsidR="00277133">
        <w:rPr>
          <w:rFonts w:ascii="Times New Roman" w:eastAsia="Aptos" w:hAnsi="Times New Roman"/>
          <w:kern w:val="2"/>
          <w:sz w:val="24"/>
          <w:szCs w:val="24"/>
        </w:rPr>
        <w:t>ej</w:t>
      </w:r>
      <w:r w:rsidR="007716B4" w:rsidRPr="007716B4">
        <w:rPr>
          <w:rFonts w:ascii="Times New Roman" w:eastAsia="Aptos" w:hAnsi="Times New Roman"/>
          <w:kern w:val="2"/>
          <w:sz w:val="24"/>
          <w:szCs w:val="24"/>
        </w:rPr>
        <w:t xml:space="preserve"> látk</w:t>
      </w:r>
      <w:r w:rsidR="00277133">
        <w:rPr>
          <w:rFonts w:ascii="Times New Roman" w:eastAsia="Aptos" w:hAnsi="Times New Roman"/>
          <w:kern w:val="2"/>
          <w:sz w:val="24"/>
          <w:szCs w:val="24"/>
        </w:rPr>
        <w:t>y</w:t>
      </w:r>
      <w:r w:rsidR="007716B4" w:rsidRPr="007716B4">
        <w:rPr>
          <w:rFonts w:ascii="Times New Roman" w:eastAsia="Aptos" w:hAnsi="Times New Roman"/>
          <w:kern w:val="2"/>
          <w:sz w:val="24"/>
          <w:szCs w:val="24"/>
        </w:rPr>
        <w:t xml:space="preserve"> a riziká spojené s ich užívaním sa navrhuje všeobecný zákaz zaobchádzania s týmito látkami, pričom výnimky z tohto zákazu sú ustanovené v odseku 2.</w:t>
      </w:r>
    </w:p>
    <w:p w14:paraId="5B8EA46B" w14:textId="00F1E147" w:rsidR="00202E31" w:rsidRDefault="00F45996" w:rsidP="00F45996">
      <w:pPr>
        <w:spacing w:after="0" w:line="278" w:lineRule="auto"/>
        <w:jc w:val="both"/>
        <w:rPr>
          <w:rFonts w:ascii="Times New Roman" w:eastAsia="Aptos" w:hAnsi="Times New Roman"/>
          <w:kern w:val="2"/>
          <w:sz w:val="24"/>
          <w:szCs w:val="24"/>
        </w:rPr>
      </w:pPr>
      <w:r w:rsidRPr="00040B79">
        <w:rPr>
          <w:rFonts w:ascii="Times New Roman" w:eastAsia="Aptos" w:hAnsi="Times New Roman"/>
          <w:kern w:val="2"/>
          <w:sz w:val="24"/>
          <w:szCs w:val="24"/>
        </w:rPr>
        <w:t>Odsek 2 ustanovuje výnimky zo zákazu podľa odseku 1</w:t>
      </w:r>
      <w:r w:rsidR="007716B4">
        <w:rPr>
          <w:rFonts w:ascii="Times New Roman" w:eastAsia="Aptos" w:hAnsi="Times New Roman"/>
          <w:kern w:val="2"/>
          <w:sz w:val="24"/>
          <w:szCs w:val="24"/>
        </w:rPr>
        <w:t xml:space="preserve"> pre prípady</w:t>
      </w:r>
      <w:r w:rsidRPr="00040B79">
        <w:rPr>
          <w:rFonts w:ascii="Times New Roman" w:eastAsia="Aptos" w:hAnsi="Times New Roman"/>
          <w:kern w:val="2"/>
          <w:sz w:val="24"/>
          <w:szCs w:val="24"/>
        </w:rPr>
        <w:t xml:space="preserve">, </w:t>
      </w:r>
      <w:r w:rsidR="007716B4">
        <w:rPr>
          <w:rFonts w:ascii="Times New Roman" w:eastAsia="Aptos" w:hAnsi="Times New Roman"/>
          <w:kern w:val="2"/>
          <w:sz w:val="24"/>
          <w:szCs w:val="24"/>
        </w:rPr>
        <w:t>v ktorých je zaobchádzanie s nov</w:t>
      </w:r>
      <w:r w:rsidR="00277133">
        <w:rPr>
          <w:rFonts w:ascii="Times New Roman" w:eastAsia="Aptos" w:hAnsi="Times New Roman"/>
          <w:kern w:val="2"/>
          <w:sz w:val="24"/>
          <w:szCs w:val="24"/>
        </w:rPr>
        <w:t>ou</w:t>
      </w:r>
      <w:r w:rsidR="007716B4">
        <w:rPr>
          <w:rFonts w:ascii="Times New Roman" w:eastAsia="Aptos" w:hAnsi="Times New Roman"/>
          <w:kern w:val="2"/>
          <w:sz w:val="24"/>
          <w:szCs w:val="24"/>
        </w:rPr>
        <w:t xml:space="preserve"> psychoaktívn</w:t>
      </w:r>
      <w:r w:rsidR="00277133">
        <w:rPr>
          <w:rFonts w:ascii="Times New Roman" w:eastAsia="Aptos" w:hAnsi="Times New Roman"/>
          <w:kern w:val="2"/>
          <w:sz w:val="24"/>
          <w:szCs w:val="24"/>
        </w:rPr>
        <w:t>ou</w:t>
      </w:r>
      <w:r w:rsidR="007716B4">
        <w:rPr>
          <w:rFonts w:ascii="Times New Roman" w:eastAsia="Aptos" w:hAnsi="Times New Roman"/>
          <w:kern w:val="2"/>
          <w:sz w:val="24"/>
          <w:szCs w:val="24"/>
        </w:rPr>
        <w:t xml:space="preserve"> látk</w:t>
      </w:r>
      <w:r w:rsidR="00277133">
        <w:rPr>
          <w:rFonts w:ascii="Times New Roman" w:eastAsia="Aptos" w:hAnsi="Times New Roman"/>
          <w:kern w:val="2"/>
          <w:sz w:val="24"/>
          <w:szCs w:val="24"/>
        </w:rPr>
        <w:t>ou</w:t>
      </w:r>
      <w:r w:rsidR="007716B4">
        <w:rPr>
          <w:rFonts w:ascii="Times New Roman" w:eastAsia="Aptos" w:hAnsi="Times New Roman"/>
          <w:kern w:val="2"/>
          <w:sz w:val="24"/>
          <w:szCs w:val="24"/>
        </w:rPr>
        <w:t xml:space="preserve"> nevyhnutné na vedecké</w:t>
      </w:r>
      <w:r w:rsidR="00202E31">
        <w:rPr>
          <w:rFonts w:ascii="Times New Roman" w:eastAsia="Aptos" w:hAnsi="Times New Roman"/>
          <w:kern w:val="2"/>
          <w:sz w:val="24"/>
          <w:szCs w:val="24"/>
        </w:rPr>
        <w:t xml:space="preserve">, vzdelávacie, odborné, verejnoprávne alebo zdravotnícke účely. Výnimka </w:t>
      </w:r>
      <w:r w:rsidR="00202E31" w:rsidRPr="00202E31">
        <w:rPr>
          <w:rFonts w:ascii="Times New Roman" w:eastAsia="Aptos" w:hAnsi="Times New Roman"/>
          <w:kern w:val="2"/>
          <w:sz w:val="24"/>
          <w:szCs w:val="24"/>
        </w:rPr>
        <w:t xml:space="preserve">sa vzťahuje najmä na výskumnú činnosť, výučbu vo vysokoškolskom vzdelávaní, expertíznu činnosť, výkon pôsobnosti orgánov verejnej moci, ako </w:t>
      </w:r>
      <w:r w:rsidR="00202E31" w:rsidRPr="00202E31">
        <w:rPr>
          <w:rFonts w:ascii="Times New Roman" w:eastAsia="Aptos" w:hAnsi="Times New Roman"/>
          <w:kern w:val="2"/>
          <w:sz w:val="24"/>
          <w:szCs w:val="24"/>
        </w:rPr>
        <w:lastRenderedPageBreak/>
        <w:t xml:space="preserve">aj na zaobchádzanie s registrovanými humánnymi a veterinárnymi liekmi alebo liekmi určenými na klinické skúšanie. Ustanovenie zároveň zohľadňuje osobitné právne režimy upravujúce nakladanie s vybranými látkami. </w:t>
      </w:r>
    </w:p>
    <w:p w14:paraId="0FAD7FCB" w14:textId="636F7C04" w:rsidR="00283BC2" w:rsidRPr="00283BC2" w:rsidRDefault="00F45996" w:rsidP="00F45996">
      <w:pPr>
        <w:spacing w:after="0" w:line="278" w:lineRule="auto"/>
        <w:jc w:val="both"/>
        <w:rPr>
          <w:rFonts w:ascii="Times New Roman" w:eastAsia="Aptos" w:hAnsi="Times New Roman"/>
          <w:kern w:val="2"/>
          <w:sz w:val="24"/>
          <w:szCs w:val="24"/>
        </w:rPr>
      </w:pPr>
      <w:r w:rsidRPr="00040B79">
        <w:rPr>
          <w:rFonts w:ascii="Times New Roman" w:eastAsia="Aptos" w:hAnsi="Times New Roman"/>
          <w:kern w:val="2"/>
          <w:sz w:val="24"/>
          <w:szCs w:val="24"/>
        </w:rPr>
        <w:t xml:space="preserve">Odsek 3 upravuje postup pri </w:t>
      </w:r>
      <w:r w:rsidR="00283BC2">
        <w:rPr>
          <w:rFonts w:ascii="Times New Roman" w:eastAsia="Aptos" w:hAnsi="Times New Roman"/>
          <w:kern w:val="2"/>
          <w:sz w:val="24"/>
          <w:szCs w:val="24"/>
        </w:rPr>
        <w:t>zaobchádzaní</w:t>
      </w:r>
      <w:r w:rsidRPr="00040B79">
        <w:rPr>
          <w:rFonts w:ascii="Times New Roman" w:eastAsia="Aptos" w:hAnsi="Times New Roman"/>
          <w:kern w:val="2"/>
          <w:sz w:val="24"/>
          <w:szCs w:val="24"/>
        </w:rPr>
        <w:t xml:space="preserve"> s podozrivou látkou, ktorú oprávnený orgán uloží do bezpečnej úschovy a predloží na odborné p</w:t>
      </w:r>
      <w:r w:rsidR="00CE4918">
        <w:rPr>
          <w:rFonts w:ascii="Times New Roman" w:eastAsia="Aptos" w:hAnsi="Times New Roman"/>
          <w:kern w:val="2"/>
          <w:sz w:val="24"/>
          <w:szCs w:val="24"/>
        </w:rPr>
        <w:t>osudzova</w:t>
      </w:r>
      <w:r w:rsidRPr="00040B79">
        <w:rPr>
          <w:rFonts w:ascii="Times New Roman" w:eastAsia="Aptos" w:hAnsi="Times New Roman"/>
          <w:kern w:val="2"/>
          <w:sz w:val="24"/>
          <w:szCs w:val="24"/>
        </w:rPr>
        <w:t>nie. Cieľom je zabezpečiť, aby bola látk</w:t>
      </w:r>
      <w:r w:rsidR="004F3082">
        <w:rPr>
          <w:rFonts w:ascii="Times New Roman" w:eastAsia="Aptos" w:hAnsi="Times New Roman"/>
          <w:kern w:val="2"/>
          <w:sz w:val="24"/>
          <w:szCs w:val="24"/>
        </w:rPr>
        <w:t>a</w:t>
      </w:r>
      <w:r w:rsidRPr="00040B79">
        <w:rPr>
          <w:rFonts w:ascii="Times New Roman" w:eastAsia="Aptos" w:hAnsi="Times New Roman"/>
          <w:kern w:val="2"/>
          <w:sz w:val="24"/>
          <w:szCs w:val="24"/>
        </w:rPr>
        <w:t xml:space="preserve"> overená odborným spôsobom a aby sa predišlo jej ďalšiemu šíreniu alebo zneužitiu</w:t>
      </w:r>
      <w:r w:rsidR="00202E31">
        <w:rPr>
          <w:rFonts w:ascii="Times New Roman" w:eastAsia="Aptos" w:hAnsi="Times New Roman"/>
          <w:kern w:val="2"/>
          <w:sz w:val="24"/>
          <w:szCs w:val="24"/>
        </w:rPr>
        <w:t xml:space="preserve"> počas obdobia posudzovania</w:t>
      </w:r>
      <w:r w:rsidRPr="00040B79">
        <w:rPr>
          <w:rFonts w:ascii="Times New Roman" w:eastAsia="Aptos" w:hAnsi="Times New Roman"/>
          <w:kern w:val="2"/>
          <w:sz w:val="24"/>
          <w:szCs w:val="24"/>
        </w:rPr>
        <w:t>.</w:t>
      </w:r>
      <w:r w:rsidR="00283BC2">
        <w:rPr>
          <w:rFonts w:ascii="Times New Roman" w:eastAsia="Aptos" w:hAnsi="Times New Roman"/>
          <w:kern w:val="2"/>
          <w:sz w:val="24"/>
          <w:szCs w:val="24"/>
        </w:rPr>
        <w:t xml:space="preserve"> </w:t>
      </w:r>
      <w:r w:rsidR="00283BC2" w:rsidRPr="00D36513">
        <w:rPr>
          <w:rFonts w:ascii="Times New Roman" w:hAnsi="Times New Roman"/>
          <w:sz w:val="24"/>
          <w:szCs w:val="24"/>
        </w:rPr>
        <w:t>Na základe výsledkov odborného p</w:t>
      </w:r>
      <w:r w:rsidR="00CE4918">
        <w:rPr>
          <w:rFonts w:ascii="Times New Roman" w:hAnsi="Times New Roman"/>
          <w:sz w:val="24"/>
          <w:szCs w:val="24"/>
        </w:rPr>
        <w:t>osudzova</w:t>
      </w:r>
      <w:r w:rsidR="00283BC2" w:rsidRPr="00D36513">
        <w:rPr>
          <w:rFonts w:ascii="Times New Roman" w:hAnsi="Times New Roman"/>
          <w:sz w:val="24"/>
          <w:szCs w:val="24"/>
        </w:rPr>
        <w:t xml:space="preserve">nia sa zároveň ustanovuje nadväzujúci postup smerujúci </w:t>
      </w:r>
      <w:r w:rsidR="003C2006">
        <w:rPr>
          <w:rFonts w:ascii="Times New Roman" w:hAnsi="Times New Roman"/>
          <w:sz w:val="24"/>
          <w:szCs w:val="24"/>
        </w:rPr>
        <w:t xml:space="preserve"> </w:t>
      </w:r>
      <w:r w:rsidR="00283BC2" w:rsidRPr="00D36513">
        <w:rPr>
          <w:rFonts w:ascii="Times New Roman" w:hAnsi="Times New Roman"/>
          <w:sz w:val="24"/>
          <w:szCs w:val="24"/>
        </w:rPr>
        <w:t xml:space="preserve">k odstráneniu takýchto látok, a to prostredníctvom predloženia návrhu na ich likvidáciu, čím sa zabezpečuje komplexné riešenie ich ďalšieho nakladania v súlade s týmto </w:t>
      </w:r>
      <w:r w:rsidR="00202E31">
        <w:rPr>
          <w:rFonts w:ascii="Times New Roman" w:hAnsi="Times New Roman"/>
          <w:sz w:val="24"/>
          <w:szCs w:val="24"/>
        </w:rPr>
        <w:t xml:space="preserve">návrhom </w:t>
      </w:r>
      <w:r w:rsidR="00283BC2" w:rsidRPr="00D36513">
        <w:rPr>
          <w:rFonts w:ascii="Times New Roman" w:hAnsi="Times New Roman"/>
          <w:sz w:val="24"/>
          <w:szCs w:val="24"/>
        </w:rPr>
        <w:t>zákon</w:t>
      </w:r>
      <w:r w:rsidR="00202E31">
        <w:rPr>
          <w:rFonts w:ascii="Times New Roman" w:hAnsi="Times New Roman"/>
          <w:sz w:val="24"/>
          <w:szCs w:val="24"/>
        </w:rPr>
        <w:t>a</w:t>
      </w:r>
      <w:r w:rsidR="00283BC2" w:rsidRPr="00D36513">
        <w:rPr>
          <w:rFonts w:ascii="Times New Roman" w:hAnsi="Times New Roman"/>
          <w:sz w:val="24"/>
          <w:szCs w:val="24"/>
        </w:rPr>
        <w:t>.</w:t>
      </w:r>
      <w:r w:rsidR="00202E31">
        <w:rPr>
          <w:rFonts w:ascii="Times New Roman" w:hAnsi="Times New Roman"/>
          <w:sz w:val="24"/>
          <w:szCs w:val="24"/>
        </w:rPr>
        <w:t xml:space="preserve"> </w:t>
      </w:r>
      <w:r w:rsidR="00202E31" w:rsidRPr="00202E31">
        <w:rPr>
          <w:rFonts w:ascii="Times New Roman" w:hAnsi="Times New Roman"/>
          <w:sz w:val="24"/>
          <w:szCs w:val="24"/>
        </w:rPr>
        <w:t>Ustanovenie zároveň upravuje dočasné znášanie nákladov spojených s odborným posudzovaním, uchovávaním a likvidáciou týchto látok do času rozhodnutia o povinnosti ich náhrady.</w:t>
      </w:r>
    </w:p>
    <w:p w14:paraId="6FAE5943" w14:textId="1C724486" w:rsidR="00F45996" w:rsidRDefault="00F45996" w:rsidP="00F45996">
      <w:pPr>
        <w:spacing w:after="0" w:line="278" w:lineRule="auto"/>
        <w:jc w:val="both"/>
        <w:rPr>
          <w:rFonts w:ascii="Times New Roman" w:eastAsia="Aptos" w:hAnsi="Times New Roman"/>
          <w:kern w:val="2"/>
          <w:sz w:val="24"/>
          <w:szCs w:val="24"/>
        </w:rPr>
      </w:pPr>
      <w:r w:rsidRPr="00040B79">
        <w:rPr>
          <w:rFonts w:ascii="Times New Roman" w:eastAsia="Aptos" w:hAnsi="Times New Roman"/>
          <w:kern w:val="2"/>
          <w:sz w:val="24"/>
          <w:szCs w:val="24"/>
        </w:rPr>
        <w:t>Odsek 4 ustanovuje povinnosť skladovať zaisten</w:t>
      </w:r>
      <w:r w:rsidR="00277133">
        <w:rPr>
          <w:rFonts w:ascii="Times New Roman" w:eastAsia="Aptos" w:hAnsi="Times New Roman"/>
          <w:kern w:val="2"/>
          <w:sz w:val="24"/>
          <w:szCs w:val="24"/>
        </w:rPr>
        <w:t>ú</w:t>
      </w:r>
      <w:r w:rsidRPr="00040B79">
        <w:rPr>
          <w:rFonts w:ascii="Times New Roman" w:eastAsia="Aptos" w:hAnsi="Times New Roman"/>
          <w:kern w:val="2"/>
          <w:sz w:val="24"/>
          <w:szCs w:val="24"/>
        </w:rPr>
        <w:t xml:space="preserve"> nov</w:t>
      </w:r>
      <w:r w:rsidR="00277133">
        <w:rPr>
          <w:rFonts w:ascii="Times New Roman" w:eastAsia="Aptos" w:hAnsi="Times New Roman"/>
          <w:kern w:val="2"/>
          <w:sz w:val="24"/>
          <w:szCs w:val="24"/>
        </w:rPr>
        <w:t>ú</w:t>
      </w:r>
      <w:r w:rsidRPr="00040B79">
        <w:rPr>
          <w:rFonts w:ascii="Times New Roman" w:eastAsia="Aptos" w:hAnsi="Times New Roman"/>
          <w:kern w:val="2"/>
          <w:sz w:val="24"/>
          <w:szCs w:val="24"/>
        </w:rPr>
        <w:t xml:space="preserve"> psychoaktívn</w:t>
      </w:r>
      <w:r w:rsidR="00277133">
        <w:rPr>
          <w:rFonts w:ascii="Times New Roman" w:eastAsia="Aptos" w:hAnsi="Times New Roman"/>
          <w:kern w:val="2"/>
          <w:sz w:val="24"/>
          <w:szCs w:val="24"/>
        </w:rPr>
        <w:t>u</w:t>
      </w:r>
      <w:r w:rsidRPr="00040B79">
        <w:rPr>
          <w:rFonts w:ascii="Times New Roman" w:eastAsia="Aptos" w:hAnsi="Times New Roman"/>
          <w:kern w:val="2"/>
          <w:sz w:val="24"/>
          <w:szCs w:val="24"/>
        </w:rPr>
        <w:t xml:space="preserve"> látk</w:t>
      </w:r>
      <w:r w:rsidR="00277133">
        <w:rPr>
          <w:rFonts w:ascii="Times New Roman" w:eastAsia="Aptos" w:hAnsi="Times New Roman"/>
          <w:kern w:val="2"/>
          <w:sz w:val="24"/>
          <w:szCs w:val="24"/>
        </w:rPr>
        <w:t>u</w:t>
      </w:r>
      <w:r w:rsidRPr="00040B79">
        <w:rPr>
          <w:rFonts w:ascii="Times New Roman" w:eastAsia="Aptos" w:hAnsi="Times New Roman"/>
          <w:kern w:val="2"/>
          <w:sz w:val="24"/>
          <w:szCs w:val="24"/>
        </w:rPr>
        <w:t xml:space="preserve"> a súvisiace</w:t>
      </w:r>
      <w:r w:rsidR="00277133">
        <w:rPr>
          <w:rFonts w:ascii="Times New Roman" w:eastAsia="Aptos" w:hAnsi="Times New Roman"/>
          <w:kern w:val="2"/>
          <w:sz w:val="24"/>
          <w:szCs w:val="24"/>
        </w:rPr>
        <w:t>ho</w:t>
      </w:r>
      <w:r w:rsidRPr="00040B79">
        <w:rPr>
          <w:rFonts w:ascii="Times New Roman" w:eastAsia="Aptos" w:hAnsi="Times New Roman"/>
          <w:kern w:val="2"/>
          <w:sz w:val="24"/>
          <w:szCs w:val="24"/>
        </w:rPr>
        <w:t xml:space="preserve"> predmet</w:t>
      </w:r>
      <w:r w:rsidR="00277133">
        <w:rPr>
          <w:rFonts w:ascii="Times New Roman" w:eastAsia="Aptos" w:hAnsi="Times New Roman"/>
          <w:kern w:val="2"/>
          <w:sz w:val="24"/>
          <w:szCs w:val="24"/>
        </w:rPr>
        <w:t>u</w:t>
      </w:r>
      <w:r w:rsidRPr="00040B79">
        <w:rPr>
          <w:rFonts w:ascii="Times New Roman" w:eastAsia="Aptos" w:hAnsi="Times New Roman"/>
          <w:kern w:val="2"/>
          <w:sz w:val="24"/>
          <w:szCs w:val="24"/>
        </w:rPr>
        <w:t xml:space="preserve"> do času ich likvidácie spôsobom, ktorý zabraňuje ich zneužitiu, úniku alebo ohrozeniu zdravia osôb a životného prostredia. Ustanovenie vytvára základný bezpečnostný rámec pre manipuláciu s týmito látkami v období medzi ich zaistením a likvidáciou.</w:t>
      </w:r>
    </w:p>
    <w:p w14:paraId="0EA34DCA" w14:textId="77777777" w:rsidR="00F45996" w:rsidRDefault="00F45996" w:rsidP="00F45996">
      <w:pPr>
        <w:spacing w:after="0" w:line="278" w:lineRule="auto"/>
        <w:jc w:val="both"/>
        <w:rPr>
          <w:rFonts w:ascii="Times New Roman" w:eastAsia="Aptos" w:hAnsi="Times New Roman"/>
          <w:b/>
          <w:bCs/>
          <w:kern w:val="2"/>
          <w:sz w:val="24"/>
          <w:szCs w:val="24"/>
        </w:rPr>
      </w:pPr>
    </w:p>
    <w:p w14:paraId="29EBE7F8" w14:textId="77777777" w:rsidR="00F45996" w:rsidRPr="002B1C6B" w:rsidRDefault="00F45996" w:rsidP="00F45996">
      <w:pPr>
        <w:spacing w:after="0" w:line="278" w:lineRule="auto"/>
        <w:jc w:val="both"/>
        <w:rPr>
          <w:rFonts w:ascii="Times New Roman" w:eastAsia="Aptos" w:hAnsi="Times New Roman"/>
          <w:b/>
          <w:bCs/>
          <w:kern w:val="2"/>
          <w:sz w:val="24"/>
          <w:szCs w:val="24"/>
        </w:rPr>
      </w:pPr>
      <w:r w:rsidRPr="002B1C6B">
        <w:rPr>
          <w:rFonts w:ascii="Times New Roman" w:eastAsia="Aptos" w:hAnsi="Times New Roman"/>
          <w:b/>
          <w:bCs/>
          <w:kern w:val="2"/>
          <w:sz w:val="24"/>
          <w:szCs w:val="24"/>
        </w:rPr>
        <w:t>K § 6</w:t>
      </w:r>
    </w:p>
    <w:p w14:paraId="5A2EE7AA" w14:textId="66BB80A6" w:rsidR="00F45996" w:rsidRDefault="00F45996" w:rsidP="00FA3312">
      <w:pPr>
        <w:spacing w:after="0"/>
        <w:jc w:val="both"/>
        <w:rPr>
          <w:rFonts w:ascii="Times New Roman" w:eastAsia="Aptos" w:hAnsi="Times New Roman"/>
          <w:kern w:val="2"/>
          <w:sz w:val="24"/>
          <w:szCs w:val="24"/>
        </w:rPr>
      </w:pPr>
      <w:r w:rsidRPr="00040B79">
        <w:rPr>
          <w:rFonts w:ascii="Times New Roman" w:eastAsia="Aptos" w:hAnsi="Times New Roman"/>
          <w:kern w:val="2"/>
          <w:sz w:val="24"/>
          <w:szCs w:val="24"/>
        </w:rPr>
        <w:t>Ustanovenie upravuje povoľovací režim na zaobchádzanie s novými psychoaktívnymi látkami</w:t>
      </w:r>
      <w:r w:rsidR="00202E31">
        <w:rPr>
          <w:rFonts w:ascii="Times New Roman" w:eastAsia="Aptos" w:hAnsi="Times New Roman"/>
          <w:kern w:val="2"/>
          <w:sz w:val="24"/>
          <w:szCs w:val="24"/>
        </w:rPr>
        <w:t xml:space="preserve"> v prípadoch, v ktorých je zaobchádzanie výnimočne prípustné podľa tohto návrhu zákona</w:t>
      </w:r>
      <w:r w:rsidR="00574F10">
        <w:rPr>
          <w:rFonts w:ascii="Times New Roman" w:eastAsia="Aptos" w:hAnsi="Times New Roman"/>
          <w:kern w:val="2"/>
          <w:sz w:val="24"/>
          <w:szCs w:val="24"/>
        </w:rPr>
        <w:t>.</w:t>
      </w:r>
      <w:r w:rsidRPr="00040B79">
        <w:rPr>
          <w:rFonts w:ascii="Times New Roman" w:eastAsia="Aptos" w:hAnsi="Times New Roman"/>
          <w:kern w:val="2"/>
          <w:sz w:val="24"/>
          <w:szCs w:val="24"/>
        </w:rPr>
        <w:t xml:space="preserve"> </w:t>
      </w:r>
    </w:p>
    <w:p w14:paraId="547A450A" w14:textId="42A7B16B" w:rsidR="00F45996" w:rsidRDefault="00F45996" w:rsidP="00FA3312">
      <w:pPr>
        <w:spacing w:after="0"/>
        <w:jc w:val="both"/>
        <w:rPr>
          <w:rFonts w:ascii="Times New Roman" w:eastAsia="Aptos" w:hAnsi="Times New Roman"/>
          <w:kern w:val="2"/>
          <w:sz w:val="24"/>
          <w:szCs w:val="24"/>
        </w:rPr>
      </w:pPr>
      <w:r w:rsidRPr="00040B79">
        <w:rPr>
          <w:rFonts w:ascii="Times New Roman" w:eastAsia="Aptos" w:hAnsi="Times New Roman"/>
          <w:kern w:val="2"/>
          <w:sz w:val="24"/>
          <w:szCs w:val="24"/>
        </w:rPr>
        <w:t>Odsek 1 ustanovuje prípady, v ktorých je možné zaobchádzať s nov</w:t>
      </w:r>
      <w:r w:rsidR="00277133">
        <w:rPr>
          <w:rFonts w:ascii="Times New Roman" w:eastAsia="Aptos" w:hAnsi="Times New Roman"/>
          <w:kern w:val="2"/>
          <w:sz w:val="24"/>
          <w:szCs w:val="24"/>
        </w:rPr>
        <w:t>ou</w:t>
      </w:r>
      <w:r w:rsidRPr="00040B79">
        <w:rPr>
          <w:rFonts w:ascii="Times New Roman" w:eastAsia="Aptos" w:hAnsi="Times New Roman"/>
          <w:kern w:val="2"/>
          <w:sz w:val="24"/>
          <w:szCs w:val="24"/>
        </w:rPr>
        <w:t xml:space="preserve"> psychoaktív</w:t>
      </w:r>
      <w:r w:rsidR="00277133">
        <w:rPr>
          <w:rFonts w:ascii="Times New Roman" w:eastAsia="Aptos" w:hAnsi="Times New Roman"/>
          <w:kern w:val="2"/>
          <w:sz w:val="24"/>
          <w:szCs w:val="24"/>
        </w:rPr>
        <w:t>nou</w:t>
      </w:r>
      <w:r w:rsidRPr="00040B79">
        <w:rPr>
          <w:rFonts w:ascii="Times New Roman" w:eastAsia="Aptos" w:hAnsi="Times New Roman"/>
          <w:kern w:val="2"/>
          <w:sz w:val="24"/>
          <w:szCs w:val="24"/>
        </w:rPr>
        <w:t xml:space="preserve"> látk</w:t>
      </w:r>
      <w:r w:rsidR="00277133">
        <w:rPr>
          <w:rFonts w:ascii="Times New Roman" w:eastAsia="Aptos" w:hAnsi="Times New Roman"/>
          <w:kern w:val="2"/>
          <w:sz w:val="24"/>
          <w:szCs w:val="24"/>
        </w:rPr>
        <w:t>ou</w:t>
      </w:r>
      <w:r w:rsidRPr="00040B79">
        <w:rPr>
          <w:rFonts w:ascii="Times New Roman" w:eastAsia="Aptos" w:hAnsi="Times New Roman"/>
          <w:kern w:val="2"/>
          <w:sz w:val="24"/>
          <w:szCs w:val="24"/>
        </w:rPr>
        <w:t xml:space="preserve"> na základe povolenia vydaného ministerstvom zdravotníctva</w:t>
      </w:r>
      <w:r w:rsidR="00574F10">
        <w:rPr>
          <w:rFonts w:ascii="Times New Roman" w:eastAsia="Aptos" w:hAnsi="Times New Roman"/>
          <w:kern w:val="2"/>
          <w:sz w:val="24"/>
          <w:szCs w:val="24"/>
        </w:rPr>
        <w:t>.</w:t>
      </w:r>
      <w:r w:rsidR="006478CB">
        <w:rPr>
          <w:rFonts w:ascii="Times New Roman" w:eastAsia="Aptos" w:hAnsi="Times New Roman"/>
          <w:kern w:val="2"/>
          <w:sz w:val="24"/>
          <w:szCs w:val="24"/>
        </w:rPr>
        <w:t xml:space="preserve"> </w:t>
      </w:r>
      <w:r w:rsidR="006478CB" w:rsidRPr="006478CB">
        <w:rPr>
          <w:rFonts w:ascii="Times New Roman" w:eastAsia="Aptos" w:hAnsi="Times New Roman"/>
          <w:kern w:val="2"/>
          <w:sz w:val="24"/>
          <w:szCs w:val="24"/>
        </w:rPr>
        <w:t>Cieľom ustanovenia je umožniť realizáciu oprávnených vedeckých a vzdelávacích aktivít pri súčasnom zabezpečení kontroly nad nakladaním s novými psychoaktívnymi látkami.</w:t>
      </w:r>
    </w:p>
    <w:p w14:paraId="71B77A21" w14:textId="12CC0BFD" w:rsidR="00F45996" w:rsidRDefault="00F45996" w:rsidP="00FA3312">
      <w:pPr>
        <w:spacing w:after="0"/>
        <w:jc w:val="both"/>
        <w:rPr>
          <w:rFonts w:ascii="Times New Roman" w:eastAsia="Aptos" w:hAnsi="Times New Roman"/>
          <w:kern w:val="2"/>
          <w:sz w:val="24"/>
          <w:szCs w:val="24"/>
        </w:rPr>
      </w:pPr>
      <w:r w:rsidRPr="00040B79">
        <w:rPr>
          <w:rFonts w:ascii="Times New Roman" w:eastAsia="Aptos" w:hAnsi="Times New Roman"/>
          <w:kern w:val="2"/>
          <w:sz w:val="24"/>
          <w:szCs w:val="24"/>
        </w:rPr>
        <w:t xml:space="preserve">Odsek 2 vymedzuje náležitosti žiadosti o vydanie povolenia, pričom ustanovuje </w:t>
      </w:r>
      <w:r w:rsidR="006478CB">
        <w:rPr>
          <w:rFonts w:ascii="Times New Roman" w:eastAsia="Aptos" w:hAnsi="Times New Roman"/>
          <w:kern w:val="2"/>
          <w:sz w:val="24"/>
          <w:szCs w:val="24"/>
        </w:rPr>
        <w:t xml:space="preserve">rozsah </w:t>
      </w:r>
      <w:r w:rsidRPr="00040B79">
        <w:rPr>
          <w:rFonts w:ascii="Times New Roman" w:eastAsia="Aptos" w:hAnsi="Times New Roman"/>
          <w:kern w:val="2"/>
          <w:sz w:val="24"/>
          <w:szCs w:val="24"/>
        </w:rPr>
        <w:t>identifikačn</w:t>
      </w:r>
      <w:r w:rsidR="006478CB">
        <w:rPr>
          <w:rFonts w:ascii="Times New Roman" w:eastAsia="Aptos" w:hAnsi="Times New Roman"/>
          <w:kern w:val="2"/>
          <w:sz w:val="24"/>
          <w:szCs w:val="24"/>
        </w:rPr>
        <w:t>ých</w:t>
      </w:r>
      <w:r w:rsidRPr="00040B79">
        <w:rPr>
          <w:rFonts w:ascii="Times New Roman" w:eastAsia="Aptos" w:hAnsi="Times New Roman"/>
          <w:kern w:val="2"/>
          <w:sz w:val="24"/>
          <w:szCs w:val="24"/>
        </w:rPr>
        <w:t xml:space="preserve"> údaj</w:t>
      </w:r>
      <w:r w:rsidR="006478CB">
        <w:rPr>
          <w:rFonts w:ascii="Times New Roman" w:eastAsia="Aptos" w:hAnsi="Times New Roman"/>
          <w:kern w:val="2"/>
          <w:sz w:val="24"/>
          <w:szCs w:val="24"/>
        </w:rPr>
        <w:t>ov</w:t>
      </w:r>
      <w:r w:rsidRPr="00040B79">
        <w:rPr>
          <w:rFonts w:ascii="Times New Roman" w:eastAsia="Aptos" w:hAnsi="Times New Roman"/>
          <w:kern w:val="2"/>
          <w:sz w:val="24"/>
          <w:szCs w:val="24"/>
        </w:rPr>
        <w:t xml:space="preserve"> žiadateľa. Rozlišuje sa medzi fyzickou osobou</w:t>
      </w:r>
      <w:r w:rsidR="006478CB">
        <w:rPr>
          <w:rFonts w:ascii="Times New Roman" w:eastAsia="Aptos" w:hAnsi="Times New Roman"/>
          <w:kern w:val="2"/>
          <w:sz w:val="24"/>
          <w:szCs w:val="24"/>
        </w:rPr>
        <w:t xml:space="preserve"> - podnikateľom</w:t>
      </w:r>
      <w:r w:rsidRPr="00040B79">
        <w:rPr>
          <w:rFonts w:ascii="Times New Roman" w:eastAsia="Aptos" w:hAnsi="Times New Roman"/>
          <w:kern w:val="2"/>
          <w:sz w:val="24"/>
          <w:szCs w:val="24"/>
        </w:rPr>
        <w:t xml:space="preserve"> a právnickou osobou, čím sa zabezpečuje jednoznačná identifikácia </w:t>
      </w:r>
      <w:r w:rsidR="006478CB">
        <w:rPr>
          <w:rFonts w:ascii="Times New Roman" w:eastAsia="Aptos" w:hAnsi="Times New Roman"/>
          <w:kern w:val="2"/>
          <w:sz w:val="24"/>
          <w:szCs w:val="24"/>
        </w:rPr>
        <w:t>žiadateľa a vytvárajú sa podmienky na riadne posúdenie žiadosti o vydanie povolenia</w:t>
      </w:r>
      <w:r w:rsidRPr="00040B79">
        <w:rPr>
          <w:rFonts w:ascii="Times New Roman" w:eastAsia="Aptos" w:hAnsi="Times New Roman"/>
          <w:kern w:val="2"/>
          <w:sz w:val="24"/>
          <w:szCs w:val="24"/>
        </w:rPr>
        <w:t>.</w:t>
      </w:r>
    </w:p>
    <w:p w14:paraId="75B07F1D" w14:textId="7C581FE9" w:rsidR="00FA6074" w:rsidRDefault="00F45996" w:rsidP="00FA3312">
      <w:pPr>
        <w:spacing w:after="0"/>
        <w:jc w:val="both"/>
        <w:rPr>
          <w:rFonts w:ascii="Times New Roman" w:eastAsia="Aptos" w:hAnsi="Times New Roman"/>
          <w:kern w:val="2"/>
          <w:sz w:val="24"/>
          <w:szCs w:val="24"/>
        </w:rPr>
      </w:pPr>
      <w:r w:rsidRPr="00040B79">
        <w:rPr>
          <w:rFonts w:ascii="Times New Roman" w:eastAsia="Aptos" w:hAnsi="Times New Roman"/>
          <w:kern w:val="2"/>
          <w:sz w:val="24"/>
          <w:szCs w:val="24"/>
        </w:rPr>
        <w:t xml:space="preserve">Odsek 3 ustanovuje povinnosť predložiť k žiadosti doklady preukazujúce zdravotnú a odbornú spôsobilosť, ako aj oprávnenie vykonávať </w:t>
      </w:r>
      <w:r w:rsidR="00136B61">
        <w:rPr>
          <w:rFonts w:ascii="Times New Roman" w:eastAsia="Aptos" w:hAnsi="Times New Roman"/>
          <w:kern w:val="2"/>
          <w:sz w:val="24"/>
          <w:szCs w:val="24"/>
        </w:rPr>
        <w:t>činnosť v oblasti výskumu a</w:t>
      </w:r>
      <w:r w:rsidR="00E5046E">
        <w:rPr>
          <w:rFonts w:ascii="Times New Roman" w:eastAsia="Aptos" w:hAnsi="Times New Roman"/>
          <w:kern w:val="2"/>
          <w:sz w:val="24"/>
          <w:szCs w:val="24"/>
        </w:rPr>
        <w:t> </w:t>
      </w:r>
      <w:r w:rsidR="00136B61">
        <w:rPr>
          <w:rFonts w:ascii="Times New Roman" w:eastAsia="Aptos" w:hAnsi="Times New Roman"/>
          <w:kern w:val="2"/>
          <w:sz w:val="24"/>
          <w:szCs w:val="24"/>
        </w:rPr>
        <w:t>vývo</w:t>
      </w:r>
      <w:r w:rsidR="00E5046E">
        <w:rPr>
          <w:rFonts w:ascii="Times New Roman" w:eastAsia="Aptos" w:hAnsi="Times New Roman"/>
          <w:kern w:val="2"/>
          <w:sz w:val="24"/>
          <w:szCs w:val="24"/>
        </w:rPr>
        <w:t>ja.</w:t>
      </w:r>
      <w:r w:rsidRPr="00040B79">
        <w:rPr>
          <w:rFonts w:ascii="Times New Roman" w:eastAsia="Aptos" w:hAnsi="Times New Roman"/>
          <w:kern w:val="2"/>
          <w:sz w:val="24"/>
          <w:szCs w:val="24"/>
        </w:rPr>
        <w:t xml:space="preserve"> Ustanovenie zároveň vyžaduje predloženie opisu projektu, ktorý umožňuje posúdiť účel, rozsah a spôsob </w:t>
      </w:r>
      <w:r w:rsidR="006D43D8">
        <w:rPr>
          <w:rFonts w:ascii="Times New Roman" w:eastAsia="Aptos" w:hAnsi="Times New Roman"/>
          <w:kern w:val="2"/>
          <w:sz w:val="24"/>
          <w:szCs w:val="24"/>
        </w:rPr>
        <w:t>zaobchádzania</w:t>
      </w:r>
      <w:r w:rsidRPr="00040B79">
        <w:rPr>
          <w:rFonts w:ascii="Times New Roman" w:eastAsia="Aptos" w:hAnsi="Times New Roman"/>
          <w:kern w:val="2"/>
          <w:sz w:val="24"/>
          <w:szCs w:val="24"/>
        </w:rPr>
        <w:t xml:space="preserve"> s nov</w:t>
      </w:r>
      <w:r w:rsidR="00CF646E">
        <w:rPr>
          <w:rFonts w:ascii="Times New Roman" w:eastAsia="Aptos" w:hAnsi="Times New Roman"/>
          <w:kern w:val="2"/>
          <w:sz w:val="24"/>
          <w:szCs w:val="24"/>
        </w:rPr>
        <w:t>ou</w:t>
      </w:r>
      <w:r w:rsidRPr="00040B79">
        <w:rPr>
          <w:rFonts w:ascii="Times New Roman" w:eastAsia="Aptos" w:hAnsi="Times New Roman"/>
          <w:kern w:val="2"/>
          <w:sz w:val="24"/>
          <w:szCs w:val="24"/>
        </w:rPr>
        <w:t xml:space="preserve"> psychoaktívn</w:t>
      </w:r>
      <w:r w:rsidR="00CF646E">
        <w:rPr>
          <w:rFonts w:ascii="Times New Roman" w:eastAsia="Aptos" w:hAnsi="Times New Roman"/>
          <w:kern w:val="2"/>
          <w:sz w:val="24"/>
          <w:szCs w:val="24"/>
        </w:rPr>
        <w:t>ou</w:t>
      </w:r>
      <w:r w:rsidRPr="00040B79">
        <w:rPr>
          <w:rFonts w:ascii="Times New Roman" w:eastAsia="Aptos" w:hAnsi="Times New Roman"/>
          <w:kern w:val="2"/>
          <w:sz w:val="24"/>
          <w:szCs w:val="24"/>
        </w:rPr>
        <w:t xml:space="preserve"> látk</w:t>
      </w:r>
      <w:r w:rsidR="00CF646E">
        <w:rPr>
          <w:rFonts w:ascii="Times New Roman" w:eastAsia="Aptos" w:hAnsi="Times New Roman"/>
          <w:kern w:val="2"/>
          <w:sz w:val="24"/>
          <w:szCs w:val="24"/>
        </w:rPr>
        <w:t>ou</w:t>
      </w:r>
      <w:r w:rsidRPr="00040B79">
        <w:rPr>
          <w:rFonts w:ascii="Times New Roman" w:eastAsia="Aptos" w:hAnsi="Times New Roman"/>
          <w:kern w:val="2"/>
          <w:sz w:val="24"/>
          <w:szCs w:val="24"/>
        </w:rPr>
        <w:t>.</w:t>
      </w:r>
      <w:r w:rsidR="006478CB">
        <w:rPr>
          <w:rFonts w:ascii="Times New Roman" w:eastAsia="Aptos" w:hAnsi="Times New Roman"/>
          <w:kern w:val="2"/>
          <w:sz w:val="24"/>
          <w:szCs w:val="24"/>
        </w:rPr>
        <w:t xml:space="preserve"> </w:t>
      </w:r>
      <w:r w:rsidR="006478CB" w:rsidRPr="006478CB">
        <w:rPr>
          <w:rFonts w:ascii="Times New Roman" w:eastAsia="Aptos" w:hAnsi="Times New Roman"/>
          <w:kern w:val="2"/>
          <w:sz w:val="24"/>
          <w:szCs w:val="24"/>
        </w:rPr>
        <w:t>Cieľom ustanovenia je zabezpečiť, aby ministerstvo zdravotníctva disponovalo dostatočnými podkladmi na posúdenie splnenia podmienok na vydanie povolenia.</w:t>
      </w:r>
    </w:p>
    <w:p w14:paraId="4EF950C7" w14:textId="3FA4C882" w:rsidR="00444597" w:rsidRDefault="00E70CCD" w:rsidP="00FA3312">
      <w:pPr>
        <w:spacing w:after="0"/>
        <w:jc w:val="both"/>
        <w:rPr>
          <w:rFonts w:ascii="Times New Roman" w:hAnsi="Times New Roman"/>
          <w:sz w:val="24"/>
          <w:szCs w:val="24"/>
        </w:rPr>
      </w:pPr>
      <w:r w:rsidRPr="00444597">
        <w:rPr>
          <w:rFonts w:ascii="Times New Roman" w:eastAsia="Aptos" w:hAnsi="Times New Roman"/>
          <w:kern w:val="2"/>
          <w:sz w:val="24"/>
          <w:szCs w:val="24"/>
        </w:rPr>
        <w:t>Odsek 4</w:t>
      </w:r>
      <w:r w:rsidRPr="00D36513">
        <w:rPr>
          <w:rFonts w:ascii="Times New Roman" w:eastAsia="Aptos" w:hAnsi="Times New Roman"/>
          <w:kern w:val="2"/>
          <w:sz w:val="24"/>
          <w:szCs w:val="24"/>
        </w:rPr>
        <w:t xml:space="preserve"> </w:t>
      </w:r>
      <w:r w:rsidR="005857C9">
        <w:rPr>
          <w:rFonts w:ascii="Times New Roman" w:eastAsia="Aptos" w:hAnsi="Times New Roman"/>
          <w:kern w:val="2"/>
          <w:sz w:val="24"/>
          <w:szCs w:val="24"/>
        </w:rPr>
        <w:t>u</w:t>
      </w:r>
      <w:r w:rsidR="005857C9" w:rsidRPr="005857C9">
        <w:rPr>
          <w:rFonts w:ascii="Times New Roman" w:eastAsia="Aptos" w:hAnsi="Times New Roman"/>
          <w:kern w:val="2"/>
          <w:sz w:val="24"/>
          <w:szCs w:val="24"/>
        </w:rPr>
        <w:t>stanovuje povinnosť držiteľa povolenia požiadať o zmenu povolenia pri zmene údajov uvedených v žiadosti o vydanie povolenia. Cieľom ustanovenia je zabezpečiť aktuálnosť údajov vedených ministerstvom zdravotníctva a umožniť riadny výkon dohľadu nad zaobchádzaním s nov</w:t>
      </w:r>
      <w:r w:rsidR="00277133">
        <w:rPr>
          <w:rFonts w:ascii="Times New Roman" w:eastAsia="Aptos" w:hAnsi="Times New Roman"/>
          <w:kern w:val="2"/>
          <w:sz w:val="24"/>
          <w:szCs w:val="24"/>
        </w:rPr>
        <w:t>ou</w:t>
      </w:r>
      <w:r w:rsidR="005857C9" w:rsidRPr="005857C9">
        <w:rPr>
          <w:rFonts w:ascii="Times New Roman" w:eastAsia="Aptos" w:hAnsi="Times New Roman"/>
          <w:kern w:val="2"/>
          <w:sz w:val="24"/>
          <w:szCs w:val="24"/>
        </w:rPr>
        <w:t xml:space="preserve"> psychoaktívn</w:t>
      </w:r>
      <w:r w:rsidR="00277133">
        <w:rPr>
          <w:rFonts w:ascii="Times New Roman" w:eastAsia="Aptos" w:hAnsi="Times New Roman"/>
          <w:kern w:val="2"/>
          <w:sz w:val="24"/>
          <w:szCs w:val="24"/>
        </w:rPr>
        <w:t>ou</w:t>
      </w:r>
      <w:r w:rsidR="005857C9" w:rsidRPr="005857C9">
        <w:rPr>
          <w:rFonts w:ascii="Times New Roman" w:eastAsia="Aptos" w:hAnsi="Times New Roman"/>
          <w:kern w:val="2"/>
          <w:sz w:val="24"/>
          <w:szCs w:val="24"/>
        </w:rPr>
        <w:t xml:space="preserve"> látk</w:t>
      </w:r>
      <w:r w:rsidR="00277133">
        <w:rPr>
          <w:rFonts w:ascii="Times New Roman" w:eastAsia="Aptos" w:hAnsi="Times New Roman"/>
          <w:kern w:val="2"/>
          <w:sz w:val="24"/>
          <w:szCs w:val="24"/>
        </w:rPr>
        <w:t>ou</w:t>
      </w:r>
      <w:r w:rsidR="005857C9" w:rsidRPr="005857C9">
        <w:rPr>
          <w:rFonts w:ascii="Times New Roman" w:eastAsia="Aptos" w:hAnsi="Times New Roman"/>
          <w:kern w:val="2"/>
          <w:sz w:val="24"/>
          <w:szCs w:val="24"/>
        </w:rPr>
        <w:t>. Na zabezpečenie včasnej aktualizácie údajov sa ustanovuje lehota na oznámenie ich zmeny.</w:t>
      </w:r>
    </w:p>
    <w:p w14:paraId="0B4BBC07" w14:textId="36C7AB66" w:rsidR="008677FF" w:rsidRDefault="00444597" w:rsidP="00FA3312">
      <w:pPr>
        <w:spacing w:after="0"/>
        <w:jc w:val="both"/>
        <w:rPr>
          <w:rFonts w:ascii="Times New Roman" w:hAnsi="Times New Roman"/>
          <w:sz w:val="24"/>
          <w:szCs w:val="24"/>
        </w:rPr>
      </w:pPr>
      <w:r w:rsidRPr="00D36513">
        <w:rPr>
          <w:rFonts w:ascii="Times New Roman" w:hAnsi="Times New Roman"/>
          <w:sz w:val="24"/>
          <w:szCs w:val="24"/>
        </w:rPr>
        <w:t>Odsek 5 upravuje osobitný postup v prípade zmeny miesta výkonu činnosti, ktorá sa považuje za podstatnú zmenu podmienok povolenia</w:t>
      </w:r>
      <w:r w:rsidR="004F3082">
        <w:rPr>
          <w:rFonts w:ascii="Times New Roman" w:hAnsi="Times New Roman"/>
          <w:sz w:val="24"/>
          <w:szCs w:val="24"/>
        </w:rPr>
        <w:t>, pri ktorom sa</w:t>
      </w:r>
      <w:r w:rsidRPr="00D36513">
        <w:rPr>
          <w:rFonts w:ascii="Times New Roman" w:hAnsi="Times New Roman"/>
          <w:sz w:val="24"/>
          <w:szCs w:val="24"/>
        </w:rPr>
        <w:t xml:space="preserve"> vyžaduje vydanie nového povolenia, pričom pôvodné povolenie sa súčasne zruší. Zároveň sa ustanovujú náležitosti žiadosti, ktoré majú zabezpečiť preukázanie zmeny a potvrdenie, že ostatné rozhodujúce skutočnosti zostali nezmenené. Cieľom je </w:t>
      </w:r>
      <w:r w:rsidR="005857C9">
        <w:rPr>
          <w:rFonts w:ascii="Times New Roman" w:hAnsi="Times New Roman"/>
          <w:sz w:val="24"/>
          <w:szCs w:val="24"/>
        </w:rPr>
        <w:t xml:space="preserve">umožniť ministerstvu zdravotníctva posúdiť splnenie podmienok </w:t>
      </w:r>
      <w:r w:rsidR="005857C9">
        <w:rPr>
          <w:rFonts w:ascii="Times New Roman" w:hAnsi="Times New Roman"/>
          <w:sz w:val="24"/>
          <w:szCs w:val="24"/>
        </w:rPr>
        <w:lastRenderedPageBreak/>
        <w:t xml:space="preserve">výkonu činnosti po zmene miesta jej výkonu a </w:t>
      </w:r>
      <w:r w:rsidRPr="00D36513">
        <w:rPr>
          <w:rFonts w:ascii="Times New Roman" w:hAnsi="Times New Roman"/>
          <w:sz w:val="24"/>
          <w:szCs w:val="24"/>
        </w:rPr>
        <w:t xml:space="preserve">zachovať kontrolu nad podmienkami </w:t>
      </w:r>
      <w:r w:rsidR="005857C9">
        <w:rPr>
          <w:rFonts w:ascii="Times New Roman" w:hAnsi="Times New Roman"/>
          <w:sz w:val="24"/>
          <w:szCs w:val="24"/>
        </w:rPr>
        <w:t>zaobchádzania s nov</w:t>
      </w:r>
      <w:r w:rsidR="00BC4993">
        <w:rPr>
          <w:rFonts w:ascii="Times New Roman" w:hAnsi="Times New Roman"/>
          <w:sz w:val="24"/>
          <w:szCs w:val="24"/>
        </w:rPr>
        <w:t>ou</w:t>
      </w:r>
      <w:r w:rsidR="005857C9">
        <w:rPr>
          <w:rFonts w:ascii="Times New Roman" w:hAnsi="Times New Roman"/>
          <w:sz w:val="24"/>
          <w:szCs w:val="24"/>
        </w:rPr>
        <w:t xml:space="preserve"> psychoaktívn</w:t>
      </w:r>
      <w:r w:rsidR="00BC4993">
        <w:rPr>
          <w:rFonts w:ascii="Times New Roman" w:hAnsi="Times New Roman"/>
          <w:sz w:val="24"/>
          <w:szCs w:val="24"/>
        </w:rPr>
        <w:t>ou</w:t>
      </w:r>
      <w:r w:rsidR="005857C9">
        <w:rPr>
          <w:rFonts w:ascii="Times New Roman" w:hAnsi="Times New Roman"/>
          <w:sz w:val="24"/>
          <w:szCs w:val="24"/>
        </w:rPr>
        <w:t xml:space="preserve"> látk</w:t>
      </w:r>
      <w:r w:rsidR="00BC4993">
        <w:rPr>
          <w:rFonts w:ascii="Times New Roman" w:hAnsi="Times New Roman"/>
          <w:sz w:val="24"/>
          <w:szCs w:val="24"/>
        </w:rPr>
        <w:t>ou</w:t>
      </w:r>
      <w:r w:rsidRPr="00D36513">
        <w:rPr>
          <w:rFonts w:ascii="Times New Roman" w:hAnsi="Times New Roman"/>
          <w:sz w:val="24"/>
          <w:szCs w:val="24"/>
        </w:rPr>
        <w:t>.</w:t>
      </w:r>
    </w:p>
    <w:p w14:paraId="71D2A4E6" w14:textId="52F35808" w:rsidR="00C47852" w:rsidRDefault="008677FF" w:rsidP="00FA3312">
      <w:pPr>
        <w:spacing w:after="0"/>
        <w:jc w:val="both"/>
        <w:rPr>
          <w:rFonts w:ascii="Times New Roman" w:hAnsi="Times New Roman"/>
          <w:sz w:val="24"/>
          <w:szCs w:val="24"/>
        </w:rPr>
      </w:pPr>
      <w:r w:rsidRPr="007D302D">
        <w:rPr>
          <w:rFonts w:ascii="Times New Roman" w:hAnsi="Times New Roman"/>
          <w:sz w:val="24"/>
          <w:szCs w:val="24"/>
        </w:rPr>
        <w:t>Odsek 6</w:t>
      </w:r>
      <w:r w:rsidRPr="00D36513">
        <w:rPr>
          <w:rFonts w:ascii="Times New Roman" w:hAnsi="Times New Roman"/>
          <w:sz w:val="24"/>
          <w:szCs w:val="24"/>
        </w:rPr>
        <w:t xml:space="preserve"> </w:t>
      </w:r>
      <w:r w:rsidR="00C47852" w:rsidRPr="00C47852">
        <w:rPr>
          <w:rFonts w:ascii="Times New Roman" w:hAnsi="Times New Roman"/>
          <w:sz w:val="24"/>
          <w:szCs w:val="24"/>
        </w:rPr>
        <w:t xml:space="preserve">upravuje postup ministerstva zdravotníctva pri rozhodovaní o žiadosti o vydanie povolenia. Ustanovuje </w:t>
      </w:r>
      <w:r w:rsidR="00CF646E">
        <w:rPr>
          <w:rFonts w:ascii="Times New Roman" w:hAnsi="Times New Roman"/>
          <w:sz w:val="24"/>
          <w:szCs w:val="24"/>
        </w:rPr>
        <w:t xml:space="preserve">sa </w:t>
      </w:r>
      <w:r w:rsidR="00C47852" w:rsidRPr="00C47852">
        <w:rPr>
          <w:rFonts w:ascii="Times New Roman" w:hAnsi="Times New Roman"/>
          <w:sz w:val="24"/>
          <w:szCs w:val="24"/>
        </w:rPr>
        <w:t>lehot</w:t>
      </w:r>
      <w:r w:rsidR="00CF646E">
        <w:rPr>
          <w:rFonts w:ascii="Times New Roman" w:hAnsi="Times New Roman"/>
          <w:sz w:val="24"/>
          <w:szCs w:val="24"/>
        </w:rPr>
        <w:t>a</w:t>
      </w:r>
      <w:r w:rsidR="00C47852" w:rsidRPr="00C47852">
        <w:rPr>
          <w:rFonts w:ascii="Times New Roman" w:hAnsi="Times New Roman"/>
          <w:sz w:val="24"/>
          <w:szCs w:val="24"/>
        </w:rPr>
        <w:t xml:space="preserve"> na rozhodnutie o úplnej žiadosti a zároveň umožňuje vyzvať žiadateľa na odstránenie nedostatkov žiadosti, ak neobsahuje všetky zákonom ustanovené náležitosti. Cieľom ustanovenia je zabezpečiť efektívne a predvídateľné rozhodovanie o žiadostiach pri súčasnom vytvorení priestoru na odstránenie ich prípadných nedostatkov.</w:t>
      </w:r>
    </w:p>
    <w:p w14:paraId="2DAFB273" w14:textId="50815278" w:rsidR="00C47852" w:rsidRDefault="007D302D" w:rsidP="00FA3312">
      <w:pPr>
        <w:spacing w:after="0"/>
        <w:jc w:val="both"/>
        <w:rPr>
          <w:rFonts w:ascii="Times New Roman" w:hAnsi="Times New Roman"/>
          <w:sz w:val="24"/>
          <w:szCs w:val="24"/>
        </w:rPr>
      </w:pPr>
      <w:r w:rsidRPr="00D36513">
        <w:rPr>
          <w:rFonts w:ascii="Times New Roman" w:hAnsi="Times New Roman"/>
          <w:sz w:val="24"/>
          <w:szCs w:val="24"/>
        </w:rPr>
        <w:t xml:space="preserve">Odsek 7 </w:t>
      </w:r>
      <w:r w:rsidR="00C47852" w:rsidRPr="00C47852">
        <w:rPr>
          <w:rFonts w:ascii="Times New Roman" w:hAnsi="Times New Roman"/>
          <w:sz w:val="24"/>
          <w:szCs w:val="24"/>
        </w:rPr>
        <w:t>upravuje dôvody zrušenia povolenia na zaobchádzanie s novou psychoaktívnou látkou. Umožňuje ministerstvu zdravotníctva zrušiť povolenie, ak jeho držiteľ prestane spĺňať podmienky ustanovené týmto zákonom alebo poruší povinnosti vyplývajúce z tohto zákona. Cieľom je zabezpečiť, aby oprávnenie na zaobchádzanie s nov</w:t>
      </w:r>
      <w:r w:rsidR="00BC4993">
        <w:rPr>
          <w:rFonts w:ascii="Times New Roman" w:hAnsi="Times New Roman"/>
          <w:sz w:val="24"/>
          <w:szCs w:val="24"/>
        </w:rPr>
        <w:t>ou</w:t>
      </w:r>
      <w:r w:rsidR="00C47852" w:rsidRPr="00C47852">
        <w:rPr>
          <w:rFonts w:ascii="Times New Roman" w:hAnsi="Times New Roman"/>
          <w:sz w:val="24"/>
          <w:szCs w:val="24"/>
        </w:rPr>
        <w:t xml:space="preserve"> psychoaktívn</w:t>
      </w:r>
      <w:r w:rsidR="00BC4993">
        <w:rPr>
          <w:rFonts w:ascii="Times New Roman" w:hAnsi="Times New Roman"/>
          <w:sz w:val="24"/>
          <w:szCs w:val="24"/>
        </w:rPr>
        <w:t>ou</w:t>
      </w:r>
      <w:r w:rsidR="00C47852" w:rsidRPr="00C47852">
        <w:rPr>
          <w:rFonts w:ascii="Times New Roman" w:hAnsi="Times New Roman"/>
          <w:sz w:val="24"/>
          <w:szCs w:val="24"/>
        </w:rPr>
        <w:t xml:space="preserve"> látk</w:t>
      </w:r>
      <w:r w:rsidR="00BC4993">
        <w:rPr>
          <w:rFonts w:ascii="Times New Roman" w:hAnsi="Times New Roman"/>
          <w:sz w:val="24"/>
          <w:szCs w:val="24"/>
        </w:rPr>
        <w:t>ou</w:t>
      </w:r>
      <w:r w:rsidR="00C47852" w:rsidRPr="00C47852">
        <w:rPr>
          <w:rFonts w:ascii="Times New Roman" w:hAnsi="Times New Roman"/>
          <w:sz w:val="24"/>
          <w:szCs w:val="24"/>
        </w:rPr>
        <w:t xml:space="preserve"> bolo viazané na trvalé plnenie zákonných podmienok a povinností.</w:t>
      </w:r>
    </w:p>
    <w:p w14:paraId="2C87EDBD" w14:textId="5AAFA11C" w:rsidR="00F86EFB" w:rsidRPr="00FA3312" w:rsidRDefault="00C47852" w:rsidP="00FA3312">
      <w:pPr>
        <w:spacing w:after="0"/>
        <w:jc w:val="both"/>
        <w:rPr>
          <w:rFonts w:eastAsia="Aptos"/>
        </w:rPr>
      </w:pPr>
      <w:r>
        <w:rPr>
          <w:rFonts w:ascii="Times New Roman" w:hAnsi="Times New Roman"/>
          <w:sz w:val="24"/>
          <w:szCs w:val="24"/>
        </w:rPr>
        <w:t xml:space="preserve">Odsek 8 </w:t>
      </w:r>
      <w:r w:rsidR="007D302D" w:rsidRPr="00D36513">
        <w:rPr>
          <w:rFonts w:ascii="Times New Roman" w:hAnsi="Times New Roman"/>
          <w:sz w:val="24"/>
          <w:szCs w:val="24"/>
        </w:rPr>
        <w:t>ustanovuje časové obmedzenie pre opätovné vydanie povolenia po jeho zrušení.</w:t>
      </w:r>
      <w:r w:rsidR="004F3082">
        <w:rPr>
          <w:rFonts w:ascii="Times New Roman" w:hAnsi="Times New Roman"/>
          <w:sz w:val="24"/>
          <w:szCs w:val="24"/>
        </w:rPr>
        <w:t xml:space="preserve"> </w:t>
      </w:r>
      <w:r w:rsidR="004F3082" w:rsidRPr="004F3082">
        <w:rPr>
          <w:rFonts w:ascii="Times New Roman" w:hAnsi="Times New Roman"/>
          <w:sz w:val="24"/>
          <w:szCs w:val="24"/>
        </w:rPr>
        <w:t>Z</w:t>
      </w:r>
      <w:r w:rsidR="007D302D" w:rsidRPr="00FA3312">
        <w:rPr>
          <w:rFonts w:ascii="Times New Roman" w:hAnsi="Times New Roman"/>
          <w:sz w:val="24"/>
          <w:szCs w:val="24"/>
        </w:rPr>
        <w:t>avádza lehotu, počas ktorej nie je možné získať nové povolenie. Cieľom je zabrániť porušovaniu zákona a zabezpečiť, aby opätovné udelenie povolenia bolo viazané na dostatočný časový odstup od predchádzajúceho porušenia.</w:t>
      </w:r>
    </w:p>
    <w:p w14:paraId="327E4CF8" w14:textId="32B4FBEE" w:rsidR="004F3082" w:rsidRDefault="00F45996" w:rsidP="004F3082">
      <w:pPr>
        <w:spacing w:after="0"/>
        <w:jc w:val="both"/>
        <w:rPr>
          <w:rFonts w:ascii="Times New Roman" w:eastAsia="Aptos" w:hAnsi="Times New Roman"/>
          <w:kern w:val="2"/>
          <w:sz w:val="24"/>
          <w:szCs w:val="24"/>
        </w:rPr>
      </w:pPr>
      <w:r w:rsidRPr="003A3EF0">
        <w:rPr>
          <w:rFonts w:ascii="Times New Roman" w:eastAsia="Aptos" w:hAnsi="Times New Roman"/>
          <w:kern w:val="2"/>
          <w:sz w:val="24"/>
          <w:szCs w:val="24"/>
        </w:rPr>
        <w:t xml:space="preserve">Odsek </w:t>
      </w:r>
      <w:r w:rsidR="00C47852">
        <w:rPr>
          <w:rFonts w:ascii="Times New Roman" w:eastAsia="Aptos" w:hAnsi="Times New Roman"/>
          <w:kern w:val="2"/>
          <w:sz w:val="24"/>
          <w:szCs w:val="24"/>
        </w:rPr>
        <w:t>9</w:t>
      </w:r>
      <w:r w:rsidR="00C47852" w:rsidRPr="003A3EF0">
        <w:rPr>
          <w:rFonts w:ascii="Times New Roman" w:eastAsia="Aptos" w:hAnsi="Times New Roman"/>
          <w:kern w:val="2"/>
          <w:sz w:val="24"/>
          <w:szCs w:val="24"/>
        </w:rPr>
        <w:t xml:space="preserve"> </w:t>
      </w:r>
      <w:r w:rsidRPr="003A3EF0">
        <w:rPr>
          <w:rFonts w:ascii="Times New Roman" w:eastAsia="Aptos" w:hAnsi="Times New Roman"/>
          <w:kern w:val="2"/>
          <w:sz w:val="24"/>
          <w:szCs w:val="24"/>
        </w:rPr>
        <w:t xml:space="preserve">upravuje </w:t>
      </w:r>
      <w:r w:rsidR="00C47852">
        <w:rPr>
          <w:rFonts w:ascii="Times New Roman" w:eastAsia="Aptos" w:hAnsi="Times New Roman"/>
          <w:kern w:val="2"/>
          <w:sz w:val="24"/>
          <w:szCs w:val="24"/>
        </w:rPr>
        <w:t xml:space="preserve">dôvod </w:t>
      </w:r>
      <w:r w:rsidRPr="003A3EF0">
        <w:rPr>
          <w:rFonts w:ascii="Times New Roman" w:eastAsia="Aptos" w:hAnsi="Times New Roman"/>
          <w:kern w:val="2"/>
          <w:sz w:val="24"/>
          <w:szCs w:val="24"/>
        </w:rPr>
        <w:t>zánik</w:t>
      </w:r>
      <w:r w:rsidR="00C47852">
        <w:rPr>
          <w:rFonts w:ascii="Times New Roman" w:eastAsia="Aptos" w:hAnsi="Times New Roman"/>
          <w:kern w:val="2"/>
          <w:sz w:val="24"/>
          <w:szCs w:val="24"/>
        </w:rPr>
        <w:t>u</w:t>
      </w:r>
      <w:r w:rsidRPr="003A3EF0">
        <w:rPr>
          <w:rFonts w:ascii="Times New Roman" w:eastAsia="Aptos" w:hAnsi="Times New Roman"/>
          <w:kern w:val="2"/>
          <w:sz w:val="24"/>
          <w:szCs w:val="24"/>
        </w:rPr>
        <w:t xml:space="preserve"> povolenia. </w:t>
      </w:r>
      <w:r w:rsidR="00B44AD5" w:rsidRPr="00B44AD5">
        <w:rPr>
          <w:rFonts w:ascii="Times New Roman" w:eastAsia="Aptos" w:hAnsi="Times New Roman"/>
          <w:kern w:val="2"/>
          <w:sz w:val="24"/>
          <w:szCs w:val="24"/>
        </w:rPr>
        <w:t xml:space="preserve">Cieľom ustanovenia je zabezpečiť, aby povolenie na zaobchádzanie s novou psychoaktívnou látkou bolo viazané výlučne na subjekt, ktorému bolo vydané, a aby neprechádzalo na iné osoby bez splnenia podmienok ustanovených </w:t>
      </w:r>
      <w:r w:rsidR="00B44AD5">
        <w:rPr>
          <w:rFonts w:ascii="Times New Roman" w:eastAsia="Aptos" w:hAnsi="Times New Roman"/>
          <w:kern w:val="2"/>
          <w:sz w:val="24"/>
          <w:szCs w:val="24"/>
        </w:rPr>
        <w:t>v tomto návrhu zákona</w:t>
      </w:r>
      <w:r w:rsidR="00B44AD5" w:rsidRPr="00B44AD5">
        <w:rPr>
          <w:rFonts w:ascii="Times New Roman" w:eastAsia="Aptos" w:hAnsi="Times New Roman"/>
          <w:kern w:val="2"/>
          <w:sz w:val="24"/>
          <w:szCs w:val="24"/>
        </w:rPr>
        <w:t>.</w:t>
      </w:r>
    </w:p>
    <w:p w14:paraId="7E1F287E" w14:textId="77777777" w:rsidR="00F45996" w:rsidRPr="002B1C6B" w:rsidRDefault="00F45996" w:rsidP="00F45996">
      <w:pPr>
        <w:spacing w:after="0" w:line="278" w:lineRule="auto"/>
        <w:jc w:val="both"/>
        <w:rPr>
          <w:rFonts w:ascii="Times New Roman" w:eastAsia="Aptos" w:hAnsi="Times New Roman"/>
          <w:b/>
          <w:bCs/>
          <w:kern w:val="2"/>
          <w:sz w:val="24"/>
          <w:szCs w:val="24"/>
        </w:rPr>
      </w:pPr>
    </w:p>
    <w:p w14:paraId="0C6152C0" w14:textId="77777777" w:rsidR="00F45996" w:rsidRDefault="00F45996" w:rsidP="00F45996">
      <w:pPr>
        <w:spacing w:after="0" w:line="278" w:lineRule="auto"/>
        <w:jc w:val="both"/>
        <w:rPr>
          <w:rFonts w:ascii="Times New Roman" w:eastAsia="Aptos" w:hAnsi="Times New Roman"/>
          <w:b/>
          <w:bCs/>
          <w:kern w:val="2"/>
          <w:sz w:val="24"/>
          <w:szCs w:val="24"/>
        </w:rPr>
      </w:pPr>
      <w:r w:rsidRPr="002B1C6B">
        <w:rPr>
          <w:rFonts w:ascii="Times New Roman" w:eastAsia="Aptos" w:hAnsi="Times New Roman"/>
          <w:b/>
          <w:bCs/>
          <w:kern w:val="2"/>
          <w:sz w:val="24"/>
          <w:szCs w:val="24"/>
        </w:rPr>
        <w:t>K § 7</w:t>
      </w:r>
    </w:p>
    <w:p w14:paraId="50AD2643" w14:textId="58FC66F1" w:rsidR="002B056E" w:rsidRPr="00C44B73" w:rsidRDefault="002B056E" w:rsidP="00F45996">
      <w:pPr>
        <w:spacing w:after="0" w:line="278" w:lineRule="auto"/>
        <w:jc w:val="both"/>
        <w:rPr>
          <w:rFonts w:ascii="Times New Roman" w:eastAsia="Aptos" w:hAnsi="Times New Roman"/>
          <w:kern w:val="2"/>
          <w:sz w:val="24"/>
          <w:szCs w:val="24"/>
        </w:rPr>
      </w:pPr>
      <w:r w:rsidRPr="00C44B73">
        <w:rPr>
          <w:rFonts w:ascii="Times New Roman" w:eastAsia="Aptos" w:hAnsi="Times New Roman"/>
          <w:kern w:val="2"/>
          <w:sz w:val="24"/>
          <w:szCs w:val="24"/>
        </w:rPr>
        <w:t>Ustanovenie upravuje evidenčné povinnosti držiteľa povolenia pri zaobchádzaní s nov</w:t>
      </w:r>
      <w:r w:rsidR="00BC4993">
        <w:rPr>
          <w:rFonts w:ascii="Times New Roman" w:eastAsia="Aptos" w:hAnsi="Times New Roman"/>
          <w:kern w:val="2"/>
          <w:sz w:val="24"/>
          <w:szCs w:val="24"/>
        </w:rPr>
        <w:t>ou</w:t>
      </w:r>
      <w:r w:rsidRPr="00C44B73">
        <w:rPr>
          <w:rFonts w:ascii="Times New Roman" w:eastAsia="Aptos" w:hAnsi="Times New Roman"/>
          <w:kern w:val="2"/>
          <w:sz w:val="24"/>
          <w:szCs w:val="24"/>
        </w:rPr>
        <w:t xml:space="preserve"> psychoaktívn</w:t>
      </w:r>
      <w:r w:rsidR="00BC4993">
        <w:rPr>
          <w:rFonts w:ascii="Times New Roman" w:eastAsia="Aptos" w:hAnsi="Times New Roman"/>
          <w:kern w:val="2"/>
          <w:sz w:val="24"/>
          <w:szCs w:val="24"/>
        </w:rPr>
        <w:t>ou</w:t>
      </w:r>
      <w:r w:rsidRPr="00C44B73">
        <w:rPr>
          <w:rFonts w:ascii="Times New Roman" w:eastAsia="Aptos" w:hAnsi="Times New Roman"/>
          <w:kern w:val="2"/>
          <w:sz w:val="24"/>
          <w:szCs w:val="24"/>
        </w:rPr>
        <w:t xml:space="preserve"> látk</w:t>
      </w:r>
      <w:r w:rsidR="00BC4993">
        <w:rPr>
          <w:rFonts w:ascii="Times New Roman" w:eastAsia="Aptos" w:hAnsi="Times New Roman"/>
          <w:kern w:val="2"/>
          <w:sz w:val="24"/>
          <w:szCs w:val="24"/>
        </w:rPr>
        <w:t>ou</w:t>
      </w:r>
      <w:r w:rsidR="00CF646E">
        <w:rPr>
          <w:rFonts w:ascii="Times New Roman" w:eastAsia="Aptos" w:hAnsi="Times New Roman"/>
          <w:kern w:val="2"/>
          <w:sz w:val="24"/>
          <w:szCs w:val="24"/>
        </w:rPr>
        <w:t>,</w:t>
      </w:r>
      <w:r w:rsidRPr="00C44B73">
        <w:rPr>
          <w:rFonts w:ascii="Times New Roman" w:eastAsia="Aptos" w:hAnsi="Times New Roman"/>
          <w:kern w:val="2"/>
          <w:sz w:val="24"/>
          <w:szCs w:val="24"/>
        </w:rPr>
        <w:t xml:space="preserve"> zabezpeč</w:t>
      </w:r>
      <w:r w:rsidR="00BC4993">
        <w:rPr>
          <w:rFonts w:ascii="Times New Roman" w:eastAsia="Aptos" w:hAnsi="Times New Roman"/>
          <w:kern w:val="2"/>
          <w:sz w:val="24"/>
          <w:szCs w:val="24"/>
        </w:rPr>
        <w:t>uje</w:t>
      </w:r>
      <w:r w:rsidRPr="00C44B73">
        <w:rPr>
          <w:rFonts w:ascii="Times New Roman" w:eastAsia="Aptos" w:hAnsi="Times New Roman"/>
          <w:kern w:val="2"/>
          <w:sz w:val="24"/>
          <w:szCs w:val="24"/>
        </w:rPr>
        <w:t xml:space="preserve"> sledovateľnosť nakladania s t</w:t>
      </w:r>
      <w:r w:rsidR="00BC4993">
        <w:rPr>
          <w:rFonts w:ascii="Times New Roman" w:eastAsia="Aptos" w:hAnsi="Times New Roman"/>
          <w:kern w:val="2"/>
          <w:sz w:val="24"/>
          <w:szCs w:val="24"/>
        </w:rPr>
        <w:t>outo</w:t>
      </w:r>
      <w:r w:rsidRPr="00C44B73">
        <w:rPr>
          <w:rFonts w:ascii="Times New Roman" w:eastAsia="Aptos" w:hAnsi="Times New Roman"/>
          <w:kern w:val="2"/>
          <w:sz w:val="24"/>
          <w:szCs w:val="24"/>
        </w:rPr>
        <w:t xml:space="preserve"> látk</w:t>
      </w:r>
      <w:r w:rsidR="00BC4993">
        <w:rPr>
          <w:rFonts w:ascii="Times New Roman" w:eastAsia="Aptos" w:hAnsi="Times New Roman"/>
          <w:kern w:val="2"/>
          <w:sz w:val="24"/>
          <w:szCs w:val="24"/>
        </w:rPr>
        <w:t>ou</w:t>
      </w:r>
      <w:r w:rsidRPr="00C44B73">
        <w:rPr>
          <w:rFonts w:ascii="Times New Roman" w:eastAsia="Aptos" w:hAnsi="Times New Roman"/>
          <w:kern w:val="2"/>
          <w:sz w:val="24"/>
          <w:szCs w:val="24"/>
        </w:rPr>
        <w:t xml:space="preserve"> a vytv</w:t>
      </w:r>
      <w:r w:rsidR="00BC4993">
        <w:rPr>
          <w:rFonts w:ascii="Times New Roman" w:eastAsia="Aptos" w:hAnsi="Times New Roman"/>
          <w:kern w:val="2"/>
          <w:sz w:val="24"/>
          <w:szCs w:val="24"/>
        </w:rPr>
        <w:t>ára</w:t>
      </w:r>
      <w:r w:rsidRPr="00C44B73">
        <w:rPr>
          <w:rFonts w:ascii="Times New Roman" w:eastAsia="Aptos" w:hAnsi="Times New Roman"/>
          <w:kern w:val="2"/>
          <w:sz w:val="24"/>
          <w:szCs w:val="24"/>
        </w:rPr>
        <w:t xml:space="preserve"> podklady na výkon kontroly podľa tohto zákona.</w:t>
      </w:r>
    </w:p>
    <w:p w14:paraId="63D2F9ED" w14:textId="2F893467" w:rsidR="00F45996" w:rsidRDefault="004F3082" w:rsidP="002A34B7">
      <w:pPr>
        <w:spacing w:after="0" w:line="278" w:lineRule="auto"/>
        <w:jc w:val="both"/>
        <w:rPr>
          <w:rFonts w:ascii="Times New Roman" w:eastAsia="Aptos" w:hAnsi="Times New Roman"/>
          <w:kern w:val="2"/>
          <w:sz w:val="24"/>
          <w:szCs w:val="24"/>
        </w:rPr>
      </w:pPr>
      <w:r>
        <w:rPr>
          <w:rFonts w:ascii="Times New Roman" w:eastAsia="Aptos" w:hAnsi="Times New Roman"/>
          <w:kern w:val="2"/>
          <w:sz w:val="24"/>
          <w:szCs w:val="24"/>
        </w:rPr>
        <w:t>Odsek 1</w:t>
      </w:r>
      <w:r w:rsidRPr="003A3EF0">
        <w:rPr>
          <w:rFonts w:ascii="Times New Roman" w:eastAsia="Aptos" w:hAnsi="Times New Roman"/>
          <w:kern w:val="2"/>
          <w:sz w:val="24"/>
          <w:szCs w:val="24"/>
        </w:rPr>
        <w:t xml:space="preserve"> </w:t>
      </w:r>
      <w:r w:rsidR="00800919" w:rsidRPr="00800919">
        <w:rPr>
          <w:rFonts w:ascii="Times New Roman" w:eastAsia="Aptos" w:hAnsi="Times New Roman"/>
          <w:kern w:val="2"/>
          <w:sz w:val="24"/>
          <w:szCs w:val="24"/>
        </w:rPr>
        <w:t>zavádza povinnosť vedenia evidencie pri zaobchádzaní s nov</w:t>
      </w:r>
      <w:r w:rsidR="00BC4993">
        <w:rPr>
          <w:rFonts w:ascii="Times New Roman" w:eastAsia="Aptos" w:hAnsi="Times New Roman"/>
          <w:kern w:val="2"/>
          <w:sz w:val="24"/>
          <w:szCs w:val="24"/>
        </w:rPr>
        <w:t>ou</w:t>
      </w:r>
      <w:r w:rsidR="00800919" w:rsidRPr="00800919">
        <w:rPr>
          <w:rFonts w:ascii="Times New Roman" w:eastAsia="Aptos" w:hAnsi="Times New Roman"/>
          <w:kern w:val="2"/>
          <w:sz w:val="24"/>
          <w:szCs w:val="24"/>
        </w:rPr>
        <w:t xml:space="preserve"> psychoaktívn</w:t>
      </w:r>
      <w:r w:rsidR="00BC4993">
        <w:rPr>
          <w:rFonts w:ascii="Times New Roman" w:eastAsia="Aptos" w:hAnsi="Times New Roman"/>
          <w:kern w:val="2"/>
          <w:sz w:val="24"/>
          <w:szCs w:val="24"/>
        </w:rPr>
        <w:t>ou</w:t>
      </w:r>
      <w:r w:rsidR="00800919" w:rsidRPr="00800919">
        <w:rPr>
          <w:rFonts w:ascii="Times New Roman" w:eastAsia="Aptos" w:hAnsi="Times New Roman"/>
          <w:kern w:val="2"/>
          <w:sz w:val="24"/>
          <w:szCs w:val="24"/>
        </w:rPr>
        <w:t xml:space="preserve"> látk</w:t>
      </w:r>
      <w:r w:rsidR="00BC4993">
        <w:rPr>
          <w:rFonts w:ascii="Times New Roman" w:eastAsia="Aptos" w:hAnsi="Times New Roman"/>
          <w:kern w:val="2"/>
          <w:sz w:val="24"/>
          <w:szCs w:val="24"/>
        </w:rPr>
        <w:t>ou</w:t>
      </w:r>
      <w:r w:rsidR="00800919" w:rsidRPr="00800919">
        <w:rPr>
          <w:rFonts w:ascii="Times New Roman" w:eastAsia="Aptos" w:hAnsi="Times New Roman"/>
          <w:kern w:val="2"/>
          <w:sz w:val="24"/>
          <w:szCs w:val="24"/>
        </w:rPr>
        <w:t>.</w:t>
      </w:r>
    </w:p>
    <w:p w14:paraId="2FCAE884" w14:textId="253BEA84" w:rsidR="00F45996" w:rsidRDefault="00F45996" w:rsidP="00F45996">
      <w:pPr>
        <w:spacing w:after="0" w:line="278" w:lineRule="auto"/>
        <w:jc w:val="both"/>
        <w:rPr>
          <w:rFonts w:ascii="Times New Roman" w:eastAsia="Aptos" w:hAnsi="Times New Roman"/>
          <w:kern w:val="2"/>
          <w:sz w:val="24"/>
          <w:szCs w:val="24"/>
        </w:rPr>
      </w:pPr>
      <w:r w:rsidRPr="00C841F2">
        <w:rPr>
          <w:rFonts w:ascii="Times New Roman" w:eastAsia="Aptos" w:hAnsi="Times New Roman"/>
          <w:kern w:val="2"/>
          <w:sz w:val="24"/>
          <w:szCs w:val="24"/>
        </w:rPr>
        <w:t xml:space="preserve">Odsek 2 vymedzuje </w:t>
      </w:r>
      <w:r w:rsidR="003E4C1C">
        <w:rPr>
          <w:rFonts w:ascii="Times New Roman" w:eastAsia="Aptos" w:hAnsi="Times New Roman"/>
          <w:kern w:val="2"/>
          <w:sz w:val="24"/>
          <w:szCs w:val="24"/>
        </w:rPr>
        <w:t>rozsah údajov vedených v evidencií</w:t>
      </w:r>
      <w:r w:rsidR="00CF646E">
        <w:rPr>
          <w:rFonts w:ascii="Times New Roman" w:eastAsia="Aptos" w:hAnsi="Times New Roman"/>
          <w:kern w:val="2"/>
          <w:sz w:val="24"/>
          <w:szCs w:val="24"/>
        </w:rPr>
        <w:t>, upravujúci</w:t>
      </w:r>
      <w:r w:rsidR="003E4C1C">
        <w:rPr>
          <w:rFonts w:ascii="Times New Roman" w:eastAsia="Aptos" w:hAnsi="Times New Roman"/>
          <w:kern w:val="2"/>
          <w:sz w:val="24"/>
          <w:szCs w:val="24"/>
        </w:rPr>
        <w:t xml:space="preserve"> dostatočný rozsah informácií na identifikáciu novej psychoaktívnej látky, sledovanie</w:t>
      </w:r>
      <w:r w:rsidR="00CF646E">
        <w:rPr>
          <w:rFonts w:ascii="Times New Roman" w:eastAsia="Aptos" w:hAnsi="Times New Roman"/>
          <w:kern w:val="2"/>
          <w:sz w:val="24"/>
          <w:szCs w:val="24"/>
        </w:rPr>
        <w:t xml:space="preserve"> </w:t>
      </w:r>
      <w:r w:rsidR="003E4C1C">
        <w:rPr>
          <w:rFonts w:ascii="Times New Roman" w:eastAsia="Aptos" w:hAnsi="Times New Roman"/>
          <w:kern w:val="2"/>
          <w:sz w:val="24"/>
          <w:szCs w:val="24"/>
        </w:rPr>
        <w:t xml:space="preserve">jej pohybu a výkon kontroly </w:t>
      </w:r>
      <w:r w:rsidR="003E4C1C" w:rsidRPr="003E4C1C">
        <w:rPr>
          <w:rFonts w:ascii="Times New Roman" w:eastAsia="Aptos" w:hAnsi="Times New Roman"/>
          <w:kern w:val="2"/>
          <w:sz w:val="24"/>
          <w:szCs w:val="24"/>
        </w:rPr>
        <w:t>dodržiavania povinností podľa tohto zákona.</w:t>
      </w:r>
    </w:p>
    <w:p w14:paraId="1646ED9E" w14:textId="1E0589D1" w:rsidR="00F45996" w:rsidRDefault="00F45996" w:rsidP="00F45996">
      <w:pPr>
        <w:spacing w:after="0" w:line="278" w:lineRule="auto"/>
        <w:jc w:val="both"/>
        <w:rPr>
          <w:rFonts w:ascii="Times New Roman" w:eastAsia="Aptos" w:hAnsi="Times New Roman"/>
          <w:kern w:val="2"/>
          <w:sz w:val="24"/>
          <w:szCs w:val="24"/>
        </w:rPr>
      </w:pPr>
      <w:r w:rsidRPr="00A404FD">
        <w:rPr>
          <w:rFonts w:ascii="Times New Roman" w:eastAsia="Aptos" w:hAnsi="Times New Roman"/>
          <w:kern w:val="2"/>
          <w:sz w:val="24"/>
          <w:szCs w:val="24"/>
        </w:rPr>
        <w:t xml:space="preserve">Odseky 3 a 4 upravujú spôsob vedenia a uchovávania evidencie držiteľom povolenia. Evidencia sa vedie priebežne, pravdivo a úplne, a to buď v listinnej podobe alebo v elektronickej podobe. Držiteľ povolenia je povinný evidenciu uchovávať päť rokov odo dňa vykonania posledného záznamu. Ustanovenie sleduje zabezpečenie aktuálnosti, správnosti a úplnosti údajov </w:t>
      </w:r>
      <w:r w:rsidR="003C2006">
        <w:rPr>
          <w:rFonts w:ascii="Times New Roman" w:eastAsia="Aptos" w:hAnsi="Times New Roman"/>
          <w:kern w:val="2"/>
          <w:sz w:val="24"/>
          <w:szCs w:val="24"/>
        </w:rPr>
        <w:t xml:space="preserve">                          </w:t>
      </w:r>
      <w:r w:rsidRPr="00A404FD">
        <w:rPr>
          <w:rFonts w:ascii="Times New Roman" w:eastAsia="Aptos" w:hAnsi="Times New Roman"/>
          <w:kern w:val="2"/>
          <w:sz w:val="24"/>
          <w:szCs w:val="24"/>
        </w:rPr>
        <w:t>o nakladaní s novými psychoaktívnymi látkami, ako aj vytvorenie podmienok pre spätnú kontrolu zo strany oprávnených orgánov pri zachovaní primeranej administratívnej záťaže.</w:t>
      </w:r>
      <w:r>
        <w:rPr>
          <w:rFonts w:ascii="Times New Roman" w:eastAsia="Aptos" w:hAnsi="Times New Roman"/>
          <w:kern w:val="2"/>
          <w:sz w:val="24"/>
          <w:szCs w:val="24"/>
        </w:rPr>
        <w:t xml:space="preserve">  </w:t>
      </w:r>
    </w:p>
    <w:p w14:paraId="0B9914B0" w14:textId="58BBD6D1" w:rsidR="00F45996" w:rsidRDefault="00F45996" w:rsidP="00F45996">
      <w:pPr>
        <w:spacing w:after="0" w:line="278" w:lineRule="auto"/>
        <w:jc w:val="both"/>
        <w:rPr>
          <w:rFonts w:ascii="Times New Roman" w:eastAsia="Aptos" w:hAnsi="Times New Roman"/>
          <w:kern w:val="2"/>
          <w:sz w:val="24"/>
          <w:szCs w:val="24"/>
        </w:rPr>
      </w:pPr>
      <w:r w:rsidRPr="00C841F2">
        <w:rPr>
          <w:rFonts w:ascii="Times New Roman" w:eastAsia="Aptos" w:hAnsi="Times New Roman"/>
          <w:kern w:val="2"/>
          <w:sz w:val="24"/>
          <w:szCs w:val="24"/>
        </w:rPr>
        <w:t>Odsek 5 ustanovuje povinnosť držiteľa povolenia na požiadanie predložiť evidenciu oprávnenému orgánu, čím sa zabezpečuje možnosť efektívneho výkonu kontroly dodržiavania povinností podľa tohto zákona.</w:t>
      </w:r>
    </w:p>
    <w:p w14:paraId="6EE8D59E" w14:textId="77777777" w:rsidR="00EB7E90" w:rsidRPr="002B1C6B" w:rsidRDefault="00EB7E90" w:rsidP="00F45996">
      <w:pPr>
        <w:spacing w:after="0" w:line="278" w:lineRule="auto"/>
        <w:jc w:val="both"/>
        <w:rPr>
          <w:rFonts w:ascii="Times New Roman" w:eastAsia="Aptos" w:hAnsi="Times New Roman"/>
          <w:kern w:val="2"/>
          <w:sz w:val="24"/>
          <w:szCs w:val="24"/>
        </w:rPr>
      </w:pPr>
    </w:p>
    <w:p w14:paraId="0ABB5EE9" w14:textId="77777777" w:rsidR="00F45996" w:rsidRPr="002B1C6B" w:rsidRDefault="00F45996" w:rsidP="00F45996">
      <w:pPr>
        <w:spacing w:after="0" w:line="278" w:lineRule="auto"/>
        <w:jc w:val="both"/>
        <w:rPr>
          <w:rFonts w:ascii="Times New Roman" w:eastAsia="Aptos" w:hAnsi="Times New Roman"/>
          <w:b/>
          <w:bCs/>
          <w:kern w:val="2"/>
          <w:sz w:val="24"/>
          <w:szCs w:val="24"/>
        </w:rPr>
      </w:pPr>
      <w:r w:rsidRPr="002B1C6B">
        <w:rPr>
          <w:rFonts w:ascii="Times New Roman" w:eastAsia="Aptos" w:hAnsi="Times New Roman"/>
          <w:b/>
          <w:bCs/>
          <w:kern w:val="2"/>
          <w:sz w:val="24"/>
          <w:szCs w:val="24"/>
        </w:rPr>
        <w:t>K § 8</w:t>
      </w:r>
    </w:p>
    <w:p w14:paraId="6CC78C9F" w14:textId="392CFF58" w:rsidR="00FA6074" w:rsidRDefault="00F45996" w:rsidP="00F45996">
      <w:pPr>
        <w:spacing w:after="0" w:line="278" w:lineRule="auto"/>
        <w:jc w:val="both"/>
        <w:rPr>
          <w:rFonts w:ascii="Times New Roman" w:eastAsia="Aptos" w:hAnsi="Times New Roman"/>
          <w:kern w:val="2"/>
          <w:sz w:val="24"/>
          <w:szCs w:val="24"/>
        </w:rPr>
      </w:pPr>
      <w:r w:rsidRPr="00C841F2">
        <w:rPr>
          <w:rFonts w:ascii="Times New Roman" w:eastAsia="Aptos" w:hAnsi="Times New Roman"/>
          <w:kern w:val="2"/>
          <w:sz w:val="24"/>
          <w:szCs w:val="24"/>
        </w:rPr>
        <w:t xml:space="preserve">Upravuje zaistenie podozrivých látok a súvisiacich predmetov ako procesný nástroj slúžiaci </w:t>
      </w:r>
      <w:r w:rsidR="003C2006">
        <w:rPr>
          <w:rFonts w:ascii="Times New Roman" w:eastAsia="Aptos" w:hAnsi="Times New Roman"/>
          <w:kern w:val="2"/>
          <w:sz w:val="24"/>
          <w:szCs w:val="24"/>
        </w:rPr>
        <w:t xml:space="preserve">             </w:t>
      </w:r>
      <w:r w:rsidRPr="00C841F2">
        <w:rPr>
          <w:rFonts w:ascii="Times New Roman" w:eastAsia="Aptos" w:hAnsi="Times New Roman"/>
          <w:kern w:val="2"/>
          <w:sz w:val="24"/>
          <w:szCs w:val="24"/>
        </w:rPr>
        <w:t xml:space="preserve">na zabezpečenie účelu </w:t>
      </w:r>
      <w:r w:rsidR="003E4C1C">
        <w:rPr>
          <w:rFonts w:ascii="Times New Roman" w:eastAsia="Aptos" w:hAnsi="Times New Roman"/>
          <w:kern w:val="2"/>
          <w:sz w:val="24"/>
          <w:szCs w:val="24"/>
        </w:rPr>
        <w:t xml:space="preserve">návrhu </w:t>
      </w:r>
      <w:r w:rsidRPr="00C841F2">
        <w:rPr>
          <w:rFonts w:ascii="Times New Roman" w:eastAsia="Aptos" w:hAnsi="Times New Roman"/>
          <w:kern w:val="2"/>
          <w:sz w:val="24"/>
          <w:szCs w:val="24"/>
        </w:rPr>
        <w:t xml:space="preserve">zákona. Cieľom je umožniť oprávneným orgánom </w:t>
      </w:r>
      <w:r w:rsidR="003E4C1C">
        <w:rPr>
          <w:rFonts w:ascii="Times New Roman" w:eastAsia="Aptos" w:hAnsi="Times New Roman"/>
          <w:kern w:val="2"/>
          <w:sz w:val="24"/>
          <w:szCs w:val="24"/>
        </w:rPr>
        <w:t xml:space="preserve">zabezpečiť </w:t>
      </w:r>
      <w:r w:rsidR="003E4C1C">
        <w:rPr>
          <w:rFonts w:ascii="Times New Roman" w:eastAsia="Aptos" w:hAnsi="Times New Roman"/>
          <w:kern w:val="2"/>
          <w:sz w:val="24"/>
          <w:szCs w:val="24"/>
        </w:rPr>
        <w:lastRenderedPageBreak/>
        <w:t>dôkazy, vykonať odborné posúdenie a zabrániť ďalšiemu porušovaniu povinností podľa tohto návrhu zákona.</w:t>
      </w:r>
    </w:p>
    <w:p w14:paraId="64E1DF9B" w14:textId="322DAE77" w:rsidR="00E12401" w:rsidRDefault="00F45996" w:rsidP="00F45996">
      <w:pPr>
        <w:spacing w:after="0" w:line="278" w:lineRule="auto"/>
        <w:jc w:val="both"/>
        <w:rPr>
          <w:rFonts w:ascii="Times New Roman" w:eastAsia="Aptos" w:hAnsi="Times New Roman"/>
          <w:kern w:val="2"/>
          <w:sz w:val="24"/>
          <w:szCs w:val="24"/>
        </w:rPr>
      </w:pPr>
      <w:r w:rsidRPr="00C841F2">
        <w:rPr>
          <w:rFonts w:ascii="Times New Roman" w:eastAsia="Aptos" w:hAnsi="Times New Roman"/>
          <w:kern w:val="2"/>
          <w:sz w:val="24"/>
          <w:szCs w:val="24"/>
        </w:rPr>
        <w:t xml:space="preserve">Odsek 1 </w:t>
      </w:r>
      <w:r w:rsidR="00E12401" w:rsidRPr="00E12401">
        <w:rPr>
          <w:rFonts w:ascii="Times New Roman" w:eastAsia="Aptos" w:hAnsi="Times New Roman"/>
          <w:kern w:val="2"/>
          <w:sz w:val="24"/>
          <w:szCs w:val="24"/>
        </w:rPr>
        <w:t xml:space="preserve">upravuje zaistenie ako zabezpečovacie opatrenie slúžiace na vykonanie odborného posúdenia, zabezpečenie dôkazov alebo zabránenie ďalšiemu porušovaniu tohto zákona. </w:t>
      </w:r>
    </w:p>
    <w:p w14:paraId="06E70D28" w14:textId="59E39EC3" w:rsidR="00EE11CD" w:rsidRDefault="00F45996" w:rsidP="00F45996">
      <w:pPr>
        <w:spacing w:after="0" w:line="278" w:lineRule="auto"/>
        <w:jc w:val="both"/>
        <w:rPr>
          <w:rFonts w:ascii="Times New Roman" w:eastAsia="Aptos" w:hAnsi="Times New Roman"/>
          <w:kern w:val="2"/>
          <w:sz w:val="24"/>
          <w:szCs w:val="24"/>
        </w:rPr>
      </w:pPr>
      <w:r w:rsidRPr="00C841F2">
        <w:rPr>
          <w:rFonts w:ascii="Times New Roman" w:eastAsia="Aptos" w:hAnsi="Times New Roman"/>
          <w:kern w:val="2"/>
          <w:sz w:val="24"/>
          <w:szCs w:val="24"/>
        </w:rPr>
        <w:t xml:space="preserve">Odsek 2 </w:t>
      </w:r>
      <w:r w:rsidR="00EE11CD" w:rsidRPr="00EE11CD">
        <w:rPr>
          <w:rFonts w:ascii="Times New Roman" w:eastAsia="Aptos" w:hAnsi="Times New Roman"/>
          <w:kern w:val="2"/>
          <w:sz w:val="24"/>
          <w:szCs w:val="24"/>
        </w:rPr>
        <w:t>upravuje zaistenie nov</w:t>
      </w:r>
      <w:r w:rsidR="00BC4993">
        <w:rPr>
          <w:rFonts w:ascii="Times New Roman" w:eastAsia="Aptos" w:hAnsi="Times New Roman"/>
          <w:kern w:val="2"/>
          <w:sz w:val="24"/>
          <w:szCs w:val="24"/>
        </w:rPr>
        <w:t>ej</w:t>
      </w:r>
      <w:r w:rsidR="00EE11CD" w:rsidRPr="00EE11CD">
        <w:rPr>
          <w:rFonts w:ascii="Times New Roman" w:eastAsia="Aptos" w:hAnsi="Times New Roman"/>
          <w:kern w:val="2"/>
          <w:sz w:val="24"/>
          <w:szCs w:val="24"/>
        </w:rPr>
        <w:t xml:space="preserve"> psychoaktívn</w:t>
      </w:r>
      <w:r w:rsidR="00BC4993">
        <w:rPr>
          <w:rFonts w:ascii="Times New Roman" w:eastAsia="Aptos" w:hAnsi="Times New Roman"/>
          <w:kern w:val="2"/>
          <w:sz w:val="24"/>
          <w:szCs w:val="24"/>
        </w:rPr>
        <w:t>ej</w:t>
      </w:r>
      <w:r w:rsidR="00EE11CD" w:rsidRPr="00EE11CD">
        <w:rPr>
          <w:rFonts w:ascii="Times New Roman" w:eastAsia="Aptos" w:hAnsi="Times New Roman"/>
          <w:kern w:val="2"/>
          <w:sz w:val="24"/>
          <w:szCs w:val="24"/>
        </w:rPr>
        <w:t xml:space="preserve"> látk</w:t>
      </w:r>
      <w:r w:rsidR="00BC4993">
        <w:rPr>
          <w:rFonts w:ascii="Times New Roman" w:eastAsia="Aptos" w:hAnsi="Times New Roman"/>
          <w:kern w:val="2"/>
          <w:sz w:val="24"/>
          <w:szCs w:val="24"/>
        </w:rPr>
        <w:t>y</w:t>
      </w:r>
      <w:r w:rsidR="00EE11CD" w:rsidRPr="00EE11CD">
        <w:rPr>
          <w:rFonts w:ascii="Times New Roman" w:eastAsia="Aptos" w:hAnsi="Times New Roman"/>
          <w:kern w:val="2"/>
          <w:sz w:val="24"/>
          <w:szCs w:val="24"/>
        </w:rPr>
        <w:t xml:space="preserve"> a súvisiacich predmetov, ktoré boli použité alebo určené na nedovolené zaobchádzanie alebo porušenie povinností podľa tohto zákona, ako aj ich uchovávanie. </w:t>
      </w:r>
      <w:r w:rsidR="00CF646E">
        <w:rPr>
          <w:rFonts w:ascii="Times New Roman" w:eastAsia="Aptos" w:hAnsi="Times New Roman"/>
          <w:kern w:val="2"/>
          <w:sz w:val="24"/>
          <w:szCs w:val="24"/>
        </w:rPr>
        <w:t>Zabraňuje</w:t>
      </w:r>
      <w:r w:rsidR="00EE11CD" w:rsidRPr="00EE11CD">
        <w:rPr>
          <w:rFonts w:ascii="Times New Roman" w:eastAsia="Aptos" w:hAnsi="Times New Roman"/>
          <w:kern w:val="2"/>
          <w:sz w:val="24"/>
          <w:szCs w:val="24"/>
        </w:rPr>
        <w:t xml:space="preserve"> ďalšiemu porušovaniu a zabezpeč</w:t>
      </w:r>
      <w:r w:rsidR="00CF646E">
        <w:rPr>
          <w:rFonts w:ascii="Times New Roman" w:eastAsia="Aptos" w:hAnsi="Times New Roman"/>
          <w:kern w:val="2"/>
          <w:sz w:val="24"/>
          <w:szCs w:val="24"/>
        </w:rPr>
        <w:t>uje</w:t>
      </w:r>
      <w:r w:rsidR="00EE11CD" w:rsidRPr="00EE11CD">
        <w:rPr>
          <w:rFonts w:ascii="Times New Roman" w:eastAsia="Aptos" w:hAnsi="Times New Roman"/>
          <w:kern w:val="2"/>
          <w:sz w:val="24"/>
          <w:szCs w:val="24"/>
        </w:rPr>
        <w:t xml:space="preserve"> ochranu verejného zdravia, ako aj zachovanie dôkazov pre ďalší postup </w:t>
      </w:r>
      <w:r w:rsidR="00CF646E">
        <w:rPr>
          <w:rFonts w:ascii="Times New Roman" w:eastAsia="Aptos" w:hAnsi="Times New Roman"/>
          <w:kern w:val="2"/>
          <w:sz w:val="24"/>
          <w:szCs w:val="24"/>
        </w:rPr>
        <w:t>návrhu</w:t>
      </w:r>
      <w:r w:rsidR="00EE11CD" w:rsidRPr="00EE11CD">
        <w:rPr>
          <w:rFonts w:ascii="Times New Roman" w:eastAsia="Aptos" w:hAnsi="Times New Roman"/>
          <w:kern w:val="2"/>
          <w:sz w:val="24"/>
          <w:szCs w:val="24"/>
        </w:rPr>
        <w:t xml:space="preserve"> zákona.</w:t>
      </w:r>
    </w:p>
    <w:p w14:paraId="179E4454" w14:textId="1ED2C119" w:rsidR="00EE11CD" w:rsidRDefault="00F45996" w:rsidP="00F45996">
      <w:pPr>
        <w:spacing w:after="0" w:line="278" w:lineRule="auto"/>
        <w:jc w:val="both"/>
        <w:rPr>
          <w:rFonts w:ascii="Times New Roman" w:eastAsia="Aptos" w:hAnsi="Times New Roman"/>
          <w:kern w:val="2"/>
          <w:sz w:val="24"/>
          <w:szCs w:val="24"/>
        </w:rPr>
      </w:pPr>
      <w:r w:rsidRPr="00C841F2">
        <w:rPr>
          <w:rFonts w:ascii="Times New Roman" w:eastAsia="Aptos" w:hAnsi="Times New Roman"/>
          <w:kern w:val="2"/>
          <w:sz w:val="24"/>
          <w:szCs w:val="24"/>
        </w:rPr>
        <w:t xml:space="preserve">Odsek 3 </w:t>
      </w:r>
      <w:r w:rsidR="00EE11CD" w:rsidRPr="00EE11CD">
        <w:rPr>
          <w:rFonts w:ascii="Times New Roman" w:eastAsia="Aptos" w:hAnsi="Times New Roman"/>
          <w:kern w:val="2"/>
          <w:sz w:val="24"/>
          <w:szCs w:val="24"/>
        </w:rPr>
        <w:t>ustanovuje povinnosť oprávneného orgánu odovzdať ministerstvu zdravotníctva záznam o</w:t>
      </w:r>
      <w:r w:rsidR="00B5406B">
        <w:rPr>
          <w:rFonts w:ascii="Times New Roman" w:eastAsia="Aptos" w:hAnsi="Times New Roman"/>
          <w:kern w:val="2"/>
          <w:sz w:val="24"/>
          <w:szCs w:val="24"/>
        </w:rPr>
        <w:t> </w:t>
      </w:r>
      <w:r w:rsidR="00EE11CD" w:rsidRPr="00EE11CD">
        <w:rPr>
          <w:rFonts w:ascii="Times New Roman" w:eastAsia="Aptos" w:hAnsi="Times New Roman"/>
          <w:kern w:val="2"/>
          <w:sz w:val="24"/>
          <w:szCs w:val="24"/>
        </w:rPr>
        <w:t>zaistení</w:t>
      </w:r>
      <w:r w:rsidR="00B5406B">
        <w:rPr>
          <w:rFonts w:ascii="Times New Roman" w:eastAsia="Aptos" w:hAnsi="Times New Roman"/>
          <w:kern w:val="2"/>
          <w:sz w:val="24"/>
          <w:szCs w:val="24"/>
        </w:rPr>
        <w:t>, s</w:t>
      </w:r>
      <w:r w:rsidR="00277133">
        <w:rPr>
          <w:rFonts w:ascii="Times New Roman" w:eastAsia="Aptos" w:hAnsi="Times New Roman"/>
          <w:kern w:val="2"/>
          <w:sz w:val="24"/>
          <w:szCs w:val="24"/>
        </w:rPr>
        <w:t> </w:t>
      </w:r>
      <w:r w:rsidR="00B5406B">
        <w:rPr>
          <w:rFonts w:ascii="Times New Roman" w:eastAsia="Aptos" w:hAnsi="Times New Roman"/>
          <w:kern w:val="2"/>
          <w:sz w:val="24"/>
          <w:szCs w:val="24"/>
        </w:rPr>
        <w:t>cieľom</w:t>
      </w:r>
      <w:r w:rsidR="00277133">
        <w:rPr>
          <w:rFonts w:ascii="Times New Roman" w:eastAsia="Aptos" w:hAnsi="Times New Roman"/>
          <w:kern w:val="2"/>
          <w:sz w:val="24"/>
          <w:szCs w:val="24"/>
        </w:rPr>
        <w:t xml:space="preserve"> </w:t>
      </w:r>
      <w:r w:rsidR="00EE11CD" w:rsidRPr="00EE11CD">
        <w:rPr>
          <w:rFonts w:ascii="Times New Roman" w:eastAsia="Aptos" w:hAnsi="Times New Roman"/>
          <w:kern w:val="2"/>
          <w:sz w:val="24"/>
          <w:szCs w:val="24"/>
        </w:rPr>
        <w:t>zabezpečiť informovanosť o vykonaných zaisteniach a vytvoriť podklady na vedenie evidencie a monitorovanie výskytu nových psychoaktívnych látok.</w:t>
      </w:r>
    </w:p>
    <w:p w14:paraId="6C867322" w14:textId="35F21E15" w:rsidR="00F45996" w:rsidRDefault="00EE11CD" w:rsidP="00F45996">
      <w:pPr>
        <w:spacing w:after="0" w:line="278" w:lineRule="auto"/>
        <w:jc w:val="both"/>
        <w:rPr>
          <w:rFonts w:ascii="Times New Roman" w:eastAsia="Aptos" w:hAnsi="Times New Roman"/>
          <w:kern w:val="2"/>
          <w:sz w:val="24"/>
          <w:szCs w:val="24"/>
        </w:rPr>
      </w:pPr>
      <w:r w:rsidRPr="00EE11CD">
        <w:rPr>
          <w:rFonts w:ascii="Times New Roman" w:eastAsia="Aptos" w:hAnsi="Times New Roman"/>
          <w:kern w:val="2"/>
          <w:sz w:val="24"/>
          <w:szCs w:val="24"/>
        </w:rPr>
        <w:t>Odseky 4 a 5 upravujú trvanie zaistenia a postup po odpadnutí dôvodov zaistenia</w:t>
      </w:r>
      <w:r w:rsidR="00B5406B">
        <w:rPr>
          <w:rFonts w:ascii="Times New Roman" w:eastAsia="Aptos" w:hAnsi="Times New Roman"/>
          <w:kern w:val="2"/>
          <w:sz w:val="24"/>
          <w:szCs w:val="24"/>
        </w:rPr>
        <w:t>,</w:t>
      </w:r>
      <w:r w:rsidRPr="00EE11CD">
        <w:rPr>
          <w:rFonts w:ascii="Times New Roman" w:eastAsia="Aptos" w:hAnsi="Times New Roman"/>
          <w:kern w:val="2"/>
          <w:sz w:val="24"/>
          <w:szCs w:val="24"/>
        </w:rPr>
        <w:t xml:space="preserve"> aby zaistenie trvalo len po dobu nevyhnutnú na splnenie jeho účelu a aby zaistené látky a predmety boli po zániku dôvodov zaistenia bez zbytočného odkladu vrátené oprávnenej osobe. Tým sa zabezpečuje primeranosť zásahu do práv dotknutých osôb pri súčasnom zachovaní účelu zaistenia.</w:t>
      </w:r>
      <w:r w:rsidR="00F45996" w:rsidRPr="00C841F2">
        <w:rPr>
          <w:rFonts w:ascii="Times New Roman" w:eastAsia="Aptos" w:hAnsi="Times New Roman"/>
          <w:kern w:val="2"/>
          <w:sz w:val="24"/>
          <w:szCs w:val="24"/>
        </w:rPr>
        <w:t xml:space="preserve"> </w:t>
      </w:r>
    </w:p>
    <w:p w14:paraId="3C12DA5F" w14:textId="77777777" w:rsidR="004F3082" w:rsidRDefault="004F3082" w:rsidP="00F45996">
      <w:pPr>
        <w:spacing w:after="0" w:line="278" w:lineRule="auto"/>
        <w:jc w:val="both"/>
        <w:rPr>
          <w:rFonts w:ascii="Times New Roman" w:eastAsia="Aptos" w:hAnsi="Times New Roman"/>
          <w:kern w:val="2"/>
          <w:sz w:val="24"/>
          <w:szCs w:val="24"/>
        </w:rPr>
      </w:pPr>
    </w:p>
    <w:p w14:paraId="7CFBDCC7" w14:textId="77777777" w:rsidR="00F45996" w:rsidRDefault="00F45996" w:rsidP="00F45996">
      <w:pPr>
        <w:spacing w:after="0" w:line="278" w:lineRule="auto"/>
        <w:jc w:val="both"/>
        <w:rPr>
          <w:rFonts w:ascii="Times New Roman" w:eastAsia="Aptos" w:hAnsi="Times New Roman"/>
          <w:b/>
          <w:bCs/>
          <w:kern w:val="2"/>
          <w:sz w:val="24"/>
          <w:szCs w:val="24"/>
        </w:rPr>
      </w:pPr>
      <w:r w:rsidRPr="002B1C6B">
        <w:rPr>
          <w:rFonts w:ascii="Times New Roman" w:eastAsia="Aptos" w:hAnsi="Times New Roman"/>
          <w:b/>
          <w:bCs/>
          <w:kern w:val="2"/>
          <w:sz w:val="24"/>
          <w:szCs w:val="24"/>
        </w:rPr>
        <w:t>K § 9</w:t>
      </w:r>
    </w:p>
    <w:p w14:paraId="0C6D5B3B" w14:textId="2004DC8C" w:rsidR="00F45996" w:rsidRDefault="00F45996" w:rsidP="00F45996">
      <w:pPr>
        <w:spacing w:after="0" w:line="278" w:lineRule="auto"/>
        <w:jc w:val="both"/>
        <w:rPr>
          <w:rFonts w:ascii="Times New Roman" w:eastAsia="Aptos" w:hAnsi="Times New Roman"/>
          <w:kern w:val="2"/>
          <w:sz w:val="24"/>
          <w:szCs w:val="24"/>
        </w:rPr>
      </w:pPr>
      <w:r w:rsidRPr="00E56EA5">
        <w:rPr>
          <w:rFonts w:ascii="Times New Roman" w:eastAsia="Aptos" w:hAnsi="Times New Roman"/>
          <w:kern w:val="2"/>
          <w:sz w:val="24"/>
          <w:szCs w:val="24"/>
        </w:rPr>
        <w:t xml:space="preserve">Odsek 1 </w:t>
      </w:r>
      <w:r w:rsidR="00EE11CD" w:rsidRPr="00E56EA5">
        <w:rPr>
          <w:rFonts w:ascii="Times New Roman" w:eastAsia="Aptos" w:hAnsi="Times New Roman"/>
          <w:kern w:val="2"/>
          <w:sz w:val="24"/>
          <w:szCs w:val="24"/>
        </w:rPr>
        <w:t>u</w:t>
      </w:r>
      <w:r w:rsidR="00EE11CD">
        <w:rPr>
          <w:rFonts w:ascii="Times New Roman" w:eastAsia="Aptos" w:hAnsi="Times New Roman"/>
          <w:kern w:val="2"/>
          <w:sz w:val="24"/>
          <w:szCs w:val="24"/>
        </w:rPr>
        <w:t>pravuj</w:t>
      </w:r>
      <w:r w:rsidR="00EE11CD" w:rsidRPr="00E56EA5">
        <w:rPr>
          <w:rFonts w:ascii="Times New Roman" w:eastAsia="Aptos" w:hAnsi="Times New Roman"/>
          <w:kern w:val="2"/>
          <w:sz w:val="24"/>
          <w:szCs w:val="24"/>
        </w:rPr>
        <w:t xml:space="preserve">e </w:t>
      </w:r>
      <w:r w:rsidR="00EE11CD">
        <w:rPr>
          <w:rFonts w:ascii="Times New Roman" w:eastAsia="Aptos" w:hAnsi="Times New Roman"/>
          <w:kern w:val="2"/>
          <w:sz w:val="24"/>
          <w:szCs w:val="24"/>
        </w:rPr>
        <w:t xml:space="preserve">podmienky, </w:t>
      </w:r>
      <w:r w:rsidR="00B5406B">
        <w:rPr>
          <w:rFonts w:ascii="Times New Roman" w:eastAsia="Aptos" w:hAnsi="Times New Roman"/>
          <w:kern w:val="2"/>
          <w:sz w:val="24"/>
          <w:szCs w:val="24"/>
        </w:rPr>
        <w:t>podľa</w:t>
      </w:r>
      <w:r w:rsidR="00EE11CD" w:rsidRPr="00EE11CD">
        <w:rPr>
          <w:rFonts w:ascii="Times New Roman" w:eastAsia="Aptos" w:hAnsi="Times New Roman"/>
          <w:kern w:val="2"/>
          <w:sz w:val="24"/>
          <w:szCs w:val="24"/>
        </w:rPr>
        <w:t xml:space="preserve"> ktorých sa nov</w:t>
      </w:r>
      <w:r w:rsidR="00BC4993">
        <w:rPr>
          <w:rFonts w:ascii="Times New Roman" w:eastAsia="Aptos" w:hAnsi="Times New Roman"/>
          <w:kern w:val="2"/>
          <w:sz w:val="24"/>
          <w:szCs w:val="24"/>
        </w:rPr>
        <w:t>á</w:t>
      </w:r>
      <w:r w:rsidR="00EE11CD" w:rsidRPr="00EE11CD">
        <w:rPr>
          <w:rFonts w:ascii="Times New Roman" w:eastAsia="Aptos" w:hAnsi="Times New Roman"/>
          <w:kern w:val="2"/>
          <w:sz w:val="24"/>
          <w:szCs w:val="24"/>
        </w:rPr>
        <w:t xml:space="preserve"> psychoaktívn</w:t>
      </w:r>
      <w:r w:rsidR="00BC4993">
        <w:rPr>
          <w:rFonts w:ascii="Times New Roman" w:eastAsia="Aptos" w:hAnsi="Times New Roman"/>
          <w:kern w:val="2"/>
          <w:sz w:val="24"/>
          <w:szCs w:val="24"/>
        </w:rPr>
        <w:t>a</w:t>
      </w:r>
      <w:r w:rsidR="00EE11CD" w:rsidRPr="00EE11CD">
        <w:rPr>
          <w:rFonts w:ascii="Times New Roman" w:eastAsia="Aptos" w:hAnsi="Times New Roman"/>
          <w:kern w:val="2"/>
          <w:sz w:val="24"/>
          <w:szCs w:val="24"/>
        </w:rPr>
        <w:t xml:space="preserve"> látk</w:t>
      </w:r>
      <w:r w:rsidR="00BC4993">
        <w:rPr>
          <w:rFonts w:ascii="Times New Roman" w:eastAsia="Aptos" w:hAnsi="Times New Roman"/>
          <w:kern w:val="2"/>
          <w:sz w:val="24"/>
          <w:szCs w:val="24"/>
        </w:rPr>
        <w:t>a</w:t>
      </w:r>
      <w:r w:rsidR="00EE11CD" w:rsidRPr="00EE11CD">
        <w:rPr>
          <w:rFonts w:ascii="Times New Roman" w:eastAsia="Aptos" w:hAnsi="Times New Roman"/>
          <w:kern w:val="2"/>
          <w:sz w:val="24"/>
          <w:szCs w:val="24"/>
        </w:rPr>
        <w:t xml:space="preserve"> a súvisiace predmety po odbornom posúdení odovzdávajú na likvidáciu. Cieľom ustanovenia je zabezpečiť odstránenie nových psychoaktívnych látok a predmetov súvisiacich s porušením povinností podľa tohto zákona spôsobom, ktorý trvalo vylučuje ich ďalšie použitie a zároveň minimalizuje riziká pre verejné zdravie, bezpečnosť osôb a životné prostredie. Ustanovenie odkazuje na osobitné predpisy upravujúce nakladanie s nebezpečnými látkami a ochranu životného prostredia.</w:t>
      </w:r>
      <w:r w:rsidRPr="00E56EA5">
        <w:rPr>
          <w:rFonts w:ascii="Times New Roman" w:eastAsia="Aptos" w:hAnsi="Times New Roman"/>
          <w:kern w:val="2"/>
          <w:sz w:val="24"/>
          <w:szCs w:val="24"/>
        </w:rPr>
        <w:t xml:space="preserve"> </w:t>
      </w:r>
    </w:p>
    <w:p w14:paraId="3257B904" w14:textId="0152359D" w:rsidR="00C75EA7" w:rsidRDefault="00C75EA7" w:rsidP="00130623">
      <w:pPr>
        <w:spacing w:after="0" w:line="278" w:lineRule="auto"/>
        <w:jc w:val="both"/>
        <w:rPr>
          <w:rFonts w:ascii="Times New Roman" w:eastAsia="Aptos" w:hAnsi="Times New Roman"/>
          <w:kern w:val="2"/>
          <w:sz w:val="24"/>
          <w:szCs w:val="24"/>
        </w:rPr>
      </w:pPr>
      <w:r w:rsidRPr="00C75EA7">
        <w:rPr>
          <w:rFonts w:ascii="Times New Roman" w:eastAsia="Aptos" w:hAnsi="Times New Roman"/>
          <w:kern w:val="2"/>
          <w:sz w:val="24"/>
          <w:szCs w:val="24"/>
        </w:rPr>
        <w:t xml:space="preserve">Odseky 2 a 3 upravujú rozhodovanie o likvidácii novej psychoaktívnej látky a súvisiacich predmetov a podmienky jej vykonania. </w:t>
      </w:r>
      <w:r w:rsidR="00B5406B">
        <w:rPr>
          <w:rFonts w:ascii="Times New Roman" w:eastAsia="Aptos" w:hAnsi="Times New Roman"/>
          <w:kern w:val="2"/>
          <w:sz w:val="24"/>
          <w:szCs w:val="24"/>
        </w:rPr>
        <w:t>Likvidácia sa</w:t>
      </w:r>
      <w:r w:rsidRPr="00C75EA7">
        <w:rPr>
          <w:rFonts w:ascii="Times New Roman" w:eastAsia="Aptos" w:hAnsi="Times New Roman"/>
          <w:kern w:val="2"/>
          <w:sz w:val="24"/>
          <w:szCs w:val="24"/>
        </w:rPr>
        <w:t xml:space="preserve"> vykonáva na základe rozhodnutia ministerstva zdravotníctva a až po jeho právoplatnosti, čím sa zabezpečuje právna istota a ochrana práv dotknutých osôb pred vykonaním nezvratného zásahu.</w:t>
      </w:r>
    </w:p>
    <w:p w14:paraId="0784075A" w14:textId="439D17AC" w:rsidR="00C75EA7" w:rsidRPr="00E56EA5" w:rsidRDefault="00C75EA7" w:rsidP="00130623">
      <w:pPr>
        <w:spacing w:after="0" w:line="278" w:lineRule="auto"/>
        <w:jc w:val="both"/>
        <w:rPr>
          <w:rFonts w:ascii="Times New Roman" w:eastAsia="Aptos" w:hAnsi="Times New Roman"/>
          <w:kern w:val="2"/>
          <w:sz w:val="24"/>
          <w:szCs w:val="24"/>
        </w:rPr>
      </w:pPr>
      <w:r w:rsidRPr="00C75EA7">
        <w:rPr>
          <w:rFonts w:ascii="Times New Roman" w:eastAsia="Aptos" w:hAnsi="Times New Roman"/>
          <w:kern w:val="2"/>
          <w:sz w:val="24"/>
          <w:szCs w:val="24"/>
        </w:rPr>
        <w:t>Odsek 4 u</w:t>
      </w:r>
      <w:r w:rsidR="00B5406B">
        <w:rPr>
          <w:rFonts w:ascii="Times New Roman" w:eastAsia="Aptos" w:hAnsi="Times New Roman"/>
          <w:kern w:val="2"/>
          <w:sz w:val="24"/>
          <w:szCs w:val="24"/>
        </w:rPr>
        <w:t>pra</w:t>
      </w:r>
      <w:r w:rsidRPr="00C75EA7">
        <w:rPr>
          <w:rFonts w:ascii="Times New Roman" w:eastAsia="Aptos" w:hAnsi="Times New Roman"/>
          <w:kern w:val="2"/>
          <w:sz w:val="24"/>
          <w:szCs w:val="24"/>
        </w:rPr>
        <w:t>vuje povinnosť odovzdať ministerstvu zdravotníctva záznam o vykonanej likvidácii</w:t>
      </w:r>
      <w:r w:rsidR="00B5406B">
        <w:rPr>
          <w:rFonts w:ascii="Times New Roman" w:eastAsia="Aptos" w:hAnsi="Times New Roman"/>
          <w:kern w:val="2"/>
          <w:sz w:val="24"/>
          <w:szCs w:val="24"/>
        </w:rPr>
        <w:t>, aby zabezpečila</w:t>
      </w:r>
      <w:r w:rsidRPr="00C75EA7">
        <w:rPr>
          <w:rFonts w:ascii="Times New Roman" w:eastAsia="Aptos" w:hAnsi="Times New Roman"/>
          <w:kern w:val="2"/>
          <w:sz w:val="24"/>
          <w:szCs w:val="24"/>
        </w:rPr>
        <w:t xml:space="preserve"> evidenciu likvidovan</w:t>
      </w:r>
      <w:r w:rsidR="00BC4993">
        <w:rPr>
          <w:rFonts w:ascii="Times New Roman" w:eastAsia="Aptos" w:hAnsi="Times New Roman"/>
          <w:kern w:val="2"/>
          <w:sz w:val="24"/>
          <w:szCs w:val="24"/>
        </w:rPr>
        <w:t>ej</w:t>
      </w:r>
      <w:r w:rsidRPr="00C75EA7">
        <w:rPr>
          <w:rFonts w:ascii="Times New Roman" w:eastAsia="Aptos" w:hAnsi="Times New Roman"/>
          <w:kern w:val="2"/>
          <w:sz w:val="24"/>
          <w:szCs w:val="24"/>
        </w:rPr>
        <w:t xml:space="preserve"> nov</w:t>
      </w:r>
      <w:r w:rsidR="00BC4993">
        <w:rPr>
          <w:rFonts w:ascii="Times New Roman" w:eastAsia="Aptos" w:hAnsi="Times New Roman"/>
          <w:kern w:val="2"/>
          <w:sz w:val="24"/>
          <w:szCs w:val="24"/>
        </w:rPr>
        <w:t>ej</w:t>
      </w:r>
      <w:r w:rsidRPr="00C75EA7">
        <w:rPr>
          <w:rFonts w:ascii="Times New Roman" w:eastAsia="Aptos" w:hAnsi="Times New Roman"/>
          <w:kern w:val="2"/>
          <w:sz w:val="24"/>
          <w:szCs w:val="24"/>
        </w:rPr>
        <w:t xml:space="preserve"> psychoaktívn</w:t>
      </w:r>
      <w:r w:rsidR="00BC4993">
        <w:rPr>
          <w:rFonts w:ascii="Times New Roman" w:eastAsia="Aptos" w:hAnsi="Times New Roman"/>
          <w:kern w:val="2"/>
          <w:sz w:val="24"/>
          <w:szCs w:val="24"/>
        </w:rPr>
        <w:t>ej</w:t>
      </w:r>
      <w:r w:rsidRPr="00C75EA7">
        <w:rPr>
          <w:rFonts w:ascii="Times New Roman" w:eastAsia="Aptos" w:hAnsi="Times New Roman"/>
          <w:kern w:val="2"/>
          <w:sz w:val="24"/>
          <w:szCs w:val="24"/>
        </w:rPr>
        <w:t xml:space="preserve"> látk</w:t>
      </w:r>
      <w:r w:rsidR="00BC4993">
        <w:rPr>
          <w:rFonts w:ascii="Times New Roman" w:eastAsia="Aptos" w:hAnsi="Times New Roman"/>
          <w:kern w:val="2"/>
          <w:sz w:val="24"/>
          <w:szCs w:val="24"/>
        </w:rPr>
        <w:t>y</w:t>
      </w:r>
      <w:r w:rsidRPr="00C75EA7">
        <w:rPr>
          <w:rFonts w:ascii="Times New Roman" w:eastAsia="Aptos" w:hAnsi="Times New Roman"/>
          <w:kern w:val="2"/>
          <w:sz w:val="24"/>
          <w:szCs w:val="24"/>
        </w:rPr>
        <w:t xml:space="preserve"> a vytvori</w:t>
      </w:r>
      <w:r w:rsidR="00B5406B">
        <w:rPr>
          <w:rFonts w:ascii="Times New Roman" w:eastAsia="Aptos" w:hAnsi="Times New Roman"/>
          <w:kern w:val="2"/>
          <w:sz w:val="24"/>
          <w:szCs w:val="24"/>
        </w:rPr>
        <w:t>la</w:t>
      </w:r>
      <w:r w:rsidRPr="00C75EA7">
        <w:rPr>
          <w:rFonts w:ascii="Times New Roman" w:eastAsia="Aptos" w:hAnsi="Times New Roman"/>
          <w:kern w:val="2"/>
          <w:sz w:val="24"/>
          <w:szCs w:val="24"/>
        </w:rPr>
        <w:t xml:space="preserve"> podklady na monitorovanie výskytu a nakladania s nov</w:t>
      </w:r>
      <w:r w:rsidR="00BC4993">
        <w:rPr>
          <w:rFonts w:ascii="Times New Roman" w:eastAsia="Aptos" w:hAnsi="Times New Roman"/>
          <w:kern w:val="2"/>
          <w:sz w:val="24"/>
          <w:szCs w:val="24"/>
        </w:rPr>
        <w:t>ou</w:t>
      </w:r>
      <w:r w:rsidRPr="00C75EA7">
        <w:rPr>
          <w:rFonts w:ascii="Times New Roman" w:eastAsia="Aptos" w:hAnsi="Times New Roman"/>
          <w:kern w:val="2"/>
          <w:sz w:val="24"/>
          <w:szCs w:val="24"/>
        </w:rPr>
        <w:t xml:space="preserve"> psychoaktívn</w:t>
      </w:r>
      <w:r w:rsidR="00BC4993">
        <w:rPr>
          <w:rFonts w:ascii="Times New Roman" w:eastAsia="Aptos" w:hAnsi="Times New Roman"/>
          <w:kern w:val="2"/>
          <w:sz w:val="24"/>
          <w:szCs w:val="24"/>
        </w:rPr>
        <w:t>ou</w:t>
      </w:r>
      <w:r w:rsidRPr="00C75EA7">
        <w:rPr>
          <w:rFonts w:ascii="Times New Roman" w:eastAsia="Aptos" w:hAnsi="Times New Roman"/>
          <w:kern w:val="2"/>
          <w:sz w:val="24"/>
          <w:szCs w:val="24"/>
        </w:rPr>
        <w:t xml:space="preserve"> látk</w:t>
      </w:r>
      <w:r w:rsidR="00BC4993">
        <w:rPr>
          <w:rFonts w:ascii="Times New Roman" w:eastAsia="Aptos" w:hAnsi="Times New Roman"/>
          <w:kern w:val="2"/>
          <w:sz w:val="24"/>
          <w:szCs w:val="24"/>
        </w:rPr>
        <w:t>ou</w:t>
      </w:r>
      <w:r w:rsidRPr="00C75EA7">
        <w:rPr>
          <w:rFonts w:ascii="Times New Roman" w:eastAsia="Aptos" w:hAnsi="Times New Roman"/>
          <w:kern w:val="2"/>
          <w:sz w:val="24"/>
          <w:szCs w:val="24"/>
        </w:rPr>
        <w:t>.</w:t>
      </w:r>
    </w:p>
    <w:p w14:paraId="2042D495" w14:textId="77777777" w:rsidR="00F45996" w:rsidRPr="002B1C6B" w:rsidRDefault="00F45996" w:rsidP="00130623">
      <w:pPr>
        <w:spacing w:after="0" w:line="278" w:lineRule="auto"/>
        <w:jc w:val="both"/>
        <w:rPr>
          <w:rFonts w:ascii="Times New Roman" w:eastAsia="Aptos" w:hAnsi="Times New Roman"/>
          <w:b/>
          <w:bCs/>
          <w:kern w:val="2"/>
          <w:sz w:val="24"/>
          <w:szCs w:val="24"/>
        </w:rPr>
      </w:pPr>
    </w:p>
    <w:p w14:paraId="3EE21B1D" w14:textId="77777777" w:rsidR="00F45996" w:rsidRPr="002B1C6B" w:rsidRDefault="00F45996" w:rsidP="00F45996">
      <w:pPr>
        <w:spacing w:after="0" w:line="278" w:lineRule="auto"/>
        <w:jc w:val="both"/>
        <w:rPr>
          <w:rFonts w:ascii="Times New Roman" w:eastAsia="Aptos" w:hAnsi="Times New Roman"/>
          <w:b/>
          <w:bCs/>
          <w:kern w:val="2"/>
          <w:sz w:val="24"/>
          <w:szCs w:val="24"/>
        </w:rPr>
      </w:pPr>
      <w:r w:rsidRPr="002B1C6B">
        <w:rPr>
          <w:rFonts w:ascii="Times New Roman" w:eastAsia="Aptos" w:hAnsi="Times New Roman"/>
          <w:b/>
          <w:bCs/>
          <w:kern w:val="2"/>
          <w:sz w:val="24"/>
          <w:szCs w:val="24"/>
        </w:rPr>
        <w:t>K § 10</w:t>
      </w:r>
    </w:p>
    <w:p w14:paraId="03371037" w14:textId="264B0EFD" w:rsidR="00F45996" w:rsidRDefault="00F45996" w:rsidP="00F45996">
      <w:pPr>
        <w:spacing w:after="0" w:line="278" w:lineRule="auto"/>
        <w:jc w:val="both"/>
        <w:rPr>
          <w:rFonts w:ascii="Times New Roman" w:eastAsia="Aptos" w:hAnsi="Times New Roman"/>
          <w:kern w:val="2"/>
          <w:sz w:val="24"/>
          <w:szCs w:val="24"/>
        </w:rPr>
      </w:pPr>
      <w:r w:rsidRPr="00991518">
        <w:rPr>
          <w:rFonts w:ascii="Times New Roman" w:eastAsia="Aptos" w:hAnsi="Times New Roman"/>
          <w:kern w:val="2"/>
          <w:sz w:val="24"/>
          <w:szCs w:val="24"/>
        </w:rPr>
        <w:t>Ustanovenie upravuje centrálnu evidenciu nových psychoaktívnych látok vedenú ministerstvom zdravotníctva</w:t>
      </w:r>
      <w:r w:rsidR="00B74B01">
        <w:rPr>
          <w:rFonts w:ascii="Times New Roman" w:eastAsia="Aptos" w:hAnsi="Times New Roman"/>
          <w:kern w:val="2"/>
          <w:sz w:val="24"/>
          <w:szCs w:val="24"/>
        </w:rPr>
        <w:t>.</w:t>
      </w:r>
      <w:r w:rsidRPr="00991518">
        <w:rPr>
          <w:rFonts w:ascii="Times New Roman" w:eastAsia="Aptos" w:hAnsi="Times New Roman"/>
          <w:kern w:val="2"/>
          <w:sz w:val="24"/>
          <w:szCs w:val="24"/>
        </w:rPr>
        <w:t xml:space="preserve"> </w:t>
      </w:r>
    </w:p>
    <w:p w14:paraId="7275B7F0" w14:textId="7100C45E" w:rsidR="00F45996" w:rsidRPr="002B1C6B" w:rsidRDefault="00F45996" w:rsidP="00F45996">
      <w:pPr>
        <w:spacing w:after="0" w:line="278" w:lineRule="auto"/>
        <w:jc w:val="both"/>
        <w:rPr>
          <w:rFonts w:ascii="Times New Roman" w:eastAsia="Aptos" w:hAnsi="Times New Roman"/>
          <w:kern w:val="2"/>
          <w:sz w:val="24"/>
          <w:szCs w:val="24"/>
        </w:rPr>
      </w:pPr>
      <w:r w:rsidRPr="00991518">
        <w:rPr>
          <w:rFonts w:ascii="Times New Roman" w:eastAsia="Aptos" w:hAnsi="Times New Roman"/>
          <w:kern w:val="2"/>
          <w:sz w:val="24"/>
          <w:szCs w:val="24"/>
        </w:rPr>
        <w:t>Odsek 1 zveruje ministerstvu zdravotníctva vedenie evidencie o zaistení, odbornom posudzovaní nových psychoaktívnych látok</w:t>
      </w:r>
      <w:r w:rsidR="00C75EA7">
        <w:rPr>
          <w:rFonts w:ascii="Times New Roman" w:eastAsia="Aptos" w:hAnsi="Times New Roman"/>
          <w:kern w:val="2"/>
          <w:sz w:val="24"/>
          <w:szCs w:val="24"/>
        </w:rPr>
        <w:t xml:space="preserve"> </w:t>
      </w:r>
      <w:r w:rsidR="00C75EA7" w:rsidRPr="00C75EA7">
        <w:rPr>
          <w:rFonts w:ascii="Times New Roman" w:eastAsia="Aptos" w:hAnsi="Times New Roman"/>
          <w:kern w:val="2"/>
          <w:sz w:val="24"/>
          <w:szCs w:val="24"/>
        </w:rPr>
        <w:t>a o vydaných a zrušených povoleniach.</w:t>
      </w:r>
      <w:r w:rsidRPr="00991518">
        <w:rPr>
          <w:rFonts w:ascii="Times New Roman" w:eastAsia="Aptos" w:hAnsi="Times New Roman"/>
          <w:kern w:val="2"/>
          <w:sz w:val="24"/>
          <w:szCs w:val="24"/>
        </w:rPr>
        <w:t xml:space="preserve"> Centralizované vedenie údajov umožňuje komplexné vyhodnocovanie vývoja výskytu týchto látok, podporuje odborné hodnotenie rizík a vytvára podklad </w:t>
      </w:r>
      <w:r w:rsidR="00C75EA7" w:rsidRPr="00C75EA7">
        <w:rPr>
          <w:rFonts w:ascii="Times New Roman" w:eastAsia="Aptos" w:hAnsi="Times New Roman"/>
          <w:kern w:val="2"/>
          <w:sz w:val="24"/>
          <w:szCs w:val="24"/>
        </w:rPr>
        <w:t>pre výkon pôsobnosti ministerstva zdravotníctva.</w:t>
      </w:r>
    </w:p>
    <w:p w14:paraId="291E679B" w14:textId="406100B3" w:rsidR="00F45996" w:rsidRDefault="00F45996" w:rsidP="00F45996">
      <w:pPr>
        <w:spacing w:after="0" w:line="278" w:lineRule="auto"/>
        <w:jc w:val="both"/>
        <w:rPr>
          <w:rFonts w:ascii="Times New Roman" w:eastAsia="Aptos" w:hAnsi="Times New Roman"/>
          <w:kern w:val="2"/>
          <w:sz w:val="24"/>
          <w:szCs w:val="24"/>
        </w:rPr>
      </w:pPr>
      <w:r w:rsidRPr="00991518">
        <w:rPr>
          <w:rFonts w:ascii="Times New Roman" w:eastAsia="Aptos" w:hAnsi="Times New Roman"/>
          <w:kern w:val="2"/>
          <w:sz w:val="24"/>
          <w:szCs w:val="24"/>
        </w:rPr>
        <w:t xml:space="preserve">Odsek 2 ukladá oprávneným orgánom povinnosť poskytovať ministerstvu zdravotníctva údaje potrebné na vedenie evidencie. </w:t>
      </w:r>
      <w:r w:rsidR="00C75EA7" w:rsidRPr="00C75EA7">
        <w:rPr>
          <w:rFonts w:ascii="Times New Roman" w:eastAsia="Aptos" w:hAnsi="Times New Roman"/>
          <w:kern w:val="2"/>
          <w:sz w:val="24"/>
          <w:szCs w:val="24"/>
        </w:rPr>
        <w:t xml:space="preserve">Cieľom ustanovenia je zabezpečiť aktuálnosť, úplnosť a </w:t>
      </w:r>
      <w:r w:rsidR="00C75EA7" w:rsidRPr="00C75EA7">
        <w:rPr>
          <w:rFonts w:ascii="Times New Roman" w:eastAsia="Aptos" w:hAnsi="Times New Roman"/>
          <w:kern w:val="2"/>
          <w:sz w:val="24"/>
          <w:szCs w:val="24"/>
        </w:rPr>
        <w:lastRenderedPageBreak/>
        <w:t>spoľahlivosť evidovaných údajov a podporiť efektívnu výmenu informácií medzi orgánmi zapojenými do plnenia úloh podľa tohto</w:t>
      </w:r>
      <w:r w:rsidR="00C75EA7">
        <w:rPr>
          <w:rFonts w:ascii="Times New Roman" w:eastAsia="Aptos" w:hAnsi="Times New Roman"/>
          <w:kern w:val="2"/>
          <w:sz w:val="24"/>
          <w:szCs w:val="24"/>
        </w:rPr>
        <w:t xml:space="preserve"> </w:t>
      </w:r>
      <w:r w:rsidR="00C75EA7" w:rsidRPr="00C75EA7">
        <w:rPr>
          <w:rFonts w:ascii="Times New Roman" w:eastAsia="Aptos" w:hAnsi="Times New Roman"/>
          <w:kern w:val="2"/>
          <w:sz w:val="24"/>
          <w:szCs w:val="24"/>
        </w:rPr>
        <w:t>zákona.</w:t>
      </w:r>
      <w:r w:rsidR="00C75EA7">
        <w:rPr>
          <w:rFonts w:ascii="Times New Roman" w:eastAsia="Aptos" w:hAnsi="Times New Roman"/>
          <w:kern w:val="2"/>
          <w:sz w:val="24"/>
          <w:szCs w:val="24"/>
        </w:rPr>
        <w:t xml:space="preserve"> </w:t>
      </w:r>
    </w:p>
    <w:p w14:paraId="61A3196E" w14:textId="63E657DD" w:rsidR="00F45996" w:rsidRDefault="00F45996" w:rsidP="00F45996">
      <w:pPr>
        <w:spacing w:after="0" w:line="278" w:lineRule="auto"/>
        <w:jc w:val="both"/>
        <w:rPr>
          <w:rFonts w:ascii="Times New Roman" w:eastAsia="Aptos" w:hAnsi="Times New Roman"/>
          <w:kern w:val="2"/>
          <w:sz w:val="24"/>
          <w:szCs w:val="24"/>
        </w:rPr>
      </w:pPr>
      <w:r w:rsidRPr="00991518">
        <w:rPr>
          <w:rFonts w:ascii="Times New Roman" w:eastAsia="Aptos" w:hAnsi="Times New Roman"/>
          <w:kern w:val="2"/>
          <w:sz w:val="24"/>
          <w:szCs w:val="24"/>
        </w:rPr>
        <w:t xml:space="preserve">Odsek </w:t>
      </w:r>
      <w:r w:rsidR="00C46E41">
        <w:rPr>
          <w:rFonts w:ascii="Times New Roman" w:eastAsia="Aptos" w:hAnsi="Times New Roman"/>
          <w:kern w:val="2"/>
          <w:sz w:val="24"/>
          <w:szCs w:val="24"/>
        </w:rPr>
        <w:t>3</w:t>
      </w:r>
      <w:r w:rsidRPr="00991518">
        <w:rPr>
          <w:rFonts w:ascii="Times New Roman" w:eastAsia="Aptos" w:hAnsi="Times New Roman"/>
          <w:kern w:val="2"/>
          <w:sz w:val="24"/>
          <w:szCs w:val="24"/>
        </w:rPr>
        <w:t xml:space="preserve"> ustanovuje požiadavku jednoznačnej identifikácie a sledovateľnosti novej psychoaktívnej látky počas celého procesu jej evidencie a nakladania podľa tohto zákona. Ide o významnú procesnú záruku, ktorá minimalizuje riziko zámeny, neoprávnenej manipulácie alebo straty látok.</w:t>
      </w:r>
    </w:p>
    <w:p w14:paraId="4A562325" w14:textId="3197BAD8" w:rsidR="00C75EA7" w:rsidRDefault="00F45996" w:rsidP="00F45996">
      <w:pPr>
        <w:spacing w:after="0" w:line="278" w:lineRule="auto"/>
        <w:jc w:val="both"/>
        <w:rPr>
          <w:rFonts w:ascii="Times New Roman" w:eastAsia="Aptos" w:hAnsi="Times New Roman"/>
          <w:kern w:val="2"/>
          <w:sz w:val="24"/>
          <w:szCs w:val="24"/>
        </w:rPr>
      </w:pPr>
      <w:r w:rsidRPr="00991518">
        <w:rPr>
          <w:rFonts w:ascii="Times New Roman" w:eastAsia="Aptos" w:hAnsi="Times New Roman"/>
          <w:kern w:val="2"/>
          <w:sz w:val="24"/>
          <w:szCs w:val="24"/>
        </w:rPr>
        <w:t xml:space="preserve">Odsek </w:t>
      </w:r>
      <w:r w:rsidR="00C46E41">
        <w:rPr>
          <w:rFonts w:ascii="Times New Roman" w:eastAsia="Aptos" w:hAnsi="Times New Roman"/>
          <w:kern w:val="2"/>
          <w:sz w:val="24"/>
          <w:szCs w:val="24"/>
        </w:rPr>
        <w:t>4</w:t>
      </w:r>
      <w:r w:rsidRPr="00991518">
        <w:rPr>
          <w:rFonts w:ascii="Times New Roman" w:eastAsia="Aptos" w:hAnsi="Times New Roman"/>
          <w:kern w:val="2"/>
          <w:sz w:val="24"/>
          <w:szCs w:val="24"/>
        </w:rPr>
        <w:t xml:space="preserve"> ustanovuje lehotu uchovávania údajov </w:t>
      </w:r>
      <w:r w:rsidR="00C75EA7">
        <w:rPr>
          <w:rFonts w:ascii="Times New Roman" w:eastAsia="Aptos" w:hAnsi="Times New Roman"/>
          <w:kern w:val="2"/>
          <w:sz w:val="24"/>
          <w:szCs w:val="24"/>
        </w:rPr>
        <w:t>vedených v evidencií</w:t>
      </w:r>
      <w:r w:rsidRPr="00991518">
        <w:rPr>
          <w:rFonts w:ascii="Times New Roman" w:eastAsia="Aptos" w:hAnsi="Times New Roman"/>
          <w:kern w:val="2"/>
          <w:sz w:val="24"/>
          <w:szCs w:val="24"/>
        </w:rPr>
        <w:t>.</w:t>
      </w:r>
    </w:p>
    <w:p w14:paraId="0AC0F775" w14:textId="77777777" w:rsidR="00F45996" w:rsidRPr="002B1C6B" w:rsidRDefault="00F45996" w:rsidP="00F45996">
      <w:pPr>
        <w:spacing w:after="0" w:line="278" w:lineRule="auto"/>
        <w:jc w:val="both"/>
        <w:rPr>
          <w:rFonts w:ascii="Times New Roman" w:eastAsia="Aptos" w:hAnsi="Times New Roman"/>
          <w:kern w:val="2"/>
          <w:sz w:val="24"/>
          <w:szCs w:val="24"/>
        </w:rPr>
      </w:pPr>
    </w:p>
    <w:p w14:paraId="27E1EF57" w14:textId="77777777" w:rsidR="00F45996" w:rsidRPr="002B1C6B" w:rsidRDefault="00F45996" w:rsidP="00F45996">
      <w:pPr>
        <w:spacing w:after="0" w:line="278" w:lineRule="auto"/>
        <w:jc w:val="both"/>
        <w:rPr>
          <w:rFonts w:ascii="Times New Roman" w:eastAsia="Aptos" w:hAnsi="Times New Roman"/>
          <w:b/>
          <w:bCs/>
          <w:kern w:val="2"/>
          <w:sz w:val="24"/>
          <w:szCs w:val="24"/>
        </w:rPr>
      </w:pPr>
      <w:r w:rsidRPr="002B1C6B">
        <w:rPr>
          <w:rFonts w:ascii="Times New Roman" w:eastAsia="Aptos" w:hAnsi="Times New Roman"/>
          <w:b/>
          <w:bCs/>
          <w:kern w:val="2"/>
          <w:sz w:val="24"/>
          <w:szCs w:val="24"/>
        </w:rPr>
        <w:t>K § 1</w:t>
      </w:r>
      <w:r>
        <w:rPr>
          <w:rFonts w:ascii="Times New Roman" w:eastAsia="Aptos" w:hAnsi="Times New Roman"/>
          <w:b/>
          <w:bCs/>
          <w:kern w:val="2"/>
          <w:sz w:val="24"/>
          <w:szCs w:val="24"/>
        </w:rPr>
        <w:t>1</w:t>
      </w:r>
    </w:p>
    <w:p w14:paraId="21A79A0D" w14:textId="34ECF467" w:rsidR="00F45996" w:rsidRDefault="00F45996" w:rsidP="00FA3312">
      <w:pPr>
        <w:spacing w:after="0"/>
        <w:jc w:val="both"/>
        <w:rPr>
          <w:rFonts w:ascii="Times New Roman" w:eastAsia="Aptos" w:hAnsi="Times New Roman"/>
          <w:kern w:val="2"/>
          <w:sz w:val="24"/>
          <w:szCs w:val="24"/>
        </w:rPr>
      </w:pPr>
      <w:r w:rsidRPr="00991518">
        <w:rPr>
          <w:rFonts w:ascii="Times New Roman" w:eastAsia="Aptos" w:hAnsi="Times New Roman"/>
          <w:kern w:val="2"/>
          <w:sz w:val="24"/>
          <w:szCs w:val="24"/>
        </w:rPr>
        <w:t xml:space="preserve">Ustanovenie upravuje správne delikty na úseku </w:t>
      </w:r>
      <w:r w:rsidR="00EA61B8">
        <w:rPr>
          <w:rFonts w:ascii="Times New Roman" w:eastAsia="Aptos" w:hAnsi="Times New Roman"/>
          <w:kern w:val="2"/>
          <w:sz w:val="24"/>
          <w:szCs w:val="24"/>
        </w:rPr>
        <w:t xml:space="preserve">zaobchádzania </w:t>
      </w:r>
      <w:r w:rsidRPr="00991518">
        <w:rPr>
          <w:rFonts w:ascii="Times New Roman" w:eastAsia="Aptos" w:hAnsi="Times New Roman"/>
          <w:kern w:val="2"/>
          <w:sz w:val="24"/>
          <w:szCs w:val="24"/>
        </w:rPr>
        <w:t>s n</w:t>
      </w:r>
      <w:r w:rsidR="00BC4993">
        <w:rPr>
          <w:rFonts w:ascii="Times New Roman" w:eastAsia="Aptos" w:hAnsi="Times New Roman"/>
          <w:kern w:val="2"/>
          <w:sz w:val="24"/>
          <w:szCs w:val="24"/>
        </w:rPr>
        <w:t>ovou</w:t>
      </w:r>
      <w:r w:rsidRPr="00991518">
        <w:rPr>
          <w:rFonts w:ascii="Times New Roman" w:eastAsia="Aptos" w:hAnsi="Times New Roman"/>
          <w:kern w:val="2"/>
          <w:sz w:val="24"/>
          <w:szCs w:val="24"/>
        </w:rPr>
        <w:t xml:space="preserve"> psychoaktív</w:t>
      </w:r>
      <w:r w:rsidR="00BC4993">
        <w:rPr>
          <w:rFonts w:ascii="Times New Roman" w:eastAsia="Aptos" w:hAnsi="Times New Roman"/>
          <w:kern w:val="2"/>
          <w:sz w:val="24"/>
          <w:szCs w:val="24"/>
        </w:rPr>
        <w:t>nou</w:t>
      </w:r>
      <w:r w:rsidRPr="00991518">
        <w:rPr>
          <w:rFonts w:ascii="Times New Roman" w:eastAsia="Aptos" w:hAnsi="Times New Roman"/>
          <w:kern w:val="2"/>
          <w:sz w:val="24"/>
          <w:szCs w:val="24"/>
        </w:rPr>
        <w:t xml:space="preserve"> látk</w:t>
      </w:r>
      <w:r w:rsidR="00BC4993">
        <w:rPr>
          <w:rFonts w:ascii="Times New Roman" w:eastAsia="Aptos" w:hAnsi="Times New Roman"/>
          <w:kern w:val="2"/>
          <w:sz w:val="24"/>
          <w:szCs w:val="24"/>
        </w:rPr>
        <w:t>ou</w:t>
      </w:r>
      <w:r w:rsidRPr="00991518">
        <w:rPr>
          <w:rFonts w:ascii="Times New Roman" w:eastAsia="Aptos" w:hAnsi="Times New Roman"/>
          <w:kern w:val="2"/>
          <w:sz w:val="24"/>
          <w:szCs w:val="24"/>
        </w:rPr>
        <w:t xml:space="preserve"> a sankcie za porušenie povinností podľa tohto </w:t>
      </w:r>
      <w:r w:rsidR="00550557">
        <w:rPr>
          <w:rFonts w:ascii="Times New Roman" w:eastAsia="Aptos" w:hAnsi="Times New Roman"/>
          <w:kern w:val="2"/>
          <w:sz w:val="24"/>
          <w:szCs w:val="24"/>
        </w:rPr>
        <w:t xml:space="preserve">návrhu </w:t>
      </w:r>
      <w:r w:rsidRPr="00991518">
        <w:rPr>
          <w:rFonts w:ascii="Times New Roman" w:eastAsia="Aptos" w:hAnsi="Times New Roman"/>
          <w:kern w:val="2"/>
          <w:sz w:val="24"/>
          <w:szCs w:val="24"/>
        </w:rPr>
        <w:t>zákona. Cieľom je zabezpečiť účinnú vymožiteľnosť právnej úpravy a pôsobiť preventívne voči porušovaniu ustanovených povinností.</w:t>
      </w:r>
    </w:p>
    <w:p w14:paraId="35CD961A" w14:textId="31740DE0" w:rsidR="00F45996" w:rsidRDefault="00F45996" w:rsidP="00FA3312">
      <w:pPr>
        <w:spacing w:after="0"/>
        <w:jc w:val="both"/>
        <w:rPr>
          <w:rFonts w:ascii="Times New Roman" w:eastAsia="Aptos" w:hAnsi="Times New Roman"/>
          <w:kern w:val="2"/>
          <w:sz w:val="24"/>
          <w:szCs w:val="24"/>
        </w:rPr>
      </w:pPr>
      <w:r w:rsidRPr="00991518">
        <w:rPr>
          <w:rFonts w:ascii="Times New Roman" w:eastAsia="Aptos" w:hAnsi="Times New Roman"/>
          <w:kern w:val="2"/>
          <w:sz w:val="24"/>
          <w:szCs w:val="24"/>
        </w:rPr>
        <w:t>Odsek 1 vymedzuje skutkové podstaty správnych deliktov</w:t>
      </w:r>
      <w:r w:rsidR="00550557">
        <w:rPr>
          <w:rFonts w:ascii="Times New Roman" w:eastAsia="Aptos" w:hAnsi="Times New Roman"/>
          <w:kern w:val="2"/>
          <w:sz w:val="24"/>
          <w:szCs w:val="24"/>
        </w:rPr>
        <w:t xml:space="preserve"> </w:t>
      </w:r>
      <w:r w:rsidR="00550557" w:rsidRPr="00550557">
        <w:rPr>
          <w:rFonts w:ascii="Times New Roman" w:eastAsia="Aptos" w:hAnsi="Times New Roman"/>
          <w:kern w:val="2"/>
          <w:sz w:val="24"/>
          <w:szCs w:val="24"/>
        </w:rPr>
        <w:t xml:space="preserve">spočívajúce v porušení povinností ustanovených týmto zákonom. Cieľom ustanovenia je určiť okruh konaní, za ktoré možno uložiť sankciu podľa tohto </w:t>
      </w:r>
      <w:r w:rsidR="00550557">
        <w:rPr>
          <w:rFonts w:ascii="Times New Roman" w:eastAsia="Aptos" w:hAnsi="Times New Roman"/>
          <w:kern w:val="2"/>
          <w:sz w:val="24"/>
          <w:szCs w:val="24"/>
        </w:rPr>
        <w:t xml:space="preserve">návrhu </w:t>
      </w:r>
      <w:r w:rsidR="00550557" w:rsidRPr="00550557">
        <w:rPr>
          <w:rFonts w:ascii="Times New Roman" w:eastAsia="Aptos" w:hAnsi="Times New Roman"/>
          <w:kern w:val="2"/>
          <w:sz w:val="24"/>
          <w:szCs w:val="24"/>
        </w:rPr>
        <w:t>zákona.</w:t>
      </w:r>
    </w:p>
    <w:p w14:paraId="2B0431D2" w14:textId="50BD36CC" w:rsidR="00F45996" w:rsidRPr="002B1C6B" w:rsidRDefault="00F45996" w:rsidP="00FA3312">
      <w:pPr>
        <w:spacing w:after="0"/>
        <w:jc w:val="both"/>
        <w:rPr>
          <w:rFonts w:ascii="Times New Roman" w:eastAsia="Aptos" w:hAnsi="Times New Roman"/>
          <w:kern w:val="2"/>
          <w:sz w:val="24"/>
          <w:szCs w:val="24"/>
        </w:rPr>
      </w:pPr>
      <w:r w:rsidRPr="00991518">
        <w:rPr>
          <w:rFonts w:ascii="Times New Roman" w:eastAsia="Aptos" w:hAnsi="Times New Roman"/>
          <w:kern w:val="2"/>
          <w:sz w:val="24"/>
          <w:szCs w:val="24"/>
        </w:rPr>
        <w:t>Odsek</w:t>
      </w:r>
      <w:r>
        <w:rPr>
          <w:rFonts w:ascii="Times New Roman" w:eastAsia="Aptos" w:hAnsi="Times New Roman"/>
          <w:kern w:val="2"/>
          <w:sz w:val="24"/>
          <w:szCs w:val="24"/>
        </w:rPr>
        <w:t>y</w:t>
      </w:r>
      <w:r w:rsidRPr="00991518">
        <w:rPr>
          <w:rFonts w:ascii="Times New Roman" w:eastAsia="Aptos" w:hAnsi="Times New Roman"/>
          <w:kern w:val="2"/>
          <w:sz w:val="24"/>
          <w:szCs w:val="24"/>
        </w:rPr>
        <w:t xml:space="preserve"> 2</w:t>
      </w:r>
      <w:r>
        <w:rPr>
          <w:rFonts w:ascii="Times New Roman" w:eastAsia="Aptos" w:hAnsi="Times New Roman"/>
          <w:kern w:val="2"/>
          <w:sz w:val="24"/>
          <w:szCs w:val="24"/>
        </w:rPr>
        <w:t xml:space="preserve"> </w:t>
      </w:r>
      <w:r w:rsidR="002A7C30">
        <w:rPr>
          <w:rFonts w:ascii="Times New Roman" w:eastAsia="Aptos" w:hAnsi="Times New Roman"/>
          <w:kern w:val="2"/>
          <w:sz w:val="24"/>
          <w:szCs w:val="24"/>
        </w:rPr>
        <w:t>a</w:t>
      </w:r>
      <w:r w:rsidR="00B5406B">
        <w:rPr>
          <w:rFonts w:ascii="Times New Roman" w:eastAsia="Aptos" w:hAnsi="Times New Roman"/>
          <w:kern w:val="2"/>
          <w:sz w:val="24"/>
          <w:szCs w:val="24"/>
        </w:rPr>
        <w:t>ž</w:t>
      </w:r>
      <w:r>
        <w:rPr>
          <w:rFonts w:ascii="Times New Roman" w:eastAsia="Aptos" w:hAnsi="Times New Roman"/>
          <w:kern w:val="2"/>
          <w:sz w:val="24"/>
          <w:szCs w:val="24"/>
        </w:rPr>
        <w:t xml:space="preserve"> </w:t>
      </w:r>
      <w:r w:rsidR="00B5406B">
        <w:rPr>
          <w:rFonts w:ascii="Times New Roman" w:eastAsia="Aptos" w:hAnsi="Times New Roman"/>
          <w:kern w:val="2"/>
          <w:sz w:val="24"/>
          <w:szCs w:val="24"/>
        </w:rPr>
        <w:t>5</w:t>
      </w:r>
      <w:r w:rsidRPr="00991518">
        <w:rPr>
          <w:rFonts w:ascii="Times New Roman" w:eastAsia="Aptos" w:hAnsi="Times New Roman"/>
          <w:kern w:val="2"/>
          <w:sz w:val="24"/>
          <w:szCs w:val="24"/>
        </w:rPr>
        <w:t xml:space="preserve"> ustanovuj</w:t>
      </w:r>
      <w:r>
        <w:rPr>
          <w:rFonts w:ascii="Times New Roman" w:eastAsia="Aptos" w:hAnsi="Times New Roman"/>
          <w:kern w:val="2"/>
          <w:sz w:val="24"/>
          <w:szCs w:val="24"/>
        </w:rPr>
        <w:t>ú</w:t>
      </w:r>
      <w:r w:rsidRPr="00991518">
        <w:rPr>
          <w:rFonts w:ascii="Times New Roman" w:eastAsia="Aptos" w:hAnsi="Times New Roman"/>
          <w:kern w:val="2"/>
          <w:sz w:val="24"/>
          <w:szCs w:val="24"/>
        </w:rPr>
        <w:t xml:space="preserve"> výšku pokút za</w:t>
      </w:r>
      <w:r w:rsidR="00550557">
        <w:rPr>
          <w:rFonts w:ascii="Times New Roman" w:eastAsia="Aptos" w:hAnsi="Times New Roman"/>
          <w:kern w:val="2"/>
          <w:sz w:val="24"/>
          <w:szCs w:val="24"/>
        </w:rPr>
        <w:t xml:space="preserve"> </w:t>
      </w:r>
      <w:r w:rsidR="00550557" w:rsidRPr="00550557">
        <w:rPr>
          <w:rFonts w:ascii="Times New Roman" w:eastAsia="Aptos" w:hAnsi="Times New Roman"/>
          <w:kern w:val="2"/>
          <w:sz w:val="24"/>
          <w:szCs w:val="24"/>
        </w:rPr>
        <w:t>porušenie zákazu zaobchádzania s novými psychoaktívnymi látkami. Rozlišuje sa pritom medzi fyzickou osobou a právnickou osobou, pričom výška pokút zohľadňuje závažnosť protiprávneho konania</w:t>
      </w:r>
      <w:r w:rsidR="00B5406B">
        <w:rPr>
          <w:rFonts w:ascii="Times New Roman" w:eastAsia="Aptos" w:hAnsi="Times New Roman"/>
          <w:kern w:val="2"/>
          <w:sz w:val="24"/>
          <w:szCs w:val="24"/>
        </w:rPr>
        <w:t>.</w:t>
      </w:r>
      <w:r w:rsidR="00550557" w:rsidRPr="00550557">
        <w:rPr>
          <w:rFonts w:ascii="Times New Roman" w:eastAsia="Aptos" w:hAnsi="Times New Roman"/>
          <w:kern w:val="2"/>
          <w:sz w:val="24"/>
          <w:szCs w:val="24"/>
        </w:rPr>
        <w:t xml:space="preserve"> </w:t>
      </w:r>
    </w:p>
    <w:p w14:paraId="76ACAF03" w14:textId="3B6A0011" w:rsidR="00252B85" w:rsidRDefault="00F45996" w:rsidP="00FA3312">
      <w:pPr>
        <w:spacing w:after="0"/>
        <w:jc w:val="both"/>
        <w:rPr>
          <w:rFonts w:ascii="Times New Roman" w:eastAsia="Aptos" w:hAnsi="Times New Roman"/>
          <w:kern w:val="2"/>
          <w:sz w:val="24"/>
          <w:szCs w:val="24"/>
        </w:rPr>
      </w:pPr>
      <w:r w:rsidRPr="00991518">
        <w:rPr>
          <w:rFonts w:ascii="Times New Roman" w:eastAsia="Aptos" w:hAnsi="Times New Roman"/>
          <w:kern w:val="2"/>
          <w:sz w:val="24"/>
          <w:szCs w:val="24"/>
        </w:rPr>
        <w:t xml:space="preserve">Odsek </w:t>
      </w:r>
      <w:r w:rsidR="00B5406B">
        <w:rPr>
          <w:rFonts w:ascii="Times New Roman" w:eastAsia="Aptos" w:hAnsi="Times New Roman"/>
          <w:kern w:val="2"/>
          <w:sz w:val="24"/>
          <w:szCs w:val="24"/>
        </w:rPr>
        <w:t>6</w:t>
      </w:r>
      <w:r w:rsidR="00CA3771" w:rsidRPr="00CA3771">
        <w:rPr>
          <w:rFonts w:ascii="Times New Roman" w:eastAsia="Aptos" w:hAnsi="Times New Roman"/>
          <w:kern w:val="2"/>
          <w:sz w:val="24"/>
          <w:szCs w:val="24"/>
        </w:rPr>
        <w:t xml:space="preserve"> upravuje lehoty na začatie konania o uložení pokuty</w:t>
      </w:r>
      <w:r w:rsidR="00BE6A15">
        <w:rPr>
          <w:rFonts w:ascii="Times New Roman" w:eastAsia="Aptos" w:hAnsi="Times New Roman"/>
          <w:kern w:val="2"/>
          <w:sz w:val="24"/>
          <w:szCs w:val="24"/>
        </w:rPr>
        <w:t xml:space="preserve">. </w:t>
      </w:r>
      <w:r w:rsidR="00BE6A15" w:rsidRPr="00BE6A15">
        <w:rPr>
          <w:rFonts w:ascii="Times New Roman" w:eastAsia="Aptos" w:hAnsi="Times New Roman"/>
          <w:kern w:val="2"/>
          <w:sz w:val="24"/>
          <w:szCs w:val="24"/>
        </w:rPr>
        <w:t>Rozlišuje sa pritom medzi subjektívnou lehotou viazanou na okamih, keď sa ministerstvo zdravotníctva dozvedelo o porušení povinnosti, a objektívnou lehotou viazanou na samotné porušenie povinnosti. Cieľom ustanovenia je zabezpečiť právnu istotu a časovo vymedziť možnosť uplatnenia sankčnej zodpovednosti podľa návrhu zákona.</w:t>
      </w:r>
      <w:r w:rsidR="00CA3771" w:rsidRPr="00CA3771">
        <w:rPr>
          <w:rFonts w:ascii="Times New Roman" w:eastAsia="Aptos" w:hAnsi="Times New Roman"/>
          <w:kern w:val="2"/>
          <w:sz w:val="24"/>
          <w:szCs w:val="24"/>
        </w:rPr>
        <w:t xml:space="preserve"> </w:t>
      </w:r>
    </w:p>
    <w:p w14:paraId="5BAB1214" w14:textId="1D7CE1BC" w:rsidR="009F7F2D" w:rsidRDefault="009F7F2D" w:rsidP="00FA3312">
      <w:pPr>
        <w:spacing w:after="0"/>
        <w:jc w:val="both"/>
        <w:rPr>
          <w:rFonts w:ascii="Times New Roman" w:eastAsia="Aptos" w:hAnsi="Times New Roman"/>
          <w:kern w:val="2"/>
          <w:sz w:val="24"/>
          <w:szCs w:val="24"/>
        </w:rPr>
      </w:pPr>
      <w:r w:rsidRPr="009F7F2D">
        <w:rPr>
          <w:rFonts w:ascii="Times New Roman" w:eastAsia="Aptos" w:hAnsi="Times New Roman"/>
          <w:kern w:val="2"/>
          <w:sz w:val="24"/>
          <w:szCs w:val="24"/>
        </w:rPr>
        <w:t xml:space="preserve">Odsek </w:t>
      </w:r>
      <w:r w:rsidR="00B5406B">
        <w:rPr>
          <w:rFonts w:ascii="Times New Roman" w:eastAsia="Aptos" w:hAnsi="Times New Roman"/>
          <w:kern w:val="2"/>
          <w:sz w:val="24"/>
          <w:szCs w:val="24"/>
        </w:rPr>
        <w:t>7</w:t>
      </w:r>
      <w:r w:rsidRPr="009F7F2D">
        <w:rPr>
          <w:rFonts w:ascii="Times New Roman" w:eastAsia="Aptos" w:hAnsi="Times New Roman"/>
          <w:kern w:val="2"/>
          <w:sz w:val="24"/>
          <w:szCs w:val="24"/>
        </w:rPr>
        <w:t xml:space="preserve"> </w:t>
      </w:r>
      <w:r w:rsidR="00BE6A15" w:rsidRPr="00BE6A15">
        <w:rPr>
          <w:rFonts w:ascii="Times New Roman" w:eastAsia="Aptos" w:hAnsi="Times New Roman"/>
          <w:kern w:val="2"/>
          <w:sz w:val="24"/>
          <w:szCs w:val="24"/>
        </w:rPr>
        <w:t>ustanovuje kritériá, na ktoré ministerstvo zdravotníctva prihliada pri ukladaní pokuty. Cieľom ustanovenia je zabezpečiť individualizáciu sankcie a jej primeranosť vzhľadom na okolnosti konkrétneho prípadu, najmä povahu, závažnosť, priebeh a dôsledky protiprávneho konania.</w:t>
      </w:r>
    </w:p>
    <w:p w14:paraId="0BDD71B9" w14:textId="37E79C05" w:rsidR="00EA06C3" w:rsidRDefault="00A14549" w:rsidP="00FA3312">
      <w:pPr>
        <w:spacing w:after="0"/>
        <w:jc w:val="both"/>
        <w:rPr>
          <w:rFonts w:ascii="Times New Roman" w:eastAsia="Aptos" w:hAnsi="Times New Roman"/>
          <w:kern w:val="2"/>
          <w:sz w:val="24"/>
          <w:szCs w:val="24"/>
        </w:rPr>
      </w:pPr>
      <w:r>
        <w:rPr>
          <w:rFonts w:ascii="Times New Roman" w:eastAsia="Aptos" w:hAnsi="Times New Roman"/>
          <w:kern w:val="2"/>
          <w:sz w:val="24"/>
          <w:szCs w:val="24"/>
        </w:rPr>
        <w:t xml:space="preserve">Odsek </w:t>
      </w:r>
      <w:r w:rsidR="00B5406B">
        <w:rPr>
          <w:rFonts w:ascii="Times New Roman" w:eastAsia="Aptos" w:hAnsi="Times New Roman"/>
          <w:kern w:val="2"/>
          <w:sz w:val="24"/>
          <w:szCs w:val="24"/>
        </w:rPr>
        <w:t>8</w:t>
      </w:r>
      <w:r>
        <w:rPr>
          <w:rFonts w:ascii="Times New Roman" w:eastAsia="Aptos" w:hAnsi="Times New Roman"/>
          <w:kern w:val="2"/>
          <w:sz w:val="24"/>
          <w:szCs w:val="24"/>
        </w:rPr>
        <w:t xml:space="preserve"> </w:t>
      </w:r>
      <w:r w:rsidRPr="00A14549">
        <w:rPr>
          <w:rFonts w:ascii="Times New Roman" w:eastAsia="Aptos" w:hAnsi="Times New Roman"/>
          <w:kern w:val="2"/>
          <w:sz w:val="24"/>
          <w:szCs w:val="24"/>
        </w:rPr>
        <w:t>umožňuje zvýšiť sankciu v prípade opakovaného porušenia, čím sa posilňuje jej preventívny a represívny účinok. Cieľom je zohľadniť opakované protiprávne konanie a zabezpečiť prísnejší postih pri nedodržiavaní zákonných povinností.</w:t>
      </w:r>
    </w:p>
    <w:p w14:paraId="7CC4543F" w14:textId="3998BDCD" w:rsidR="00EA06C3" w:rsidRPr="002B1C6B" w:rsidRDefault="00EA06C3" w:rsidP="00FA3312">
      <w:pPr>
        <w:spacing w:after="0"/>
        <w:jc w:val="both"/>
        <w:rPr>
          <w:rFonts w:ascii="Times New Roman" w:eastAsia="Aptos" w:hAnsi="Times New Roman"/>
          <w:kern w:val="2"/>
          <w:sz w:val="24"/>
          <w:szCs w:val="24"/>
        </w:rPr>
      </w:pPr>
      <w:r w:rsidRPr="00D36513">
        <w:rPr>
          <w:rFonts w:ascii="Times New Roman" w:hAnsi="Times New Roman"/>
          <w:sz w:val="24"/>
          <w:szCs w:val="24"/>
        </w:rPr>
        <w:t xml:space="preserve">Odsek </w:t>
      </w:r>
      <w:r w:rsidR="00B5406B">
        <w:rPr>
          <w:rFonts w:ascii="Times New Roman" w:hAnsi="Times New Roman"/>
          <w:sz w:val="24"/>
          <w:szCs w:val="24"/>
        </w:rPr>
        <w:t>9</w:t>
      </w:r>
      <w:r w:rsidRPr="00D36513">
        <w:rPr>
          <w:rFonts w:ascii="Times New Roman" w:hAnsi="Times New Roman"/>
          <w:sz w:val="24"/>
          <w:szCs w:val="24"/>
        </w:rPr>
        <w:t xml:space="preserve"> upravuje možnosť zbavenia sa zodpovednosti za správny delikt v prípadoch, ak osoba preukáže existenciu okolností hodných osobitného zreteľa, ktoré nemohla ovplyvniť. Ustanovenie zohľadňuje situácie, v ktorých nebolo objektívne možné splniť zákonnú povinnosť, a tým zabezpečuje primeranosť uplatňovania sankcií. Zároveň sa výslovne ustanovuje, že tým nie je dotknutá povinnosť splniť danú povinnosť po odpadnutí týchto okolností.</w:t>
      </w:r>
    </w:p>
    <w:p w14:paraId="711AAA0A" w14:textId="2A2D8788" w:rsidR="00B5406B" w:rsidRDefault="00B5406B" w:rsidP="00FA3312">
      <w:pPr>
        <w:spacing w:after="0"/>
        <w:jc w:val="both"/>
        <w:rPr>
          <w:rFonts w:ascii="Times New Roman" w:eastAsia="Aptos" w:hAnsi="Times New Roman"/>
          <w:kern w:val="2"/>
          <w:sz w:val="24"/>
          <w:szCs w:val="24"/>
        </w:rPr>
      </w:pPr>
      <w:r>
        <w:rPr>
          <w:rFonts w:ascii="Times New Roman" w:eastAsia="Aptos" w:hAnsi="Times New Roman"/>
          <w:kern w:val="2"/>
          <w:sz w:val="24"/>
          <w:szCs w:val="24"/>
        </w:rPr>
        <w:t xml:space="preserve">Odsek 10 zabezpečuje zásadu </w:t>
      </w:r>
      <w:proofErr w:type="spellStart"/>
      <w:r>
        <w:rPr>
          <w:rFonts w:ascii="Times New Roman" w:eastAsia="Aptos" w:hAnsi="Times New Roman"/>
          <w:kern w:val="2"/>
          <w:sz w:val="24"/>
          <w:szCs w:val="24"/>
        </w:rPr>
        <w:t>ne</w:t>
      </w:r>
      <w:proofErr w:type="spellEnd"/>
      <w:r>
        <w:rPr>
          <w:rFonts w:ascii="Times New Roman" w:eastAsia="Aptos" w:hAnsi="Times New Roman"/>
          <w:kern w:val="2"/>
          <w:sz w:val="24"/>
          <w:szCs w:val="24"/>
        </w:rPr>
        <w:t xml:space="preserve"> bis in idem - nie dvakrát v tej istej veci. Konanie sa nezačne alebo sa zastaví, ak v tej istej veci vedie trestné konanie alebo už o tom istom skutku už bolo právoplatne rozhodnuté. </w:t>
      </w:r>
    </w:p>
    <w:p w14:paraId="32D7C681" w14:textId="2FB62555" w:rsidR="00F45996" w:rsidRDefault="00B5406B" w:rsidP="00F45996">
      <w:pPr>
        <w:spacing w:after="0" w:line="278" w:lineRule="auto"/>
        <w:jc w:val="both"/>
        <w:rPr>
          <w:rFonts w:ascii="Times New Roman" w:eastAsia="Aptos" w:hAnsi="Times New Roman"/>
          <w:kern w:val="2"/>
          <w:sz w:val="24"/>
          <w:szCs w:val="24"/>
        </w:rPr>
      </w:pPr>
      <w:r>
        <w:rPr>
          <w:rFonts w:ascii="Times New Roman" w:eastAsia="Aptos" w:hAnsi="Times New Roman"/>
          <w:kern w:val="2"/>
          <w:sz w:val="24"/>
          <w:szCs w:val="24"/>
        </w:rPr>
        <w:t xml:space="preserve">Odsek 11 vymedzuje, že </w:t>
      </w:r>
      <w:r w:rsidR="00036A8B">
        <w:rPr>
          <w:rFonts w:ascii="Times New Roman" w:eastAsia="Aptos" w:hAnsi="Times New Roman"/>
          <w:kern w:val="2"/>
          <w:sz w:val="24"/>
          <w:szCs w:val="24"/>
        </w:rPr>
        <w:t>pokuty sú príjmom štátneho rozpočtu.</w:t>
      </w:r>
    </w:p>
    <w:p w14:paraId="7BE560A0" w14:textId="77777777" w:rsidR="00EB7E90" w:rsidRPr="002B1C6B" w:rsidRDefault="00EB7E90" w:rsidP="00F45996">
      <w:pPr>
        <w:spacing w:after="0" w:line="278" w:lineRule="auto"/>
        <w:jc w:val="both"/>
        <w:rPr>
          <w:rFonts w:ascii="Times New Roman" w:eastAsia="Aptos" w:hAnsi="Times New Roman"/>
          <w:kern w:val="2"/>
          <w:sz w:val="24"/>
          <w:szCs w:val="24"/>
        </w:rPr>
      </w:pPr>
    </w:p>
    <w:p w14:paraId="1AE71C41" w14:textId="77777777" w:rsidR="00F45996" w:rsidRPr="002B1C6B" w:rsidRDefault="00F45996" w:rsidP="00F45996">
      <w:pPr>
        <w:spacing w:after="0" w:line="278" w:lineRule="auto"/>
        <w:jc w:val="both"/>
        <w:rPr>
          <w:rFonts w:ascii="Times New Roman" w:eastAsia="Aptos" w:hAnsi="Times New Roman"/>
          <w:b/>
          <w:bCs/>
          <w:kern w:val="2"/>
          <w:sz w:val="24"/>
          <w:szCs w:val="24"/>
        </w:rPr>
      </w:pPr>
      <w:r w:rsidRPr="002B1C6B">
        <w:rPr>
          <w:rFonts w:ascii="Times New Roman" w:eastAsia="Aptos" w:hAnsi="Times New Roman"/>
          <w:b/>
          <w:bCs/>
          <w:kern w:val="2"/>
          <w:sz w:val="24"/>
          <w:szCs w:val="24"/>
        </w:rPr>
        <w:t>K § 1</w:t>
      </w:r>
      <w:r>
        <w:rPr>
          <w:rFonts w:ascii="Times New Roman" w:eastAsia="Aptos" w:hAnsi="Times New Roman"/>
          <w:b/>
          <w:bCs/>
          <w:kern w:val="2"/>
          <w:sz w:val="24"/>
          <w:szCs w:val="24"/>
        </w:rPr>
        <w:t>2</w:t>
      </w:r>
    </w:p>
    <w:p w14:paraId="2F33B7D7" w14:textId="4A598C06" w:rsidR="00F45996" w:rsidRDefault="00F45996" w:rsidP="00F45996">
      <w:pPr>
        <w:spacing w:after="0" w:line="278" w:lineRule="auto"/>
        <w:jc w:val="both"/>
        <w:rPr>
          <w:rFonts w:ascii="Times New Roman" w:eastAsia="Aptos" w:hAnsi="Times New Roman"/>
          <w:kern w:val="2"/>
          <w:sz w:val="24"/>
          <w:szCs w:val="24"/>
        </w:rPr>
      </w:pPr>
      <w:r w:rsidRPr="00991518">
        <w:rPr>
          <w:rFonts w:ascii="Times New Roman" w:eastAsia="Aptos" w:hAnsi="Times New Roman"/>
          <w:kern w:val="2"/>
          <w:sz w:val="24"/>
          <w:szCs w:val="24"/>
        </w:rPr>
        <w:lastRenderedPageBreak/>
        <w:t>Ustanovenie upravuje znášanie nákladov spojených s</w:t>
      </w:r>
      <w:r w:rsidR="00521905" w:rsidRPr="00521905">
        <w:rPr>
          <w:rFonts w:ascii="Times New Roman" w:eastAsia="Aptos" w:hAnsi="Times New Roman"/>
          <w:kern w:val="2"/>
          <w:sz w:val="24"/>
          <w:szCs w:val="24"/>
        </w:rPr>
        <w:t xml:space="preserve">o zaistením, </w:t>
      </w:r>
      <w:r w:rsidR="00036A8B">
        <w:rPr>
          <w:rFonts w:ascii="Times New Roman" w:eastAsia="Aptos" w:hAnsi="Times New Roman"/>
          <w:kern w:val="2"/>
          <w:sz w:val="24"/>
          <w:szCs w:val="24"/>
        </w:rPr>
        <w:t xml:space="preserve">prepravou, </w:t>
      </w:r>
      <w:r w:rsidR="00521905" w:rsidRPr="00521905">
        <w:rPr>
          <w:rFonts w:ascii="Times New Roman" w:eastAsia="Aptos" w:hAnsi="Times New Roman"/>
          <w:kern w:val="2"/>
          <w:sz w:val="24"/>
          <w:szCs w:val="24"/>
        </w:rPr>
        <w:t xml:space="preserve">odborným posudzovaním, uchovávaním a likvidáciou novej psychoaktívnej látky. </w:t>
      </w:r>
    </w:p>
    <w:p w14:paraId="42DFE624" w14:textId="34E5C4C5" w:rsidR="00521905" w:rsidRPr="002B1C6B" w:rsidRDefault="00F45996" w:rsidP="00F45996">
      <w:pPr>
        <w:spacing w:after="0" w:line="278" w:lineRule="auto"/>
        <w:jc w:val="both"/>
        <w:rPr>
          <w:rFonts w:ascii="Times New Roman" w:eastAsia="Aptos" w:hAnsi="Times New Roman"/>
          <w:kern w:val="2"/>
          <w:sz w:val="24"/>
          <w:szCs w:val="24"/>
        </w:rPr>
      </w:pPr>
      <w:r w:rsidRPr="002B1C6B">
        <w:rPr>
          <w:rFonts w:ascii="Times New Roman" w:eastAsia="Aptos" w:hAnsi="Times New Roman"/>
          <w:kern w:val="2"/>
          <w:sz w:val="24"/>
          <w:szCs w:val="24"/>
        </w:rPr>
        <w:t xml:space="preserve">Odsek 1 </w:t>
      </w:r>
      <w:r w:rsidR="00521905" w:rsidRPr="00521905">
        <w:rPr>
          <w:rFonts w:ascii="Times New Roman" w:eastAsia="Aptos" w:hAnsi="Times New Roman"/>
          <w:kern w:val="2"/>
          <w:sz w:val="24"/>
          <w:szCs w:val="24"/>
        </w:rPr>
        <w:t xml:space="preserve">vychádza zo zásady, že náklady spojené s porušením povinností podľa návrhu zákona znáša zodpovedná osoba, ak jej bola za takéto porušenie právoplatne uložená pokuta. Zároveň upravuje prípady, v ktorých sa porušenie povinností nepreukáže alebo sa odborným posudzovaním preukáže, že nejde o novú psychoaktívnu látku; v takých prípadoch znáša náklady štát. </w:t>
      </w:r>
      <w:r w:rsidR="00036A8B">
        <w:rPr>
          <w:rFonts w:ascii="Times New Roman" w:eastAsia="Aptos" w:hAnsi="Times New Roman"/>
          <w:kern w:val="2"/>
          <w:sz w:val="24"/>
          <w:szCs w:val="24"/>
        </w:rPr>
        <w:t>Ide</w:t>
      </w:r>
      <w:r w:rsidR="00521905" w:rsidRPr="00521905">
        <w:rPr>
          <w:rFonts w:ascii="Times New Roman" w:eastAsia="Aptos" w:hAnsi="Times New Roman"/>
          <w:kern w:val="2"/>
          <w:sz w:val="24"/>
          <w:szCs w:val="24"/>
        </w:rPr>
        <w:t xml:space="preserve"> spravodlivé rozdelenie nákladov spojených s uplatňovaním opatrení podľa návrhu zákona.</w:t>
      </w:r>
    </w:p>
    <w:p w14:paraId="2744C2D3" w14:textId="2A8D64C1" w:rsidR="00BC4993" w:rsidRDefault="00F45996" w:rsidP="00F45996">
      <w:pPr>
        <w:spacing w:after="0" w:line="278" w:lineRule="auto"/>
        <w:jc w:val="both"/>
        <w:rPr>
          <w:rFonts w:ascii="Times New Roman" w:eastAsia="Aptos" w:hAnsi="Times New Roman"/>
          <w:kern w:val="2"/>
          <w:sz w:val="24"/>
          <w:szCs w:val="24"/>
        </w:rPr>
      </w:pPr>
      <w:r w:rsidRPr="002B1C6B">
        <w:rPr>
          <w:rFonts w:ascii="Times New Roman" w:eastAsia="Aptos" w:hAnsi="Times New Roman"/>
          <w:kern w:val="2"/>
          <w:sz w:val="24"/>
          <w:szCs w:val="24"/>
        </w:rPr>
        <w:t xml:space="preserve">Odsek 2 </w:t>
      </w:r>
      <w:r w:rsidR="00521905">
        <w:rPr>
          <w:rFonts w:ascii="Times New Roman" w:eastAsia="Aptos" w:hAnsi="Times New Roman"/>
          <w:kern w:val="2"/>
          <w:sz w:val="24"/>
          <w:szCs w:val="24"/>
        </w:rPr>
        <w:t>upravuje prípady</w:t>
      </w:r>
      <w:r w:rsidRPr="002B1C6B">
        <w:rPr>
          <w:rFonts w:ascii="Times New Roman" w:eastAsia="Aptos" w:hAnsi="Times New Roman"/>
          <w:kern w:val="2"/>
          <w:sz w:val="24"/>
          <w:szCs w:val="24"/>
        </w:rPr>
        <w:t xml:space="preserve">, </w:t>
      </w:r>
      <w:r w:rsidR="00521905">
        <w:rPr>
          <w:rFonts w:ascii="Times New Roman" w:eastAsia="Aptos" w:hAnsi="Times New Roman"/>
          <w:kern w:val="2"/>
          <w:sz w:val="24"/>
          <w:szCs w:val="24"/>
        </w:rPr>
        <w:t>v ktorých</w:t>
      </w:r>
      <w:r w:rsidR="00521905" w:rsidRPr="002B1C6B">
        <w:rPr>
          <w:rFonts w:ascii="Times New Roman" w:eastAsia="Aptos" w:hAnsi="Times New Roman"/>
          <w:kern w:val="2"/>
          <w:sz w:val="24"/>
          <w:szCs w:val="24"/>
        </w:rPr>
        <w:t xml:space="preserve"> </w:t>
      </w:r>
      <w:r w:rsidRPr="002B1C6B">
        <w:rPr>
          <w:rFonts w:ascii="Times New Roman" w:eastAsia="Aptos" w:hAnsi="Times New Roman"/>
          <w:kern w:val="2"/>
          <w:sz w:val="24"/>
          <w:szCs w:val="24"/>
        </w:rPr>
        <w:t>zodpovednú osobu nemožno zistiť alebo keď je vymáhanie nákladov objektívne nemožné (napríklad pre jej zánik alebo nemajetnosť). V takom prípade náklady znáša štát</w:t>
      </w:r>
      <w:r w:rsidR="00521905">
        <w:rPr>
          <w:rFonts w:ascii="Times New Roman" w:eastAsia="Aptos" w:hAnsi="Times New Roman"/>
          <w:kern w:val="2"/>
          <w:sz w:val="24"/>
          <w:szCs w:val="24"/>
        </w:rPr>
        <w:t xml:space="preserve"> prostredníctvom príslušného orgánu verejnej moci</w:t>
      </w:r>
      <w:r w:rsidRPr="002B1C6B">
        <w:rPr>
          <w:rFonts w:ascii="Times New Roman" w:eastAsia="Aptos" w:hAnsi="Times New Roman"/>
          <w:kern w:val="2"/>
          <w:sz w:val="24"/>
          <w:szCs w:val="24"/>
        </w:rPr>
        <w:t xml:space="preserve">. </w:t>
      </w:r>
    </w:p>
    <w:p w14:paraId="6FAF89E6" w14:textId="1411BBB6" w:rsidR="00F45996" w:rsidRPr="002B1C6B" w:rsidRDefault="00521905" w:rsidP="00F45996">
      <w:pPr>
        <w:spacing w:after="0" w:line="278" w:lineRule="auto"/>
        <w:jc w:val="both"/>
        <w:rPr>
          <w:rFonts w:ascii="Times New Roman" w:eastAsia="Aptos" w:hAnsi="Times New Roman"/>
          <w:kern w:val="2"/>
          <w:sz w:val="24"/>
          <w:szCs w:val="24"/>
        </w:rPr>
      </w:pPr>
      <w:r>
        <w:rPr>
          <w:rFonts w:ascii="Times New Roman" w:eastAsia="Aptos" w:hAnsi="Times New Roman"/>
          <w:kern w:val="2"/>
          <w:sz w:val="24"/>
          <w:szCs w:val="24"/>
        </w:rPr>
        <w:t xml:space="preserve">Cieľom ustanovenia je </w:t>
      </w:r>
      <w:r w:rsidR="00F45996" w:rsidRPr="002B1C6B">
        <w:rPr>
          <w:rFonts w:ascii="Times New Roman" w:eastAsia="Aptos" w:hAnsi="Times New Roman"/>
          <w:kern w:val="2"/>
          <w:sz w:val="24"/>
          <w:szCs w:val="24"/>
        </w:rPr>
        <w:t xml:space="preserve"> zabezpečiť výkon</w:t>
      </w:r>
      <w:r>
        <w:rPr>
          <w:rFonts w:ascii="Times New Roman" w:eastAsia="Aptos" w:hAnsi="Times New Roman"/>
          <w:kern w:val="2"/>
          <w:sz w:val="24"/>
          <w:szCs w:val="24"/>
        </w:rPr>
        <w:t xml:space="preserve"> opatrení podľa</w:t>
      </w:r>
      <w:r w:rsidR="00F45996" w:rsidRPr="002B1C6B">
        <w:rPr>
          <w:rFonts w:ascii="Times New Roman" w:eastAsia="Aptos" w:hAnsi="Times New Roman"/>
          <w:kern w:val="2"/>
          <w:sz w:val="24"/>
          <w:szCs w:val="24"/>
        </w:rPr>
        <w:t xml:space="preserve"> </w:t>
      </w:r>
      <w:r w:rsidR="00F45996">
        <w:rPr>
          <w:rFonts w:ascii="Times New Roman" w:eastAsia="Aptos" w:hAnsi="Times New Roman"/>
          <w:kern w:val="2"/>
          <w:sz w:val="24"/>
          <w:szCs w:val="24"/>
        </w:rPr>
        <w:t xml:space="preserve">návrhu </w:t>
      </w:r>
      <w:r w:rsidR="00F45996" w:rsidRPr="002B1C6B">
        <w:rPr>
          <w:rFonts w:ascii="Times New Roman" w:eastAsia="Aptos" w:hAnsi="Times New Roman"/>
          <w:kern w:val="2"/>
          <w:sz w:val="24"/>
          <w:szCs w:val="24"/>
        </w:rPr>
        <w:t>zákona a ochranu verejného zdravia aj v prípadoch, keď nie je možné preniesť finančné bremeno na konkrétn</w:t>
      </w:r>
      <w:r>
        <w:rPr>
          <w:rFonts w:ascii="Times New Roman" w:eastAsia="Aptos" w:hAnsi="Times New Roman"/>
          <w:kern w:val="2"/>
          <w:sz w:val="24"/>
          <w:szCs w:val="24"/>
        </w:rPr>
        <w:t>u zodpovednú osobu</w:t>
      </w:r>
      <w:r w:rsidR="00F45996" w:rsidRPr="002B1C6B">
        <w:rPr>
          <w:rFonts w:ascii="Times New Roman" w:eastAsia="Aptos" w:hAnsi="Times New Roman"/>
          <w:kern w:val="2"/>
          <w:sz w:val="24"/>
          <w:szCs w:val="24"/>
        </w:rPr>
        <w:t>.</w:t>
      </w:r>
    </w:p>
    <w:p w14:paraId="025DE607" w14:textId="77777777" w:rsidR="00F45996" w:rsidRDefault="00F45996" w:rsidP="00F45996">
      <w:pPr>
        <w:spacing w:after="0" w:line="278" w:lineRule="auto"/>
        <w:jc w:val="both"/>
        <w:rPr>
          <w:rFonts w:ascii="Times New Roman" w:eastAsia="Aptos" w:hAnsi="Times New Roman"/>
          <w:b/>
          <w:bCs/>
          <w:kern w:val="2"/>
          <w:sz w:val="24"/>
          <w:szCs w:val="24"/>
        </w:rPr>
      </w:pPr>
    </w:p>
    <w:p w14:paraId="6A39AF19" w14:textId="77777777" w:rsidR="006F6814" w:rsidRPr="006F6814" w:rsidRDefault="006F6814" w:rsidP="006F6814">
      <w:pPr>
        <w:spacing w:after="0" w:line="278" w:lineRule="auto"/>
        <w:jc w:val="both"/>
        <w:rPr>
          <w:rFonts w:ascii="Times New Roman" w:eastAsia="Aptos" w:hAnsi="Times New Roman"/>
          <w:b/>
          <w:bCs/>
          <w:kern w:val="2"/>
          <w:sz w:val="24"/>
          <w:szCs w:val="24"/>
        </w:rPr>
      </w:pPr>
      <w:r w:rsidRPr="006F6814">
        <w:rPr>
          <w:rFonts w:ascii="Times New Roman" w:eastAsia="Aptos" w:hAnsi="Times New Roman"/>
          <w:b/>
          <w:bCs/>
          <w:kern w:val="2"/>
          <w:sz w:val="24"/>
          <w:szCs w:val="24"/>
        </w:rPr>
        <w:t>K § 13</w:t>
      </w:r>
    </w:p>
    <w:p w14:paraId="488BA54F" w14:textId="3E55B9B5" w:rsidR="006F6814" w:rsidRDefault="006F6814" w:rsidP="00F45996">
      <w:pPr>
        <w:spacing w:after="0" w:line="278" w:lineRule="auto"/>
        <w:jc w:val="both"/>
        <w:rPr>
          <w:rFonts w:ascii="Times New Roman" w:eastAsia="Aptos" w:hAnsi="Times New Roman"/>
          <w:kern w:val="2"/>
          <w:sz w:val="24"/>
          <w:szCs w:val="24"/>
        </w:rPr>
      </w:pPr>
      <w:r w:rsidRPr="006F6814">
        <w:rPr>
          <w:rFonts w:ascii="Times New Roman" w:eastAsia="Aptos" w:hAnsi="Times New Roman"/>
          <w:kern w:val="2"/>
          <w:sz w:val="24"/>
          <w:szCs w:val="24"/>
        </w:rPr>
        <w:t>Ustanovenie určuje, že na konania podľa návrhu zákona sa vzťahuje správn</w:t>
      </w:r>
      <w:r w:rsidR="00036A8B">
        <w:rPr>
          <w:rFonts w:ascii="Times New Roman" w:eastAsia="Aptos" w:hAnsi="Times New Roman"/>
          <w:kern w:val="2"/>
          <w:sz w:val="24"/>
          <w:szCs w:val="24"/>
        </w:rPr>
        <w:t>y</w:t>
      </w:r>
      <w:r w:rsidRPr="006F6814">
        <w:rPr>
          <w:rFonts w:ascii="Times New Roman" w:eastAsia="Aptos" w:hAnsi="Times New Roman"/>
          <w:kern w:val="2"/>
          <w:sz w:val="24"/>
          <w:szCs w:val="24"/>
        </w:rPr>
        <w:t xml:space="preserve"> </w:t>
      </w:r>
      <w:r w:rsidR="00036A8B">
        <w:rPr>
          <w:rFonts w:ascii="Times New Roman" w:eastAsia="Aptos" w:hAnsi="Times New Roman"/>
          <w:kern w:val="2"/>
          <w:sz w:val="24"/>
          <w:szCs w:val="24"/>
        </w:rPr>
        <w:t>poriadok</w:t>
      </w:r>
      <w:r w:rsidRPr="006F6814">
        <w:rPr>
          <w:rFonts w:ascii="Times New Roman" w:eastAsia="Aptos" w:hAnsi="Times New Roman"/>
          <w:kern w:val="2"/>
          <w:sz w:val="24"/>
          <w:szCs w:val="24"/>
        </w:rPr>
        <w:t xml:space="preserve">. </w:t>
      </w:r>
    </w:p>
    <w:p w14:paraId="732194A3" w14:textId="77777777" w:rsidR="006F6814" w:rsidRDefault="006F6814" w:rsidP="00F45996">
      <w:pPr>
        <w:spacing w:after="0" w:line="278" w:lineRule="auto"/>
        <w:jc w:val="both"/>
        <w:rPr>
          <w:rFonts w:ascii="Times New Roman" w:eastAsia="Aptos" w:hAnsi="Times New Roman"/>
          <w:kern w:val="2"/>
          <w:sz w:val="24"/>
          <w:szCs w:val="24"/>
        </w:rPr>
      </w:pPr>
    </w:p>
    <w:p w14:paraId="011DC0AC" w14:textId="77777777" w:rsidR="006F6814" w:rsidRPr="00C44B73" w:rsidRDefault="006F6814" w:rsidP="006F6814">
      <w:pPr>
        <w:spacing w:after="0" w:line="278" w:lineRule="auto"/>
        <w:jc w:val="both"/>
        <w:rPr>
          <w:rFonts w:ascii="Times New Roman" w:eastAsia="Aptos" w:hAnsi="Times New Roman"/>
          <w:b/>
          <w:bCs/>
          <w:kern w:val="2"/>
          <w:sz w:val="24"/>
          <w:szCs w:val="24"/>
        </w:rPr>
      </w:pPr>
      <w:r w:rsidRPr="00C44B73">
        <w:rPr>
          <w:rFonts w:ascii="Times New Roman" w:eastAsia="Aptos" w:hAnsi="Times New Roman"/>
          <w:b/>
          <w:bCs/>
          <w:kern w:val="2"/>
          <w:sz w:val="24"/>
          <w:szCs w:val="24"/>
        </w:rPr>
        <w:t>K § 14</w:t>
      </w:r>
    </w:p>
    <w:p w14:paraId="6D7537A3" w14:textId="79C222D3" w:rsidR="006F6814" w:rsidRPr="006F6814" w:rsidRDefault="006F6814" w:rsidP="006F6814">
      <w:pPr>
        <w:spacing w:after="0" w:line="278" w:lineRule="auto"/>
        <w:jc w:val="both"/>
        <w:rPr>
          <w:rFonts w:ascii="Times New Roman" w:eastAsia="Aptos" w:hAnsi="Times New Roman"/>
          <w:kern w:val="2"/>
          <w:sz w:val="24"/>
          <w:szCs w:val="24"/>
        </w:rPr>
      </w:pPr>
      <w:r w:rsidRPr="006F6814">
        <w:rPr>
          <w:rFonts w:ascii="Times New Roman" w:eastAsia="Aptos" w:hAnsi="Times New Roman"/>
          <w:kern w:val="2"/>
          <w:sz w:val="24"/>
          <w:szCs w:val="24"/>
        </w:rPr>
        <w:t xml:space="preserve">Ustanovenie deklaruje, že návrh zákona bol prijatý v súlade s právne záväzným aktom Európskej únie upravujúcim postup poskytovania informácií v oblasti technických predpisov. </w:t>
      </w:r>
    </w:p>
    <w:p w14:paraId="16F11CEF" w14:textId="77777777" w:rsidR="006F6814" w:rsidRDefault="006F6814" w:rsidP="00F45996">
      <w:pPr>
        <w:spacing w:after="0" w:line="278" w:lineRule="auto"/>
        <w:jc w:val="both"/>
        <w:rPr>
          <w:rFonts w:ascii="Times New Roman" w:eastAsia="Aptos" w:hAnsi="Times New Roman"/>
          <w:b/>
          <w:bCs/>
          <w:kern w:val="2"/>
          <w:sz w:val="24"/>
          <w:szCs w:val="24"/>
        </w:rPr>
      </w:pPr>
    </w:p>
    <w:p w14:paraId="674E488C" w14:textId="4DF63AF6" w:rsidR="00F45996" w:rsidRPr="002B1C6B" w:rsidRDefault="00F45996" w:rsidP="00F45996">
      <w:pPr>
        <w:spacing w:after="0" w:line="278" w:lineRule="auto"/>
        <w:jc w:val="both"/>
        <w:rPr>
          <w:rFonts w:ascii="Times New Roman" w:eastAsia="Aptos" w:hAnsi="Times New Roman"/>
          <w:b/>
          <w:bCs/>
          <w:kern w:val="2"/>
          <w:sz w:val="24"/>
          <w:szCs w:val="24"/>
        </w:rPr>
      </w:pPr>
      <w:r w:rsidRPr="002B1C6B">
        <w:rPr>
          <w:rFonts w:ascii="Times New Roman" w:eastAsia="Aptos" w:hAnsi="Times New Roman"/>
          <w:b/>
          <w:bCs/>
          <w:kern w:val="2"/>
          <w:sz w:val="24"/>
          <w:szCs w:val="24"/>
        </w:rPr>
        <w:t>K prílohe č.</w:t>
      </w:r>
      <w:r>
        <w:rPr>
          <w:rFonts w:ascii="Times New Roman" w:eastAsia="Aptos" w:hAnsi="Times New Roman"/>
          <w:b/>
          <w:bCs/>
          <w:kern w:val="2"/>
          <w:sz w:val="24"/>
          <w:szCs w:val="24"/>
        </w:rPr>
        <w:t xml:space="preserve"> </w:t>
      </w:r>
      <w:r w:rsidRPr="002B1C6B">
        <w:rPr>
          <w:rFonts w:ascii="Times New Roman" w:eastAsia="Aptos" w:hAnsi="Times New Roman"/>
          <w:b/>
          <w:bCs/>
          <w:kern w:val="2"/>
          <w:sz w:val="24"/>
          <w:szCs w:val="24"/>
        </w:rPr>
        <w:t>1</w:t>
      </w:r>
    </w:p>
    <w:p w14:paraId="6E509E25" w14:textId="653DD5BF" w:rsidR="00BC12BA" w:rsidRDefault="0066177A" w:rsidP="0066177A">
      <w:pPr>
        <w:spacing w:after="0" w:line="278" w:lineRule="auto"/>
        <w:jc w:val="both"/>
        <w:rPr>
          <w:rFonts w:ascii="Times New Roman" w:eastAsia="Aptos" w:hAnsi="Times New Roman"/>
          <w:kern w:val="2"/>
          <w:sz w:val="24"/>
          <w:szCs w:val="24"/>
        </w:rPr>
      </w:pPr>
      <w:r w:rsidRPr="00271C0E">
        <w:rPr>
          <w:rFonts w:ascii="Times New Roman" w:eastAsia="Aptos" w:hAnsi="Times New Roman"/>
          <w:kern w:val="2"/>
          <w:sz w:val="24"/>
          <w:szCs w:val="24"/>
        </w:rPr>
        <w:t>Príloha č. 1 návrhu zákona predstavuje chemický rámec na vymedzenie skupín nových psychoaktívnych látok. Jej účelom je určiť základné štruktúrne znaky jednotlivých skupín látok vrátane ich chemickej variability</w:t>
      </w:r>
      <w:r w:rsidR="003750C6">
        <w:rPr>
          <w:rFonts w:ascii="Times New Roman" w:eastAsia="Aptos" w:hAnsi="Times New Roman"/>
          <w:kern w:val="2"/>
          <w:sz w:val="24"/>
          <w:szCs w:val="24"/>
        </w:rPr>
        <w:t>.</w:t>
      </w:r>
      <w:r w:rsidRPr="00271C0E">
        <w:rPr>
          <w:rFonts w:ascii="Times New Roman" w:eastAsia="Aptos" w:hAnsi="Times New Roman"/>
          <w:kern w:val="2"/>
          <w:sz w:val="24"/>
          <w:szCs w:val="24"/>
        </w:rPr>
        <w:t xml:space="preserve"> Jednotlivé kategórie obsahujú vymedzenie základnej štruktúry molekuly, prípustných substitúcií a maximálnej molekulovej hmotnosti, čím sa zabezpečuje zachytenie širokého spektra derivátov, ktoré sa môžu objaviť na trhu.</w:t>
      </w:r>
    </w:p>
    <w:p w14:paraId="1F730BF9" w14:textId="3586F415" w:rsidR="00BC12BA" w:rsidRDefault="00BC12BA" w:rsidP="0066177A">
      <w:pPr>
        <w:spacing w:after="0" w:line="278" w:lineRule="auto"/>
        <w:jc w:val="both"/>
        <w:rPr>
          <w:rFonts w:ascii="Times New Roman" w:eastAsia="Aptos" w:hAnsi="Times New Roman"/>
          <w:kern w:val="2"/>
          <w:sz w:val="24"/>
          <w:szCs w:val="24"/>
        </w:rPr>
      </w:pPr>
      <w:r w:rsidRPr="00BC12BA">
        <w:rPr>
          <w:rFonts w:ascii="Times New Roman" w:eastAsia="Aptos" w:hAnsi="Times New Roman"/>
          <w:kern w:val="2"/>
          <w:sz w:val="24"/>
          <w:szCs w:val="24"/>
        </w:rPr>
        <w:t xml:space="preserve">Generické vymedzenie skupín látok umožňuje reagovať na výskyt nových psychoaktívnych látok vznikajúcich chemickými modifikáciami už známych zlúčenín. Príloha č. 1 je koncipovaná tak, aby zachytávala látky, ktoré nie sú zaradené medzi omamné látky alebo psychotropné látky podľa </w:t>
      </w:r>
      <w:r w:rsidR="00036A8B">
        <w:rPr>
          <w:rFonts w:ascii="Times New Roman" w:eastAsia="Aptos" w:hAnsi="Times New Roman"/>
          <w:kern w:val="2"/>
          <w:sz w:val="24"/>
          <w:szCs w:val="24"/>
        </w:rPr>
        <w:t xml:space="preserve">prílohy č. 1 a 2 </w:t>
      </w:r>
      <w:r w:rsidRPr="00BC12BA">
        <w:rPr>
          <w:rFonts w:ascii="Times New Roman" w:eastAsia="Aptos" w:hAnsi="Times New Roman"/>
          <w:kern w:val="2"/>
          <w:sz w:val="24"/>
          <w:szCs w:val="24"/>
        </w:rPr>
        <w:t>zákona č. 139/1998 Z. z. o omamných látkach, psychotropných látkach a</w:t>
      </w:r>
      <w:r w:rsidR="00036A8B">
        <w:rPr>
          <w:rFonts w:ascii="Times New Roman" w:eastAsia="Aptos" w:hAnsi="Times New Roman"/>
          <w:kern w:val="2"/>
          <w:sz w:val="24"/>
          <w:szCs w:val="24"/>
        </w:rPr>
        <w:t> </w:t>
      </w:r>
      <w:r w:rsidRPr="00BC12BA">
        <w:rPr>
          <w:rFonts w:ascii="Times New Roman" w:eastAsia="Aptos" w:hAnsi="Times New Roman"/>
          <w:kern w:val="2"/>
          <w:sz w:val="24"/>
          <w:szCs w:val="24"/>
        </w:rPr>
        <w:t>prípravkoch</w:t>
      </w:r>
      <w:r w:rsidR="00036A8B">
        <w:rPr>
          <w:rFonts w:ascii="Times New Roman" w:eastAsia="Aptos" w:hAnsi="Times New Roman"/>
          <w:kern w:val="2"/>
          <w:sz w:val="24"/>
          <w:szCs w:val="24"/>
        </w:rPr>
        <w:t xml:space="preserve"> v znení neskorších predpisov</w:t>
      </w:r>
      <w:r w:rsidRPr="00BC12BA">
        <w:rPr>
          <w:rFonts w:ascii="Times New Roman" w:eastAsia="Aptos" w:hAnsi="Times New Roman"/>
          <w:kern w:val="2"/>
          <w:sz w:val="24"/>
          <w:szCs w:val="24"/>
        </w:rPr>
        <w:t xml:space="preserve">. </w:t>
      </w:r>
    </w:p>
    <w:p w14:paraId="07782922" w14:textId="77777777" w:rsidR="0066177A" w:rsidRDefault="0066177A" w:rsidP="0066177A">
      <w:pPr>
        <w:spacing w:after="0" w:line="278" w:lineRule="auto"/>
        <w:jc w:val="both"/>
        <w:rPr>
          <w:rFonts w:ascii="Times New Roman" w:eastAsia="Aptos" w:hAnsi="Times New Roman"/>
          <w:kern w:val="2"/>
          <w:sz w:val="24"/>
          <w:szCs w:val="24"/>
        </w:rPr>
      </w:pPr>
    </w:p>
    <w:p w14:paraId="27CEC177" w14:textId="77777777" w:rsidR="0066177A" w:rsidRPr="00271C0E" w:rsidRDefault="0066177A" w:rsidP="0066177A">
      <w:pPr>
        <w:spacing w:after="0" w:line="278" w:lineRule="auto"/>
        <w:jc w:val="both"/>
        <w:rPr>
          <w:rFonts w:ascii="Times New Roman" w:eastAsia="Aptos" w:hAnsi="Times New Roman"/>
          <w:kern w:val="2"/>
          <w:sz w:val="24"/>
          <w:szCs w:val="24"/>
        </w:rPr>
      </w:pPr>
      <w:r w:rsidRPr="00271C0E">
        <w:rPr>
          <w:rFonts w:ascii="Times New Roman" w:eastAsia="Aptos" w:hAnsi="Times New Roman"/>
          <w:kern w:val="2"/>
          <w:sz w:val="24"/>
          <w:szCs w:val="24"/>
        </w:rPr>
        <w:t>K bodu 1 – Zlúčeniny odvodené od 2-fenetylamínu</w:t>
      </w:r>
    </w:p>
    <w:p w14:paraId="41E0A9FA" w14:textId="480841EC" w:rsidR="0066177A" w:rsidRPr="00271C0E" w:rsidRDefault="0066177A" w:rsidP="0066177A">
      <w:pPr>
        <w:spacing w:after="0" w:line="278" w:lineRule="auto"/>
        <w:jc w:val="both"/>
        <w:rPr>
          <w:rFonts w:ascii="Times New Roman" w:eastAsia="Aptos" w:hAnsi="Times New Roman"/>
          <w:kern w:val="2"/>
          <w:sz w:val="24"/>
          <w:szCs w:val="24"/>
        </w:rPr>
      </w:pPr>
      <w:r w:rsidRPr="00271C0E">
        <w:rPr>
          <w:rFonts w:ascii="Times New Roman" w:eastAsia="Aptos" w:hAnsi="Times New Roman"/>
          <w:kern w:val="2"/>
          <w:sz w:val="24"/>
          <w:szCs w:val="24"/>
        </w:rPr>
        <w:t>Táto skupina zahŕňa syntetické látky odvodené od základnej chemickej štruktúry</w:t>
      </w:r>
      <w:r w:rsidR="003C2006">
        <w:rPr>
          <w:rFonts w:ascii="Times New Roman" w:eastAsia="Aptos" w:hAnsi="Times New Roman"/>
          <w:kern w:val="2"/>
          <w:sz w:val="24"/>
          <w:szCs w:val="24"/>
        </w:rPr>
        <w:t xml:space="preserve">                           </w:t>
      </w:r>
      <w:r w:rsidRPr="00271C0E">
        <w:rPr>
          <w:rFonts w:ascii="Times New Roman" w:eastAsia="Aptos" w:hAnsi="Times New Roman"/>
          <w:kern w:val="2"/>
          <w:sz w:val="24"/>
          <w:szCs w:val="24"/>
        </w:rPr>
        <w:t xml:space="preserve"> 2-fenetylamínu, do ktorej patria viaceré psychoaktívne látky so stimulačnými, </w:t>
      </w:r>
      <w:proofErr w:type="spellStart"/>
      <w:r w:rsidRPr="00271C0E">
        <w:rPr>
          <w:rFonts w:ascii="Times New Roman" w:eastAsia="Aptos" w:hAnsi="Times New Roman"/>
          <w:kern w:val="2"/>
          <w:sz w:val="24"/>
          <w:szCs w:val="24"/>
        </w:rPr>
        <w:t>empatogénnymi</w:t>
      </w:r>
      <w:proofErr w:type="spellEnd"/>
      <w:r w:rsidRPr="00271C0E">
        <w:rPr>
          <w:rFonts w:ascii="Times New Roman" w:eastAsia="Aptos" w:hAnsi="Times New Roman"/>
          <w:kern w:val="2"/>
          <w:sz w:val="24"/>
          <w:szCs w:val="24"/>
        </w:rPr>
        <w:t xml:space="preserve"> alebo halucinogénnymi účinkami. Súčasťou tejto skupiny sú aj </w:t>
      </w:r>
      <w:proofErr w:type="spellStart"/>
      <w:r w:rsidRPr="00271C0E">
        <w:rPr>
          <w:rFonts w:ascii="Times New Roman" w:eastAsia="Aptos" w:hAnsi="Times New Roman"/>
          <w:kern w:val="2"/>
          <w:sz w:val="24"/>
          <w:szCs w:val="24"/>
        </w:rPr>
        <w:t>katinónové</w:t>
      </w:r>
      <w:proofErr w:type="spellEnd"/>
      <w:r w:rsidRPr="00271C0E">
        <w:rPr>
          <w:rFonts w:ascii="Times New Roman" w:eastAsia="Aptos" w:hAnsi="Times New Roman"/>
          <w:kern w:val="2"/>
          <w:sz w:val="24"/>
          <w:szCs w:val="24"/>
        </w:rPr>
        <w:t xml:space="preserve"> deriváty a ďalšie chemicky príbuzné látky, pri ktorých zmeny v chemickej štruktúre môžu významne ovplyvňovať intenzitu, trvanie a charakter ich účinkov na centrálny nervový systém. Vymedzenie skupiny umožňuje zahrnúť aj látky, ktoré sa na trhu objavujú</w:t>
      </w:r>
      <w:r w:rsidR="003C2006">
        <w:rPr>
          <w:rFonts w:ascii="Times New Roman" w:eastAsia="Aptos" w:hAnsi="Times New Roman"/>
          <w:kern w:val="2"/>
          <w:sz w:val="24"/>
          <w:szCs w:val="24"/>
        </w:rPr>
        <w:t xml:space="preserve"> </w:t>
      </w:r>
      <w:r w:rsidRPr="00271C0E">
        <w:rPr>
          <w:rFonts w:ascii="Times New Roman" w:eastAsia="Aptos" w:hAnsi="Times New Roman"/>
          <w:kern w:val="2"/>
          <w:sz w:val="24"/>
          <w:szCs w:val="24"/>
        </w:rPr>
        <w:t>v rôznych chemických modifikáciách.</w:t>
      </w:r>
    </w:p>
    <w:p w14:paraId="62E5BB0D" w14:textId="77777777" w:rsidR="0066177A" w:rsidRDefault="0066177A" w:rsidP="0066177A">
      <w:pPr>
        <w:spacing w:after="0" w:line="278" w:lineRule="auto"/>
        <w:jc w:val="both"/>
        <w:rPr>
          <w:rFonts w:ascii="Times New Roman" w:eastAsia="Aptos" w:hAnsi="Times New Roman"/>
          <w:b/>
          <w:bCs/>
          <w:kern w:val="2"/>
          <w:sz w:val="24"/>
          <w:szCs w:val="24"/>
        </w:rPr>
      </w:pPr>
    </w:p>
    <w:p w14:paraId="2245DCC2" w14:textId="77777777" w:rsidR="0066177A" w:rsidRPr="00271C0E" w:rsidRDefault="0066177A" w:rsidP="0066177A">
      <w:pPr>
        <w:spacing w:after="0" w:line="278" w:lineRule="auto"/>
        <w:jc w:val="both"/>
        <w:rPr>
          <w:rFonts w:ascii="Times New Roman" w:eastAsia="Aptos" w:hAnsi="Times New Roman"/>
          <w:kern w:val="2"/>
          <w:sz w:val="24"/>
          <w:szCs w:val="24"/>
        </w:rPr>
      </w:pPr>
      <w:r w:rsidRPr="00271C0E">
        <w:rPr>
          <w:rFonts w:ascii="Times New Roman" w:eastAsia="Aptos" w:hAnsi="Times New Roman"/>
          <w:kern w:val="2"/>
          <w:sz w:val="24"/>
          <w:szCs w:val="24"/>
        </w:rPr>
        <w:lastRenderedPageBreak/>
        <w:t xml:space="preserve">K bodu 2 – </w:t>
      </w:r>
      <w:proofErr w:type="spellStart"/>
      <w:r w:rsidRPr="00271C0E">
        <w:rPr>
          <w:rFonts w:ascii="Times New Roman" w:eastAsia="Aptos" w:hAnsi="Times New Roman"/>
          <w:kern w:val="2"/>
          <w:sz w:val="24"/>
          <w:szCs w:val="24"/>
        </w:rPr>
        <w:t>Kanabimimetiká</w:t>
      </w:r>
      <w:proofErr w:type="spellEnd"/>
    </w:p>
    <w:p w14:paraId="6D32BBB1" w14:textId="28A9EA75" w:rsidR="0066177A" w:rsidRDefault="0066177A" w:rsidP="0066177A">
      <w:pPr>
        <w:spacing w:after="0" w:line="278" w:lineRule="auto"/>
        <w:jc w:val="both"/>
        <w:rPr>
          <w:rFonts w:ascii="Times New Roman" w:eastAsia="Aptos" w:hAnsi="Times New Roman"/>
          <w:kern w:val="2"/>
          <w:sz w:val="24"/>
          <w:szCs w:val="24"/>
        </w:rPr>
      </w:pPr>
      <w:r w:rsidRPr="00271C0E">
        <w:rPr>
          <w:rFonts w:ascii="Times New Roman" w:eastAsia="Aptos" w:hAnsi="Times New Roman"/>
          <w:kern w:val="2"/>
          <w:sz w:val="24"/>
          <w:szCs w:val="24"/>
        </w:rPr>
        <w:t xml:space="preserve">Táto skupina zahŕňa látky, ktoré napodobňujú účinky </w:t>
      </w:r>
      <w:proofErr w:type="spellStart"/>
      <w:r w:rsidRPr="00271C0E">
        <w:rPr>
          <w:rFonts w:ascii="Times New Roman" w:eastAsia="Aptos" w:hAnsi="Times New Roman"/>
          <w:kern w:val="2"/>
          <w:sz w:val="24"/>
          <w:szCs w:val="24"/>
        </w:rPr>
        <w:t>kanabinoidov</w:t>
      </w:r>
      <w:proofErr w:type="spellEnd"/>
      <w:r w:rsidRPr="00271C0E">
        <w:rPr>
          <w:rFonts w:ascii="Times New Roman" w:eastAsia="Aptos" w:hAnsi="Times New Roman"/>
          <w:kern w:val="2"/>
          <w:sz w:val="24"/>
          <w:szCs w:val="24"/>
        </w:rPr>
        <w:t xml:space="preserve"> na ľudský organizmus a vyvolávajú podobné účinky ako látky obsiahnuté v konope. Ide o chemicky rozmanitú skupinu látok, pri ktorých aj menšie zmeny v chemickej štruktúre môžu významne ovplyvniť ich vlastnosti, silu účinku a pôsobenie na centrálny nervový systém. Do tejto skupiny patria aj látky chemicky podobné syntetickým alebo prírodným </w:t>
      </w:r>
      <w:proofErr w:type="spellStart"/>
      <w:r w:rsidRPr="00271C0E">
        <w:rPr>
          <w:rFonts w:ascii="Times New Roman" w:eastAsia="Aptos" w:hAnsi="Times New Roman"/>
          <w:kern w:val="2"/>
          <w:sz w:val="24"/>
          <w:szCs w:val="24"/>
        </w:rPr>
        <w:t>kanabinoidom</w:t>
      </w:r>
      <w:proofErr w:type="spellEnd"/>
      <w:r w:rsidRPr="00271C0E">
        <w:rPr>
          <w:rFonts w:ascii="Times New Roman" w:eastAsia="Aptos" w:hAnsi="Times New Roman"/>
          <w:kern w:val="2"/>
          <w:sz w:val="24"/>
          <w:szCs w:val="24"/>
        </w:rPr>
        <w:t xml:space="preserve"> vrátane upravených foriem látok odvodených od prirodzene sa vyskytujúcich </w:t>
      </w:r>
      <w:proofErr w:type="spellStart"/>
      <w:r w:rsidRPr="00271C0E">
        <w:rPr>
          <w:rFonts w:ascii="Times New Roman" w:eastAsia="Aptos" w:hAnsi="Times New Roman"/>
          <w:kern w:val="2"/>
          <w:sz w:val="24"/>
          <w:szCs w:val="24"/>
        </w:rPr>
        <w:t>kanabinoidov</w:t>
      </w:r>
      <w:proofErr w:type="spellEnd"/>
      <w:r w:rsidRPr="00271C0E">
        <w:rPr>
          <w:rFonts w:ascii="Times New Roman" w:eastAsia="Aptos" w:hAnsi="Times New Roman"/>
          <w:kern w:val="2"/>
          <w:sz w:val="24"/>
          <w:szCs w:val="24"/>
        </w:rPr>
        <w:t xml:space="preserve">. </w:t>
      </w:r>
      <w:r w:rsidR="00BC12BA" w:rsidRPr="00BC12BA">
        <w:rPr>
          <w:rFonts w:ascii="Times New Roman" w:eastAsia="Aptos" w:hAnsi="Times New Roman"/>
          <w:kern w:val="2"/>
          <w:sz w:val="24"/>
          <w:szCs w:val="24"/>
        </w:rPr>
        <w:t xml:space="preserve">Zároveň sa výslovne ustanovuje, že za látky podľa tejto skupiny sa nepovažujú prirodzene sa vyskytujúce </w:t>
      </w:r>
      <w:proofErr w:type="spellStart"/>
      <w:r w:rsidR="00BC12BA" w:rsidRPr="00BC12BA">
        <w:rPr>
          <w:rFonts w:ascii="Times New Roman" w:eastAsia="Aptos" w:hAnsi="Times New Roman"/>
          <w:kern w:val="2"/>
          <w:sz w:val="24"/>
          <w:szCs w:val="24"/>
        </w:rPr>
        <w:t>kanabinoidy</w:t>
      </w:r>
      <w:proofErr w:type="spellEnd"/>
      <w:r w:rsidR="00BC12BA" w:rsidRPr="00BC12BA">
        <w:rPr>
          <w:rFonts w:ascii="Times New Roman" w:eastAsia="Aptos" w:hAnsi="Times New Roman"/>
          <w:kern w:val="2"/>
          <w:sz w:val="24"/>
          <w:szCs w:val="24"/>
        </w:rPr>
        <w:t xml:space="preserve"> získané priamou extrakciou z rastliny </w:t>
      </w:r>
      <w:proofErr w:type="spellStart"/>
      <w:r w:rsidR="00BC12BA" w:rsidRPr="00BC12BA">
        <w:rPr>
          <w:rFonts w:ascii="Times New Roman" w:eastAsia="Aptos" w:hAnsi="Times New Roman"/>
          <w:kern w:val="2"/>
          <w:sz w:val="24"/>
          <w:szCs w:val="24"/>
        </w:rPr>
        <w:t>Cannabis</w:t>
      </w:r>
      <w:proofErr w:type="spellEnd"/>
      <w:r w:rsidR="00BC12BA" w:rsidRPr="00BC12BA">
        <w:rPr>
          <w:rFonts w:ascii="Times New Roman" w:eastAsia="Aptos" w:hAnsi="Times New Roman"/>
          <w:kern w:val="2"/>
          <w:sz w:val="24"/>
          <w:szCs w:val="24"/>
        </w:rPr>
        <w:t xml:space="preserve"> </w:t>
      </w:r>
      <w:proofErr w:type="spellStart"/>
      <w:r w:rsidR="00BC12BA" w:rsidRPr="00BC12BA">
        <w:rPr>
          <w:rFonts w:ascii="Times New Roman" w:eastAsia="Aptos" w:hAnsi="Times New Roman"/>
          <w:kern w:val="2"/>
          <w:sz w:val="24"/>
          <w:szCs w:val="24"/>
        </w:rPr>
        <w:t>sativa</w:t>
      </w:r>
      <w:proofErr w:type="spellEnd"/>
      <w:r w:rsidR="00BC12BA" w:rsidRPr="00BC12BA">
        <w:rPr>
          <w:rFonts w:ascii="Times New Roman" w:eastAsia="Aptos" w:hAnsi="Times New Roman"/>
          <w:kern w:val="2"/>
          <w:sz w:val="24"/>
          <w:szCs w:val="24"/>
        </w:rPr>
        <w:t xml:space="preserve"> L., pokiaľ neboli predmetom chemickej modifikácie.</w:t>
      </w:r>
      <w:r w:rsidR="00BC12BA">
        <w:rPr>
          <w:rFonts w:ascii="Times New Roman" w:eastAsia="Aptos" w:hAnsi="Times New Roman"/>
          <w:kern w:val="2"/>
          <w:sz w:val="24"/>
          <w:szCs w:val="24"/>
        </w:rPr>
        <w:t xml:space="preserve"> </w:t>
      </w:r>
      <w:r w:rsidRPr="00271C0E">
        <w:rPr>
          <w:rFonts w:ascii="Times New Roman" w:eastAsia="Aptos" w:hAnsi="Times New Roman"/>
          <w:kern w:val="2"/>
          <w:sz w:val="24"/>
          <w:szCs w:val="24"/>
        </w:rPr>
        <w:t xml:space="preserve">Takto vymedzená skupina umožňuje zachytiť syntetické a </w:t>
      </w:r>
      <w:proofErr w:type="spellStart"/>
      <w:r w:rsidRPr="00271C0E">
        <w:rPr>
          <w:rFonts w:ascii="Times New Roman" w:eastAsia="Aptos" w:hAnsi="Times New Roman"/>
          <w:kern w:val="2"/>
          <w:sz w:val="24"/>
          <w:szCs w:val="24"/>
        </w:rPr>
        <w:t>semisyntetické</w:t>
      </w:r>
      <w:proofErr w:type="spellEnd"/>
      <w:r w:rsidRPr="00271C0E">
        <w:rPr>
          <w:rFonts w:ascii="Times New Roman" w:eastAsia="Aptos" w:hAnsi="Times New Roman"/>
          <w:kern w:val="2"/>
          <w:sz w:val="24"/>
          <w:szCs w:val="24"/>
        </w:rPr>
        <w:t xml:space="preserve"> </w:t>
      </w:r>
      <w:proofErr w:type="spellStart"/>
      <w:r w:rsidRPr="00271C0E">
        <w:rPr>
          <w:rFonts w:ascii="Times New Roman" w:eastAsia="Aptos" w:hAnsi="Times New Roman"/>
          <w:kern w:val="2"/>
          <w:sz w:val="24"/>
          <w:szCs w:val="24"/>
        </w:rPr>
        <w:t>kanabinoidy</w:t>
      </w:r>
      <w:proofErr w:type="spellEnd"/>
      <w:r w:rsidRPr="00271C0E">
        <w:rPr>
          <w:rFonts w:ascii="Times New Roman" w:eastAsia="Aptos" w:hAnsi="Times New Roman"/>
          <w:kern w:val="2"/>
          <w:sz w:val="24"/>
          <w:szCs w:val="24"/>
        </w:rPr>
        <w:t>, ktoré sa na trhu objavujú v rôznych obmenách.</w:t>
      </w:r>
    </w:p>
    <w:p w14:paraId="4E575E80" w14:textId="77777777" w:rsidR="0066177A" w:rsidRDefault="0066177A" w:rsidP="0066177A">
      <w:pPr>
        <w:spacing w:after="0" w:line="278" w:lineRule="auto"/>
        <w:jc w:val="both"/>
        <w:rPr>
          <w:rFonts w:ascii="Times New Roman" w:eastAsia="Aptos" w:hAnsi="Times New Roman"/>
          <w:b/>
          <w:bCs/>
          <w:kern w:val="2"/>
          <w:sz w:val="24"/>
          <w:szCs w:val="24"/>
        </w:rPr>
      </w:pPr>
    </w:p>
    <w:p w14:paraId="08D12F3E" w14:textId="77777777" w:rsidR="0066177A" w:rsidRPr="00271C0E" w:rsidRDefault="0066177A" w:rsidP="0066177A">
      <w:pPr>
        <w:spacing w:after="0" w:line="278" w:lineRule="auto"/>
        <w:jc w:val="both"/>
        <w:rPr>
          <w:rFonts w:ascii="Times New Roman" w:eastAsia="Aptos" w:hAnsi="Times New Roman"/>
          <w:kern w:val="2"/>
          <w:sz w:val="24"/>
          <w:szCs w:val="24"/>
        </w:rPr>
      </w:pPr>
      <w:r w:rsidRPr="00271C0E">
        <w:rPr>
          <w:rFonts w:ascii="Times New Roman" w:eastAsia="Aptos" w:hAnsi="Times New Roman"/>
          <w:kern w:val="2"/>
          <w:sz w:val="24"/>
          <w:szCs w:val="24"/>
        </w:rPr>
        <w:t xml:space="preserve">K bodu 3 – </w:t>
      </w:r>
      <w:proofErr w:type="spellStart"/>
      <w:r w:rsidRPr="00271C0E">
        <w:rPr>
          <w:rFonts w:ascii="Times New Roman" w:eastAsia="Aptos" w:hAnsi="Times New Roman"/>
          <w:kern w:val="2"/>
          <w:sz w:val="24"/>
          <w:szCs w:val="24"/>
        </w:rPr>
        <w:t>Benzodiazepíny</w:t>
      </w:r>
      <w:proofErr w:type="spellEnd"/>
    </w:p>
    <w:p w14:paraId="5C0E0FB9" w14:textId="5916740A" w:rsidR="0066177A" w:rsidRPr="00271C0E" w:rsidRDefault="0066177A" w:rsidP="0066177A">
      <w:pPr>
        <w:spacing w:after="0" w:line="278" w:lineRule="auto"/>
        <w:jc w:val="both"/>
        <w:rPr>
          <w:rFonts w:ascii="Times New Roman" w:eastAsia="Aptos" w:hAnsi="Times New Roman"/>
          <w:kern w:val="2"/>
          <w:sz w:val="24"/>
          <w:szCs w:val="24"/>
        </w:rPr>
      </w:pPr>
      <w:r w:rsidRPr="00271C0E">
        <w:rPr>
          <w:rFonts w:ascii="Times New Roman" w:eastAsia="Aptos" w:hAnsi="Times New Roman"/>
          <w:kern w:val="2"/>
          <w:sz w:val="24"/>
          <w:szCs w:val="24"/>
        </w:rPr>
        <w:t xml:space="preserve">Táto skupina zahŕňa látky chemicky príbuzné </w:t>
      </w:r>
      <w:proofErr w:type="spellStart"/>
      <w:r w:rsidRPr="00271C0E">
        <w:rPr>
          <w:rFonts w:ascii="Times New Roman" w:eastAsia="Aptos" w:hAnsi="Times New Roman"/>
          <w:kern w:val="2"/>
          <w:sz w:val="24"/>
          <w:szCs w:val="24"/>
        </w:rPr>
        <w:t>benzodiazepínom</w:t>
      </w:r>
      <w:proofErr w:type="spellEnd"/>
      <w:r w:rsidRPr="00271C0E">
        <w:rPr>
          <w:rFonts w:ascii="Times New Roman" w:eastAsia="Aptos" w:hAnsi="Times New Roman"/>
          <w:kern w:val="2"/>
          <w:sz w:val="24"/>
          <w:szCs w:val="24"/>
        </w:rPr>
        <w:t xml:space="preserve">, ktoré pôsobia tlmivo </w:t>
      </w:r>
      <w:r w:rsidR="003C2006">
        <w:rPr>
          <w:rFonts w:ascii="Times New Roman" w:eastAsia="Aptos" w:hAnsi="Times New Roman"/>
          <w:kern w:val="2"/>
          <w:sz w:val="24"/>
          <w:szCs w:val="24"/>
        </w:rPr>
        <w:t xml:space="preserve">                        </w:t>
      </w:r>
      <w:r w:rsidRPr="00271C0E">
        <w:rPr>
          <w:rFonts w:ascii="Times New Roman" w:eastAsia="Aptos" w:hAnsi="Times New Roman"/>
          <w:kern w:val="2"/>
          <w:sz w:val="24"/>
          <w:szCs w:val="24"/>
        </w:rPr>
        <w:t xml:space="preserve">na centrálny nervový systém. Tieto látky môžu vyvolávať sedatívne, </w:t>
      </w:r>
      <w:proofErr w:type="spellStart"/>
      <w:r w:rsidRPr="00271C0E">
        <w:rPr>
          <w:rFonts w:ascii="Times New Roman" w:eastAsia="Aptos" w:hAnsi="Times New Roman"/>
          <w:kern w:val="2"/>
          <w:sz w:val="24"/>
          <w:szCs w:val="24"/>
        </w:rPr>
        <w:t>anxiolytické</w:t>
      </w:r>
      <w:proofErr w:type="spellEnd"/>
      <w:r w:rsidRPr="00271C0E">
        <w:rPr>
          <w:rFonts w:ascii="Times New Roman" w:eastAsia="Aptos" w:hAnsi="Times New Roman"/>
          <w:kern w:val="2"/>
          <w:sz w:val="24"/>
          <w:szCs w:val="24"/>
        </w:rPr>
        <w:t xml:space="preserve">, hypnotické, </w:t>
      </w:r>
      <w:proofErr w:type="spellStart"/>
      <w:r w:rsidRPr="00271C0E">
        <w:rPr>
          <w:rFonts w:ascii="Times New Roman" w:eastAsia="Aptos" w:hAnsi="Times New Roman"/>
          <w:kern w:val="2"/>
          <w:sz w:val="24"/>
          <w:szCs w:val="24"/>
        </w:rPr>
        <w:t>antikonvulzívne</w:t>
      </w:r>
      <w:proofErr w:type="spellEnd"/>
      <w:r w:rsidRPr="00271C0E">
        <w:rPr>
          <w:rFonts w:ascii="Times New Roman" w:eastAsia="Aptos" w:hAnsi="Times New Roman"/>
          <w:kern w:val="2"/>
          <w:sz w:val="24"/>
          <w:szCs w:val="24"/>
        </w:rPr>
        <w:t xml:space="preserve"> alebo svalovo-relaxačné účinky. Chemické úpravy ich molekulovej štruktúry môžu ovplyvňovať rýchlosť nástupu účinku, jeho intenzitu, trvanie a celkový farmakologický profil. Vymedzenie skupiny zároveň umožňuje zahrnúť aj nové deriváty </w:t>
      </w:r>
      <w:proofErr w:type="spellStart"/>
      <w:r w:rsidRPr="00271C0E">
        <w:rPr>
          <w:rFonts w:ascii="Times New Roman" w:eastAsia="Aptos" w:hAnsi="Times New Roman"/>
          <w:kern w:val="2"/>
          <w:sz w:val="24"/>
          <w:szCs w:val="24"/>
        </w:rPr>
        <w:t>benzodiazepínov</w:t>
      </w:r>
      <w:proofErr w:type="spellEnd"/>
      <w:r w:rsidRPr="00271C0E">
        <w:rPr>
          <w:rFonts w:ascii="Times New Roman" w:eastAsia="Aptos" w:hAnsi="Times New Roman"/>
          <w:kern w:val="2"/>
          <w:sz w:val="24"/>
          <w:szCs w:val="24"/>
        </w:rPr>
        <w:t xml:space="preserve"> objavujúce sa na trhu s novými psychoaktívnymi látkami.</w:t>
      </w:r>
    </w:p>
    <w:p w14:paraId="227E20DF" w14:textId="77777777" w:rsidR="0066177A" w:rsidRDefault="0066177A" w:rsidP="0066177A">
      <w:pPr>
        <w:spacing w:after="0" w:line="278" w:lineRule="auto"/>
        <w:jc w:val="both"/>
        <w:rPr>
          <w:rFonts w:ascii="Times New Roman" w:eastAsia="Aptos" w:hAnsi="Times New Roman"/>
          <w:b/>
          <w:bCs/>
          <w:kern w:val="2"/>
          <w:sz w:val="24"/>
          <w:szCs w:val="24"/>
        </w:rPr>
      </w:pPr>
    </w:p>
    <w:p w14:paraId="5BBFDDBB" w14:textId="77777777" w:rsidR="0066177A" w:rsidRPr="00271C0E" w:rsidRDefault="0066177A" w:rsidP="0066177A">
      <w:pPr>
        <w:spacing w:after="0" w:line="278" w:lineRule="auto"/>
        <w:jc w:val="both"/>
        <w:rPr>
          <w:rFonts w:ascii="Times New Roman" w:eastAsia="Aptos" w:hAnsi="Times New Roman"/>
          <w:kern w:val="2"/>
          <w:sz w:val="24"/>
          <w:szCs w:val="24"/>
        </w:rPr>
      </w:pPr>
      <w:r w:rsidRPr="00271C0E">
        <w:rPr>
          <w:rFonts w:ascii="Times New Roman" w:eastAsia="Aptos" w:hAnsi="Times New Roman"/>
          <w:kern w:val="2"/>
          <w:sz w:val="24"/>
          <w:szCs w:val="24"/>
        </w:rPr>
        <w:t>K bodu 4 – Zlúčeniny odvodené od N-(2-aminocyklohexyl)</w:t>
      </w:r>
      <w:proofErr w:type="spellStart"/>
      <w:r w:rsidRPr="00271C0E">
        <w:rPr>
          <w:rFonts w:ascii="Times New Roman" w:eastAsia="Aptos" w:hAnsi="Times New Roman"/>
          <w:kern w:val="2"/>
          <w:sz w:val="24"/>
          <w:szCs w:val="24"/>
        </w:rPr>
        <w:t>amidu</w:t>
      </w:r>
      <w:proofErr w:type="spellEnd"/>
    </w:p>
    <w:p w14:paraId="6AAA3D27" w14:textId="44D3F987" w:rsidR="0066177A" w:rsidRPr="00271C0E" w:rsidRDefault="0066177A" w:rsidP="0066177A">
      <w:pPr>
        <w:spacing w:after="0" w:line="278" w:lineRule="auto"/>
        <w:jc w:val="both"/>
        <w:rPr>
          <w:rFonts w:ascii="Times New Roman" w:eastAsia="Aptos" w:hAnsi="Times New Roman"/>
          <w:kern w:val="2"/>
          <w:sz w:val="24"/>
          <w:szCs w:val="24"/>
        </w:rPr>
      </w:pPr>
      <w:r w:rsidRPr="00271C0E">
        <w:rPr>
          <w:rFonts w:ascii="Times New Roman" w:eastAsia="Aptos" w:hAnsi="Times New Roman"/>
          <w:kern w:val="2"/>
          <w:sz w:val="24"/>
          <w:szCs w:val="24"/>
        </w:rPr>
        <w:t xml:space="preserve">Táto skupina zahŕňa syntetické látky odvodené od chemickej štruktúry </w:t>
      </w:r>
      <w:r w:rsidR="003C2006">
        <w:rPr>
          <w:rFonts w:ascii="Times New Roman" w:eastAsia="Aptos" w:hAnsi="Times New Roman"/>
          <w:kern w:val="2"/>
          <w:sz w:val="24"/>
          <w:szCs w:val="24"/>
        </w:rPr>
        <w:t xml:space="preserve">                                                         </w:t>
      </w:r>
      <w:r w:rsidRPr="00271C0E">
        <w:rPr>
          <w:rFonts w:ascii="Times New Roman" w:eastAsia="Aptos" w:hAnsi="Times New Roman"/>
          <w:kern w:val="2"/>
          <w:sz w:val="24"/>
          <w:szCs w:val="24"/>
        </w:rPr>
        <w:t>N-(2-aminocyklohexyl)</w:t>
      </w:r>
      <w:proofErr w:type="spellStart"/>
      <w:r w:rsidRPr="00271C0E">
        <w:rPr>
          <w:rFonts w:ascii="Times New Roman" w:eastAsia="Aptos" w:hAnsi="Times New Roman"/>
          <w:kern w:val="2"/>
          <w:sz w:val="24"/>
          <w:szCs w:val="24"/>
        </w:rPr>
        <w:t>amidu</w:t>
      </w:r>
      <w:proofErr w:type="spellEnd"/>
      <w:r w:rsidRPr="00271C0E">
        <w:rPr>
          <w:rFonts w:ascii="Times New Roman" w:eastAsia="Aptos" w:hAnsi="Times New Roman"/>
          <w:kern w:val="2"/>
          <w:sz w:val="24"/>
          <w:szCs w:val="24"/>
        </w:rPr>
        <w:t xml:space="preserve">, ktoré môžu vykazovať psychoaktívne, anestetické alebo </w:t>
      </w:r>
      <w:proofErr w:type="spellStart"/>
      <w:r w:rsidRPr="00271C0E">
        <w:rPr>
          <w:rFonts w:ascii="Times New Roman" w:eastAsia="Aptos" w:hAnsi="Times New Roman"/>
          <w:kern w:val="2"/>
          <w:sz w:val="24"/>
          <w:szCs w:val="24"/>
        </w:rPr>
        <w:t>disociačné</w:t>
      </w:r>
      <w:proofErr w:type="spellEnd"/>
      <w:r w:rsidRPr="00271C0E">
        <w:rPr>
          <w:rFonts w:ascii="Times New Roman" w:eastAsia="Aptos" w:hAnsi="Times New Roman"/>
          <w:kern w:val="2"/>
          <w:sz w:val="24"/>
          <w:szCs w:val="24"/>
        </w:rPr>
        <w:t xml:space="preserve"> účinky. Zmeny v chemickej štruktúre týchto látok môžu významne meniť ich farmakologické vlastnosti, silu účinku a bezpečnostný profil. Vymedzenie skupiny umožňuje zachytiť aj nové chemické varianty tejto skupiny látok.</w:t>
      </w:r>
    </w:p>
    <w:p w14:paraId="1FF8E26D" w14:textId="77777777" w:rsidR="0066177A" w:rsidRDefault="0066177A" w:rsidP="0066177A">
      <w:pPr>
        <w:spacing w:after="0" w:line="278" w:lineRule="auto"/>
        <w:jc w:val="both"/>
        <w:rPr>
          <w:rFonts w:ascii="Times New Roman" w:eastAsia="Aptos" w:hAnsi="Times New Roman"/>
          <w:b/>
          <w:bCs/>
          <w:kern w:val="2"/>
          <w:sz w:val="24"/>
          <w:szCs w:val="24"/>
        </w:rPr>
      </w:pPr>
    </w:p>
    <w:p w14:paraId="2A134099" w14:textId="77777777" w:rsidR="0066177A" w:rsidRPr="00271C0E" w:rsidRDefault="0066177A" w:rsidP="0066177A">
      <w:pPr>
        <w:spacing w:after="0" w:line="278" w:lineRule="auto"/>
        <w:jc w:val="both"/>
        <w:rPr>
          <w:rFonts w:ascii="Times New Roman" w:eastAsia="Aptos" w:hAnsi="Times New Roman"/>
          <w:kern w:val="2"/>
          <w:sz w:val="24"/>
          <w:szCs w:val="24"/>
        </w:rPr>
      </w:pPr>
      <w:r w:rsidRPr="00271C0E">
        <w:rPr>
          <w:rFonts w:ascii="Times New Roman" w:eastAsia="Aptos" w:hAnsi="Times New Roman"/>
          <w:kern w:val="2"/>
          <w:sz w:val="24"/>
          <w:szCs w:val="24"/>
        </w:rPr>
        <w:t xml:space="preserve">K bodu 5 – Zlúčeniny odvodené od </w:t>
      </w:r>
      <w:proofErr w:type="spellStart"/>
      <w:r w:rsidRPr="00271C0E">
        <w:rPr>
          <w:rFonts w:ascii="Times New Roman" w:eastAsia="Aptos" w:hAnsi="Times New Roman"/>
          <w:kern w:val="2"/>
          <w:sz w:val="24"/>
          <w:szCs w:val="24"/>
        </w:rPr>
        <w:t>tryptamínu</w:t>
      </w:r>
      <w:proofErr w:type="spellEnd"/>
    </w:p>
    <w:p w14:paraId="3FA1EE9F" w14:textId="77777777" w:rsidR="0066177A" w:rsidRPr="00271C0E" w:rsidRDefault="0066177A" w:rsidP="0066177A">
      <w:pPr>
        <w:spacing w:after="0" w:line="278" w:lineRule="auto"/>
        <w:jc w:val="both"/>
        <w:rPr>
          <w:rFonts w:ascii="Times New Roman" w:eastAsia="Aptos" w:hAnsi="Times New Roman"/>
          <w:kern w:val="2"/>
          <w:sz w:val="24"/>
          <w:szCs w:val="24"/>
        </w:rPr>
      </w:pPr>
      <w:r w:rsidRPr="00271C0E">
        <w:rPr>
          <w:rFonts w:ascii="Times New Roman" w:eastAsia="Aptos" w:hAnsi="Times New Roman"/>
          <w:kern w:val="2"/>
          <w:sz w:val="24"/>
          <w:szCs w:val="24"/>
        </w:rPr>
        <w:t xml:space="preserve">Táto skupina zahŕňa látky chemicky príbuzné </w:t>
      </w:r>
      <w:proofErr w:type="spellStart"/>
      <w:r w:rsidRPr="00271C0E">
        <w:rPr>
          <w:rFonts w:ascii="Times New Roman" w:eastAsia="Aptos" w:hAnsi="Times New Roman"/>
          <w:kern w:val="2"/>
          <w:sz w:val="24"/>
          <w:szCs w:val="24"/>
        </w:rPr>
        <w:t>tryptamínu</w:t>
      </w:r>
      <w:proofErr w:type="spellEnd"/>
      <w:r w:rsidRPr="00271C0E">
        <w:rPr>
          <w:rFonts w:ascii="Times New Roman" w:eastAsia="Aptos" w:hAnsi="Times New Roman"/>
          <w:kern w:val="2"/>
          <w:sz w:val="24"/>
          <w:szCs w:val="24"/>
        </w:rPr>
        <w:t xml:space="preserve">, ktoré môžu ovplyvňovať psychické funkcie, najmä vnímanie, náladu, vedomie a zmyslové spracovanie podnetov. Ide predovšetkým o látky s halucinogénnymi alebo </w:t>
      </w:r>
      <w:proofErr w:type="spellStart"/>
      <w:r w:rsidRPr="00271C0E">
        <w:rPr>
          <w:rFonts w:ascii="Times New Roman" w:eastAsia="Aptos" w:hAnsi="Times New Roman"/>
          <w:kern w:val="2"/>
          <w:sz w:val="24"/>
          <w:szCs w:val="24"/>
        </w:rPr>
        <w:t>psychedelickými</w:t>
      </w:r>
      <w:proofErr w:type="spellEnd"/>
      <w:r w:rsidRPr="00271C0E">
        <w:rPr>
          <w:rFonts w:ascii="Times New Roman" w:eastAsia="Aptos" w:hAnsi="Times New Roman"/>
          <w:kern w:val="2"/>
          <w:sz w:val="24"/>
          <w:szCs w:val="24"/>
        </w:rPr>
        <w:t xml:space="preserve"> účinkami, ktorých účinky a potencia sa môžu meniť v závislosti od konkrétnej chemickej modifikácie. Vymedzenie skupiny umožňuje zahrnúť aj nové deriváty objavujúce sa na trhu s psychoaktívnymi látkami.</w:t>
      </w:r>
    </w:p>
    <w:p w14:paraId="424C16B7" w14:textId="77777777" w:rsidR="0066177A" w:rsidRDefault="0066177A" w:rsidP="0066177A">
      <w:pPr>
        <w:spacing w:after="0" w:line="278" w:lineRule="auto"/>
        <w:jc w:val="both"/>
        <w:rPr>
          <w:rFonts w:ascii="Times New Roman" w:eastAsia="Aptos" w:hAnsi="Times New Roman"/>
          <w:b/>
          <w:bCs/>
          <w:kern w:val="2"/>
          <w:sz w:val="24"/>
          <w:szCs w:val="24"/>
        </w:rPr>
      </w:pPr>
    </w:p>
    <w:p w14:paraId="7C1032DC" w14:textId="77777777" w:rsidR="0066177A" w:rsidRPr="00271C0E" w:rsidRDefault="0066177A" w:rsidP="0066177A">
      <w:pPr>
        <w:spacing w:after="0" w:line="278" w:lineRule="auto"/>
        <w:jc w:val="both"/>
        <w:rPr>
          <w:rFonts w:ascii="Times New Roman" w:eastAsia="Aptos" w:hAnsi="Times New Roman"/>
          <w:kern w:val="2"/>
          <w:sz w:val="24"/>
          <w:szCs w:val="24"/>
        </w:rPr>
      </w:pPr>
      <w:r w:rsidRPr="00271C0E">
        <w:rPr>
          <w:rFonts w:ascii="Times New Roman" w:eastAsia="Aptos" w:hAnsi="Times New Roman"/>
          <w:kern w:val="2"/>
          <w:sz w:val="24"/>
          <w:szCs w:val="24"/>
        </w:rPr>
        <w:t xml:space="preserve">K bodu 6 – Zlúčeniny odvodené od </w:t>
      </w:r>
      <w:proofErr w:type="spellStart"/>
      <w:r w:rsidRPr="00271C0E">
        <w:rPr>
          <w:rFonts w:ascii="Times New Roman" w:eastAsia="Aptos" w:hAnsi="Times New Roman"/>
          <w:kern w:val="2"/>
          <w:sz w:val="24"/>
          <w:szCs w:val="24"/>
        </w:rPr>
        <w:t>arylcyklohexylamínu</w:t>
      </w:r>
      <w:proofErr w:type="spellEnd"/>
    </w:p>
    <w:p w14:paraId="147C0D99" w14:textId="77777777" w:rsidR="0066177A" w:rsidRPr="00271C0E" w:rsidRDefault="0066177A" w:rsidP="0066177A">
      <w:pPr>
        <w:spacing w:after="0" w:line="278" w:lineRule="auto"/>
        <w:jc w:val="both"/>
        <w:rPr>
          <w:rFonts w:ascii="Times New Roman" w:eastAsia="Aptos" w:hAnsi="Times New Roman"/>
          <w:kern w:val="2"/>
          <w:sz w:val="24"/>
          <w:szCs w:val="24"/>
        </w:rPr>
      </w:pPr>
      <w:r w:rsidRPr="00271C0E">
        <w:rPr>
          <w:rFonts w:ascii="Times New Roman" w:eastAsia="Aptos" w:hAnsi="Times New Roman"/>
          <w:kern w:val="2"/>
          <w:sz w:val="24"/>
          <w:szCs w:val="24"/>
        </w:rPr>
        <w:t xml:space="preserve">Táto skupina zahŕňa syntetické látky chemicky príbuzné </w:t>
      </w:r>
      <w:proofErr w:type="spellStart"/>
      <w:r w:rsidRPr="00271C0E">
        <w:rPr>
          <w:rFonts w:ascii="Times New Roman" w:eastAsia="Aptos" w:hAnsi="Times New Roman"/>
          <w:kern w:val="2"/>
          <w:sz w:val="24"/>
          <w:szCs w:val="24"/>
        </w:rPr>
        <w:t>arylcyklohexylamínu</w:t>
      </w:r>
      <w:proofErr w:type="spellEnd"/>
      <w:r w:rsidRPr="00271C0E">
        <w:rPr>
          <w:rFonts w:ascii="Times New Roman" w:eastAsia="Aptos" w:hAnsi="Times New Roman"/>
          <w:kern w:val="2"/>
          <w:sz w:val="24"/>
          <w:szCs w:val="24"/>
        </w:rPr>
        <w:t xml:space="preserve">, ktoré môžu mať </w:t>
      </w:r>
      <w:proofErr w:type="spellStart"/>
      <w:r w:rsidRPr="00271C0E">
        <w:rPr>
          <w:rFonts w:ascii="Times New Roman" w:eastAsia="Aptos" w:hAnsi="Times New Roman"/>
          <w:kern w:val="2"/>
          <w:sz w:val="24"/>
          <w:szCs w:val="24"/>
        </w:rPr>
        <w:t>disociačné</w:t>
      </w:r>
      <w:proofErr w:type="spellEnd"/>
      <w:r w:rsidRPr="00271C0E">
        <w:rPr>
          <w:rFonts w:ascii="Times New Roman" w:eastAsia="Aptos" w:hAnsi="Times New Roman"/>
          <w:kern w:val="2"/>
          <w:sz w:val="24"/>
          <w:szCs w:val="24"/>
        </w:rPr>
        <w:t>, anestetické alebo halucinogénne účinky. Chemické úpravy ich molekulovej štruktúry môžu ovplyvniť ich farmakologické vlastnosti, spôsob účinku a intenzitu pôsobenia na centrálny nervový systém. Vymedzenie skupiny umožňuje zachytiť aj nové modifikované deriváty tejto skupiny.</w:t>
      </w:r>
    </w:p>
    <w:p w14:paraId="76225ACE" w14:textId="77777777" w:rsidR="0066177A" w:rsidRDefault="0066177A" w:rsidP="0066177A">
      <w:pPr>
        <w:spacing w:after="0" w:line="278" w:lineRule="auto"/>
        <w:jc w:val="both"/>
        <w:rPr>
          <w:rFonts w:ascii="Times New Roman" w:eastAsia="Aptos" w:hAnsi="Times New Roman"/>
          <w:b/>
          <w:bCs/>
          <w:kern w:val="2"/>
          <w:sz w:val="24"/>
          <w:szCs w:val="24"/>
        </w:rPr>
      </w:pPr>
    </w:p>
    <w:p w14:paraId="1F0281D5" w14:textId="77777777" w:rsidR="0066177A" w:rsidRPr="00271C0E" w:rsidRDefault="0066177A" w:rsidP="0066177A">
      <w:pPr>
        <w:spacing w:after="0" w:line="278" w:lineRule="auto"/>
        <w:jc w:val="both"/>
        <w:rPr>
          <w:rFonts w:ascii="Times New Roman" w:eastAsia="Aptos" w:hAnsi="Times New Roman"/>
          <w:kern w:val="2"/>
          <w:sz w:val="24"/>
          <w:szCs w:val="24"/>
        </w:rPr>
      </w:pPr>
      <w:r w:rsidRPr="00271C0E">
        <w:rPr>
          <w:rFonts w:ascii="Times New Roman" w:eastAsia="Aptos" w:hAnsi="Times New Roman"/>
          <w:kern w:val="2"/>
          <w:sz w:val="24"/>
          <w:szCs w:val="24"/>
        </w:rPr>
        <w:t xml:space="preserve">K bodu 7 – Zlúčeniny odvodené od </w:t>
      </w:r>
      <w:proofErr w:type="spellStart"/>
      <w:r w:rsidRPr="00271C0E">
        <w:rPr>
          <w:rFonts w:ascii="Times New Roman" w:eastAsia="Aptos" w:hAnsi="Times New Roman"/>
          <w:kern w:val="2"/>
          <w:sz w:val="24"/>
          <w:szCs w:val="24"/>
        </w:rPr>
        <w:t>benzimidazolu</w:t>
      </w:r>
      <w:proofErr w:type="spellEnd"/>
    </w:p>
    <w:p w14:paraId="3E3B788F" w14:textId="77777777" w:rsidR="0066177A" w:rsidRPr="00271C0E" w:rsidRDefault="0066177A" w:rsidP="0066177A">
      <w:pPr>
        <w:spacing w:after="0" w:line="278" w:lineRule="auto"/>
        <w:jc w:val="both"/>
        <w:rPr>
          <w:rFonts w:ascii="Times New Roman" w:eastAsia="Aptos" w:hAnsi="Times New Roman"/>
          <w:kern w:val="2"/>
          <w:sz w:val="24"/>
          <w:szCs w:val="24"/>
        </w:rPr>
      </w:pPr>
      <w:r w:rsidRPr="00271C0E">
        <w:rPr>
          <w:rFonts w:ascii="Times New Roman" w:eastAsia="Aptos" w:hAnsi="Times New Roman"/>
          <w:kern w:val="2"/>
          <w:sz w:val="24"/>
          <w:szCs w:val="24"/>
        </w:rPr>
        <w:lastRenderedPageBreak/>
        <w:t xml:space="preserve">Táto skupina zahŕňa syntetické látky odvodené od </w:t>
      </w:r>
      <w:proofErr w:type="spellStart"/>
      <w:r w:rsidRPr="00271C0E">
        <w:rPr>
          <w:rFonts w:ascii="Times New Roman" w:eastAsia="Aptos" w:hAnsi="Times New Roman"/>
          <w:kern w:val="2"/>
          <w:sz w:val="24"/>
          <w:szCs w:val="24"/>
        </w:rPr>
        <w:t>benzimidazolovej</w:t>
      </w:r>
      <w:proofErr w:type="spellEnd"/>
      <w:r w:rsidRPr="00271C0E">
        <w:rPr>
          <w:rFonts w:ascii="Times New Roman" w:eastAsia="Aptos" w:hAnsi="Times New Roman"/>
          <w:kern w:val="2"/>
          <w:sz w:val="24"/>
          <w:szCs w:val="24"/>
        </w:rPr>
        <w:t xml:space="preserve"> štruktúry, ktoré môžu vykazovať výrazné biologické účinky vrátane účinkov na centrálny nervový systém. Chemické modifikácie ich štruktúry môžu významne ovplyvniť ich farmakologickú aktivitu, účinnosť a rizikovosť. Vymedzenie skupiny umožňuje zachytiť aj nové deriváty tejto skupiny objavujúce sa na trhu.</w:t>
      </w:r>
    </w:p>
    <w:p w14:paraId="584447A2" w14:textId="77777777" w:rsidR="0066177A" w:rsidRDefault="0066177A" w:rsidP="0066177A">
      <w:pPr>
        <w:spacing w:after="0" w:line="278" w:lineRule="auto"/>
        <w:jc w:val="both"/>
        <w:rPr>
          <w:rFonts w:ascii="Times New Roman" w:eastAsia="Aptos" w:hAnsi="Times New Roman"/>
          <w:kern w:val="2"/>
          <w:sz w:val="24"/>
          <w:szCs w:val="24"/>
        </w:rPr>
      </w:pPr>
      <w:r w:rsidRPr="00271C0E">
        <w:rPr>
          <w:rFonts w:ascii="Times New Roman" w:eastAsia="Aptos" w:hAnsi="Times New Roman"/>
          <w:kern w:val="2"/>
          <w:sz w:val="24"/>
          <w:szCs w:val="24"/>
        </w:rPr>
        <w:t>Príloha č. 1 návrhu zákona umožňuje technicky presné vymedzenie širokého spektra syntetických psychoaktívnych látok, pričom opis substitučných možností bližšie určuje rozsah chemických modifikácií zahrnutých do regulácie. Takto nastavený prístup zabezpečuje dostatočnú flexibilitu právnej úpravy vo vzťahu k novým derivátom a zároveň zachováva presnosť pri identifikácii látok podliehajúcich regulácii.</w:t>
      </w:r>
    </w:p>
    <w:p w14:paraId="029D12D3" w14:textId="77777777" w:rsidR="0066177A" w:rsidRDefault="0066177A" w:rsidP="00F45996">
      <w:pPr>
        <w:spacing w:after="0" w:line="278" w:lineRule="auto"/>
        <w:jc w:val="both"/>
        <w:rPr>
          <w:rFonts w:ascii="Times New Roman" w:eastAsia="Aptos" w:hAnsi="Times New Roman"/>
          <w:b/>
          <w:bCs/>
          <w:kern w:val="2"/>
          <w:sz w:val="24"/>
          <w:szCs w:val="24"/>
        </w:rPr>
      </w:pPr>
    </w:p>
    <w:p w14:paraId="26C87F07" w14:textId="16883670" w:rsidR="00F45996" w:rsidRPr="002B1C6B" w:rsidRDefault="00F45996" w:rsidP="00F45996">
      <w:pPr>
        <w:spacing w:after="0" w:line="278" w:lineRule="auto"/>
        <w:jc w:val="both"/>
        <w:rPr>
          <w:rFonts w:ascii="Times New Roman" w:eastAsia="Aptos" w:hAnsi="Times New Roman"/>
          <w:b/>
          <w:bCs/>
          <w:kern w:val="2"/>
          <w:sz w:val="24"/>
          <w:szCs w:val="24"/>
        </w:rPr>
      </w:pPr>
      <w:r w:rsidRPr="002B1C6B">
        <w:rPr>
          <w:rFonts w:ascii="Times New Roman" w:eastAsia="Aptos" w:hAnsi="Times New Roman"/>
          <w:b/>
          <w:bCs/>
          <w:kern w:val="2"/>
          <w:sz w:val="24"/>
          <w:szCs w:val="24"/>
        </w:rPr>
        <w:t>K prílohe č. 2</w:t>
      </w:r>
    </w:p>
    <w:p w14:paraId="10BB348A" w14:textId="5DB6F234" w:rsidR="00F45996" w:rsidRDefault="00F45996" w:rsidP="00B36AA4">
      <w:pPr>
        <w:spacing w:after="0" w:line="278" w:lineRule="auto"/>
        <w:jc w:val="both"/>
        <w:rPr>
          <w:rFonts w:ascii="Times New Roman" w:eastAsia="Aptos" w:hAnsi="Times New Roman"/>
          <w:b/>
          <w:bCs/>
          <w:kern w:val="2"/>
          <w:sz w:val="24"/>
          <w:szCs w:val="24"/>
        </w:rPr>
      </w:pPr>
      <w:r>
        <w:rPr>
          <w:rFonts w:ascii="Times New Roman" w:eastAsia="Aptos" w:hAnsi="Times New Roman"/>
          <w:kern w:val="2"/>
          <w:sz w:val="24"/>
          <w:szCs w:val="24"/>
        </w:rPr>
        <w:t xml:space="preserve">Príloha </w:t>
      </w:r>
      <w:r w:rsidR="00B30BCE">
        <w:rPr>
          <w:rFonts w:ascii="Times New Roman" w:eastAsia="Aptos" w:hAnsi="Times New Roman"/>
          <w:kern w:val="2"/>
          <w:sz w:val="24"/>
          <w:szCs w:val="24"/>
        </w:rPr>
        <w:t xml:space="preserve">č. 2 </w:t>
      </w:r>
      <w:r w:rsidR="00B36AA4" w:rsidRPr="00B36AA4">
        <w:rPr>
          <w:rFonts w:ascii="Times New Roman" w:eastAsia="Aptos" w:hAnsi="Times New Roman"/>
          <w:kern w:val="2"/>
          <w:sz w:val="24"/>
          <w:szCs w:val="24"/>
        </w:rPr>
        <w:t>ustanovuje vzor záznamu o odbere vzorky na účely odborného posudzovania. Vzor záznamu zabezpečuje jednotné zaznamenávanie údajov o odobratej vzorke vrátane jej identifikácie, množstva, formy, účelu odberu a subjektu vykonávajúceho odborné posudzovanie. Súčasťou záznamu sú aj údaje o zodpovednej osobe, čím sa zabezpečuje preukázateľnosť, sledovateľnosť a transparentnosť postupu pri nakladaní so vzorkou.</w:t>
      </w:r>
    </w:p>
    <w:p w14:paraId="4A3CCF8D" w14:textId="77777777" w:rsidR="00B36AA4" w:rsidRDefault="00B36AA4" w:rsidP="00B36AA4">
      <w:pPr>
        <w:spacing w:after="0" w:line="278" w:lineRule="auto"/>
        <w:jc w:val="both"/>
        <w:rPr>
          <w:rFonts w:ascii="Times New Roman" w:eastAsia="Aptos" w:hAnsi="Times New Roman"/>
          <w:b/>
          <w:bCs/>
          <w:kern w:val="2"/>
          <w:sz w:val="24"/>
          <w:szCs w:val="24"/>
        </w:rPr>
      </w:pPr>
    </w:p>
    <w:p w14:paraId="78DB539E" w14:textId="77777777" w:rsidR="00F45996" w:rsidRPr="002B1C6B" w:rsidRDefault="00F45996" w:rsidP="00F45996">
      <w:pPr>
        <w:spacing w:after="0" w:line="278" w:lineRule="auto"/>
        <w:jc w:val="both"/>
        <w:rPr>
          <w:rFonts w:ascii="Times New Roman" w:eastAsia="Aptos" w:hAnsi="Times New Roman"/>
          <w:b/>
          <w:bCs/>
          <w:kern w:val="2"/>
          <w:sz w:val="24"/>
          <w:szCs w:val="24"/>
        </w:rPr>
      </w:pPr>
      <w:r w:rsidRPr="002B1C6B">
        <w:rPr>
          <w:rFonts w:ascii="Times New Roman" w:eastAsia="Aptos" w:hAnsi="Times New Roman"/>
          <w:b/>
          <w:bCs/>
          <w:kern w:val="2"/>
          <w:sz w:val="24"/>
          <w:szCs w:val="24"/>
        </w:rPr>
        <w:t>K prílohe č. 3</w:t>
      </w:r>
    </w:p>
    <w:p w14:paraId="44D00E69" w14:textId="4E76A9DA" w:rsidR="00B36AA4" w:rsidRPr="00B36AA4" w:rsidRDefault="00B36AA4" w:rsidP="00B36AA4">
      <w:pPr>
        <w:spacing w:after="0" w:line="278" w:lineRule="auto"/>
        <w:jc w:val="both"/>
        <w:rPr>
          <w:rFonts w:ascii="Times New Roman" w:eastAsia="Aptos" w:hAnsi="Times New Roman"/>
          <w:kern w:val="2"/>
          <w:sz w:val="24"/>
          <w:szCs w:val="24"/>
        </w:rPr>
      </w:pPr>
      <w:r>
        <w:rPr>
          <w:rFonts w:ascii="Times New Roman" w:eastAsia="Aptos" w:hAnsi="Times New Roman"/>
          <w:kern w:val="2"/>
          <w:sz w:val="24"/>
          <w:szCs w:val="24"/>
        </w:rPr>
        <w:t xml:space="preserve">Príloha č. 3 </w:t>
      </w:r>
      <w:r w:rsidRPr="00B36AA4">
        <w:rPr>
          <w:rFonts w:ascii="Times New Roman" w:eastAsia="Aptos" w:hAnsi="Times New Roman"/>
          <w:kern w:val="2"/>
          <w:sz w:val="24"/>
          <w:szCs w:val="24"/>
        </w:rPr>
        <w:t>ustanovuje vzor záznamu o zaistení. Vzor záznamu zabezpečuje jednotné zaznamenávanie údajov o zaistení vrátane identifikácie oprávneného orgánu, zaistenej látky, miesta a času zaistenia, dôvodu zaistenia a osoby, u ktorej bola látka zistená. Súčasťou záznamu sú aj údaje o zodpovednej osobe vykonávajúcej zaistenie, čím sa zabezpečuje preukázateľnosť, sledovateľnosť a kontrolovateľnosť postupu podľa návrhu zákona.</w:t>
      </w:r>
    </w:p>
    <w:p w14:paraId="7CC5B56C" w14:textId="77777777" w:rsidR="00B36AA4" w:rsidRPr="00B36AA4" w:rsidRDefault="00B36AA4" w:rsidP="00B36AA4">
      <w:pPr>
        <w:spacing w:after="0" w:line="278" w:lineRule="auto"/>
        <w:jc w:val="both"/>
        <w:rPr>
          <w:rFonts w:ascii="Times New Roman" w:eastAsia="Aptos" w:hAnsi="Times New Roman"/>
          <w:kern w:val="2"/>
          <w:sz w:val="24"/>
          <w:szCs w:val="24"/>
        </w:rPr>
      </w:pPr>
      <w:r w:rsidRPr="00B36AA4">
        <w:rPr>
          <w:rFonts w:ascii="Times New Roman" w:eastAsia="Aptos" w:hAnsi="Times New Roman"/>
          <w:kern w:val="2"/>
          <w:sz w:val="24"/>
          <w:szCs w:val="24"/>
        </w:rPr>
        <w:t>Záznam zároveň vytvára podklad pre ďalšie úkony podľa návrhu zákona, najmä odborné posudzovanie a nakladanie so zaistenou látkou.</w:t>
      </w:r>
    </w:p>
    <w:p w14:paraId="192CED70" w14:textId="77777777" w:rsidR="00F45996" w:rsidRPr="002B1C6B" w:rsidRDefault="00F45996" w:rsidP="00F45996">
      <w:pPr>
        <w:spacing w:after="0" w:line="278" w:lineRule="auto"/>
        <w:jc w:val="both"/>
        <w:rPr>
          <w:rFonts w:ascii="Times New Roman" w:eastAsia="Aptos" w:hAnsi="Times New Roman"/>
          <w:b/>
          <w:bCs/>
          <w:kern w:val="2"/>
          <w:sz w:val="24"/>
          <w:szCs w:val="24"/>
        </w:rPr>
      </w:pPr>
    </w:p>
    <w:p w14:paraId="6B9DA2F3" w14:textId="77777777" w:rsidR="00F45996" w:rsidRPr="002B1C6B" w:rsidRDefault="00F45996" w:rsidP="00F45996">
      <w:pPr>
        <w:spacing w:after="0" w:line="278" w:lineRule="auto"/>
        <w:jc w:val="both"/>
        <w:rPr>
          <w:rFonts w:ascii="Times New Roman" w:eastAsia="Aptos" w:hAnsi="Times New Roman"/>
          <w:b/>
          <w:bCs/>
          <w:kern w:val="2"/>
          <w:sz w:val="24"/>
          <w:szCs w:val="24"/>
        </w:rPr>
      </w:pPr>
      <w:r w:rsidRPr="002B1C6B">
        <w:rPr>
          <w:rFonts w:ascii="Times New Roman" w:eastAsia="Aptos" w:hAnsi="Times New Roman"/>
          <w:b/>
          <w:bCs/>
          <w:kern w:val="2"/>
          <w:sz w:val="24"/>
          <w:szCs w:val="24"/>
        </w:rPr>
        <w:t>K prílohe č. 4</w:t>
      </w:r>
    </w:p>
    <w:p w14:paraId="05446984" w14:textId="29D7A260" w:rsidR="00B36AA4" w:rsidRPr="00B36AA4" w:rsidRDefault="00F45996" w:rsidP="00B36AA4">
      <w:pPr>
        <w:spacing w:after="0" w:line="278" w:lineRule="auto"/>
        <w:jc w:val="both"/>
        <w:rPr>
          <w:rFonts w:ascii="Times New Roman" w:eastAsia="Aptos" w:hAnsi="Times New Roman"/>
          <w:kern w:val="2"/>
          <w:sz w:val="24"/>
          <w:szCs w:val="24"/>
        </w:rPr>
      </w:pPr>
      <w:r w:rsidRPr="002B1C6B">
        <w:rPr>
          <w:rFonts w:ascii="Times New Roman" w:eastAsia="Aptos" w:hAnsi="Times New Roman"/>
          <w:kern w:val="2"/>
          <w:sz w:val="24"/>
          <w:szCs w:val="24"/>
        </w:rPr>
        <w:t xml:space="preserve">Príloha </w:t>
      </w:r>
      <w:r w:rsidR="00B30BCE">
        <w:rPr>
          <w:rFonts w:ascii="Times New Roman" w:eastAsia="Aptos" w:hAnsi="Times New Roman"/>
          <w:kern w:val="2"/>
          <w:sz w:val="24"/>
          <w:szCs w:val="24"/>
        </w:rPr>
        <w:t xml:space="preserve">č. 4 </w:t>
      </w:r>
      <w:r w:rsidR="00B36AA4" w:rsidRPr="00B36AA4">
        <w:rPr>
          <w:rFonts w:ascii="Times New Roman" w:eastAsia="Aptos" w:hAnsi="Times New Roman"/>
          <w:kern w:val="2"/>
          <w:sz w:val="24"/>
          <w:szCs w:val="24"/>
        </w:rPr>
        <w:t>dokumentuje proces likvidácie nových psychoaktívnych látok s cieľom zabezpečiť jej bezpečné, kontrolovateľné a preukázateľné vykonanie. Formulár obsahuje údaje o likvidovanej látke, jej množstve a forme, spôsobe a mieste likvidácie, ako aj o subjekte a zodpovednej osobe, ktorá likvidáciu vykonala. Uvedené údaje vytvárajú predpoklady na overenie zákonnosti a správnosti postupu a umožňujú spätnú kontrolu vykonaných úkonov.</w:t>
      </w:r>
    </w:p>
    <w:p w14:paraId="2C90AF7E" w14:textId="77777777" w:rsidR="00B36AA4" w:rsidRPr="00B36AA4" w:rsidRDefault="00B36AA4" w:rsidP="00B36AA4">
      <w:pPr>
        <w:spacing w:after="0" w:line="278" w:lineRule="auto"/>
        <w:jc w:val="both"/>
        <w:rPr>
          <w:rFonts w:ascii="Times New Roman" w:eastAsia="Aptos" w:hAnsi="Times New Roman"/>
          <w:kern w:val="2"/>
          <w:sz w:val="24"/>
          <w:szCs w:val="24"/>
        </w:rPr>
      </w:pPr>
      <w:r w:rsidRPr="00B36AA4">
        <w:rPr>
          <w:rFonts w:ascii="Times New Roman" w:eastAsia="Aptos" w:hAnsi="Times New Roman"/>
          <w:kern w:val="2"/>
          <w:sz w:val="24"/>
          <w:szCs w:val="24"/>
        </w:rPr>
        <w:t>Záznam o likvidácii predstavuje významný prvok sledovateľnosti nakladania s novými psychoaktívnymi látkami a nadväzuje na evidenciu ich odberu a zaistenia. Jeho vedenie prispieva k transparentnosti postupu a k ochrane verejného zdravia pred rizikami spojenými s neoprávneným nakladaním s týmito látkami.</w:t>
      </w:r>
    </w:p>
    <w:p w14:paraId="55475A78" w14:textId="77777777" w:rsidR="00F45996" w:rsidRDefault="00F45996" w:rsidP="00B36AA4">
      <w:pPr>
        <w:spacing w:after="0" w:line="278" w:lineRule="auto"/>
        <w:jc w:val="both"/>
        <w:rPr>
          <w:rFonts w:ascii="Times New Roman" w:eastAsia="Aptos" w:hAnsi="Times New Roman"/>
          <w:kern w:val="2"/>
          <w:sz w:val="24"/>
          <w:szCs w:val="24"/>
        </w:rPr>
      </w:pPr>
    </w:p>
    <w:p w14:paraId="7E27F9C7" w14:textId="0CF5E54D" w:rsidR="00B36AA4" w:rsidRPr="002B1C6B" w:rsidRDefault="00F45996" w:rsidP="00F45996">
      <w:pPr>
        <w:spacing w:after="0" w:line="278" w:lineRule="auto"/>
        <w:jc w:val="both"/>
        <w:rPr>
          <w:rFonts w:ascii="Times New Roman" w:eastAsia="Aptos" w:hAnsi="Times New Roman"/>
          <w:kern w:val="2"/>
          <w:sz w:val="24"/>
          <w:szCs w:val="24"/>
        </w:rPr>
      </w:pPr>
      <w:r>
        <w:rPr>
          <w:rFonts w:ascii="Times New Roman" w:eastAsia="Aptos" w:hAnsi="Times New Roman"/>
          <w:kern w:val="2"/>
          <w:sz w:val="24"/>
          <w:szCs w:val="24"/>
        </w:rPr>
        <w:t>P</w:t>
      </w:r>
      <w:r w:rsidRPr="002B1C6B">
        <w:rPr>
          <w:rFonts w:ascii="Times New Roman" w:eastAsia="Aptos" w:hAnsi="Times New Roman"/>
          <w:kern w:val="2"/>
          <w:sz w:val="24"/>
          <w:szCs w:val="24"/>
        </w:rPr>
        <w:t xml:space="preserve">rílohy </w:t>
      </w:r>
      <w:r>
        <w:rPr>
          <w:rFonts w:ascii="Times New Roman" w:eastAsia="Aptos" w:hAnsi="Times New Roman"/>
          <w:kern w:val="2"/>
          <w:sz w:val="24"/>
          <w:szCs w:val="24"/>
        </w:rPr>
        <w:t xml:space="preserve">č. </w:t>
      </w:r>
      <w:r w:rsidRPr="002B1C6B">
        <w:rPr>
          <w:rFonts w:ascii="Times New Roman" w:eastAsia="Aptos" w:hAnsi="Times New Roman"/>
          <w:kern w:val="2"/>
          <w:sz w:val="24"/>
          <w:szCs w:val="24"/>
        </w:rPr>
        <w:t xml:space="preserve">2 až 4 tvoria kontrolný a administratívny rámec </w:t>
      </w:r>
      <w:r w:rsidR="00B36AA4" w:rsidRPr="00B36AA4">
        <w:rPr>
          <w:rFonts w:ascii="Times New Roman" w:eastAsia="Aptos" w:hAnsi="Times New Roman"/>
          <w:kern w:val="2"/>
          <w:sz w:val="24"/>
          <w:szCs w:val="24"/>
        </w:rPr>
        <w:t>nakladania s novými psychoaktívnymi látkami od ich odberu cez zaistenie až po bezpečnú likvidáciu</w:t>
      </w:r>
      <w:r w:rsidR="00036A8B">
        <w:rPr>
          <w:rFonts w:ascii="Times New Roman" w:eastAsia="Aptos" w:hAnsi="Times New Roman"/>
          <w:kern w:val="2"/>
          <w:sz w:val="24"/>
          <w:szCs w:val="24"/>
        </w:rPr>
        <w:t xml:space="preserve">. </w:t>
      </w:r>
      <w:r w:rsidRPr="002B1C6B">
        <w:rPr>
          <w:rFonts w:ascii="Times New Roman" w:eastAsia="Aptos" w:hAnsi="Times New Roman"/>
          <w:kern w:val="2"/>
          <w:sz w:val="24"/>
          <w:szCs w:val="24"/>
        </w:rPr>
        <w:t>Každý záznam zabezpečuje pre</w:t>
      </w:r>
      <w:r w:rsidR="00B36AA4">
        <w:rPr>
          <w:rFonts w:ascii="Times New Roman" w:eastAsia="Aptos" w:hAnsi="Times New Roman"/>
          <w:kern w:val="2"/>
          <w:sz w:val="24"/>
          <w:szCs w:val="24"/>
        </w:rPr>
        <w:t>ukázateľnosť</w:t>
      </w:r>
      <w:r w:rsidRPr="002B1C6B">
        <w:rPr>
          <w:rFonts w:ascii="Times New Roman" w:eastAsia="Aptos" w:hAnsi="Times New Roman"/>
          <w:kern w:val="2"/>
          <w:sz w:val="24"/>
          <w:szCs w:val="24"/>
        </w:rPr>
        <w:t xml:space="preserve">, </w:t>
      </w:r>
      <w:r w:rsidR="00B36AA4">
        <w:rPr>
          <w:rFonts w:ascii="Times New Roman" w:eastAsia="Aptos" w:hAnsi="Times New Roman"/>
          <w:kern w:val="2"/>
          <w:sz w:val="24"/>
          <w:szCs w:val="24"/>
        </w:rPr>
        <w:t>sledovateľnosť a</w:t>
      </w:r>
      <w:r w:rsidRPr="002B1C6B">
        <w:rPr>
          <w:rFonts w:ascii="Times New Roman" w:eastAsia="Aptos" w:hAnsi="Times New Roman"/>
          <w:kern w:val="2"/>
          <w:sz w:val="24"/>
          <w:szCs w:val="24"/>
        </w:rPr>
        <w:t xml:space="preserve"> transparentnosť </w:t>
      </w:r>
      <w:r w:rsidR="00B36AA4">
        <w:rPr>
          <w:rFonts w:ascii="Times New Roman" w:eastAsia="Aptos" w:hAnsi="Times New Roman"/>
          <w:kern w:val="2"/>
          <w:sz w:val="24"/>
          <w:szCs w:val="24"/>
        </w:rPr>
        <w:t xml:space="preserve">jednotlivých úkonov, čím sa minimalizuje riziko nesprávneho narábania s novými psychoaktívnymi látkami </w:t>
      </w:r>
      <w:r w:rsidRPr="002B1C6B">
        <w:rPr>
          <w:rFonts w:ascii="Times New Roman" w:eastAsia="Aptos" w:hAnsi="Times New Roman"/>
          <w:kern w:val="2"/>
          <w:sz w:val="24"/>
          <w:szCs w:val="24"/>
        </w:rPr>
        <w:t xml:space="preserve">a </w:t>
      </w:r>
      <w:r w:rsidR="00B36AA4">
        <w:rPr>
          <w:rFonts w:ascii="Times New Roman" w:eastAsia="Aptos" w:hAnsi="Times New Roman"/>
          <w:kern w:val="2"/>
          <w:sz w:val="24"/>
          <w:szCs w:val="24"/>
        </w:rPr>
        <w:t>podporuje</w:t>
      </w:r>
      <w:r w:rsidR="00B36AA4" w:rsidRPr="002B1C6B">
        <w:rPr>
          <w:rFonts w:ascii="Times New Roman" w:eastAsia="Aptos" w:hAnsi="Times New Roman"/>
          <w:kern w:val="2"/>
          <w:sz w:val="24"/>
          <w:szCs w:val="24"/>
        </w:rPr>
        <w:t xml:space="preserve"> ochran</w:t>
      </w:r>
      <w:r w:rsidR="00B36AA4">
        <w:rPr>
          <w:rFonts w:ascii="Times New Roman" w:eastAsia="Aptos" w:hAnsi="Times New Roman"/>
          <w:kern w:val="2"/>
          <w:sz w:val="24"/>
          <w:szCs w:val="24"/>
        </w:rPr>
        <w:t>a</w:t>
      </w:r>
      <w:r w:rsidR="00B36AA4" w:rsidRPr="002B1C6B">
        <w:rPr>
          <w:rFonts w:ascii="Times New Roman" w:eastAsia="Aptos" w:hAnsi="Times New Roman"/>
          <w:kern w:val="2"/>
          <w:sz w:val="24"/>
          <w:szCs w:val="24"/>
        </w:rPr>
        <w:t xml:space="preserve"> </w:t>
      </w:r>
      <w:r w:rsidRPr="002B1C6B">
        <w:rPr>
          <w:rFonts w:ascii="Times New Roman" w:eastAsia="Aptos" w:hAnsi="Times New Roman"/>
          <w:kern w:val="2"/>
          <w:sz w:val="24"/>
          <w:szCs w:val="24"/>
        </w:rPr>
        <w:t xml:space="preserve">verejného zdravia. </w:t>
      </w:r>
    </w:p>
    <w:p w14:paraId="546E9C14" w14:textId="77777777" w:rsidR="00F45996" w:rsidRPr="002B1C6B" w:rsidRDefault="00F45996" w:rsidP="00B36AA4">
      <w:pPr>
        <w:spacing w:after="0" w:line="278" w:lineRule="auto"/>
        <w:jc w:val="both"/>
        <w:rPr>
          <w:rFonts w:ascii="Times New Roman" w:eastAsia="Aptos" w:hAnsi="Times New Roman"/>
          <w:b/>
          <w:bCs/>
          <w:kern w:val="2"/>
          <w:sz w:val="24"/>
          <w:szCs w:val="24"/>
        </w:rPr>
      </w:pPr>
    </w:p>
    <w:p w14:paraId="316DDFE1" w14:textId="3E584507" w:rsidR="00DC153C" w:rsidRDefault="00DC153C" w:rsidP="00F45996">
      <w:pPr>
        <w:spacing w:after="0" w:line="278" w:lineRule="auto"/>
        <w:jc w:val="both"/>
        <w:rPr>
          <w:rFonts w:ascii="Times New Roman" w:eastAsia="Aptos" w:hAnsi="Times New Roman"/>
          <w:b/>
          <w:bCs/>
          <w:kern w:val="2"/>
          <w:sz w:val="24"/>
          <w:szCs w:val="24"/>
        </w:rPr>
      </w:pPr>
      <w:r w:rsidRPr="00DC153C">
        <w:rPr>
          <w:rFonts w:ascii="Times New Roman" w:eastAsia="Aptos" w:hAnsi="Times New Roman"/>
          <w:b/>
          <w:bCs/>
          <w:kern w:val="2"/>
          <w:sz w:val="24"/>
          <w:szCs w:val="24"/>
        </w:rPr>
        <w:t>K čl. II (Zákon č. 455/1991 Zb. o živnostenskom podnikaní (živnostenský zákon) v znení neskorších predpisov)</w:t>
      </w:r>
    </w:p>
    <w:p w14:paraId="0293E132" w14:textId="28794F80" w:rsidR="00DC153C" w:rsidRDefault="00DC153C" w:rsidP="00F45996">
      <w:pPr>
        <w:spacing w:after="0" w:line="278" w:lineRule="auto"/>
        <w:jc w:val="both"/>
        <w:rPr>
          <w:rFonts w:ascii="Times New Roman" w:eastAsia="Aptos" w:hAnsi="Times New Roman"/>
          <w:b/>
          <w:bCs/>
          <w:kern w:val="2"/>
          <w:sz w:val="24"/>
          <w:szCs w:val="24"/>
        </w:rPr>
      </w:pPr>
      <w:r w:rsidRPr="00C44B73">
        <w:rPr>
          <w:rFonts w:ascii="Times New Roman" w:eastAsia="Aptos" w:hAnsi="Times New Roman"/>
          <w:kern w:val="2"/>
          <w:sz w:val="24"/>
          <w:szCs w:val="24"/>
        </w:rPr>
        <w:t>Navrhovanou úpravou sa dopĺňa</w:t>
      </w:r>
      <w:r w:rsidR="00F533FF">
        <w:rPr>
          <w:rFonts w:ascii="Times New Roman" w:eastAsia="Aptos" w:hAnsi="Times New Roman"/>
          <w:kern w:val="2"/>
          <w:sz w:val="24"/>
          <w:szCs w:val="24"/>
        </w:rPr>
        <w:t>, že živnosťou nie je zaobchádzanie</w:t>
      </w:r>
      <w:r w:rsidRPr="00C44B73">
        <w:rPr>
          <w:rFonts w:ascii="Times New Roman" w:eastAsia="Aptos" w:hAnsi="Times New Roman"/>
          <w:kern w:val="2"/>
          <w:sz w:val="24"/>
          <w:szCs w:val="24"/>
        </w:rPr>
        <w:t xml:space="preserve"> </w:t>
      </w:r>
      <w:r w:rsidR="00F533FF">
        <w:rPr>
          <w:rFonts w:ascii="Times New Roman" w:eastAsia="Aptos" w:hAnsi="Times New Roman"/>
          <w:kern w:val="2"/>
          <w:sz w:val="24"/>
          <w:szCs w:val="24"/>
        </w:rPr>
        <w:t xml:space="preserve"> s </w:t>
      </w:r>
      <w:r w:rsidRPr="00C44B73">
        <w:rPr>
          <w:rFonts w:ascii="Times New Roman" w:eastAsia="Aptos" w:hAnsi="Times New Roman"/>
          <w:kern w:val="2"/>
          <w:sz w:val="24"/>
          <w:szCs w:val="24"/>
        </w:rPr>
        <w:t>nový</w:t>
      </w:r>
      <w:r w:rsidR="00F533FF">
        <w:rPr>
          <w:rFonts w:ascii="Times New Roman" w:eastAsia="Aptos" w:hAnsi="Times New Roman"/>
          <w:kern w:val="2"/>
          <w:sz w:val="24"/>
          <w:szCs w:val="24"/>
        </w:rPr>
        <w:t>mi</w:t>
      </w:r>
      <w:r w:rsidRPr="00C44B73">
        <w:rPr>
          <w:rFonts w:ascii="Times New Roman" w:eastAsia="Aptos" w:hAnsi="Times New Roman"/>
          <w:kern w:val="2"/>
          <w:sz w:val="24"/>
          <w:szCs w:val="24"/>
        </w:rPr>
        <w:t xml:space="preserve"> psychoaktívny</w:t>
      </w:r>
      <w:r w:rsidR="00F533FF">
        <w:rPr>
          <w:rFonts w:ascii="Times New Roman" w:eastAsia="Aptos" w:hAnsi="Times New Roman"/>
          <w:kern w:val="2"/>
          <w:sz w:val="24"/>
          <w:szCs w:val="24"/>
        </w:rPr>
        <w:t>mi</w:t>
      </w:r>
      <w:r w:rsidRPr="00C44B73">
        <w:rPr>
          <w:rFonts w:ascii="Times New Roman" w:eastAsia="Aptos" w:hAnsi="Times New Roman"/>
          <w:kern w:val="2"/>
          <w:sz w:val="24"/>
          <w:szCs w:val="24"/>
        </w:rPr>
        <w:t xml:space="preserve"> látka</w:t>
      </w:r>
      <w:r w:rsidR="00F533FF">
        <w:rPr>
          <w:rFonts w:ascii="Times New Roman" w:eastAsia="Aptos" w:hAnsi="Times New Roman"/>
          <w:kern w:val="2"/>
          <w:sz w:val="24"/>
          <w:szCs w:val="24"/>
        </w:rPr>
        <w:t xml:space="preserve">mi. </w:t>
      </w:r>
      <w:r w:rsidRPr="00C44B73">
        <w:rPr>
          <w:rFonts w:ascii="Times New Roman" w:eastAsia="Aptos" w:hAnsi="Times New Roman"/>
          <w:kern w:val="2"/>
          <w:sz w:val="24"/>
          <w:szCs w:val="24"/>
        </w:rPr>
        <w:t>Cieľom úpravy je zabezpečiť previazanosť právnej úpravy nových psychoaktívnych látok so živnostenským zákonom</w:t>
      </w:r>
      <w:r w:rsidR="00F533FF">
        <w:rPr>
          <w:rFonts w:ascii="Times New Roman" w:eastAsia="Aptos" w:hAnsi="Times New Roman"/>
          <w:kern w:val="2"/>
          <w:sz w:val="24"/>
          <w:szCs w:val="24"/>
        </w:rPr>
        <w:t>.</w:t>
      </w:r>
    </w:p>
    <w:p w14:paraId="1D0C3F71" w14:textId="77777777" w:rsidR="00DC153C" w:rsidRDefault="00DC153C" w:rsidP="00F45996">
      <w:pPr>
        <w:spacing w:after="0" w:line="278" w:lineRule="auto"/>
        <w:jc w:val="both"/>
        <w:rPr>
          <w:rFonts w:ascii="Times New Roman" w:eastAsia="Aptos" w:hAnsi="Times New Roman"/>
          <w:b/>
          <w:bCs/>
          <w:kern w:val="2"/>
          <w:sz w:val="24"/>
          <w:szCs w:val="24"/>
        </w:rPr>
      </w:pPr>
    </w:p>
    <w:p w14:paraId="32668482" w14:textId="0E097CFA" w:rsidR="00F45996" w:rsidRPr="002B1C6B" w:rsidRDefault="00F45996" w:rsidP="00F45996">
      <w:pPr>
        <w:spacing w:after="0" w:line="278" w:lineRule="auto"/>
        <w:jc w:val="both"/>
        <w:rPr>
          <w:rFonts w:ascii="Times New Roman" w:eastAsia="Aptos" w:hAnsi="Times New Roman"/>
          <w:b/>
          <w:bCs/>
          <w:kern w:val="2"/>
          <w:sz w:val="24"/>
          <w:szCs w:val="24"/>
        </w:rPr>
      </w:pPr>
      <w:r w:rsidRPr="002B1C6B">
        <w:rPr>
          <w:rFonts w:ascii="Times New Roman" w:eastAsia="Aptos" w:hAnsi="Times New Roman"/>
          <w:b/>
          <w:bCs/>
          <w:kern w:val="2"/>
          <w:sz w:val="24"/>
          <w:szCs w:val="24"/>
        </w:rPr>
        <w:t>K čl. II</w:t>
      </w:r>
      <w:r w:rsidR="00DC153C">
        <w:rPr>
          <w:rFonts w:ascii="Times New Roman" w:eastAsia="Aptos" w:hAnsi="Times New Roman"/>
          <w:b/>
          <w:bCs/>
          <w:kern w:val="2"/>
          <w:sz w:val="24"/>
          <w:szCs w:val="24"/>
        </w:rPr>
        <w:t>I</w:t>
      </w:r>
      <w:r w:rsidRPr="002B1C6B">
        <w:rPr>
          <w:rFonts w:ascii="Times New Roman" w:eastAsia="Aptos" w:hAnsi="Times New Roman"/>
          <w:b/>
          <w:bCs/>
          <w:kern w:val="2"/>
          <w:sz w:val="24"/>
          <w:szCs w:val="24"/>
        </w:rPr>
        <w:t xml:space="preserve"> </w:t>
      </w:r>
      <w:r>
        <w:rPr>
          <w:rFonts w:ascii="Times New Roman" w:eastAsia="Aptos" w:hAnsi="Times New Roman"/>
          <w:b/>
          <w:bCs/>
          <w:kern w:val="2"/>
          <w:sz w:val="24"/>
          <w:szCs w:val="24"/>
        </w:rPr>
        <w:t xml:space="preserve">(Zákon č. 124/1992 Zb. </w:t>
      </w:r>
      <w:r w:rsidRPr="0037128D">
        <w:rPr>
          <w:rFonts w:ascii="Times New Roman" w:eastAsia="Aptos" w:hAnsi="Times New Roman"/>
          <w:b/>
          <w:bCs/>
          <w:kern w:val="2"/>
          <w:sz w:val="24"/>
          <w:szCs w:val="24"/>
        </w:rPr>
        <w:t>o Vojenskej polícii v</w:t>
      </w:r>
      <w:r>
        <w:rPr>
          <w:rFonts w:ascii="Times New Roman" w:eastAsia="Aptos" w:hAnsi="Times New Roman"/>
          <w:b/>
          <w:bCs/>
          <w:kern w:val="2"/>
          <w:sz w:val="24"/>
          <w:szCs w:val="24"/>
        </w:rPr>
        <w:t> </w:t>
      </w:r>
      <w:r w:rsidRPr="0037128D">
        <w:rPr>
          <w:rFonts w:ascii="Times New Roman" w:eastAsia="Aptos" w:hAnsi="Times New Roman"/>
          <w:b/>
          <w:bCs/>
          <w:kern w:val="2"/>
          <w:sz w:val="24"/>
          <w:szCs w:val="24"/>
        </w:rPr>
        <w:t>znení</w:t>
      </w:r>
      <w:r>
        <w:rPr>
          <w:rFonts w:ascii="Times New Roman" w:eastAsia="Aptos" w:hAnsi="Times New Roman"/>
          <w:b/>
          <w:bCs/>
          <w:kern w:val="2"/>
          <w:sz w:val="24"/>
          <w:szCs w:val="24"/>
        </w:rPr>
        <w:t xml:space="preserve"> neskorších predpisov)</w:t>
      </w:r>
    </w:p>
    <w:p w14:paraId="21F62F84" w14:textId="6D7A42A5" w:rsidR="00F45996" w:rsidRPr="002B1C6B" w:rsidRDefault="00F45996" w:rsidP="00F45996">
      <w:pPr>
        <w:spacing w:after="0" w:line="278" w:lineRule="auto"/>
        <w:jc w:val="both"/>
        <w:rPr>
          <w:rFonts w:ascii="Times New Roman" w:eastAsia="Aptos" w:hAnsi="Times New Roman"/>
          <w:kern w:val="2"/>
          <w:sz w:val="24"/>
          <w:szCs w:val="24"/>
        </w:rPr>
      </w:pPr>
      <w:r w:rsidRPr="002B1C6B">
        <w:rPr>
          <w:rFonts w:ascii="Times New Roman" w:eastAsia="Aptos" w:hAnsi="Times New Roman"/>
          <w:kern w:val="2"/>
          <w:sz w:val="24"/>
          <w:szCs w:val="24"/>
        </w:rPr>
        <w:t xml:space="preserve">Navrhovaná zmena v § 20c ods. 1 druhej vete a v § 27 ods. 1 písm. b) má za cieľ aktualizovať právny rámec pôsobnosti Vojenskej polície v oblasti kontroly a postihovania trestnej činnosti súvisiacej s nebezpečnými látkami. </w:t>
      </w:r>
      <w:r>
        <w:rPr>
          <w:rFonts w:ascii="Times New Roman" w:eastAsia="Aptos" w:hAnsi="Times New Roman"/>
          <w:kern w:val="2"/>
          <w:sz w:val="24"/>
          <w:szCs w:val="24"/>
        </w:rPr>
        <w:t>D</w:t>
      </w:r>
      <w:r w:rsidRPr="002B1C6B">
        <w:rPr>
          <w:rFonts w:ascii="Times New Roman" w:eastAsia="Aptos" w:hAnsi="Times New Roman"/>
          <w:kern w:val="2"/>
          <w:sz w:val="24"/>
          <w:szCs w:val="24"/>
        </w:rPr>
        <w:t>opĺňajú</w:t>
      </w:r>
      <w:r>
        <w:rPr>
          <w:rFonts w:ascii="Times New Roman" w:eastAsia="Aptos" w:hAnsi="Times New Roman"/>
          <w:kern w:val="2"/>
          <w:sz w:val="24"/>
          <w:szCs w:val="24"/>
        </w:rPr>
        <w:t xml:space="preserve"> sa</w:t>
      </w:r>
      <w:r w:rsidRPr="002B1C6B">
        <w:rPr>
          <w:rFonts w:ascii="Times New Roman" w:eastAsia="Aptos" w:hAnsi="Times New Roman"/>
          <w:kern w:val="2"/>
          <w:sz w:val="24"/>
          <w:szCs w:val="24"/>
        </w:rPr>
        <w:t xml:space="preserve"> nové psychoaktívne látky, čím sa rozširuje rozsah </w:t>
      </w:r>
      <w:r w:rsidR="00876707">
        <w:rPr>
          <w:rFonts w:ascii="Times New Roman" w:eastAsia="Aptos" w:hAnsi="Times New Roman"/>
          <w:kern w:val="2"/>
          <w:sz w:val="24"/>
          <w:szCs w:val="24"/>
        </w:rPr>
        <w:t>pôsobnosti</w:t>
      </w:r>
      <w:r w:rsidR="00876707" w:rsidRPr="002B1C6B">
        <w:rPr>
          <w:rFonts w:ascii="Times New Roman" w:eastAsia="Aptos" w:hAnsi="Times New Roman"/>
          <w:kern w:val="2"/>
          <w:sz w:val="24"/>
          <w:szCs w:val="24"/>
        </w:rPr>
        <w:t xml:space="preserve"> </w:t>
      </w:r>
      <w:r w:rsidR="00876707">
        <w:rPr>
          <w:rFonts w:ascii="Times New Roman" w:eastAsia="Aptos" w:hAnsi="Times New Roman"/>
          <w:kern w:val="2"/>
          <w:sz w:val="24"/>
          <w:szCs w:val="24"/>
        </w:rPr>
        <w:t>Vojenskej polície</w:t>
      </w:r>
      <w:r w:rsidRPr="002B1C6B">
        <w:rPr>
          <w:rFonts w:ascii="Times New Roman" w:eastAsia="Aptos" w:hAnsi="Times New Roman"/>
          <w:kern w:val="2"/>
          <w:sz w:val="24"/>
          <w:szCs w:val="24"/>
        </w:rPr>
        <w:t xml:space="preserve"> aj na látky, ktoré predstavujú riziko z hľadiska verejného zdravia a bezpečnosti, ale nie sú zaradené medzi </w:t>
      </w:r>
      <w:r w:rsidR="00E55C4A">
        <w:rPr>
          <w:rFonts w:ascii="Times New Roman" w:eastAsia="Aptos" w:hAnsi="Times New Roman"/>
          <w:kern w:val="2"/>
          <w:sz w:val="24"/>
          <w:szCs w:val="24"/>
        </w:rPr>
        <w:t xml:space="preserve">omamné a </w:t>
      </w:r>
      <w:r w:rsidR="00E55C4A" w:rsidRPr="002B1C6B">
        <w:rPr>
          <w:rFonts w:ascii="Times New Roman" w:eastAsia="Aptos" w:hAnsi="Times New Roman"/>
          <w:kern w:val="2"/>
          <w:sz w:val="24"/>
          <w:szCs w:val="24"/>
        </w:rPr>
        <w:t xml:space="preserve"> </w:t>
      </w:r>
      <w:r w:rsidRPr="002B1C6B">
        <w:rPr>
          <w:rFonts w:ascii="Times New Roman" w:eastAsia="Aptos" w:hAnsi="Times New Roman"/>
          <w:kern w:val="2"/>
          <w:sz w:val="24"/>
          <w:szCs w:val="24"/>
        </w:rPr>
        <w:t>psychotropné látky.</w:t>
      </w:r>
    </w:p>
    <w:p w14:paraId="7C89AEF2" w14:textId="605FA0EF" w:rsidR="00F45996" w:rsidRPr="002B1C6B" w:rsidRDefault="00F45996" w:rsidP="00F45996">
      <w:pPr>
        <w:spacing w:after="0" w:line="278" w:lineRule="auto"/>
        <w:jc w:val="both"/>
        <w:rPr>
          <w:rFonts w:ascii="Times New Roman" w:eastAsia="Aptos" w:hAnsi="Times New Roman"/>
          <w:kern w:val="2"/>
          <w:sz w:val="24"/>
          <w:szCs w:val="24"/>
        </w:rPr>
      </w:pPr>
      <w:r w:rsidRPr="002B1C6B">
        <w:rPr>
          <w:rFonts w:ascii="Times New Roman" w:eastAsia="Aptos" w:hAnsi="Times New Roman"/>
          <w:kern w:val="2"/>
          <w:sz w:val="24"/>
          <w:szCs w:val="24"/>
        </w:rPr>
        <w:t xml:space="preserve">Tento doplnok reflektuje dynamický vývoj trhu s novými psychoaktívnymi látkami a potrebu zabezpečiť, aby Vojenská polícia mala právne jasnú možnosť zasahovať v prípadoch ich držby, prepravy či iného nelegálneho nakladania. V praxi to znamená, že pri vykonávaní kontrol, odoberaní vzoriek alebo zaistení látok bude Vojenská polícia môcť zákonne intervenovať aj </w:t>
      </w:r>
      <w:r w:rsidR="003C2006">
        <w:rPr>
          <w:rFonts w:ascii="Times New Roman" w:eastAsia="Aptos" w:hAnsi="Times New Roman"/>
          <w:kern w:val="2"/>
          <w:sz w:val="24"/>
          <w:szCs w:val="24"/>
        </w:rPr>
        <w:t xml:space="preserve">               </w:t>
      </w:r>
      <w:r w:rsidRPr="002B1C6B">
        <w:rPr>
          <w:rFonts w:ascii="Times New Roman" w:eastAsia="Aptos" w:hAnsi="Times New Roman"/>
          <w:kern w:val="2"/>
          <w:sz w:val="24"/>
          <w:szCs w:val="24"/>
        </w:rPr>
        <w:t xml:space="preserve">pri </w:t>
      </w:r>
      <w:r w:rsidR="00DC153C">
        <w:rPr>
          <w:rFonts w:ascii="Times New Roman" w:eastAsia="Aptos" w:hAnsi="Times New Roman"/>
          <w:kern w:val="2"/>
          <w:sz w:val="24"/>
          <w:szCs w:val="24"/>
        </w:rPr>
        <w:t xml:space="preserve">nových psychoaktívnych </w:t>
      </w:r>
      <w:r w:rsidRPr="002B1C6B">
        <w:rPr>
          <w:rFonts w:ascii="Times New Roman" w:eastAsia="Aptos" w:hAnsi="Times New Roman"/>
          <w:kern w:val="2"/>
          <w:sz w:val="24"/>
          <w:szCs w:val="24"/>
        </w:rPr>
        <w:t>látkach.</w:t>
      </w:r>
    </w:p>
    <w:p w14:paraId="49096B81" w14:textId="20DE6B33" w:rsidR="00F45996" w:rsidRPr="002B1C6B" w:rsidRDefault="00F45996" w:rsidP="00F45996">
      <w:pPr>
        <w:spacing w:after="0" w:line="278" w:lineRule="auto"/>
        <w:jc w:val="both"/>
        <w:rPr>
          <w:rFonts w:ascii="Times New Roman" w:eastAsia="Aptos" w:hAnsi="Times New Roman"/>
          <w:kern w:val="2"/>
          <w:sz w:val="24"/>
          <w:szCs w:val="24"/>
        </w:rPr>
      </w:pPr>
      <w:r w:rsidRPr="002B1C6B">
        <w:rPr>
          <w:rFonts w:ascii="Times New Roman" w:eastAsia="Aptos" w:hAnsi="Times New Roman"/>
          <w:kern w:val="2"/>
          <w:sz w:val="24"/>
          <w:szCs w:val="24"/>
        </w:rPr>
        <w:t>Doplnenie nov</w:t>
      </w:r>
      <w:r>
        <w:rPr>
          <w:rFonts w:ascii="Times New Roman" w:eastAsia="Aptos" w:hAnsi="Times New Roman"/>
          <w:kern w:val="2"/>
          <w:sz w:val="24"/>
          <w:szCs w:val="24"/>
        </w:rPr>
        <w:t>ých</w:t>
      </w:r>
      <w:r w:rsidRPr="002B1C6B">
        <w:rPr>
          <w:rFonts w:ascii="Times New Roman" w:eastAsia="Aptos" w:hAnsi="Times New Roman"/>
          <w:kern w:val="2"/>
          <w:sz w:val="24"/>
          <w:szCs w:val="24"/>
        </w:rPr>
        <w:t xml:space="preserve"> psychoaktívn</w:t>
      </w:r>
      <w:r>
        <w:rPr>
          <w:rFonts w:ascii="Times New Roman" w:eastAsia="Aptos" w:hAnsi="Times New Roman"/>
          <w:kern w:val="2"/>
          <w:sz w:val="24"/>
          <w:szCs w:val="24"/>
        </w:rPr>
        <w:t>ych</w:t>
      </w:r>
      <w:r w:rsidRPr="002B1C6B">
        <w:rPr>
          <w:rFonts w:ascii="Times New Roman" w:eastAsia="Aptos" w:hAnsi="Times New Roman"/>
          <w:kern w:val="2"/>
          <w:sz w:val="24"/>
          <w:szCs w:val="24"/>
        </w:rPr>
        <w:t xml:space="preserve"> lát</w:t>
      </w:r>
      <w:r>
        <w:rPr>
          <w:rFonts w:ascii="Times New Roman" w:eastAsia="Aptos" w:hAnsi="Times New Roman"/>
          <w:kern w:val="2"/>
          <w:sz w:val="24"/>
          <w:szCs w:val="24"/>
        </w:rPr>
        <w:t>o</w:t>
      </w:r>
      <w:r w:rsidRPr="002B1C6B">
        <w:rPr>
          <w:rFonts w:ascii="Times New Roman" w:eastAsia="Aptos" w:hAnsi="Times New Roman"/>
          <w:kern w:val="2"/>
          <w:sz w:val="24"/>
          <w:szCs w:val="24"/>
        </w:rPr>
        <w:t xml:space="preserve">k </w:t>
      </w:r>
      <w:r>
        <w:rPr>
          <w:rFonts w:ascii="Times New Roman" w:eastAsia="Aptos" w:hAnsi="Times New Roman"/>
          <w:kern w:val="2"/>
          <w:sz w:val="24"/>
          <w:szCs w:val="24"/>
        </w:rPr>
        <w:t>do</w:t>
      </w:r>
      <w:r w:rsidRPr="002B1C6B">
        <w:rPr>
          <w:rFonts w:ascii="Times New Roman" w:eastAsia="Aptos" w:hAnsi="Times New Roman"/>
          <w:kern w:val="2"/>
          <w:sz w:val="24"/>
          <w:szCs w:val="24"/>
        </w:rPr>
        <w:t xml:space="preserve"> § 20c ods. 1 druhej vete a § 27 ods. 1 písm. b) zabezpečuje súlad s ostatnými </w:t>
      </w:r>
      <w:r>
        <w:rPr>
          <w:rFonts w:ascii="Times New Roman" w:eastAsia="Aptos" w:hAnsi="Times New Roman"/>
          <w:kern w:val="2"/>
          <w:sz w:val="24"/>
          <w:szCs w:val="24"/>
        </w:rPr>
        <w:t>právnymi predpismi</w:t>
      </w:r>
      <w:r w:rsidR="00DC153C">
        <w:rPr>
          <w:rFonts w:ascii="Times New Roman" w:eastAsia="Aptos" w:hAnsi="Times New Roman"/>
          <w:kern w:val="2"/>
          <w:sz w:val="24"/>
          <w:szCs w:val="24"/>
        </w:rPr>
        <w:t xml:space="preserve"> </w:t>
      </w:r>
      <w:r w:rsidR="00DC153C" w:rsidRPr="00DC153C">
        <w:rPr>
          <w:rFonts w:ascii="Times New Roman" w:eastAsia="Aptos" w:hAnsi="Times New Roman"/>
          <w:kern w:val="2"/>
          <w:sz w:val="24"/>
          <w:szCs w:val="24"/>
        </w:rPr>
        <w:t>upravujúcimi nakladanie s novými psychoaktívnymi látkami.</w:t>
      </w:r>
      <w:r w:rsidRPr="002B1C6B">
        <w:rPr>
          <w:rFonts w:ascii="Times New Roman" w:eastAsia="Aptos" w:hAnsi="Times New Roman"/>
          <w:kern w:val="2"/>
          <w:sz w:val="24"/>
          <w:szCs w:val="24"/>
        </w:rPr>
        <w:t xml:space="preserve"> Umožňuje tiež prepojenie postupov Vojenskej polície s procesmi odborného posudzovania, evidencie a likvidácie, čím sa posilňuje prevencia rizík spojených s novými psychoaktívnymi látkami a zabezpečuje efektívna ochrana vojakov a vojenských objektov pred ich nelegálnym šírením.</w:t>
      </w:r>
    </w:p>
    <w:p w14:paraId="27D8317E" w14:textId="77777777" w:rsidR="00FA6074" w:rsidRDefault="00FA6074" w:rsidP="00F45996">
      <w:pPr>
        <w:spacing w:after="0" w:line="278" w:lineRule="auto"/>
        <w:jc w:val="both"/>
        <w:rPr>
          <w:rFonts w:ascii="Times New Roman" w:eastAsia="Aptos" w:hAnsi="Times New Roman"/>
          <w:b/>
          <w:bCs/>
          <w:kern w:val="2"/>
          <w:sz w:val="24"/>
          <w:szCs w:val="24"/>
        </w:rPr>
      </w:pPr>
    </w:p>
    <w:p w14:paraId="602CEBBF" w14:textId="51C85483" w:rsidR="00F45996" w:rsidRPr="00D76F22" w:rsidRDefault="00F45996" w:rsidP="00F45996">
      <w:pPr>
        <w:spacing w:after="0" w:line="278" w:lineRule="auto"/>
        <w:jc w:val="both"/>
        <w:rPr>
          <w:rFonts w:ascii="Times New Roman" w:eastAsia="Aptos" w:hAnsi="Times New Roman"/>
          <w:b/>
          <w:bCs/>
          <w:kern w:val="2"/>
          <w:sz w:val="24"/>
          <w:szCs w:val="24"/>
        </w:rPr>
      </w:pPr>
      <w:r w:rsidRPr="002B1C6B">
        <w:rPr>
          <w:rFonts w:ascii="Times New Roman" w:eastAsia="Aptos" w:hAnsi="Times New Roman"/>
          <w:b/>
          <w:bCs/>
          <w:kern w:val="2"/>
          <w:sz w:val="24"/>
          <w:szCs w:val="24"/>
        </w:rPr>
        <w:t xml:space="preserve">K čl. </w:t>
      </w:r>
      <w:r w:rsidR="00E55C4A" w:rsidRPr="002B1C6B">
        <w:rPr>
          <w:rFonts w:ascii="Times New Roman" w:eastAsia="Aptos" w:hAnsi="Times New Roman"/>
          <w:b/>
          <w:bCs/>
          <w:kern w:val="2"/>
          <w:sz w:val="24"/>
          <w:szCs w:val="24"/>
        </w:rPr>
        <w:t>I</w:t>
      </w:r>
      <w:r w:rsidR="00E55C4A">
        <w:rPr>
          <w:rFonts w:ascii="Times New Roman" w:eastAsia="Aptos" w:hAnsi="Times New Roman"/>
          <w:b/>
          <w:bCs/>
          <w:kern w:val="2"/>
          <w:sz w:val="24"/>
          <w:szCs w:val="24"/>
        </w:rPr>
        <w:t xml:space="preserve">V </w:t>
      </w:r>
      <w:r w:rsidRPr="00D76F22">
        <w:rPr>
          <w:rFonts w:ascii="Times New Roman" w:eastAsia="Aptos" w:hAnsi="Times New Roman"/>
          <w:b/>
          <w:bCs/>
          <w:kern w:val="2"/>
          <w:sz w:val="24"/>
          <w:szCs w:val="24"/>
        </w:rPr>
        <w:t>(</w:t>
      </w:r>
      <w:r w:rsidRPr="00366412">
        <w:rPr>
          <w:rFonts w:ascii="Times New Roman" w:hAnsi="Times New Roman"/>
          <w:b/>
          <w:bCs/>
          <w:sz w:val="24"/>
          <w:szCs w:val="24"/>
        </w:rPr>
        <w:t>Zákon Národnej rady Slovenskej republiky č. 46/1993 Z. z. o Slovenskej informačnej službe v znení neskorších predpisov)</w:t>
      </w:r>
    </w:p>
    <w:p w14:paraId="1ED137E1" w14:textId="23D8DAB3" w:rsidR="00876707" w:rsidRPr="00E55C4A" w:rsidRDefault="00876707" w:rsidP="006A79E9">
      <w:pPr>
        <w:spacing w:after="0" w:line="278" w:lineRule="auto"/>
        <w:jc w:val="both"/>
        <w:rPr>
          <w:rFonts w:ascii="Times New Roman" w:eastAsia="Aptos" w:hAnsi="Times New Roman"/>
          <w:kern w:val="2"/>
          <w:sz w:val="24"/>
          <w:szCs w:val="24"/>
        </w:rPr>
      </w:pPr>
      <w:r w:rsidRPr="00E55C4A">
        <w:rPr>
          <w:rFonts w:ascii="Times New Roman" w:eastAsia="Aptos" w:hAnsi="Times New Roman"/>
          <w:kern w:val="2"/>
          <w:sz w:val="24"/>
          <w:szCs w:val="24"/>
        </w:rPr>
        <w:t xml:space="preserve">Navrhovaná úprava </w:t>
      </w:r>
      <w:r w:rsidR="006A79E9">
        <w:rPr>
          <w:rFonts w:ascii="Times New Roman" w:eastAsia="Aptos" w:hAnsi="Times New Roman"/>
          <w:kern w:val="2"/>
          <w:sz w:val="24"/>
          <w:szCs w:val="24"/>
        </w:rPr>
        <w:t>dopĺňa medzi nebezpečné látky aj</w:t>
      </w:r>
      <w:r w:rsidRPr="00E55C4A">
        <w:rPr>
          <w:rFonts w:ascii="Times New Roman" w:eastAsia="Aptos" w:hAnsi="Times New Roman"/>
          <w:kern w:val="2"/>
          <w:sz w:val="24"/>
          <w:szCs w:val="24"/>
        </w:rPr>
        <w:t xml:space="preserve"> nov</w:t>
      </w:r>
      <w:r w:rsidR="006A79E9">
        <w:rPr>
          <w:rFonts w:ascii="Times New Roman" w:eastAsia="Aptos" w:hAnsi="Times New Roman"/>
          <w:kern w:val="2"/>
          <w:sz w:val="24"/>
          <w:szCs w:val="24"/>
        </w:rPr>
        <w:t>ú</w:t>
      </w:r>
      <w:r w:rsidRPr="00E55C4A">
        <w:rPr>
          <w:rFonts w:ascii="Times New Roman" w:eastAsia="Aptos" w:hAnsi="Times New Roman"/>
          <w:kern w:val="2"/>
          <w:sz w:val="24"/>
          <w:szCs w:val="24"/>
        </w:rPr>
        <w:t xml:space="preserve"> psychoaktívn</w:t>
      </w:r>
      <w:r w:rsidR="006A79E9">
        <w:rPr>
          <w:rFonts w:ascii="Times New Roman" w:eastAsia="Aptos" w:hAnsi="Times New Roman"/>
          <w:kern w:val="2"/>
          <w:sz w:val="24"/>
          <w:szCs w:val="24"/>
        </w:rPr>
        <w:t>u</w:t>
      </w:r>
      <w:r w:rsidRPr="00E55C4A">
        <w:rPr>
          <w:rFonts w:ascii="Times New Roman" w:eastAsia="Aptos" w:hAnsi="Times New Roman"/>
          <w:kern w:val="2"/>
          <w:sz w:val="24"/>
          <w:szCs w:val="24"/>
        </w:rPr>
        <w:t xml:space="preserve"> látk</w:t>
      </w:r>
      <w:r w:rsidR="006A79E9">
        <w:rPr>
          <w:rFonts w:ascii="Times New Roman" w:eastAsia="Aptos" w:hAnsi="Times New Roman"/>
          <w:kern w:val="2"/>
          <w:sz w:val="24"/>
          <w:szCs w:val="24"/>
        </w:rPr>
        <w:t>u</w:t>
      </w:r>
      <w:r w:rsidRPr="00E55C4A">
        <w:rPr>
          <w:rFonts w:ascii="Times New Roman" w:eastAsia="Aptos" w:hAnsi="Times New Roman"/>
          <w:kern w:val="2"/>
          <w:sz w:val="24"/>
          <w:szCs w:val="24"/>
        </w:rPr>
        <w:t>, ktor</w:t>
      </w:r>
      <w:r w:rsidR="006A79E9">
        <w:rPr>
          <w:rFonts w:ascii="Times New Roman" w:eastAsia="Aptos" w:hAnsi="Times New Roman"/>
          <w:kern w:val="2"/>
          <w:sz w:val="24"/>
          <w:szCs w:val="24"/>
        </w:rPr>
        <w:t>á sa používa v tomto zákone.</w:t>
      </w:r>
    </w:p>
    <w:p w14:paraId="7475BBDC" w14:textId="77777777" w:rsidR="00F45996" w:rsidRPr="002B1C6B" w:rsidRDefault="00F45996" w:rsidP="00F45996">
      <w:pPr>
        <w:spacing w:after="0" w:line="278" w:lineRule="auto"/>
        <w:jc w:val="both"/>
        <w:rPr>
          <w:rFonts w:ascii="Times New Roman" w:eastAsia="Aptos" w:hAnsi="Times New Roman"/>
          <w:b/>
          <w:bCs/>
          <w:kern w:val="2"/>
          <w:sz w:val="24"/>
          <w:szCs w:val="24"/>
        </w:rPr>
      </w:pPr>
    </w:p>
    <w:p w14:paraId="63B4D6B7" w14:textId="3110F3EB" w:rsidR="00F45996" w:rsidRPr="002B1C6B" w:rsidRDefault="00F45996" w:rsidP="00F45996">
      <w:pPr>
        <w:spacing w:after="0" w:line="278" w:lineRule="auto"/>
        <w:jc w:val="both"/>
        <w:rPr>
          <w:rFonts w:ascii="Times New Roman" w:eastAsia="Aptos" w:hAnsi="Times New Roman"/>
          <w:b/>
          <w:bCs/>
          <w:kern w:val="2"/>
          <w:sz w:val="24"/>
          <w:szCs w:val="24"/>
        </w:rPr>
      </w:pPr>
      <w:r w:rsidRPr="00296CBF">
        <w:rPr>
          <w:rFonts w:ascii="Times New Roman" w:eastAsia="Aptos" w:hAnsi="Times New Roman"/>
          <w:b/>
          <w:bCs/>
          <w:kern w:val="2"/>
          <w:sz w:val="24"/>
          <w:szCs w:val="24"/>
        </w:rPr>
        <w:t>K čl. V</w:t>
      </w:r>
      <w:r>
        <w:rPr>
          <w:rFonts w:ascii="Times New Roman" w:eastAsia="Aptos" w:hAnsi="Times New Roman"/>
          <w:b/>
          <w:bCs/>
          <w:kern w:val="2"/>
          <w:sz w:val="24"/>
          <w:szCs w:val="24"/>
        </w:rPr>
        <w:t xml:space="preserve"> </w:t>
      </w:r>
      <w:r w:rsidRPr="00296CBF">
        <w:rPr>
          <w:rFonts w:ascii="Times New Roman" w:eastAsia="Aptos" w:hAnsi="Times New Roman"/>
          <w:b/>
          <w:bCs/>
          <w:kern w:val="2"/>
          <w:sz w:val="24"/>
          <w:szCs w:val="24"/>
        </w:rPr>
        <w:t>(</w:t>
      </w:r>
      <w:r w:rsidRPr="00366412">
        <w:rPr>
          <w:rFonts w:ascii="Times New Roman" w:hAnsi="Times New Roman"/>
          <w:b/>
          <w:bCs/>
          <w:sz w:val="24"/>
          <w:szCs w:val="24"/>
        </w:rPr>
        <w:t>Zákon Národnej rady Slovenskej republiky č. 171/1993 Z. z. o Policajnom zbore v znení neskorších predpisov)</w:t>
      </w:r>
    </w:p>
    <w:p w14:paraId="225F03E2" w14:textId="77777777" w:rsidR="00876707" w:rsidRPr="00876707" w:rsidRDefault="00876707" w:rsidP="00876707">
      <w:pPr>
        <w:spacing w:after="0" w:line="278" w:lineRule="auto"/>
        <w:jc w:val="both"/>
        <w:rPr>
          <w:rFonts w:ascii="Times New Roman" w:eastAsia="Aptos" w:hAnsi="Times New Roman"/>
          <w:kern w:val="2"/>
          <w:sz w:val="24"/>
          <w:szCs w:val="24"/>
        </w:rPr>
      </w:pPr>
      <w:r w:rsidRPr="00876707">
        <w:rPr>
          <w:rFonts w:ascii="Times New Roman" w:eastAsia="Aptos" w:hAnsi="Times New Roman"/>
          <w:kern w:val="2"/>
          <w:sz w:val="24"/>
          <w:szCs w:val="24"/>
        </w:rPr>
        <w:t>Navrhovaná úprava zabezpečuje zohľadnenie nových psychoaktívnych látok pri výkone pôsobnosti Policajného zboru. Doplnením odkazov na nové psychoaktívne látky do príslušných ustanovení zákona sa vytvára právny základ na výkon oprávnení a postupov Policajného zboru vo vzťahu k týmto látkam.</w:t>
      </w:r>
    </w:p>
    <w:p w14:paraId="3224CC9E" w14:textId="77777777" w:rsidR="00876707" w:rsidRPr="00876707" w:rsidRDefault="00876707" w:rsidP="00876707">
      <w:pPr>
        <w:spacing w:after="0" w:line="278" w:lineRule="auto"/>
        <w:jc w:val="both"/>
        <w:rPr>
          <w:rFonts w:ascii="Times New Roman" w:eastAsia="Aptos" w:hAnsi="Times New Roman"/>
          <w:kern w:val="2"/>
          <w:sz w:val="24"/>
          <w:szCs w:val="24"/>
        </w:rPr>
      </w:pPr>
      <w:r w:rsidRPr="00876707">
        <w:rPr>
          <w:rFonts w:ascii="Times New Roman" w:eastAsia="Aptos" w:hAnsi="Times New Roman"/>
          <w:kern w:val="2"/>
          <w:sz w:val="24"/>
          <w:szCs w:val="24"/>
        </w:rPr>
        <w:t>Cieľom úpravy je zabezpečiť jednotné uplatňovanie právnej úpravy pri odhaľovaní, zaistení a kontrole nových psychoaktívnych látok a odstrániť prípadné aplikačné nejasnosti pri výkone pôsobnosti Policajného zboru. Navrhovaná úprava zároveň prispieva k ochrane verejného poriadku a bezpečnosti osôb a k efektívnejšiemu postupu pri odhaľovaní neoprávneného nakladania s novými psychoaktívnymi látkami.</w:t>
      </w:r>
    </w:p>
    <w:p w14:paraId="60B6050A" w14:textId="77777777" w:rsidR="00F45996" w:rsidRPr="001976CB" w:rsidRDefault="00F45996" w:rsidP="00F45996">
      <w:pPr>
        <w:spacing w:after="0"/>
        <w:jc w:val="both"/>
        <w:rPr>
          <w:rFonts w:ascii="Times New Roman" w:hAnsi="Times New Roman"/>
          <w:sz w:val="24"/>
          <w:szCs w:val="24"/>
        </w:rPr>
      </w:pPr>
    </w:p>
    <w:p w14:paraId="41EC2A19" w14:textId="77777777" w:rsidR="00F45996" w:rsidRPr="001976CB" w:rsidRDefault="00F45996" w:rsidP="00F45996">
      <w:pPr>
        <w:spacing w:after="0"/>
        <w:jc w:val="both"/>
        <w:rPr>
          <w:rFonts w:ascii="Times New Roman" w:hAnsi="Times New Roman"/>
          <w:b/>
          <w:bCs/>
          <w:sz w:val="24"/>
          <w:szCs w:val="24"/>
        </w:rPr>
      </w:pPr>
      <w:r w:rsidRPr="001976CB">
        <w:rPr>
          <w:rFonts w:ascii="Times New Roman" w:hAnsi="Times New Roman"/>
          <w:b/>
          <w:bCs/>
          <w:sz w:val="24"/>
          <w:szCs w:val="24"/>
        </w:rPr>
        <w:lastRenderedPageBreak/>
        <w:t>K čl. VI (Zákon č. 4/2001 Z. z. o Zbore väzenskej a justičnej stráže v znení neskorších predpisov)</w:t>
      </w:r>
    </w:p>
    <w:p w14:paraId="259DFFC4" w14:textId="358EC7AD" w:rsidR="00E55C4A" w:rsidRPr="00E55C4A" w:rsidRDefault="00E55C4A" w:rsidP="00E55C4A">
      <w:pPr>
        <w:spacing w:after="0"/>
        <w:jc w:val="both"/>
        <w:rPr>
          <w:rFonts w:ascii="Times New Roman" w:hAnsi="Times New Roman"/>
          <w:sz w:val="24"/>
          <w:szCs w:val="24"/>
        </w:rPr>
      </w:pPr>
      <w:r w:rsidRPr="00E55C4A">
        <w:rPr>
          <w:rFonts w:ascii="Times New Roman" w:hAnsi="Times New Roman"/>
          <w:sz w:val="24"/>
          <w:szCs w:val="24"/>
        </w:rPr>
        <w:t xml:space="preserve">Navrhovaná úprava zabezpečuje zohľadnenie nových psychoaktívnych látok pri výkone pôsobnosti Zboru väzenskej a justičnej stráže. Doplnením </w:t>
      </w:r>
      <w:r w:rsidR="006A79E9">
        <w:rPr>
          <w:rFonts w:ascii="Times New Roman" w:hAnsi="Times New Roman"/>
          <w:sz w:val="24"/>
          <w:szCs w:val="24"/>
        </w:rPr>
        <w:t>novej</w:t>
      </w:r>
      <w:r w:rsidRPr="00E55C4A">
        <w:rPr>
          <w:rFonts w:ascii="Times New Roman" w:hAnsi="Times New Roman"/>
          <w:sz w:val="24"/>
          <w:szCs w:val="24"/>
        </w:rPr>
        <w:t xml:space="preserve"> psychoaktívne</w:t>
      </w:r>
      <w:r w:rsidR="006A79E9">
        <w:rPr>
          <w:rFonts w:ascii="Times New Roman" w:hAnsi="Times New Roman"/>
          <w:sz w:val="24"/>
          <w:szCs w:val="24"/>
        </w:rPr>
        <w:t>j</w:t>
      </w:r>
      <w:r w:rsidRPr="00E55C4A">
        <w:rPr>
          <w:rFonts w:ascii="Times New Roman" w:hAnsi="Times New Roman"/>
          <w:sz w:val="24"/>
          <w:szCs w:val="24"/>
        </w:rPr>
        <w:t xml:space="preserve"> látky do príslušných ustanovení zákona sa vytvára právny základ na výkon kontroly, monitorovania, zaistenia, evidencie a ďalších postupov vykonávaných vo vzťahu k týmto látkam.</w:t>
      </w:r>
    </w:p>
    <w:p w14:paraId="56F8BD82" w14:textId="77777777" w:rsidR="00876707" w:rsidRPr="00E55C4A" w:rsidRDefault="00876707" w:rsidP="00E55C4A">
      <w:pPr>
        <w:spacing w:after="0"/>
        <w:jc w:val="both"/>
        <w:rPr>
          <w:rFonts w:ascii="Times New Roman" w:hAnsi="Times New Roman"/>
          <w:sz w:val="24"/>
          <w:szCs w:val="24"/>
        </w:rPr>
      </w:pPr>
    </w:p>
    <w:p w14:paraId="402B9AA0" w14:textId="77777777" w:rsidR="00E55C4A" w:rsidRPr="00C44B73" w:rsidRDefault="00E55C4A" w:rsidP="00E55C4A">
      <w:pPr>
        <w:spacing w:after="0"/>
        <w:jc w:val="both"/>
        <w:rPr>
          <w:rFonts w:ascii="Times New Roman" w:hAnsi="Times New Roman"/>
          <w:b/>
          <w:bCs/>
          <w:sz w:val="24"/>
          <w:szCs w:val="24"/>
        </w:rPr>
      </w:pPr>
      <w:r w:rsidRPr="00C44B73">
        <w:rPr>
          <w:rFonts w:ascii="Times New Roman" w:hAnsi="Times New Roman"/>
          <w:b/>
          <w:bCs/>
          <w:sz w:val="24"/>
          <w:szCs w:val="24"/>
        </w:rPr>
        <w:t>K čl. VII (Zákon č. 328/2002 Z. z. o sociálnom zabezpečení policajtov a vojakov a o zmene a doplnení niektorých zákonov v znení neskorších predpisov)</w:t>
      </w:r>
    </w:p>
    <w:p w14:paraId="1E18128C" w14:textId="0A4DE91C" w:rsidR="00D26936" w:rsidRPr="00E55C4A" w:rsidRDefault="00E55C4A" w:rsidP="00E55C4A">
      <w:pPr>
        <w:spacing w:after="0"/>
        <w:jc w:val="both"/>
        <w:rPr>
          <w:rFonts w:ascii="Times New Roman" w:hAnsi="Times New Roman"/>
          <w:sz w:val="24"/>
          <w:szCs w:val="24"/>
        </w:rPr>
      </w:pPr>
      <w:r w:rsidRPr="00E55C4A">
        <w:rPr>
          <w:rFonts w:ascii="Times New Roman" w:hAnsi="Times New Roman"/>
          <w:sz w:val="24"/>
          <w:szCs w:val="24"/>
        </w:rPr>
        <w:t>Navrhovaná úprava dopĺňa nov</w:t>
      </w:r>
      <w:r w:rsidR="00401F6F">
        <w:rPr>
          <w:rFonts w:ascii="Times New Roman" w:hAnsi="Times New Roman"/>
          <w:sz w:val="24"/>
          <w:szCs w:val="24"/>
        </w:rPr>
        <w:t>ú</w:t>
      </w:r>
      <w:r w:rsidRPr="00E55C4A">
        <w:rPr>
          <w:rFonts w:ascii="Times New Roman" w:hAnsi="Times New Roman"/>
          <w:sz w:val="24"/>
          <w:szCs w:val="24"/>
        </w:rPr>
        <w:t xml:space="preserve"> psychoaktívn</w:t>
      </w:r>
      <w:r w:rsidR="00401F6F">
        <w:rPr>
          <w:rFonts w:ascii="Times New Roman" w:hAnsi="Times New Roman"/>
          <w:sz w:val="24"/>
          <w:szCs w:val="24"/>
        </w:rPr>
        <w:t>u</w:t>
      </w:r>
      <w:r w:rsidRPr="00E55C4A">
        <w:rPr>
          <w:rFonts w:ascii="Times New Roman" w:hAnsi="Times New Roman"/>
          <w:sz w:val="24"/>
          <w:szCs w:val="24"/>
        </w:rPr>
        <w:t xml:space="preserve"> látky medzi látky, ktorých užívanie sa zohľadňuje pri posudzovaní skutočností rozhodujúcich pre sociálne zabezpečenie policajtov a vojakov podľa osobitnej právnej úpravy. Cieľom je zabezpečiť rovnaký prístup k novým psychoaktívnym látkam ako k omamným látkam a psychotropným látkam a odstrániť prípadné aplikačné nejasnosti pri posudzovaní právnych následkov ich užívania.</w:t>
      </w:r>
    </w:p>
    <w:p w14:paraId="5F0DA0FF" w14:textId="77777777" w:rsidR="00E55C4A" w:rsidRDefault="00E55C4A" w:rsidP="00C44B73">
      <w:pPr>
        <w:spacing w:after="0"/>
        <w:jc w:val="both"/>
        <w:rPr>
          <w:rFonts w:ascii="Times New Roman" w:hAnsi="Times New Roman"/>
          <w:b/>
          <w:bCs/>
          <w:sz w:val="24"/>
          <w:szCs w:val="24"/>
        </w:rPr>
      </w:pPr>
    </w:p>
    <w:p w14:paraId="4B6AB069" w14:textId="77777777" w:rsidR="00E55C4A" w:rsidRPr="00E55C4A" w:rsidRDefault="00E55C4A" w:rsidP="00C44B73">
      <w:pPr>
        <w:spacing w:after="0"/>
        <w:jc w:val="both"/>
        <w:rPr>
          <w:rFonts w:ascii="Times New Roman" w:hAnsi="Times New Roman"/>
          <w:b/>
          <w:bCs/>
          <w:sz w:val="24"/>
          <w:szCs w:val="24"/>
        </w:rPr>
      </w:pPr>
      <w:r w:rsidRPr="00E55C4A">
        <w:rPr>
          <w:rFonts w:ascii="Times New Roman" w:hAnsi="Times New Roman"/>
          <w:b/>
          <w:bCs/>
          <w:sz w:val="24"/>
          <w:szCs w:val="24"/>
        </w:rPr>
        <w:t>K čl. VIII (Zákon č. 124/2006 Z. z. o bezpečnosti a ochrane zdravia pri práci a o zmene a doplnení niektorých zákonov v znení neskorších predpisov)</w:t>
      </w:r>
    </w:p>
    <w:p w14:paraId="56FE8EAD" w14:textId="5A816F7F" w:rsidR="00E55C4A" w:rsidRPr="00C44B73" w:rsidRDefault="00E55C4A" w:rsidP="00C44B73">
      <w:pPr>
        <w:pStyle w:val="Bezriadkovania"/>
        <w:spacing w:line="276" w:lineRule="auto"/>
        <w:jc w:val="both"/>
        <w:rPr>
          <w:rFonts w:ascii="Times New Roman" w:hAnsi="Times New Roman"/>
          <w:sz w:val="24"/>
          <w:szCs w:val="24"/>
        </w:rPr>
      </w:pPr>
      <w:r w:rsidRPr="00C44B73">
        <w:rPr>
          <w:rFonts w:ascii="Times New Roman" w:hAnsi="Times New Roman"/>
          <w:sz w:val="24"/>
          <w:szCs w:val="24"/>
        </w:rPr>
        <w:t>Cieľom je zabezpečiť, aby sa požiadavky súvisiace s ochranou bezpečnosti a zdravia pri práci primerane vzťahovali aj na nové psychoaktívne látky, ktoré môžu nepriaznivo ovplyvniť schopnosť zamestnanca bezpečne vykonávať pracovné činnosti.</w:t>
      </w:r>
    </w:p>
    <w:p w14:paraId="3ECF631C" w14:textId="2460A2B9" w:rsidR="00D26936" w:rsidRPr="00C44B73" w:rsidRDefault="00E55C4A" w:rsidP="00C44B73">
      <w:pPr>
        <w:pStyle w:val="Bezriadkovania"/>
        <w:spacing w:line="276" w:lineRule="auto"/>
        <w:jc w:val="both"/>
        <w:rPr>
          <w:rFonts w:ascii="Times New Roman" w:hAnsi="Times New Roman"/>
          <w:sz w:val="24"/>
          <w:szCs w:val="24"/>
        </w:rPr>
      </w:pPr>
      <w:r w:rsidRPr="00C44B73">
        <w:rPr>
          <w:rFonts w:ascii="Times New Roman" w:hAnsi="Times New Roman"/>
          <w:sz w:val="24"/>
          <w:szCs w:val="24"/>
        </w:rPr>
        <w:t>Navrhovaná</w:t>
      </w:r>
      <w:r w:rsidR="00401F6F">
        <w:rPr>
          <w:rFonts w:ascii="Times New Roman" w:hAnsi="Times New Roman"/>
          <w:sz w:val="24"/>
          <w:szCs w:val="24"/>
        </w:rPr>
        <w:t xml:space="preserve"> právna</w:t>
      </w:r>
      <w:r w:rsidRPr="00C44B73">
        <w:rPr>
          <w:rFonts w:ascii="Times New Roman" w:hAnsi="Times New Roman"/>
          <w:sz w:val="24"/>
          <w:szCs w:val="24"/>
        </w:rPr>
        <w:t xml:space="preserve"> úprava prispieva k jednotnému uplatňovaniu právnej úpravy pri ochrane zdravia a bezpečnosti pri práci a odstraňuje prípadné aplikačné nejasnosti pri posudzovaní nových psychoaktívnych látok.</w:t>
      </w:r>
    </w:p>
    <w:p w14:paraId="485A9BB5" w14:textId="77777777" w:rsidR="00E55C4A" w:rsidRDefault="00E55C4A" w:rsidP="00C44B73">
      <w:pPr>
        <w:pStyle w:val="Bezriadkovania"/>
        <w:spacing w:line="276" w:lineRule="auto"/>
        <w:jc w:val="both"/>
      </w:pPr>
    </w:p>
    <w:p w14:paraId="210CC031" w14:textId="77777777" w:rsidR="00E55C4A" w:rsidRPr="00C44B73" w:rsidRDefault="00E55C4A" w:rsidP="00C44B73">
      <w:pPr>
        <w:spacing w:after="0"/>
        <w:jc w:val="both"/>
        <w:rPr>
          <w:rFonts w:ascii="Times New Roman" w:hAnsi="Times New Roman"/>
          <w:b/>
          <w:bCs/>
          <w:sz w:val="24"/>
          <w:szCs w:val="24"/>
        </w:rPr>
      </w:pPr>
      <w:r w:rsidRPr="00C44B73">
        <w:rPr>
          <w:rFonts w:ascii="Times New Roman" w:hAnsi="Times New Roman"/>
          <w:b/>
          <w:bCs/>
          <w:sz w:val="24"/>
          <w:szCs w:val="24"/>
        </w:rPr>
        <w:t>K čl. IX (Zákon č. 281/2015 Z. z. o štátnej službe profesionálnych vojakov a o zmene a doplnení niektorých zákonov v znení neskorších predpisov)</w:t>
      </w:r>
    </w:p>
    <w:p w14:paraId="6D87890F" w14:textId="2A4F51D9" w:rsidR="00E55C4A" w:rsidRPr="00E55C4A" w:rsidRDefault="00E55C4A" w:rsidP="00C44B73">
      <w:pPr>
        <w:spacing w:after="0"/>
        <w:jc w:val="both"/>
        <w:rPr>
          <w:rFonts w:ascii="Times New Roman" w:hAnsi="Times New Roman"/>
          <w:sz w:val="24"/>
          <w:szCs w:val="24"/>
        </w:rPr>
      </w:pPr>
      <w:r w:rsidRPr="00E55C4A">
        <w:rPr>
          <w:rFonts w:ascii="Times New Roman" w:hAnsi="Times New Roman"/>
          <w:sz w:val="24"/>
          <w:szCs w:val="24"/>
        </w:rPr>
        <w:t xml:space="preserve">Navrhovaná úprava dopĺňa nové psychoaktívne látky k omamným látkam a psychotropným látkam v ustanoveniach upravujúcich podmienky výkonu štátnej služby profesionálnych vojakov. </w:t>
      </w:r>
    </w:p>
    <w:p w14:paraId="66488467" w14:textId="4003C5FA" w:rsidR="00D26936" w:rsidRDefault="00E55C4A" w:rsidP="00E55C4A">
      <w:pPr>
        <w:jc w:val="both"/>
        <w:rPr>
          <w:rFonts w:ascii="Times New Roman" w:hAnsi="Times New Roman"/>
          <w:sz w:val="24"/>
          <w:szCs w:val="24"/>
        </w:rPr>
      </w:pPr>
      <w:r w:rsidRPr="00E55C4A">
        <w:rPr>
          <w:rFonts w:ascii="Times New Roman" w:hAnsi="Times New Roman"/>
          <w:sz w:val="24"/>
          <w:szCs w:val="24"/>
        </w:rPr>
        <w:t>Navrhovaná úprava prispieva k ochrane disciplíny, spoľahlivosti a pripravenosti profesionálnych vojakov na výkon štátnej služby a zároveň zabezpečuje jednotný prístup k novým psychoaktívnym látkam, omamným látkam a psychotropným látkam.</w:t>
      </w:r>
    </w:p>
    <w:p w14:paraId="786D1288" w14:textId="42856C42" w:rsidR="00876707" w:rsidRPr="001976CB" w:rsidRDefault="00876707" w:rsidP="00D26936">
      <w:pPr>
        <w:spacing w:after="0"/>
        <w:jc w:val="both"/>
        <w:rPr>
          <w:rFonts w:ascii="Times New Roman" w:hAnsi="Times New Roman"/>
          <w:b/>
          <w:bCs/>
          <w:sz w:val="24"/>
          <w:szCs w:val="24"/>
        </w:rPr>
      </w:pPr>
      <w:r w:rsidRPr="001976CB">
        <w:rPr>
          <w:rFonts w:ascii="Times New Roman" w:hAnsi="Times New Roman"/>
          <w:b/>
          <w:bCs/>
          <w:sz w:val="24"/>
          <w:szCs w:val="24"/>
        </w:rPr>
        <w:t xml:space="preserve">K čl. </w:t>
      </w:r>
      <w:r>
        <w:rPr>
          <w:rFonts w:ascii="Times New Roman" w:hAnsi="Times New Roman"/>
          <w:b/>
          <w:bCs/>
          <w:sz w:val="24"/>
          <w:szCs w:val="24"/>
        </w:rPr>
        <w:t xml:space="preserve">X </w:t>
      </w:r>
      <w:r w:rsidRPr="001976CB">
        <w:rPr>
          <w:rFonts w:ascii="Times New Roman" w:hAnsi="Times New Roman"/>
          <w:b/>
          <w:bCs/>
          <w:sz w:val="24"/>
          <w:szCs w:val="24"/>
        </w:rPr>
        <w:t>(Zákon č. 35/2019 Z. z. o finančnej správe a o zmene a doplnení niektorých zákonov v znení neskorších predpisov)</w:t>
      </w:r>
    </w:p>
    <w:p w14:paraId="6CD10ED4" w14:textId="7A9A033A" w:rsidR="00876707" w:rsidRPr="00E55C4A" w:rsidRDefault="00876707" w:rsidP="00D26936">
      <w:pPr>
        <w:spacing w:after="0"/>
        <w:jc w:val="both"/>
        <w:rPr>
          <w:rFonts w:ascii="Times New Roman" w:eastAsia="Aptos" w:hAnsi="Times New Roman"/>
          <w:kern w:val="2"/>
          <w:sz w:val="24"/>
          <w:szCs w:val="24"/>
        </w:rPr>
      </w:pPr>
      <w:r w:rsidRPr="00E55C4A">
        <w:rPr>
          <w:rFonts w:ascii="Times New Roman" w:eastAsia="Aptos" w:hAnsi="Times New Roman"/>
          <w:kern w:val="2"/>
          <w:sz w:val="24"/>
          <w:szCs w:val="24"/>
        </w:rPr>
        <w:t xml:space="preserve">Cieľom úpravy je zabezpečiť jednotné uplatňovanie právnej úpravy pri nakladaní s novými psychoaktívnymi látkami a odstrániť prípadné aplikačné nejasnosti pri výkone pôsobnosti finančnej správy. </w:t>
      </w:r>
    </w:p>
    <w:p w14:paraId="2B32DC0B" w14:textId="77777777" w:rsidR="00876707" w:rsidRPr="00E55C4A" w:rsidRDefault="00876707" w:rsidP="00876707">
      <w:pPr>
        <w:spacing w:after="0"/>
        <w:jc w:val="both"/>
        <w:rPr>
          <w:rFonts w:ascii="Times New Roman" w:eastAsia="Aptos" w:hAnsi="Times New Roman"/>
          <w:kern w:val="2"/>
          <w:sz w:val="24"/>
          <w:szCs w:val="24"/>
        </w:rPr>
      </w:pPr>
      <w:r w:rsidRPr="00E55C4A">
        <w:rPr>
          <w:rFonts w:ascii="Times New Roman" w:eastAsia="Aptos" w:hAnsi="Times New Roman"/>
          <w:kern w:val="2"/>
          <w:sz w:val="24"/>
          <w:szCs w:val="24"/>
        </w:rPr>
        <w:t>Navrhovaná úprava zároveň dopĺňa nové psychoaktívne látky medzi látky, ktorých užívanie je nezlučiteľné s výkonom štátnej služby príslušníka finančnej správy.</w:t>
      </w:r>
    </w:p>
    <w:p w14:paraId="7120A9BB" w14:textId="77777777" w:rsidR="00876707" w:rsidRDefault="00876707" w:rsidP="00E55C4A">
      <w:pPr>
        <w:spacing w:after="0"/>
        <w:jc w:val="both"/>
        <w:rPr>
          <w:rFonts w:ascii="Times New Roman" w:hAnsi="Times New Roman"/>
          <w:b/>
          <w:bCs/>
          <w:sz w:val="24"/>
          <w:szCs w:val="24"/>
        </w:rPr>
      </w:pPr>
    </w:p>
    <w:p w14:paraId="39B575A4" w14:textId="017AC6A1" w:rsidR="00F45996" w:rsidRPr="001976CB" w:rsidRDefault="00F45996" w:rsidP="00E55C4A">
      <w:pPr>
        <w:spacing w:after="0"/>
        <w:jc w:val="both"/>
        <w:rPr>
          <w:rFonts w:ascii="Times New Roman" w:hAnsi="Times New Roman"/>
          <w:b/>
          <w:bCs/>
          <w:sz w:val="24"/>
          <w:szCs w:val="24"/>
        </w:rPr>
      </w:pPr>
      <w:r w:rsidRPr="001976CB">
        <w:rPr>
          <w:rFonts w:ascii="Times New Roman" w:hAnsi="Times New Roman"/>
          <w:b/>
          <w:bCs/>
          <w:sz w:val="24"/>
          <w:szCs w:val="24"/>
        </w:rPr>
        <w:t xml:space="preserve">K čl. </w:t>
      </w:r>
      <w:r w:rsidR="00876707">
        <w:rPr>
          <w:rFonts w:ascii="Times New Roman" w:hAnsi="Times New Roman"/>
          <w:b/>
          <w:bCs/>
          <w:sz w:val="24"/>
          <w:szCs w:val="24"/>
        </w:rPr>
        <w:t>X</w:t>
      </w:r>
      <w:r w:rsidR="00876707" w:rsidRPr="001976CB">
        <w:rPr>
          <w:rFonts w:ascii="Times New Roman" w:hAnsi="Times New Roman"/>
          <w:b/>
          <w:bCs/>
          <w:sz w:val="24"/>
          <w:szCs w:val="24"/>
        </w:rPr>
        <w:t xml:space="preserve">I </w:t>
      </w:r>
      <w:r w:rsidRPr="001976CB">
        <w:rPr>
          <w:rFonts w:ascii="Times New Roman" w:hAnsi="Times New Roman"/>
          <w:b/>
          <w:bCs/>
          <w:sz w:val="24"/>
          <w:szCs w:val="24"/>
        </w:rPr>
        <w:t>(Účinnosť)</w:t>
      </w:r>
    </w:p>
    <w:p w14:paraId="3F783DC7" w14:textId="497365DC" w:rsidR="00AA6087" w:rsidRDefault="00F45996" w:rsidP="00E55C4A">
      <w:pPr>
        <w:spacing w:after="0"/>
        <w:jc w:val="both"/>
      </w:pPr>
      <w:r w:rsidRPr="001976CB">
        <w:rPr>
          <w:rFonts w:ascii="Times New Roman" w:hAnsi="Times New Roman"/>
          <w:sz w:val="24"/>
          <w:szCs w:val="24"/>
        </w:rPr>
        <w:t xml:space="preserve">Navrhovaná účinnosť návrhu zákona je ustanovená na 1. januára 2027. Tento termín umožňuje všetkým dotknutým orgánom a subjektom pripraviť sa na zmeny v legislatíve, upraviť vnútorné </w:t>
      </w:r>
      <w:r w:rsidRPr="001976CB">
        <w:rPr>
          <w:rFonts w:ascii="Times New Roman" w:hAnsi="Times New Roman"/>
          <w:sz w:val="24"/>
          <w:szCs w:val="24"/>
        </w:rPr>
        <w:lastRenderedPageBreak/>
        <w:t>postupy a zabezpečiť potrebné technické</w:t>
      </w:r>
      <w:r w:rsidR="00876707">
        <w:rPr>
          <w:rFonts w:ascii="Times New Roman" w:hAnsi="Times New Roman"/>
          <w:sz w:val="24"/>
          <w:szCs w:val="24"/>
        </w:rPr>
        <w:t xml:space="preserve"> a</w:t>
      </w:r>
      <w:r w:rsidRPr="001976CB">
        <w:rPr>
          <w:rFonts w:ascii="Times New Roman" w:hAnsi="Times New Roman"/>
          <w:sz w:val="24"/>
          <w:szCs w:val="24"/>
        </w:rPr>
        <w:t xml:space="preserve"> organizačné opatrenia na riadne vykonávanie nových úloh súvisiacich s evidenciou, kontrolou a odborným posudzovaním nových psychoaktívnych látok. </w:t>
      </w:r>
      <w:r w:rsidR="005B4360">
        <w:rPr>
          <w:rFonts w:ascii="Times New Roman" w:hAnsi="Times New Roman"/>
          <w:sz w:val="24"/>
          <w:szCs w:val="24"/>
        </w:rPr>
        <w:t>D</w:t>
      </w:r>
      <w:r w:rsidRPr="001976CB">
        <w:rPr>
          <w:rFonts w:ascii="Times New Roman" w:hAnsi="Times New Roman"/>
          <w:sz w:val="24"/>
          <w:szCs w:val="24"/>
        </w:rPr>
        <w:t>átum nadobudnutia účinnosti zároveň poskytuje dostatočný čas na harmonizáciu s existujúcou legislatívou a zabezpečuje plynulý prechod k novému právnemu rámcu.</w:t>
      </w:r>
    </w:p>
    <w:sectPr w:rsidR="00AA6087">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9CE966" w14:textId="77777777" w:rsidR="00B603D0" w:rsidRDefault="00B603D0" w:rsidP="00574F10">
      <w:pPr>
        <w:spacing w:after="0" w:line="240" w:lineRule="auto"/>
      </w:pPr>
      <w:r>
        <w:separator/>
      </w:r>
    </w:p>
  </w:endnote>
  <w:endnote w:type="continuationSeparator" w:id="0">
    <w:p w14:paraId="2CA7E01B" w14:textId="77777777" w:rsidR="00B603D0" w:rsidRDefault="00B603D0" w:rsidP="00574F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sz w:val="20"/>
        <w:szCs w:val="20"/>
      </w:rPr>
      <w:id w:val="-18551126"/>
      <w:docPartObj>
        <w:docPartGallery w:val="Page Numbers (Bottom of Page)"/>
        <w:docPartUnique/>
      </w:docPartObj>
    </w:sdtPr>
    <w:sdtContent>
      <w:p w14:paraId="1655B072" w14:textId="1F0C451E" w:rsidR="004F3082" w:rsidRPr="00FA3312" w:rsidRDefault="004F3082">
        <w:pPr>
          <w:pStyle w:val="Pta"/>
          <w:jc w:val="center"/>
          <w:rPr>
            <w:rFonts w:ascii="Times New Roman" w:hAnsi="Times New Roman"/>
            <w:sz w:val="20"/>
            <w:szCs w:val="20"/>
          </w:rPr>
        </w:pPr>
        <w:r w:rsidRPr="00FA3312">
          <w:rPr>
            <w:rFonts w:ascii="Times New Roman" w:hAnsi="Times New Roman"/>
            <w:sz w:val="20"/>
            <w:szCs w:val="20"/>
          </w:rPr>
          <w:fldChar w:fldCharType="begin"/>
        </w:r>
        <w:r w:rsidRPr="00FA3312">
          <w:rPr>
            <w:rFonts w:ascii="Times New Roman" w:hAnsi="Times New Roman"/>
            <w:sz w:val="20"/>
            <w:szCs w:val="20"/>
          </w:rPr>
          <w:instrText>PAGE   \* MERGEFORMAT</w:instrText>
        </w:r>
        <w:r w:rsidRPr="00FA3312">
          <w:rPr>
            <w:rFonts w:ascii="Times New Roman" w:hAnsi="Times New Roman"/>
            <w:sz w:val="20"/>
            <w:szCs w:val="20"/>
          </w:rPr>
          <w:fldChar w:fldCharType="separate"/>
        </w:r>
        <w:r w:rsidRPr="00FA3312">
          <w:rPr>
            <w:rFonts w:ascii="Times New Roman" w:hAnsi="Times New Roman"/>
            <w:sz w:val="20"/>
            <w:szCs w:val="20"/>
          </w:rPr>
          <w:t>2</w:t>
        </w:r>
        <w:r w:rsidRPr="00FA3312">
          <w:rPr>
            <w:rFonts w:ascii="Times New Roman" w:hAnsi="Times New Roman"/>
            <w:sz w:val="20"/>
            <w:szCs w:val="20"/>
          </w:rPr>
          <w:fldChar w:fldCharType="end"/>
        </w:r>
      </w:p>
    </w:sdtContent>
  </w:sdt>
  <w:p w14:paraId="3605129C" w14:textId="77777777" w:rsidR="004F3082" w:rsidRDefault="004F3082">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6712F6" w14:textId="77777777" w:rsidR="00B603D0" w:rsidRDefault="00B603D0" w:rsidP="00574F10">
      <w:pPr>
        <w:spacing w:after="0" w:line="240" w:lineRule="auto"/>
      </w:pPr>
      <w:r>
        <w:separator/>
      </w:r>
    </w:p>
  </w:footnote>
  <w:footnote w:type="continuationSeparator" w:id="0">
    <w:p w14:paraId="3058100A" w14:textId="77777777" w:rsidR="00B603D0" w:rsidRDefault="00B603D0" w:rsidP="00574F1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343FB2"/>
    <w:multiLevelType w:val="hybridMultilevel"/>
    <w:tmpl w:val="D0421F08"/>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 w15:restartNumberingAfterBreak="0">
    <w:nsid w:val="3C3D1E39"/>
    <w:multiLevelType w:val="hybridMultilevel"/>
    <w:tmpl w:val="CA8CFE1C"/>
    <w:lvl w:ilvl="0" w:tplc="FDD43478">
      <w:start w:val="1"/>
      <w:numFmt w:val="decimal"/>
      <w:lvlText w:val="(%1)"/>
      <w:lvlJc w:val="left"/>
      <w:pPr>
        <w:ind w:left="360" w:hanging="360"/>
      </w:pPr>
      <w:rPr>
        <w:rFonts w:hint="default"/>
        <w:b w:val="0"/>
        <w:bCs/>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2" w15:restartNumberingAfterBreak="0">
    <w:nsid w:val="53AB7E6F"/>
    <w:multiLevelType w:val="hybridMultilevel"/>
    <w:tmpl w:val="E1BC9500"/>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 w15:restartNumberingAfterBreak="0">
    <w:nsid w:val="6B9A3F9E"/>
    <w:multiLevelType w:val="hybridMultilevel"/>
    <w:tmpl w:val="DBECA3BC"/>
    <w:lvl w:ilvl="0" w:tplc="FFFFFFFF">
      <w:start w:val="1"/>
      <w:numFmt w:val="decimal"/>
      <w:lvlText w:val="(%1)"/>
      <w:lvlJc w:val="left"/>
      <w:pPr>
        <w:ind w:left="516" w:hanging="360"/>
      </w:pPr>
      <w:rPr>
        <w:rFonts w:hint="default"/>
      </w:rPr>
    </w:lvl>
    <w:lvl w:ilvl="1" w:tplc="FFFFFFFF" w:tentative="1">
      <w:start w:val="1"/>
      <w:numFmt w:val="lowerLetter"/>
      <w:lvlText w:val="%2."/>
      <w:lvlJc w:val="left"/>
      <w:pPr>
        <w:ind w:left="1236" w:hanging="360"/>
      </w:pPr>
    </w:lvl>
    <w:lvl w:ilvl="2" w:tplc="FFFFFFFF" w:tentative="1">
      <w:start w:val="1"/>
      <w:numFmt w:val="lowerRoman"/>
      <w:lvlText w:val="%3."/>
      <w:lvlJc w:val="right"/>
      <w:pPr>
        <w:ind w:left="1956" w:hanging="180"/>
      </w:pPr>
    </w:lvl>
    <w:lvl w:ilvl="3" w:tplc="FFFFFFFF" w:tentative="1">
      <w:start w:val="1"/>
      <w:numFmt w:val="decimal"/>
      <w:lvlText w:val="%4."/>
      <w:lvlJc w:val="left"/>
      <w:pPr>
        <w:ind w:left="2676" w:hanging="360"/>
      </w:pPr>
    </w:lvl>
    <w:lvl w:ilvl="4" w:tplc="FFFFFFFF" w:tentative="1">
      <w:start w:val="1"/>
      <w:numFmt w:val="lowerLetter"/>
      <w:lvlText w:val="%5."/>
      <w:lvlJc w:val="left"/>
      <w:pPr>
        <w:ind w:left="3396" w:hanging="360"/>
      </w:pPr>
    </w:lvl>
    <w:lvl w:ilvl="5" w:tplc="FFFFFFFF" w:tentative="1">
      <w:start w:val="1"/>
      <w:numFmt w:val="lowerRoman"/>
      <w:lvlText w:val="%6."/>
      <w:lvlJc w:val="right"/>
      <w:pPr>
        <w:ind w:left="4116" w:hanging="180"/>
      </w:pPr>
    </w:lvl>
    <w:lvl w:ilvl="6" w:tplc="FFFFFFFF" w:tentative="1">
      <w:start w:val="1"/>
      <w:numFmt w:val="decimal"/>
      <w:lvlText w:val="%7."/>
      <w:lvlJc w:val="left"/>
      <w:pPr>
        <w:ind w:left="4836" w:hanging="360"/>
      </w:pPr>
    </w:lvl>
    <w:lvl w:ilvl="7" w:tplc="FFFFFFFF" w:tentative="1">
      <w:start w:val="1"/>
      <w:numFmt w:val="lowerLetter"/>
      <w:lvlText w:val="%8."/>
      <w:lvlJc w:val="left"/>
      <w:pPr>
        <w:ind w:left="5556" w:hanging="360"/>
      </w:pPr>
    </w:lvl>
    <w:lvl w:ilvl="8" w:tplc="FFFFFFFF" w:tentative="1">
      <w:start w:val="1"/>
      <w:numFmt w:val="lowerRoman"/>
      <w:lvlText w:val="%9."/>
      <w:lvlJc w:val="right"/>
      <w:pPr>
        <w:ind w:left="6276" w:hanging="180"/>
      </w:pPr>
    </w:lvl>
  </w:abstractNum>
  <w:num w:numId="1" w16cid:durableId="872768089">
    <w:abstractNumId w:val="3"/>
  </w:num>
  <w:num w:numId="2" w16cid:durableId="287660471">
    <w:abstractNumId w:val="1"/>
  </w:num>
  <w:num w:numId="3" w16cid:durableId="1057822890">
    <w:abstractNumId w:val="0"/>
  </w:num>
  <w:num w:numId="4" w16cid:durableId="21177534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5996"/>
    <w:rsid w:val="0000331A"/>
    <w:rsid w:val="00006D30"/>
    <w:rsid w:val="000301B8"/>
    <w:rsid w:val="00036A8B"/>
    <w:rsid w:val="00073ADD"/>
    <w:rsid w:val="00077B0C"/>
    <w:rsid w:val="0011352C"/>
    <w:rsid w:val="001236A4"/>
    <w:rsid w:val="00130623"/>
    <w:rsid w:val="00136B61"/>
    <w:rsid w:val="00141749"/>
    <w:rsid w:val="00164E25"/>
    <w:rsid w:val="00177D8D"/>
    <w:rsid w:val="00185879"/>
    <w:rsid w:val="00186226"/>
    <w:rsid w:val="00190964"/>
    <w:rsid w:val="001D1E45"/>
    <w:rsid w:val="001E77DC"/>
    <w:rsid w:val="00202E31"/>
    <w:rsid w:val="00207FF5"/>
    <w:rsid w:val="00214B09"/>
    <w:rsid w:val="0023266B"/>
    <w:rsid w:val="00234BCC"/>
    <w:rsid w:val="00252B85"/>
    <w:rsid w:val="00262BB1"/>
    <w:rsid w:val="00277133"/>
    <w:rsid w:val="002804A8"/>
    <w:rsid w:val="00283BC2"/>
    <w:rsid w:val="00295A63"/>
    <w:rsid w:val="002A34B7"/>
    <w:rsid w:val="002A7C30"/>
    <w:rsid w:val="002B056E"/>
    <w:rsid w:val="00331872"/>
    <w:rsid w:val="003750C6"/>
    <w:rsid w:val="003924EF"/>
    <w:rsid w:val="003C2006"/>
    <w:rsid w:val="003E428E"/>
    <w:rsid w:val="003E4C1C"/>
    <w:rsid w:val="00401F6F"/>
    <w:rsid w:val="00402BD5"/>
    <w:rsid w:val="00444597"/>
    <w:rsid w:val="00453A93"/>
    <w:rsid w:val="004739E9"/>
    <w:rsid w:val="004826D9"/>
    <w:rsid w:val="004D27D9"/>
    <w:rsid w:val="004E2039"/>
    <w:rsid w:val="004F3082"/>
    <w:rsid w:val="00521905"/>
    <w:rsid w:val="00546E6E"/>
    <w:rsid w:val="00550557"/>
    <w:rsid w:val="00574F10"/>
    <w:rsid w:val="0058325B"/>
    <w:rsid w:val="005857C9"/>
    <w:rsid w:val="00593304"/>
    <w:rsid w:val="00595E74"/>
    <w:rsid w:val="005B3657"/>
    <w:rsid w:val="005B4360"/>
    <w:rsid w:val="005E436A"/>
    <w:rsid w:val="005F5D6D"/>
    <w:rsid w:val="00601A9B"/>
    <w:rsid w:val="00645EFC"/>
    <w:rsid w:val="006478CB"/>
    <w:rsid w:val="00650C2C"/>
    <w:rsid w:val="0066177A"/>
    <w:rsid w:val="006A79E9"/>
    <w:rsid w:val="006D43D8"/>
    <w:rsid w:val="006E0899"/>
    <w:rsid w:val="006E2654"/>
    <w:rsid w:val="006F6814"/>
    <w:rsid w:val="00721AB8"/>
    <w:rsid w:val="007407D5"/>
    <w:rsid w:val="00752501"/>
    <w:rsid w:val="0076157E"/>
    <w:rsid w:val="007716B4"/>
    <w:rsid w:val="00794B36"/>
    <w:rsid w:val="007D302D"/>
    <w:rsid w:val="00800919"/>
    <w:rsid w:val="00815D21"/>
    <w:rsid w:val="00863751"/>
    <w:rsid w:val="008677FF"/>
    <w:rsid w:val="008747BA"/>
    <w:rsid w:val="00875DC8"/>
    <w:rsid w:val="008762DE"/>
    <w:rsid w:val="00876707"/>
    <w:rsid w:val="00876C45"/>
    <w:rsid w:val="008A1D17"/>
    <w:rsid w:val="008D4C74"/>
    <w:rsid w:val="0094649B"/>
    <w:rsid w:val="00947CCC"/>
    <w:rsid w:val="009519BF"/>
    <w:rsid w:val="009F7F2D"/>
    <w:rsid w:val="00A00931"/>
    <w:rsid w:val="00A14549"/>
    <w:rsid w:val="00A25FA4"/>
    <w:rsid w:val="00A32E29"/>
    <w:rsid w:val="00A35CA4"/>
    <w:rsid w:val="00A64222"/>
    <w:rsid w:val="00AA6087"/>
    <w:rsid w:val="00AD5568"/>
    <w:rsid w:val="00AD5825"/>
    <w:rsid w:val="00AF0E2B"/>
    <w:rsid w:val="00AF4811"/>
    <w:rsid w:val="00B30BCE"/>
    <w:rsid w:val="00B36AA4"/>
    <w:rsid w:val="00B44397"/>
    <w:rsid w:val="00B44AD5"/>
    <w:rsid w:val="00B5406B"/>
    <w:rsid w:val="00B603D0"/>
    <w:rsid w:val="00B70BC6"/>
    <w:rsid w:val="00B74362"/>
    <w:rsid w:val="00B74B01"/>
    <w:rsid w:val="00BA4D06"/>
    <w:rsid w:val="00BC12BA"/>
    <w:rsid w:val="00BC4993"/>
    <w:rsid w:val="00BE6A15"/>
    <w:rsid w:val="00C1320A"/>
    <w:rsid w:val="00C44B73"/>
    <w:rsid w:val="00C46E41"/>
    <w:rsid w:val="00C47852"/>
    <w:rsid w:val="00C74F7E"/>
    <w:rsid w:val="00C75EA7"/>
    <w:rsid w:val="00C802C0"/>
    <w:rsid w:val="00C90703"/>
    <w:rsid w:val="00C9646B"/>
    <w:rsid w:val="00CA3771"/>
    <w:rsid w:val="00CE4918"/>
    <w:rsid w:val="00CF646E"/>
    <w:rsid w:val="00D14103"/>
    <w:rsid w:val="00D26936"/>
    <w:rsid w:val="00D36513"/>
    <w:rsid w:val="00D539B7"/>
    <w:rsid w:val="00D75A45"/>
    <w:rsid w:val="00DC153C"/>
    <w:rsid w:val="00DD58AB"/>
    <w:rsid w:val="00DF3527"/>
    <w:rsid w:val="00E12401"/>
    <w:rsid w:val="00E219FA"/>
    <w:rsid w:val="00E45561"/>
    <w:rsid w:val="00E5046E"/>
    <w:rsid w:val="00E55C4A"/>
    <w:rsid w:val="00E70CCD"/>
    <w:rsid w:val="00E972BD"/>
    <w:rsid w:val="00EA06C3"/>
    <w:rsid w:val="00EA61B8"/>
    <w:rsid w:val="00EB7E90"/>
    <w:rsid w:val="00EE11CD"/>
    <w:rsid w:val="00EE17C1"/>
    <w:rsid w:val="00F05DD5"/>
    <w:rsid w:val="00F45996"/>
    <w:rsid w:val="00F533FF"/>
    <w:rsid w:val="00F647C7"/>
    <w:rsid w:val="00F74CB1"/>
    <w:rsid w:val="00F86EFB"/>
    <w:rsid w:val="00F90DF1"/>
    <w:rsid w:val="00FA3312"/>
    <w:rsid w:val="00FA6074"/>
    <w:rsid w:val="00FD041A"/>
    <w:rsid w:val="00FD5B20"/>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D01796"/>
  <w15:chartTrackingRefBased/>
  <w15:docId w15:val="{2EB855A4-505D-4976-9D89-74792A5B21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k-SK"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F45996"/>
    <w:pPr>
      <w:spacing w:after="200" w:line="276" w:lineRule="auto"/>
    </w:pPr>
    <w:rPr>
      <w:rFonts w:ascii="Calibri" w:eastAsia="Calibri" w:hAnsi="Calibri" w:cs="Times New Roman"/>
      <w:kern w:val="0"/>
      <w14:ligatures w14:val="none"/>
    </w:rPr>
  </w:style>
  <w:style w:type="paragraph" w:styleId="Nadpis1">
    <w:name w:val="heading 1"/>
    <w:basedOn w:val="Normlny"/>
    <w:next w:val="Normlny"/>
    <w:link w:val="Nadpis1Char"/>
    <w:uiPriority w:val="9"/>
    <w:qFormat/>
    <w:rsid w:val="00F45996"/>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Nadpis2">
    <w:name w:val="heading 2"/>
    <w:basedOn w:val="Normlny"/>
    <w:next w:val="Normlny"/>
    <w:link w:val="Nadpis2Char"/>
    <w:uiPriority w:val="9"/>
    <w:semiHidden/>
    <w:unhideWhenUsed/>
    <w:qFormat/>
    <w:rsid w:val="00F45996"/>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Nadpis3">
    <w:name w:val="heading 3"/>
    <w:basedOn w:val="Normlny"/>
    <w:next w:val="Normlny"/>
    <w:link w:val="Nadpis3Char"/>
    <w:uiPriority w:val="9"/>
    <w:semiHidden/>
    <w:unhideWhenUsed/>
    <w:qFormat/>
    <w:rsid w:val="00F45996"/>
    <w:pPr>
      <w:keepNext/>
      <w:keepLines/>
      <w:spacing w:before="160" w:after="80"/>
      <w:outlineLvl w:val="2"/>
    </w:pPr>
    <w:rPr>
      <w:rFonts w:eastAsiaTheme="majorEastAsia" w:cstheme="majorBidi"/>
      <w:color w:val="2E74B5" w:themeColor="accent1" w:themeShade="BF"/>
      <w:sz w:val="28"/>
      <w:szCs w:val="28"/>
    </w:rPr>
  </w:style>
  <w:style w:type="paragraph" w:styleId="Nadpis4">
    <w:name w:val="heading 4"/>
    <w:basedOn w:val="Normlny"/>
    <w:next w:val="Normlny"/>
    <w:link w:val="Nadpis4Char"/>
    <w:uiPriority w:val="9"/>
    <w:semiHidden/>
    <w:unhideWhenUsed/>
    <w:qFormat/>
    <w:rsid w:val="00F45996"/>
    <w:pPr>
      <w:keepNext/>
      <w:keepLines/>
      <w:spacing w:before="80" w:after="40"/>
      <w:outlineLvl w:val="3"/>
    </w:pPr>
    <w:rPr>
      <w:rFonts w:eastAsiaTheme="majorEastAsia" w:cstheme="majorBidi"/>
      <w:i/>
      <w:iCs/>
      <w:color w:val="2E74B5" w:themeColor="accent1" w:themeShade="BF"/>
    </w:rPr>
  </w:style>
  <w:style w:type="paragraph" w:styleId="Nadpis5">
    <w:name w:val="heading 5"/>
    <w:basedOn w:val="Normlny"/>
    <w:next w:val="Normlny"/>
    <w:link w:val="Nadpis5Char"/>
    <w:uiPriority w:val="9"/>
    <w:semiHidden/>
    <w:unhideWhenUsed/>
    <w:qFormat/>
    <w:rsid w:val="00F45996"/>
    <w:pPr>
      <w:keepNext/>
      <w:keepLines/>
      <w:spacing w:before="80" w:after="40"/>
      <w:outlineLvl w:val="4"/>
    </w:pPr>
    <w:rPr>
      <w:rFonts w:eastAsiaTheme="majorEastAsia" w:cstheme="majorBidi"/>
      <w:color w:val="2E74B5" w:themeColor="accent1" w:themeShade="BF"/>
    </w:rPr>
  </w:style>
  <w:style w:type="paragraph" w:styleId="Nadpis6">
    <w:name w:val="heading 6"/>
    <w:basedOn w:val="Normlny"/>
    <w:next w:val="Normlny"/>
    <w:link w:val="Nadpis6Char"/>
    <w:uiPriority w:val="9"/>
    <w:semiHidden/>
    <w:unhideWhenUsed/>
    <w:qFormat/>
    <w:rsid w:val="00F45996"/>
    <w:pPr>
      <w:keepNext/>
      <w:keepLines/>
      <w:spacing w:before="40" w:after="0"/>
      <w:outlineLvl w:val="5"/>
    </w:pPr>
    <w:rPr>
      <w:rFonts w:eastAsiaTheme="majorEastAsia" w:cstheme="majorBidi"/>
      <w:i/>
      <w:iCs/>
      <w:color w:val="595959" w:themeColor="text1" w:themeTint="A6"/>
    </w:rPr>
  </w:style>
  <w:style w:type="paragraph" w:styleId="Nadpis7">
    <w:name w:val="heading 7"/>
    <w:basedOn w:val="Normlny"/>
    <w:next w:val="Normlny"/>
    <w:link w:val="Nadpis7Char"/>
    <w:uiPriority w:val="9"/>
    <w:semiHidden/>
    <w:unhideWhenUsed/>
    <w:qFormat/>
    <w:rsid w:val="00F45996"/>
    <w:pPr>
      <w:keepNext/>
      <w:keepLines/>
      <w:spacing w:before="40" w:after="0"/>
      <w:outlineLvl w:val="6"/>
    </w:pPr>
    <w:rPr>
      <w:rFonts w:eastAsiaTheme="majorEastAsia" w:cstheme="majorBidi"/>
      <w:color w:val="595959" w:themeColor="text1" w:themeTint="A6"/>
    </w:rPr>
  </w:style>
  <w:style w:type="paragraph" w:styleId="Nadpis8">
    <w:name w:val="heading 8"/>
    <w:basedOn w:val="Normlny"/>
    <w:next w:val="Normlny"/>
    <w:link w:val="Nadpis8Char"/>
    <w:uiPriority w:val="9"/>
    <w:semiHidden/>
    <w:unhideWhenUsed/>
    <w:qFormat/>
    <w:rsid w:val="00F45996"/>
    <w:pPr>
      <w:keepNext/>
      <w:keepLines/>
      <w:spacing w:after="0"/>
      <w:outlineLvl w:val="7"/>
    </w:pPr>
    <w:rPr>
      <w:rFonts w:eastAsiaTheme="majorEastAsia" w:cstheme="majorBidi"/>
      <w:i/>
      <w:iCs/>
      <w:color w:val="272727" w:themeColor="text1" w:themeTint="D8"/>
    </w:rPr>
  </w:style>
  <w:style w:type="paragraph" w:styleId="Nadpis9">
    <w:name w:val="heading 9"/>
    <w:basedOn w:val="Normlny"/>
    <w:next w:val="Normlny"/>
    <w:link w:val="Nadpis9Char"/>
    <w:uiPriority w:val="9"/>
    <w:semiHidden/>
    <w:unhideWhenUsed/>
    <w:qFormat/>
    <w:rsid w:val="00F45996"/>
    <w:pPr>
      <w:keepNext/>
      <w:keepLines/>
      <w:spacing w:after="0"/>
      <w:outlineLvl w:val="8"/>
    </w:pPr>
    <w:rPr>
      <w:rFonts w:eastAsiaTheme="majorEastAsia" w:cstheme="majorBidi"/>
      <w:color w:val="272727" w:themeColor="text1" w:themeTint="D8"/>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uiPriority w:val="9"/>
    <w:rsid w:val="00F45996"/>
    <w:rPr>
      <w:rFonts w:asciiTheme="majorHAnsi" w:eastAsiaTheme="majorEastAsia" w:hAnsiTheme="majorHAnsi" w:cstheme="majorBidi"/>
      <w:color w:val="2E74B5" w:themeColor="accent1" w:themeShade="BF"/>
      <w:sz w:val="40"/>
      <w:szCs w:val="40"/>
    </w:rPr>
  </w:style>
  <w:style w:type="character" w:customStyle="1" w:styleId="Nadpis2Char">
    <w:name w:val="Nadpis 2 Char"/>
    <w:basedOn w:val="Predvolenpsmoodseku"/>
    <w:link w:val="Nadpis2"/>
    <w:uiPriority w:val="9"/>
    <w:semiHidden/>
    <w:rsid w:val="00F45996"/>
    <w:rPr>
      <w:rFonts w:asciiTheme="majorHAnsi" w:eastAsiaTheme="majorEastAsia" w:hAnsiTheme="majorHAnsi" w:cstheme="majorBidi"/>
      <w:color w:val="2E74B5" w:themeColor="accent1" w:themeShade="BF"/>
      <w:sz w:val="32"/>
      <w:szCs w:val="32"/>
    </w:rPr>
  </w:style>
  <w:style w:type="character" w:customStyle="1" w:styleId="Nadpis3Char">
    <w:name w:val="Nadpis 3 Char"/>
    <w:basedOn w:val="Predvolenpsmoodseku"/>
    <w:link w:val="Nadpis3"/>
    <w:uiPriority w:val="9"/>
    <w:semiHidden/>
    <w:rsid w:val="00F45996"/>
    <w:rPr>
      <w:rFonts w:eastAsiaTheme="majorEastAsia" w:cstheme="majorBidi"/>
      <w:color w:val="2E74B5" w:themeColor="accent1" w:themeShade="BF"/>
      <w:sz w:val="28"/>
      <w:szCs w:val="28"/>
    </w:rPr>
  </w:style>
  <w:style w:type="character" w:customStyle="1" w:styleId="Nadpis4Char">
    <w:name w:val="Nadpis 4 Char"/>
    <w:basedOn w:val="Predvolenpsmoodseku"/>
    <w:link w:val="Nadpis4"/>
    <w:uiPriority w:val="9"/>
    <w:semiHidden/>
    <w:rsid w:val="00F45996"/>
    <w:rPr>
      <w:rFonts w:eastAsiaTheme="majorEastAsia" w:cstheme="majorBidi"/>
      <w:i/>
      <w:iCs/>
      <w:color w:val="2E74B5" w:themeColor="accent1" w:themeShade="BF"/>
    </w:rPr>
  </w:style>
  <w:style w:type="character" w:customStyle="1" w:styleId="Nadpis5Char">
    <w:name w:val="Nadpis 5 Char"/>
    <w:basedOn w:val="Predvolenpsmoodseku"/>
    <w:link w:val="Nadpis5"/>
    <w:uiPriority w:val="9"/>
    <w:semiHidden/>
    <w:rsid w:val="00F45996"/>
    <w:rPr>
      <w:rFonts w:eastAsiaTheme="majorEastAsia" w:cstheme="majorBidi"/>
      <w:color w:val="2E74B5" w:themeColor="accent1" w:themeShade="BF"/>
    </w:rPr>
  </w:style>
  <w:style w:type="character" w:customStyle="1" w:styleId="Nadpis6Char">
    <w:name w:val="Nadpis 6 Char"/>
    <w:basedOn w:val="Predvolenpsmoodseku"/>
    <w:link w:val="Nadpis6"/>
    <w:uiPriority w:val="9"/>
    <w:semiHidden/>
    <w:rsid w:val="00F45996"/>
    <w:rPr>
      <w:rFonts w:eastAsiaTheme="majorEastAsia" w:cstheme="majorBidi"/>
      <w:i/>
      <w:iCs/>
      <w:color w:val="595959" w:themeColor="text1" w:themeTint="A6"/>
    </w:rPr>
  </w:style>
  <w:style w:type="character" w:customStyle="1" w:styleId="Nadpis7Char">
    <w:name w:val="Nadpis 7 Char"/>
    <w:basedOn w:val="Predvolenpsmoodseku"/>
    <w:link w:val="Nadpis7"/>
    <w:uiPriority w:val="9"/>
    <w:semiHidden/>
    <w:rsid w:val="00F45996"/>
    <w:rPr>
      <w:rFonts w:eastAsiaTheme="majorEastAsia" w:cstheme="majorBidi"/>
      <w:color w:val="595959" w:themeColor="text1" w:themeTint="A6"/>
    </w:rPr>
  </w:style>
  <w:style w:type="character" w:customStyle="1" w:styleId="Nadpis8Char">
    <w:name w:val="Nadpis 8 Char"/>
    <w:basedOn w:val="Predvolenpsmoodseku"/>
    <w:link w:val="Nadpis8"/>
    <w:uiPriority w:val="9"/>
    <w:semiHidden/>
    <w:rsid w:val="00F45996"/>
    <w:rPr>
      <w:rFonts w:eastAsiaTheme="majorEastAsia" w:cstheme="majorBidi"/>
      <w:i/>
      <w:iCs/>
      <w:color w:val="272727" w:themeColor="text1" w:themeTint="D8"/>
    </w:rPr>
  </w:style>
  <w:style w:type="character" w:customStyle="1" w:styleId="Nadpis9Char">
    <w:name w:val="Nadpis 9 Char"/>
    <w:basedOn w:val="Predvolenpsmoodseku"/>
    <w:link w:val="Nadpis9"/>
    <w:uiPriority w:val="9"/>
    <w:semiHidden/>
    <w:rsid w:val="00F45996"/>
    <w:rPr>
      <w:rFonts w:eastAsiaTheme="majorEastAsia" w:cstheme="majorBidi"/>
      <w:color w:val="272727" w:themeColor="text1" w:themeTint="D8"/>
    </w:rPr>
  </w:style>
  <w:style w:type="paragraph" w:styleId="Nzov">
    <w:name w:val="Title"/>
    <w:basedOn w:val="Normlny"/>
    <w:next w:val="Normlny"/>
    <w:link w:val="NzovChar"/>
    <w:uiPriority w:val="10"/>
    <w:qFormat/>
    <w:rsid w:val="00F4599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zovChar">
    <w:name w:val="Názov Char"/>
    <w:basedOn w:val="Predvolenpsmoodseku"/>
    <w:link w:val="Nzov"/>
    <w:uiPriority w:val="10"/>
    <w:rsid w:val="00F45996"/>
    <w:rPr>
      <w:rFonts w:asciiTheme="majorHAnsi" w:eastAsiaTheme="majorEastAsia" w:hAnsiTheme="majorHAnsi" w:cstheme="majorBidi"/>
      <w:spacing w:val="-10"/>
      <w:kern w:val="28"/>
      <w:sz w:val="56"/>
      <w:szCs w:val="56"/>
    </w:rPr>
  </w:style>
  <w:style w:type="paragraph" w:styleId="Podtitul">
    <w:name w:val="Subtitle"/>
    <w:basedOn w:val="Normlny"/>
    <w:next w:val="Normlny"/>
    <w:link w:val="PodtitulChar"/>
    <w:uiPriority w:val="11"/>
    <w:qFormat/>
    <w:rsid w:val="00F45996"/>
    <w:pPr>
      <w:numPr>
        <w:ilvl w:val="1"/>
      </w:numPr>
    </w:pPr>
    <w:rPr>
      <w:rFonts w:eastAsiaTheme="majorEastAsia" w:cstheme="majorBidi"/>
      <w:color w:val="595959" w:themeColor="text1" w:themeTint="A6"/>
      <w:spacing w:val="15"/>
      <w:sz w:val="28"/>
      <w:szCs w:val="28"/>
    </w:rPr>
  </w:style>
  <w:style w:type="character" w:customStyle="1" w:styleId="PodtitulChar">
    <w:name w:val="Podtitul Char"/>
    <w:basedOn w:val="Predvolenpsmoodseku"/>
    <w:link w:val="Podtitul"/>
    <w:uiPriority w:val="11"/>
    <w:rsid w:val="00F45996"/>
    <w:rPr>
      <w:rFonts w:eastAsiaTheme="majorEastAsia" w:cstheme="majorBidi"/>
      <w:color w:val="595959" w:themeColor="text1" w:themeTint="A6"/>
      <w:spacing w:val="15"/>
      <w:sz w:val="28"/>
      <w:szCs w:val="28"/>
    </w:rPr>
  </w:style>
  <w:style w:type="paragraph" w:styleId="Citcia">
    <w:name w:val="Quote"/>
    <w:basedOn w:val="Normlny"/>
    <w:next w:val="Normlny"/>
    <w:link w:val="CitciaChar"/>
    <w:uiPriority w:val="29"/>
    <w:qFormat/>
    <w:rsid w:val="00F45996"/>
    <w:pPr>
      <w:spacing w:before="160"/>
      <w:jc w:val="center"/>
    </w:pPr>
    <w:rPr>
      <w:i/>
      <w:iCs/>
      <w:color w:val="404040" w:themeColor="text1" w:themeTint="BF"/>
    </w:rPr>
  </w:style>
  <w:style w:type="character" w:customStyle="1" w:styleId="CitciaChar">
    <w:name w:val="Citácia Char"/>
    <w:basedOn w:val="Predvolenpsmoodseku"/>
    <w:link w:val="Citcia"/>
    <w:uiPriority w:val="29"/>
    <w:rsid w:val="00F45996"/>
    <w:rPr>
      <w:i/>
      <w:iCs/>
      <w:color w:val="404040" w:themeColor="text1" w:themeTint="BF"/>
    </w:rPr>
  </w:style>
  <w:style w:type="paragraph" w:styleId="Odsekzoznamu">
    <w:name w:val="List Paragraph"/>
    <w:aliases w:val="body,Odsek zoznamu2,Odsek,Odsek zoznamu1,List Paragraph1,numbered list,OBC Bullet,Normal 1,Task Body,Viñetas (Inicio Parrafo),Paragrafo elenco,3 Txt tabla,Zerrenda-paragrafoa,Fiche List Paragraph,Dot pt,F5 List Paragraph,No Spacing1,2,Na,N"/>
    <w:basedOn w:val="Normlny"/>
    <w:link w:val="OdsekzoznamuChar"/>
    <w:uiPriority w:val="34"/>
    <w:qFormat/>
    <w:rsid w:val="00F45996"/>
    <w:pPr>
      <w:ind w:left="720"/>
      <w:contextualSpacing/>
    </w:pPr>
  </w:style>
  <w:style w:type="character" w:styleId="Intenzvnezvraznenie">
    <w:name w:val="Intense Emphasis"/>
    <w:basedOn w:val="Predvolenpsmoodseku"/>
    <w:uiPriority w:val="21"/>
    <w:qFormat/>
    <w:rsid w:val="00F45996"/>
    <w:rPr>
      <w:i/>
      <w:iCs/>
      <w:color w:val="2E74B5" w:themeColor="accent1" w:themeShade="BF"/>
    </w:rPr>
  </w:style>
  <w:style w:type="paragraph" w:styleId="Zvraznencitcia">
    <w:name w:val="Intense Quote"/>
    <w:basedOn w:val="Normlny"/>
    <w:next w:val="Normlny"/>
    <w:link w:val="ZvraznencitciaChar"/>
    <w:uiPriority w:val="30"/>
    <w:qFormat/>
    <w:rsid w:val="00F45996"/>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ZvraznencitciaChar">
    <w:name w:val="Zvýraznená citácia Char"/>
    <w:basedOn w:val="Predvolenpsmoodseku"/>
    <w:link w:val="Zvraznencitcia"/>
    <w:uiPriority w:val="30"/>
    <w:rsid w:val="00F45996"/>
    <w:rPr>
      <w:i/>
      <w:iCs/>
      <w:color w:val="2E74B5" w:themeColor="accent1" w:themeShade="BF"/>
    </w:rPr>
  </w:style>
  <w:style w:type="character" w:styleId="Zvraznenodkaz">
    <w:name w:val="Intense Reference"/>
    <w:basedOn w:val="Predvolenpsmoodseku"/>
    <w:uiPriority w:val="32"/>
    <w:qFormat/>
    <w:rsid w:val="00F45996"/>
    <w:rPr>
      <w:b/>
      <w:bCs/>
      <w:smallCaps/>
      <w:color w:val="2E74B5" w:themeColor="accent1" w:themeShade="BF"/>
      <w:spacing w:val="5"/>
    </w:rPr>
  </w:style>
  <w:style w:type="paragraph" w:styleId="Bezriadkovania">
    <w:name w:val="No Spacing"/>
    <w:uiPriority w:val="1"/>
    <w:qFormat/>
    <w:rsid w:val="00F45996"/>
    <w:pPr>
      <w:spacing w:after="0" w:line="240" w:lineRule="auto"/>
    </w:pPr>
    <w:rPr>
      <w:rFonts w:ascii="Calibri" w:eastAsia="Calibri" w:hAnsi="Calibri" w:cs="Times New Roman"/>
      <w:kern w:val="0"/>
      <w14:ligatures w14:val="none"/>
    </w:rPr>
  </w:style>
  <w:style w:type="paragraph" w:styleId="Revzia">
    <w:name w:val="Revision"/>
    <w:hidden/>
    <w:uiPriority w:val="99"/>
    <w:semiHidden/>
    <w:rsid w:val="00AF0E2B"/>
    <w:pPr>
      <w:spacing w:after="0" w:line="240" w:lineRule="auto"/>
    </w:pPr>
    <w:rPr>
      <w:rFonts w:ascii="Calibri" w:eastAsia="Calibri" w:hAnsi="Calibri" w:cs="Times New Roman"/>
      <w:kern w:val="0"/>
      <w14:ligatures w14:val="none"/>
    </w:rPr>
  </w:style>
  <w:style w:type="character" w:customStyle="1" w:styleId="OdsekzoznamuChar">
    <w:name w:val="Odsek zoznamu Char"/>
    <w:aliases w:val="body Char,Odsek zoznamu2 Char,Odsek Char,Odsek zoznamu1 Char,List Paragraph1 Char,numbered list Char,OBC Bullet Char,Normal 1 Char,Task Body Char,Viñetas (Inicio Parrafo) Char,Paragrafo elenco Char,3 Txt tabla Char,Dot pt Char,2 Char"/>
    <w:link w:val="Odsekzoznamu"/>
    <w:uiPriority w:val="34"/>
    <w:qFormat/>
    <w:locked/>
    <w:rsid w:val="00402BD5"/>
    <w:rPr>
      <w:rFonts w:ascii="Calibri" w:eastAsia="Calibri" w:hAnsi="Calibri" w:cs="Times New Roman"/>
      <w:kern w:val="0"/>
      <w14:ligatures w14:val="none"/>
    </w:rPr>
  </w:style>
  <w:style w:type="paragraph" w:styleId="Normlnywebov">
    <w:name w:val="Normal (Web)"/>
    <w:basedOn w:val="Normlny"/>
    <w:uiPriority w:val="99"/>
    <w:unhideWhenUsed/>
    <w:rsid w:val="001236A4"/>
    <w:pPr>
      <w:spacing w:before="100" w:beforeAutospacing="1" w:after="100" w:afterAutospacing="1" w:line="240" w:lineRule="auto"/>
    </w:pPr>
    <w:rPr>
      <w:rFonts w:ascii="Times New Roman" w:eastAsia="Times New Roman" w:hAnsi="Times New Roman"/>
      <w:sz w:val="24"/>
      <w:szCs w:val="24"/>
      <w:lang w:eastAsia="sk-SK"/>
    </w:rPr>
  </w:style>
  <w:style w:type="character" w:styleId="Odkaznakomentr">
    <w:name w:val="annotation reference"/>
    <w:basedOn w:val="Predvolenpsmoodseku"/>
    <w:uiPriority w:val="99"/>
    <w:semiHidden/>
    <w:unhideWhenUsed/>
    <w:rsid w:val="00E219FA"/>
    <w:rPr>
      <w:rFonts w:cs="Times New Roman"/>
      <w:sz w:val="16"/>
      <w:szCs w:val="16"/>
    </w:rPr>
  </w:style>
  <w:style w:type="paragraph" w:styleId="Textkomentra">
    <w:name w:val="annotation text"/>
    <w:basedOn w:val="Normlny"/>
    <w:link w:val="TextkomentraChar"/>
    <w:uiPriority w:val="99"/>
    <w:unhideWhenUsed/>
    <w:rsid w:val="00E219FA"/>
    <w:pPr>
      <w:spacing w:after="160" w:line="259" w:lineRule="auto"/>
    </w:pPr>
    <w:rPr>
      <w:rFonts w:asciiTheme="minorHAnsi" w:eastAsiaTheme="minorEastAsia" w:hAnsiTheme="minorHAnsi"/>
      <w:sz w:val="20"/>
      <w:szCs w:val="20"/>
      <w:lang w:eastAsia="sk-SK"/>
    </w:rPr>
  </w:style>
  <w:style w:type="character" w:customStyle="1" w:styleId="TextkomentraChar">
    <w:name w:val="Text komentára Char"/>
    <w:basedOn w:val="Predvolenpsmoodseku"/>
    <w:link w:val="Textkomentra"/>
    <w:uiPriority w:val="99"/>
    <w:rsid w:val="00E219FA"/>
    <w:rPr>
      <w:rFonts w:eastAsiaTheme="minorEastAsia" w:cs="Times New Roman"/>
      <w:kern w:val="0"/>
      <w:sz w:val="20"/>
      <w:szCs w:val="20"/>
      <w:lang w:eastAsia="sk-SK"/>
      <w14:ligatures w14:val="none"/>
    </w:rPr>
  </w:style>
  <w:style w:type="paragraph" w:styleId="Textpoznmkypodiarou">
    <w:name w:val="footnote text"/>
    <w:basedOn w:val="Normlny"/>
    <w:link w:val="TextpoznmkypodiarouChar"/>
    <w:uiPriority w:val="99"/>
    <w:semiHidden/>
    <w:unhideWhenUsed/>
    <w:rsid w:val="00721AB8"/>
    <w:pPr>
      <w:spacing w:after="0" w:line="240" w:lineRule="auto"/>
    </w:pPr>
    <w:rPr>
      <w:sz w:val="20"/>
      <w:szCs w:val="20"/>
    </w:rPr>
  </w:style>
  <w:style w:type="character" w:customStyle="1" w:styleId="TextpoznmkypodiarouChar">
    <w:name w:val="Text poznámky pod čiarou Char"/>
    <w:basedOn w:val="Predvolenpsmoodseku"/>
    <w:link w:val="Textpoznmkypodiarou"/>
    <w:uiPriority w:val="99"/>
    <w:semiHidden/>
    <w:rsid w:val="00721AB8"/>
    <w:rPr>
      <w:rFonts w:ascii="Calibri" w:eastAsia="Calibri" w:hAnsi="Calibri" w:cs="Times New Roman"/>
      <w:kern w:val="0"/>
      <w:sz w:val="20"/>
      <w:szCs w:val="20"/>
      <w14:ligatures w14:val="none"/>
    </w:rPr>
  </w:style>
  <w:style w:type="character" w:styleId="Odkaznapoznmkupodiarou">
    <w:name w:val="footnote reference"/>
    <w:basedOn w:val="Predvolenpsmoodseku"/>
    <w:uiPriority w:val="99"/>
    <w:semiHidden/>
    <w:unhideWhenUsed/>
    <w:rsid w:val="00721AB8"/>
    <w:rPr>
      <w:vertAlign w:val="superscript"/>
    </w:rPr>
  </w:style>
  <w:style w:type="paragraph" w:styleId="Hlavika">
    <w:name w:val="header"/>
    <w:basedOn w:val="Normlny"/>
    <w:link w:val="HlavikaChar"/>
    <w:uiPriority w:val="99"/>
    <w:unhideWhenUsed/>
    <w:rsid w:val="004F3082"/>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4F3082"/>
    <w:rPr>
      <w:rFonts w:ascii="Calibri" w:eastAsia="Calibri" w:hAnsi="Calibri" w:cs="Times New Roman"/>
      <w:kern w:val="0"/>
      <w14:ligatures w14:val="none"/>
    </w:rPr>
  </w:style>
  <w:style w:type="paragraph" w:styleId="Pta">
    <w:name w:val="footer"/>
    <w:basedOn w:val="Normlny"/>
    <w:link w:val="PtaChar"/>
    <w:uiPriority w:val="99"/>
    <w:unhideWhenUsed/>
    <w:rsid w:val="004F3082"/>
    <w:pPr>
      <w:tabs>
        <w:tab w:val="center" w:pos="4536"/>
        <w:tab w:val="right" w:pos="9072"/>
      </w:tabs>
      <w:spacing w:after="0" w:line="240" w:lineRule="auto"/>
    </w:pPr>
  </w:style>
  <w:style w:type="character" w:customStyle="1" w:styleId="PtaChar">
    <w:name w:val="Päta Char"/>
    <w:basedOn w:val="Predvolenpsmoodseku"/>
    <w:link w:val="Pta"/>
    <w:uiPriority w:val="99"/>
    <w:rsid w:val="004F3082"/>
    <w:rPr>
      <w:rFonts w:ascii="Calibri" w:eastAsia="Calibri" w:hAnsi="Calibri"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B3D80B-F5B8-4565-811A-44F5703A9F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14</Pages>
  <Words>5929</Words>
  <Characters>33801</Characters>
  <Application>Microsoft Office Word</Application>
  <DocSecurity>0</DocSecurity>
  <Lines>281</Lines>
  <Paragraphs>79</Paragraphs>
  <ScaleCrop>false</ScaleCrop>
  <HeadingPairs>
    <vt:vector size="2" baseType="variant">
      <vt:variant>
        <vt:lpstr>Názov</vt:lpstr>
      </vt:variant>
      <vt:variant>
        <vt:i4>1</vt:i4>
      </vt:variant>
    </vt:vector>
  </HeadingPairs>
  <TitlesOfParts>
    <vt:vector size="1" baseType="lpstr">
      <vt:lpstr/>
    </vt:vector>
  </TitlesOfParts>
  <Company>MZSR</Company>
  <LinksUpToDate>false</LinksUpToDate>
  <CharactersWithSpaces>39651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Weinerová Terézia</dc:creator>
  <cp:keywords/>
  <dc:description/>
  <cp:lastModifiedBy>Dóra Marczellová</cp:lastModifiedBy>
  <cp:revision>2</cp:revision>
  <cp:lastPrinted>2026-04-10T05:43:00Z</cp:lastPrinted>
  <dcterms:created xsi:type="dcterms:W3CDTF">2026-06-22T11:06:00Z</dcterms:created>
  <dcterms:modified xsi:type="dcterms:W3CDTF">2026-06-22T11:06:00Z</dcterms:modified>
</cp:coreProperties>
</file>