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88" w:rsidRPr="00F417EF" w:rsidRDefault="00B40E88" w:rsidP="00B40E88">
      <w:pPr>
        <w:jc w:val="center"/>
        <w:rPr>
          <w:b/>
          <w:bCs/>
          <w:sz w:val="28"/>
          <w:szCs w:val="28"/>
        </w:rPr>
      </w:pPr>
      <w:r w:rsidRPr="00F417EF">
        <w:rPr>
          <w:b/>
          <w:bCs/>
          <w:sz w:val="28"/>
          <w:szCs w:val="28"/>
        </w:rPr>
        <w:t>Doložka vybraných vplyvov</w:t>
      </w:r>
    </w:p>
    <w:p w:rsidR="00B40E88" w:rsidRPr="00F417EF" w:rsidRDefault="00B40E88" w:rsidP="00B40E88">
      <w:pPr>
        <w:spacing w:after="200" w:line="276" w:lineRule="auto"/>
        <w:ind w:left="426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tbl>
      <w:tblPr>
        <w:tblStyle w:val="Mriekatabuky3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B40E88" w:rsidRPr="00F417EF" w:rsidTr="007D56A4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Základné údaje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B40E88" w:rsidRPr="00F417EF" w:rsidRDefault="00B40E88" w:rsidP="00B40E88">
            <w:pPr>
              <w:ind w:left="142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Názov materiálu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Návrh opatrení na zlepšenie podnikateľského prostredia</w:t>
            </w: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B40E88" w:rsidRPr="00F417EF" w:rsidRDefault="00B40E88" w:rsidP="00B40E88">
            <w:pPr>
              <w:ind w:left="142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Predkladateľ (a spolupredkladateľ)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Ministerstvo hospodárstva SR</w:t>
            </w: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B40E88" w:rsidRPr="00F417EF" w:rsidRDefault="00B40E88" w:rsidP="00B40E88">
            <w:pPr>
              <w:ind w:left="142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Charakter predkladaného materiálu</w:t>
            </w:r>
          </w:p>
        </w:tc>
        <w:sdt>
          <w:sdtPr>
            <w:rPr>
              <w:sz w:val="22"/>
              <w:szCs w:val="22"/>
            </w:rPr>
            <w:id w:val="-69890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Materiál nelegislatívnej povahy</w:t>
            </w:r>
          </w:p>
        </w:tc>
      </w:tr>
      <w:tr w:rsidR="00B40E88" w:rsidRPr="00F417EF" w:rsidTr="007D56A4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455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ind w:left="175" w:hanging="175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Materiál legislatívnej povahy</w:t>
            </w:r>
          </w:p>
        </w:tc>
      </w:tr>
      <w:tr w:rsidR="00B40E88" w:rsidRPr="00F417EF" w:rsidTr="007D56A4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Transpozícia práva EÚ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V prípade transpozície uveďte zoznam transponovaných predpisov:</w:t>
            </w: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ind w:left="142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326090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2</w:t>
            </w:r>
            <w:r w:rsidR="00326090" w:rsidRPr="00F417EF">
              <w:rPr>
                <w:i/>
                <w:sz w:val="22"/>
                <w:szCs w:val="22"/>
              </w:rPr>
              <w:t>6</w:t>
            </w:r>
            <w:r w:rsidRPr="00F417EF">
              <w:rPr>
                <w:i/>
                <w:sz w:val="22"/>
                <w:szCs w:val="22"/>
              </w:rPr>
              <w:t xml:space="preserve">.4.2017 – </w:t>
            </w:r>
            <w:r w:rsidR="00326090" w:rsidRPr="00F417EF">
              <w:rPr>
                <w:i/>
                <w:sz w:val="22"/>
                <w:szCs w:val="22"/>
              </w:rPr>
              <w:t>10</w:t>
            </w:r>
            <w:r w:rsidRPr="00F417EF">
              <w:rPr>
                <w:i/>
                <w:sz w:val="22"/>
                <w:szCs w:val="22"/>
              </w:rPr>
              <w:t>.5.2017</w:t>
            </w:r>
          </w:p>
        </w:tc>
      </w:tr>
      <w:tr w:rsidR="00B40E88" w:rsidRPr="00F417EF" w:rsidTr="007D56A4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ind w:left="142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8" w:rsidRPr="00F417EF" w:rsidRDefault="00010C62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 xml:space="preserve">22. 5. – 2. 6. </w:t>
            </w:r>
            <w:r w:rsidR="00B40E88" w:rsidRPr="00F417EF">
              <w:rPr>
                <w:i/>
                <w:sz w:val="22"/>
                <w:szCs w:val="22"/>
              </w:rPr>
              <w:t>2017</w:t>
            </w:r>
          </w:p>
        </w:tc>
      </w:tr>
      <w:tr w:rsidR="00B40E88" w:rsidRPr="00F417EF" w:rsidTr="007D56A4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ind w:left="142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júl 2017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Definovanie problému</w:t>
            </w:r>
          </w:p>
        </w:tc>
      </w:tr>
      <w:tr w:rsidR="00B40E88" w:rsidRPr="00F417EF" w:rsidTr="007D56A4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základné problémy, na ktoré navrhovaná regulácia reaguje.</w:t>
            </w:r>
          </w:p>
          <w:p w:rsidR="00B40E88" w:rsidRPr="00F417EF" w:rsidRDefault="00B40E88" w:rsidP="0095684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417EF">
              <w:rPr>
                <w:color w:val="000000"/>
                <w:sz w:val="22"/>
                <w:szCs w:val="22"/>
              </w:rPr>
              <w:t>Neustále zlepšovanie podnikateľského prostredia je predpokladom na zvyšovanie spokojnosti podnikateľov, rozvoj podnikania, zvýšenie produkcie Slovenska a zlepšenie pozície SR v medzinárodných rebríčkoch</w:t>
            </w:r>
            <w:r w:rsidR="00010C62" w:rsidRPr="00F417EF">
              <w:rPr>
                <w:color w:val="000000"/>
                <w:sz w:val="22"/>
                <w:szCs w:val="22"/>
              </w:rPr>
              <w:t xml:space="preserve"> hodnotiacich podnikateľské prostredie</w:t>
            </w:r>
            <w:r w:rsidRPr="00F417EF">
              <w:rPr>
                <w:color w:val="000000"/>
                <w:sz w:val="22"/>
                <w:szCs w:val="22"/>
              </w:rPr>
              <w:t xml:space="preserve">. </w:t>
            </w:r>
            <w:r w:rsidRPr="00F417EF">
              <w:rPr>
                <w:bCs/>
                <w:sz w:val="22"/>
                <w:szCs w:val="22"/>
              </w:rPr>
              <w:t>Základom pre vypracovanie materiálu je najmä Správa o stave podnikateľského prostredia v Slovenskej republike, ktorú vláda SR vzala na vedomie 11. januára 2017 a </w:t>
            </w:r>
            <w:r w:rsidRPr="00F417EF">
              <w:rPr>
                <w:color w:val="000000"/>
                <w:sz w:val="22"/>
                <w:szCs w:val="22"/>
              </w:rPr>
              <w:t xml:space="preserve">medzinárodná komparácia kvality podnikateľského prostredia v publikácii </w:t>
            </w:r>
            <w:proofErr w:type="spellStart"/>
            <w:r w:rsidRPr="00F417EF">
              <w:rPr>
                <w:color w:val="000000"/>
                <w:sz w:val="22"/>
                <w:szCs w:val="22"/>
              </w:rPr>
              <w:t>Doing</w:t>
            </w:r>
            <w:proofErr w:type="spellEnd"/>
            <w:r w:rsidRPr="00F417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17EF">
              <w:rPr>
                <w:color w:val="000000"/>
                <w:sz w:val="22"/>
                <w:szCs w:val="22"/>
              </w:rPr>
              <w:t>Business</w:t>
            </w:r>
            <w:proofErr w:type="spellEnd"/>
            <w:r w:rsidRPr="00F417EF">
              <w:rPr>
                <w:color w:val="000000"/>
                <w:sz w:val="22"/>
                <w:szCs w:val="22"/>
              </w:rPr>
              <w:t xml:space="preserve"> 2017</w:t>
            </w:r>
            <w:r w:rsidR="00010C62" w:rsidRPr="00F417EF">
              <w:rPr>
                <w:color w:val="000000"/>
                <w:sz w:val="22"/>
                <w:szCs w:val="22"/>
              </w:rPr>
              <w:t>, vydanej Svetovou bankou</w:t>
            </w:r>
            <w:r w:rsidRPr="00F417EF">
              <w:rPr>
                <w:color w:val="000000"/>
                <w:sz w:val="22"/>
                <w:szCs w:val="22"/>
              </w:rPr>
              <w:t xml:space="preserve">. V rebríčku </w:t>
            </w:r>
            <w:proofErr w:type="spellStart"/>
            <w:r w:rsidRPr="00F417EF">
              <w:rPr>
                <w:color w:val="000000"/>
                <w:sz w:val="22"/>
                <w:szCs w:val="22"/>
              </w:rPr>
              <w:t>Doing</w:t>
            </w:r>
            <w:proofErr w:type="spellEnd"/>
            <w:r w:rsidRPr="00F417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17EF">
              <w:rPr>
                <w:color w:val="000000"/>
                <w:sz w:val="22"/>
                <w:szCs w:val="22"/>
              </w:rPr>
              <w:t>Business</w:t>
            </w:r>
            <w:proofErr w:type="spellEnd"/>
            <w:r w:rsidRPr="00F417EF">
              <w:rPr>
                <w:color w:val="000000"/>
                <w:sz w:val="22"/>
                <w:szCs w:val="22"/>
              </w:rPr>
              <w:t xml:space="preserve"> 2017 sa Slovenská republika umiestnila na 33, mieste a v rebríčku konkurencieschopnosti Svetového ekonomického fóra sa Slovensko  umiestnilo na 65. mieste.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Ciele a výsledný stav</w:t>
            </w:r>
          </w:p>
        </w:tc>
      </w:tr>
      <w:tr w:rsidR="00B40E88" w:rsidRPr="00F417EF" w:rsidTr="007D56A4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hlavné ciele navrhovaného predpisu (aký výsledný stav chcete reguláciou dosiahnuť).</w:t>
            </w:r>
          </w:p>
          <w:p w:rsidR="00B40E88" w:rsidRPr="00F417EF" w:rsidRDefault="00B40E88" w:rsidP="00956847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F417EF">
              <w:rPr>
                <w:bCs/>
                <w:sz w:val="22"/>
                <w:szCs w:val="22"/>
              </w:rPr>
              <w:t>M</w:t>
            </w:r>
            <w:r w:rsidRPr="00F417EF">
              <w:rPr>
                <w:rFonts w:eastAsia="Batang"/>
                <w:color w:val="000000"/>
                <w:sz w:val="22"/>
                <w:szCs w:val="22"/>
              </w:rPr>
              <w:t xml:space="preserve">ateriál vychádza a nadväzuje aj na priority vlády SR zadefinované v Národnom programe reforiem a v Programovom vyhlásení vlády SR na roky 2016 – 2020, kde </w:t>
            </w:r>
            <w:r w:rsidRPr="00F417EF">
              <w:rPr>
                <w:color w:val="000000"/>
                <w:sz w:val="22"/>
                <w:szCs w:val="22"/>
              </w:rPr>
              <w:t xml:space="preserve">sú uvedené nasledujúce priority: 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 xml:space="preserve">Vláda vytvorí predpoklady na systematické zlepšovanie postavenia SR voči krajinám OECD a EÚ v hodnoteniach podnikateľského prostredia, napríklad postavenie SR v </w:t>
            </w:r>
            <w:proofErr w:type="spellStart"/>
            <w:r w:rsidRPr="00F417EF">
              <w:rPr>
                <w:i/>
                <w:sz w:val="22"/>
                <w:szCs w:val="22"/>
              </w:rPr>
              <w:t>Doing</w:t>
            </w:r>
            <w:proofErr w:type="spellEnd"/>
            <w:r w:rsidRPr="00F417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7EF">
              <w:rPr>
                <w:i/>
                <w:sz w:val="22"/>
                <w:szCs w:val="22"/>
              </w:rPr>
              <w:t>Business</w:t>
            </w:r>
            <w:proofErr w:type="spellEnd"/>
            <w:r w:rsidRPr="00F417EF">
              <w:rPr>
                <w:i/>
                <w:sz w:val="22"/>
                <w:szCs w:val="22"/>
              </w:rPr>
              <w:t xml:space="preserve">. 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Vláda sa zameria aj na celkové znižovanie administratívnej záťaže podnikateľov v stavebníctve.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Medzi ďalšie priority vlády bude patriť zjednodušenie pravidiel a skrátenie stavebného konania, zlepšenie informačného systému o realizovaných stavbách zavedením jednotných formulárov na stavebné povolenia a kolaudačné rozhodnutia.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Vláda bude znižovať administratívnu záťaž spojenú so sociálnym poistením.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Vláda pristúpi ku krokom, ktoré povedú k zníženiu administratívnej záťaže podnikateľov v oblasti daní. Zvýšenie limitu na uplatňovanie paušálnych výdavkov pre živnostníkov.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F417EF">
              <w:rPr>
                <w:i/>
                <w:color w:val="000000" w:themeColor="text1"/>
                <w:sz w:val="22"/>
                <w:szCs w:val="22"/>
              </w:rPr>
              <w:t>Vláda v rámci podpory dobrovoľného plnenia daňových povinností zanalyzuje zavedenie  možnosti hodnotenia daňových subjektov na základe spoľahlivosti.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F417EF">
              <w:rPr>
                <w:i/>
                <w:color w:val="000000" w:themeColor="text1"/>
                <w:sz w:val="22"/>
                <w:szCs w:val="22"/>
              </w:rPr>
              <w:t>S cieľom zvýšenia efektivity správy daní a účinnosti daňových kontrol vláda podporí ďalší rozvoj procesov elektronizácie finančnej správy aj so zameraním na elektronickú výmenu potrebných informácií s daňovými správami iných štátov.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 xml:space="preserve">Vláda sa zasadí o vytvorenie priaznivého prostredia pre rozvoj podnikového výskumu, vývoja </w:t>
            </w:r>
            <w:r w:rsidRPr="00F417EF">
              <w:rPr>
                <w:i/>
                <w:sz w:val="22"/>
                <w:szCs w:val="22"/>
              </w:rPr>
              <w:lastRenderedPageBreak/>
              <w:t>a</w:t>
            </w:r>
            <w:r w:rsidR="0070265F" w:rsidRPr="00F417EF">
              <w:rPr>
                <w:i/>
                <w:sz w:val="22"/>
                <w:szCs w:val="22"/>
              </w:rPr>
              <w:t> </w:t>
            </w:r>
            <w:r w:rsidRPr="00F417EF">
              <w:rPr>
                <w:i/>
                <w:sz w:val="22"/>
                <w:szCs w:val="22"/>
              </w:rPr>
              <w:t>inovácií a nastavenie efektívnych nástrojov pre motiváciu priemyselného sektora na podporu výskumu</w:t>
            </w:r>
          </w:p>
          <w:p w:rsidR="00B40E88" w:rsidRPr="00F417EF" w:rsidRDefault="00B40E88" w:rsidP="00B40E88">
            <w:pPr>
              <w:spacing w:before="120" w:after="120"/>
              <w:ind w:left="28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V rámci podpory zlepšenia podmienok pre MSP sa bude vláda orientovať najmä na zlepšenie legislatívnych a administratívnych podmienok, poskytovaných služieb.</w:t>
            </w:r>
          </w:p>
          <w:p w:rsidR="00B40E88" w:rsidRPr="00F417EF" w:rsidRDefault="00B40E88" w:rsidP="00956847">
            <w:pPr>
              <w:spacing w:before="120" w:after="12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F417EF">
              <w:rPr>
                <w:color w:val="000000"/>
                <w:sz w:val="22"/>
                <w:szCs w:val="22"/>
              </w:rPr>
              <w:t xml:space="preserve">Ambíciou MH SR je hľadať možnosti zlepšovania podnikateľského prostredia a zamerať sa na prípravu a schválenie reálnych systematických opatrení, ktoré v konečnom dôsledku budú znamenať zníženie byrokracie a odstránenie duplicitných dokladov, formulárov a dokumentov. Cieľom materiálu je zníženie administratívnych a finančných nákladov podnikateľského prostredia a zlepšenie pozície Slovenska v rebríčku </w:t>
            </w:r>
            <w:proofErr w:type="spellStart"/>
            <w:r w:rsidRPr="00F417EF">
              <w:rPr>
                <w:color w:val="000000"/>
                <w:sz w:val="22"/>
                <w:szCs w:val="22"/>
              </w:rPr>
              <w:t>Doing</w:t>
            </w:r>
            <w:proofErr w:type="spellEnd"/>
            <w:r w:rsidRPr="00F417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17EF">
              <w:rPr>
                <w:color w:val="000000"/>
                <w:sz w:val="22"/>
                <w:szCs w:val="22"/>
              </w:rPr>
              <w:t>Business</w:t>
            </w:r>
            <w:proofErr w:type="spellEnd"/>
            <w:r w:rsidRPr="00F417EF">
              <w:rPr>
                <w:color w:val="000000"/>
                <w:sz w:val="22"/>
                <w:szCs w:val="22"/>
              </w:rPr>
              <w:t>.</w:t>
            </w: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Dotknuté subjekty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subjekty, ktorých sa zmeny návrhu dotknú priamo aj nepriamo:</w:t>
            </w: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Podnikateľské subjekty </w:t>
            </w:r>
            <w:r w:rsidR="00B00C09" w:rsidRPr="00F417EF">
              <w:rPr>
                <w:sz w:val="22"/>
                <w:szCs w:val="22"/>
              </w:rPr>
              <w:t xml:space="preserve">v SR - </w:t>
            </w:r>
            <w:r w:rsidRPr="00F417EF">
              <w:rPr>
                <w:sz w:val="22"/>
                <w:szCs w:val="22"/>
              </w:rPr>
              <w:t xml:space="preserve">cca 579 434. </w:t>
            </w:r>
          </w:p>
          <w:p w:rsidR="00B40E88" w:rsidRPr="00F417EF" w:rsidRDefault="00B40E88" w:rsidP="00B40E88">
            <w:pPr>
              <w:jc w:val="both"/>
              <w:rPr>
                <w:spacing w:val="-3"/>
                <w:sz w:val="22"/>
                <w:szCs w:val="22"/>
              </w:rPr>
            </w:pPr>
            <w:r w:rsidRPr="00F417EF">
              <w:rPr>
                <w:spacing w:val="-3"/>
                <w:sz w:val="22"/>
                <w:szCs w:val="22"/>
              </w:rPr>
              <w:t>Úrad podpredsedu vlády SR pre investície a informatizáciu, Ministerstvo financií SR, Ministerstvo práce, sociálnych vecí a rodiny SR, Ministerstvo školstva, vedy, výskumu a športu SR, Ministerstvo dopravy a výstavby SR, Ministerstvo spravodlivosti SR, Ministerstvo vnútra SR, Ministerstvo životného prostredia SR, Ministerstvo hospodárstva SR, Úrad geodézie, kartografie a</w:t>
            </w:r>
            <w:r w:rsidR="007446B1">
              <w:rPr>
                <w:spacing w:val="-3"/>
                <w:sz w:val="22"/>
                <w:szCs w:val="22"/>
              </w:rPr>
              <w:t> </w:t>
            </w:r>
            <w:r w:rsidRPr="00F417EF">
              <w:rPr>
                <w:spacing w:val="-3"/>
                <w:sz w:val="22"/>
                <w:szCs w:val="22"/>
              </w:rPr>
              <w:t>katastra</w:t>
            </w:r>
            <w:r w:rsidR="007446B1">
              <w:rPr>
                <w:spacing w:val="-3"/>
                <w:sz w:val="22"/>
                <w:szCs w:val="22"/>
              </w:rPr>
              <w:t>, Sociálna poisťovňa</w:t>
            </w:r>
            <w:r w:rsidRPr="00F417EF">
              <w:rPr>
                <w:spacing w:val="-3"/>
                <w:sz w:val="22"/>
                <w:szCs w:val="22"/>
              </w:rPr>
              <w:t xml:space="preserve"> a</w:t>
            </w:r>
            <w:r w:rsidR="007446B1">
              <w:rPr>
                <w:spacing w:val="-3"/>
                <w:sz w:val="22"/>
                <w:szCs w:val="22"/>
              </w:rPr>
              <w:t> </w:t>
            </w:r>
            <w:bookmarkStart w:id="0" w:name="_GoBack"/>
            <w:bookmarkEnd w:id="0"/>
            <w:r w:rsidRPr="00F417EF">
              <w:rPr>
                <w:spacing w:val="-3"/>
                <w:sz w:val="22"/>
                <w:szCs w:val="22"/>
              </w:rPr>
              <w:t>Štatistický úrad SR.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Alternatívne riešenia</w:t>
            </w:r>
          </w:p>
        </w:tc>
      </w:tr>
      <w:tr w:rsidR="00B40E88" w:rsidRPr="00F417EF" w:rsidTr="007D56A4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Aké alternatívne riešenia boli posudzované?</w:t>
            </w:r>
          </w:p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Uveďte, aké alternatívne spôsoby na odstránenie definovaného problému boli identifikované a posudzované.</w:t>
            </w: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  <w:p w:rsidR="00B40E88" w:rsidRPr="00F417EF" w:rsidRDefault="00B00C09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Pri príprave návrhov opatrení b</w:t>
            </w:r>
            <w:r w:rsidR="00B40E88" w:rsidRPr="00F417EF">
              <w:rPr>
                <w:sz w:val="22"/>
                <w:szCs w:val="22"/>
              </w:rPr>
              <w:t xml:space="preserve">olo posudzovaných cca 400 podnetov zozbieraných z podnikateľskej sféry. Išlo o podnety, ktoré z rôznych príčin neboli riešené v predchádzajúcom období. Podnety boli </w:t>
            </w:r>
            <w:r w:rsidR="00E4101C" w:rsidRPr="00F417EF">
              <w:rPr>
                <w:sz w:val="22"/>
                <w:szCs w:val="22"/>
              </w:rPr>
              <w:t xml:space="preserve">prijaté napr.  vo forme </w:t>
            </w:r>
            <w:r w:rsidR="00B40E88" w:rsidRPr="00F417EF">
              <w:rPr>
                <w:sz w:val="22"/>
                <w:szCs w:val="22"/>
              </w:rPr>
              <w:t>list</w:t>
            </w:r>
            <w:r w:rsidR="00E4101C" w:rsidRPr="00F417EF">
              <w:rPr>
                <w:sz w:val="22"/>
                <w:szCs w:val="22"/>
              </w:rPr>
              <w:t>ov</w:t>
            </w:r>
            <w:r w:rsidR="00B40E88" w:rsidRPr="00F417EF">
              <w:rPr>
                <w:sz w:val="22"/>
                <w:szCs w:val="22"/>
              </w:rPr>
              <w:t xml:space="preserve"> </w:t>
            </w:r>
            <w:r w:rsidR="00E4101C" w:rsidRPr="00F417EF">
              <w:rPr>
                <w:sz w:val="22"/>
                <w:szCs w:val="22"/>
              </w:rPr>
              <w:t xml:space="preserve">adresovaných </w:t>
            </w:r>
            <w:r w:rsidR="00B40E88" w:rsidRPr="00F417EF">
              <w:rPr>
                <w:sz w:val="22"/>
                <w:szCs w:val="22"/>
              </w:rPr>
              <w:t xml:space="preserve">na MH SR zo strany podnikateľskej obce, </w:t>
            </w:r>
            <w:r w:rsidR="00E4101C" w:rsidRPr="00F417EF">
              <w:rPr>
                <w:sz w:val="22"/>
                <w:szCs w:val="22"/>
              </w:rPr>
              <w:t xml:space="preserve">výsledky </w:t>
            </w:r>
            <w:r w:rsidR="00B40E88" w:rsidRPr="00F417EF">
              <w:rPr>
                <w:sz w:val="22"/>
                <w:szCs w:val="22"/>
              </w:rPr>
              <w:t>anket</w:t>
            </w:r>
            <w:r w:rsidR="00E4101C" w:rsidRPr="00F417EF">
              <w:rPr>
                <w:sz w:val="22"/>
                <w:szCs w:val="22"/>
              </w:rPr>
              <w:t>y</w:t>
            </w:r>
            <w:r w:rsidR="00B40E88" w:rsidRPr="00F417EF">
              <w:rPr>
                <w:sz w:val="22"/>
                <w:szCs w:val="22"/>
              </w:rPr>
              <w:t xml:space="preserve"> Byrokratický nezmysel roka, Programové vyhlásenie vlády SR na roky 2016-2020, medzinárodné komparácie indikátorov </w:t>
            </w:r>
            <w:proofErr w:type="spellStart"/>
            <w:r w:rsidR="00B40E88" w:rsidRPr="00F417EF">
              <w:rPr>
                <w:sz w:val="22"/>
                <w:szCs w:val="22"/>
              </w:rPr>
              <w:t>Doing</w:t>
            </w:r>
            <w:proofErr w:type="spellEnd"/>
            <w:r w:rsidR="00B40E88" w:rsidRPr="00F417EF">
              <w:rPr>
                <w:sz w:val="22"/>
                <w:szCs w:val="22"/>
              </w:rPr>
              <w:t xml:space="preserve"> </w:t>
            </w:r>
            <w:proofErr w:type="spellStart"/>
            <w:r w:rsidR="00B40E88" w:rsidRPr="00F417EF">
              <w:rPr>
                <w:sz w:val="22"/>
                <w:szCs w:val="22"/>
              </w:rPr>
              <w:t>Business</w:t>
            </w:r>
            <w:proofErr w:type="spellEnd"/>
            <w:r w:rsidR="00B40E88" w:rsidRPr="00F417EF">
              <w:rPr>
                <w:sz w:val="22"/>
                <w:szCs w:val="22"/>
              </w:rPr>
              <w:t xml:space="preserve">, či rebríčka </w:t>
            </w:r>
            <w:r w:rsidR="00E4101C" w:rsidRPr="00F417EF">
              <w:rPr>
                <w:sz w:val="22"/>
                <w:szCs w:val="22"/>
              </w:rPr>
              <w:t xml:space="preserve">konkurencieschopnosti </w:t>
            </w:r>
            <w:r w:rsidR="00B40E88" w:rsidRPr="00F417EF">
              <w:rPr>
                <w:sz w:val="22"/>
                <w:szCs w:val="22"/>
              </w:rPr>
              <w:t xml:space="preserve">Svetového ekonomického fóra, analýza kritických oblastí regulácie upravujúcich životný cyklus podnikania, výsledky merania administratívnych nákladov podnikania, ako aj webový portál </w:t>
            </w:r>
            <w:proofErr w:type="spellStart"/>
            <w:r w:rsidR="00B40E88" w:rsidRPr="00F417EF">
              <w:rPr>
                <w:bCs/>
                <w:sz w:val="22"/>
                <w:szCs w:val="22"/>
              </w:rPr>
              <w:t>Businessfriendly.sk</w:t>
            </w:r>
            <w:proofErr w:type="spellEnd"/>
            <w:r w:rsidR="00B40E88" w:rsidRPr="00F417EF">
              <w:rPr>
                <w:bCs/>
                <w:sz w:val="22"/>
                <w:szCs w:val="22"/>
              </w:rPr>
              <w:t xml:space="preserve">. Zozbierané podnety boli následne vyselektované a sumarizované do príbuzných celkov podľa aktuálnosti a vplyvu na podnikateľské prostredie. Na základe týchto kritérií bolo identifikovaných približne 145 podnetov/problematických miest podnikania. </w:t>
            </w:r>
            <w:r w:rsidR="00B40E88" w:rsidRPr="00F417EF">
              <w:rPr>
                <w:sz w:val="22"/>
                <w:szCs w:val="22"/>
              </w:rPr>
              <w:t xml:space="preserve">Uvedených 145 okruhov opatrení interne prekonzultovali relevantné ministerstvá a ústredné orgány štátnej správy. Na ďalšie posúdenie a riešenie s podnikateľskou obcou bolo predložených 35 konkrétnych </w:t>
            </w:r>
            <w:r w:rsidR="00E4101C" w:rsidRPr="00F417EF">
              <w:rPr>
                <w:sz w:val="22"/>
                <w:szCs w:val="22"/>
              </w:rPr>
              <w:t xml:space="preserve">návrhov </w:t>
            </w:r>
            <w:r w:rsidR="00B40E88" w:rsidRPr="00F417EF">
              <w:rPr>
                <w:sz w:val="22"/>
                <w:szCs w:val="22"/>
              </w:rPr>
              <w:t>opatrení.</w:t>
            </w:r>
          </w:p>
          <w:p w:rsidR="00B40E88" w:rsidRPr="00F417EF" w:rsidRDefault="007446B1" w:rsidP="007446B1">
            <w:pPr>
              <w:tabs>
                <w:tab w:val="left" w:pos="17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Vykonávacie predpisy</w:t>
            </w:r>
          </w:p>
        </w:tc>
      </w:tr>
      <w:tr w:rsidR="00B40E88" w:rsidRPr="00F417EF" w:rsidTr="007D56A4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40E88" w:rsidRPr="00F417EF" w:rsidRDefault="007446B1" w:rsidP="00B40E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E88" w:rsidRPr="00F417EF">
                  <w:rPr>
                    <w:rFonts w:eastAsia="MS Mincho" w:hint="eastAsia"/>
                    <w:sz w:val="22"/>
                    <w:szCs w:val="22"/>
                  </w:rPr>
                  <w:t>☐</w:t>
                </w:r>
              </w:sdtContent>
            </w:sdt>
            <w:r w:rsidR="00B40E88" w:rsidRPr="00F417EF">
              <w:rPr>
                <w:sz w:val="22"/>
                <w:szCs w:val="22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7446B1" w:rsidP="00B40E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E88" w:rsidRPr="00F417EF">
                  <w:rPr>
                    <w:rFonts w:eastAsia="MS Mincho" w:hint="eastAsia"/>
                    <w:sz w:val="22"/>
                    <w:szCs w:val="22"/>
                  </w:rPr>
                  <w:t>☒</w:t>
                </w:r>
              </w:sdtContent>
            </w:sdt>
            <w:r w:rsidR="00B40E88" w:rsidRPr="00F417EF">
              <w:rPr>
                <w:sz w:val="22"/>
                <w:szCs w:val="22"/>
              </w:rPr>
              <w:t xml:space="preserve">  Nie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Ak áno, uveďte ktoré oblasti budú nimi upravené, resp. ktorých vykonávacích predpisov sa zmena dotkne:</w:t>
            </w:r>
          </w:p>
          <w:p w:rsidR="00B40E88" w:rsidRPr="00F417EF" w:rsidRDefault="00B40E88" w:rsidP="00B40E88">
            <w:pPr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Transpozícia práva EÚ </w:t>
            </w:r>
          </w:p>
        </w:tc>
      </w:tr>
      <w:tr w:rsidR="00B40E88" w:rsidRPr="00F417EF" w:rsidTr="007D56A4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Uveďte, v ktorých ustanoveniach ide národná právna úprava nad rámec minimálnych požiadaviek EÚ spolu s odôvodnením.</w:t>
            </w:r>
          </w:p>
        </w:tc>
      </w:tr>
      <w:tr w:rsidR="00B40E88" w:rsidRPr="00F417EF" w:rsidTr="007D56A4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jc w:val="center"/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Preskúmanie účelnosti**</w:t>
            </w:r>
          </w:p>
        </w:tc>
      </w:tr>
      <w:tr w:rsidR="00B40E88" w:rsidRPr="00F417EF" w:rsidTr="007D56A4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termín, kedy by malo dôjsť k preskúmaniu účinnosti a účelnosti navrhovaného predpisu.</w:t>
            </w:r>
          </w:p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kritériá, na základe ktorých bude preskúmanie vykonané.</w:t>
            </w:r>
          </w:p>
          <w:p w:rsidR="00B40E88" w:rsidRPr="00F417EF" w:rsidRDefault="00B40E88" w:rsidP="00B40E88">
            <w:pPr>
              <w:spacing w:before="120"/>
              <w:jc w:val="both"/>
              <w:outlineLvl w:val="1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Gestori úloh budú predkladať ministrovi hospodárstva informáciu o plnení opatrení na zlepšenie podnikateľského prostredia každoročne </w:t>
            </w:r>
            <w:r w:rsidR="00E4101C" w:rsidRPr="00F417EF">
              <w:rPr>
                <w:sz w:val="22"/>
                <w:szCs w:val="22"/>
              </w:rPr>
              <w:t xml:space="preserve">v termíne </w:t>
            </w:r>
            <w:r w:rsidRPr="00F417EF">
              <w:rPr>
                <w:sz w:val="22"/>
                <w:szCs w:val="22"/>
              </w:rPr>
              <w:t xml:space="preserve">do 31. </w:t>
            </w:r>
            <w:r w:rsidR="00F50618" w:rsidRPr="00F417EF">
              <w:rPr>
                <w:sz w:val="22"/>
                <w:szCs w:val="22"/>
              </w:rPr>
              <w:t>januára</w:t>
            </w:r>
            <w:r w:rsidRPr="00F417EF">
              <w:rPr>
                <w:sz w:val="22"/>
                <w:szCs w:val="22"/>
              </w:rPr>
              <w:t>.</w:t>
            </w:r>
          </w:p>
          <w:p w:rsidR="00B40E88" w:rsidRPr="00F417EF" w:rsidRDefault="00B40E88" w:rsidP="00B40E88">
            <w:pPr>
              <w:rPr>
                <w:i/>
                <w:sz w:val="22"/>
                <w:szCs w:val="22"/>
              </w:rPr>
            </w:pPr>
          </w:p>
        </w:tc>
      </w:tr>
      <w:tr w:rsidR="00B40E88" w:rsidRPr="00F417EF" w:rsidTr="007D56A4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Vplyvy navrhovaného materiálu</w:t>
            </w:r>
          </w:p>
        </w:tc>
      </w:tr>
      <w:tr w:rsidR="00B40E88" w:rsidRPr="00F417EF" w:rsidTr="007D56A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Vplyvy na rozpočet verejnej správy</w:t>
            </w:r>
          </w:p>
        </w:tc>
        <w:sdt>
          <w:sdtPr>
            <w:rPr>
              <w:b/>
              <w:sz w:val="22"/>
              <w:szCs w:val="22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Pozitívne</w:t>
            </w:r>
          </w:p>
        </w:tc>
        <w:sdt>
          <w:sdtPr>
            <w:rPr>
              <w:b/>
              <w:sz w:val="22"/>
              <w:szCs w:val="22"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Žiadne</w:t>
            </w:r>
          </w:p>
        </w:tc>
        <w:sdt>
          <w:sdtPr>
            <w:rPr>
              <w:b/>
              <w:sz w:val="22"/>
              <w:szCs w:val="22"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ind w:left="-107" w:right="-108"/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ind w:left="34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Negatívne</w:t>
            </w:r>
          </w:p>
        </w:tc>
      </w:tr>
      <w:tr w:rsidR="00B40E88" w:rsidRPr="00F417EF" w:rsidTr="007D56A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    z toho rozpočtovo zabezpečené vplyvy</w:t>
            </w:r>
          </w:p>
        </w:tc>
        <w:sdt>
          <w:sdtPr>
            <w:rPr>
              <w:sz w:val="22"/>
              <w:szCs w:val="22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Áno</w:t>
            </w:r>
          </w:p>
        </w:tc>
        <w:sdt>
          <w:sdtPr>
            <w:rPr>
              <w:sz w:val="22"/>
              <w:szCs w:val="22"/>
            </w:r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Nie</w:t>
            </w:r>
          </w:p>
        </w:tc>
        <w:sdt>
          <w:sdtPr>
            <w:rPr>
              <w:sz w:val="22"/>
              <w:szCs w:val="22"/>
            </w:rPr>
            <w:id w:val="361940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ind w:left="-107" w:right="-108"/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ind w:left="34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Čiastočne</w:t>
            </w:r>
          </w:p>
        </w:tc>
      </w:tr>
      <w:tr w:rsidR="00B40E88" w:rsidRPr="00F417EF" w:rsidTr="007D56A4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Vplyvy na podnikateľské prostredie</w:t>
            </w:r>
          </w:p>
        </w:tc>
        <w:sdt>
          <w:sdtPr>
            <w:rPr>
              <w:b/>
              <w:sz w:val="22"/>
              <w:szCs w:val="22"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ind w:right="-108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Pozitívne</w:t>
            </w:r>
          </w:p>
        </w:tc>
        <w:sdt>
          <w:sdtPr>
            <w:rPr>
              <w:b/>
              <w:sz w:val="22"/>
              <w:szCs w:val="22"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Žiadne</w:t>
            </w:r>
          </w:p>
        </w:tc>
        <w:sdt>
          <w:sdtPr>
            <w:rPr>
              <w:b/>
              <w:sz w:val="22"/>
              <w:szCs w:val="22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ind w:left="54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Negatívne</w:t>
            </w:r>
          </w:p>
        </w:tc>
      </w:tr>
      <w:tr w:rsidR="00B40E88" w:rsidRPr="00F417EF" w:rsidTr="007D56A4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    z toho vplyvy na MSP</w:t>
            </w:r>
          </w:p>
        </w:tc>
        <w:sdt>
          <w:sdtPr>
            <w:rPr>
              <w:sz w:val="22"/>
              <w:szCs w:val="22"/>
            </w:r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ind w:right="-108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Pozitívne</w:t>
            </w:r>
          </w:p>
        </w:tc>
        <w:sdt>
          <w:sdtPr>
            <w:rPr>
              <w:sz w:val="22"/>
              <w:szCs w:val="22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Žiadne</w:t>
            </w:r>
          </w:p>
        </w:tc>
        <w:sdt>
          <w:sdtPr>
            <w:rPr>
              <w:sz w:val="22"/>
              <w:szCs w:val="22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ind w:left="54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Negatívne</w:t>
            </w:r>
          </w:p>
        </w:tc>
      </w:tr>
      <w:tr w:rsidR="00B40E88" w:rsidRPr="00F417EF" w:rsidTr="007D56A4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Sociálne vplyvy</w:t>
            </w:r>
          </w:p>
        </w:tc>
        <w:sdt>
          <w:sdtPr>
            <w:rPr>
              <w:b/>
              <w:sz w:val="22"/>
              <w:szCs w:val="22"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ind w:right="-108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Pozitívne</w:t>
            </w:r>
          </w:p>
        </w:tc>
        <w:sdt>
          <w:sdtPr>
            <w:rPr>
              <w:b/>
              <w:sz w:val="22"/>
              <w:szCs w:val="22"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Žiadne</w:t>
            </w:r>
          </w:p>
        </w:tc>
        <w:sdt>
          <w:sdtPr>
            <w:rPr>
              <w:b/>
              <w:sz w:val="22"/>
              <w:szCs w:val="22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ind w:left="54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Negatívne</w:t>
            </w:r>
          </w:p>
        </w:tc>
      </w:tr>
      <w:tr w:rsidR="00B40E88" w:rsidRPr="00F417EF" w:rsidTr="007D56A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Vplyvy na životné prostredie</w:t>
            </w:r>
          </w:p>
        </w:tc>
        <w:sdt>
          <w:sdtPr>
            <w:rPr>
              <w:b/>
              <w:sz w:val="22"/>
              <w:szCs w:val="22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ind w:right="-108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Pozitívne</w:t>
            </w:r>
          </w:p>
        </w:tc>
        <w:sdt>
          <w:sdtPr>
            <w:rPr>
              <w:b/>
              <w:sz w:val="22"/>
              <w:szCs w:val="22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Žiadne</w:t>
            </w:r>
          </w:p>
        </w:tc>
        <w:sdt>
          <w:sdtPr>
            <w:rPr>
              <w:b/>
              <w:sz w:val="22"/>
              <w:szCs w:val="22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ind w:left="54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Negatívne</w:t>
            </w:r>
          </w:p>
        </w:tc>
      </w:tr>
      <w:tr w:rsidR="00B40E88" w:rsidRPr="00F417EF" w:rsidTr="007D56A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Vplyvy na informatizáciu</w:t>
            </w:r>
          </w:p>
        </w:tc>
        <w:sdt>
          <w:sdtPr>
            <w:rPr>
              <w:b/>
              <w:sz w:val="22"/>
              <w:szCs w:val="22"/>
            </w:rPr>
            <w:id w:val="-940751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40E88" w:rsidRPr="00F417EF" w:rsidRDefault="009048CC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ind w:right="-108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Pozitívne</w:t>
            </w:r>
          </w:p>
        </w:tc>
        <w:sdt>
          <w:sdtPr>
            <w:rPr>
              <w:b/>
              <w:sz w:val="22"/>
              <w:szCs w:val="22"/>
            </w:rPr>
            <w:id w:val="-11261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9048CC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E88" w:rsidRPr="00F417EF" w:rsidRDefault="00B40E88" w:rsidP="00B40E88">
            <w:pPr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Žiadne</w:t>
            </w:r>
          </w:p>
        </w:tc>
        <w:sdt>
          <w:sdtPr>
            <w:rPr>
              <w:b/>
              <w:sz w:val="22"/>
              <w:szCs w:val="22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40E88" w:rsidRPr="00F417EF" w:rsidRDefault="00B40E88" w:rsidP="00B40E88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417EF">
                  <w:rPr>
                    <w:rFonts w:eastAsia="MS Mincho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E88" w:rsidRPr="00F417EF" w:rsidRDefault="00B40E88" w:rsidP="00B40E88">
            <w:pPr>
              <w:ind w:left="54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B40E88" w:rsidRPr="00F417EF" w:rsidTr="007D56A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rPr>
                <w:b/>
              </w:rPr>
            </w:pPr>
            <w:r w:rsidRPr="00F417EF">
              <w:rPr>
                <w:rFonts w:eastAsia="Calibri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0E88" w:rsidRPr="00F417EF" w:rsidRDefault="00B40E88" w:rsidP="00B40E88">
            <w:pPr>
              <w:ind w:left="54"/>
              <w:rPr>
                <w:b/>
              </w:rPr>
            </w:pPr>
          </w:p>
        </w:tc>
      </w:tr>
      <w:tr w:rsidR="00B40E88" w:rsidRPr="00F417EF" w:rsidTr="007D56A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F417EF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B40E88" w:rsidRPr="00F417EF" w:rsidRDefault="00B40E88" w:rsidP="00B40E88">
                <w:pPr>
                  <w:jc w:val="center"/>
                  <w:rPr>
                    <w:b/>
                  </w:rPr>
                </w:pPr>
                <w:r w:rsidRPr="00F417EF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ind w:right="-108"/>
              <w:rPr>
                <w:b/>
              </w:rPr>
            </w:pPr>
            <w:r w:rsidRPr="00F417EF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40E88" w:rsidRPr="00F417EF" w:rsidRDefault="00B40E88" w:rsidP="00B40E88">
                <w:pPr>
                  <w:jc w:val="center"/>
                  <w:rPr>
                    <w:b/>
                  </w:rPr>
                </w:pPr>
                <w:r w:rsidRPr="00F417EF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rPr>
                <w:b/>
              </w:rPr>
            </w:pPr>
            <w:r w:rsidRPr="00F417EF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40E88" w:rsidRPr="00F417EF" w:rsidRDefault="00B40E88" w:rsidP="00B40E88">
                <w:pPr>
                  <w:jc w:val="center"/>
                  <w:rPr>
                    <w:b/>
                  </w:rPr>
                </w:pPr>
                <w:r w:rsidRPr="00F417EF">
                  <w:rPr>
                    <w:rFonts w:eastAsia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0E88" w:rsidRPr="00F417EF" w:rsidRDefault="00B40E88" w:rsidP="00B40E88">
            <w:pPr>
              <w:ind w:left="54"/>
              <w:rPr>
                <w:b/>
              </w:rPr>
            </w:pPr>
            <w:r w:rsidRPr="00F417EF">
              <w:rPr>
                <w:b/>
              </w:rPr>
              <w:t>Negatívne</w:t>
            </w:r>
          </w:p>
        </w:tc>
      </w:tr>
      <w:tr w:rsidR="00B40E88" w:rsidRPr="00F417EF" w:rsidTr="007D56A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F417EF"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40E88" w:rsidRPr="00F417EF" w:rsidRDefault="00B40E88" w:rsidP="00B40E88">
                <w:pPr>
                  <w:jc w:val="center"/>
                  <w:rPr>
                    <w:b/>
                  </w:rPr>
                </w:pPr>
                <w:r w:rsidRPr="00F417EF">
                  <w:rPr>
                    <w:rFonts w:eastAsia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ind w:right="-108"/>
              <w:rPr>
                <w:b/>
              </w:rPr>
            </w:pPr>
            <w:r w:rsidRPr="00F417EF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40E88" w:rsidRPr="00F417EF" w:rsidRDefault="00B40E88" w:rsidP="00B40E88">
                <w:pPr>
                  <w:jc w:val="center"/>
                  <w:rPr>
                    <w:b/>
                  </w:rPr>
                </w:pPr>
                <w:r w:rsidRPr="00F417EF">
                  <w:rPr>
                    <w:rFonts w:eastAsia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E88" w:rsidRPr="00F417EF" w:rsidRDefault="00B40E88" w:rsidP="00B40E88">
            <w:pPr>
              <w:rPr>
                <w:b/>
              </w:rPr>
            </w:pPr>
            <w:r w:rsidRPr="00F417EF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40E88" w:rsidRPr="00F417EF" w:rsidRDefault="00B40E88" w:rsidP="00B40E88">
                <w:pPr>
                  <w:jc w:val="center"/>
                  <w:rPr>
                    <w:b/>
                  </w:rPr>
                </w:pPr>
                <w:r w:rsidRPr="00F417EF">
                  <w:rPr>
                    <w:rFonts w:eastAsia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88" w:rsidRPr="00F417EF" w:rsidRDefault="00B40E88" w:rsidP="00B40E88">
            <w:pPr>
              <w:ind w:left="54"/>
              <w:rPr>
                <w:b/>
              </w:rPr>
            </w:pPr>
            <w:r w:rsidRPr="00F417EF">
              <w:rPr>
                <w:b/>
              </w:rPr>
              <w:t>Negatívne</w:t>
            </w:r>
          </w:p>
        </w:tc>
      </w:tr>
    </w:tbl>
    <w:p w:rsidR="00B40E88" w:rsidRPr="00F417EF" w:rsidRDefault="00B40E88" w:rsidP="00B40E88">
      <w:pPr>
        <w:ind w:right="141"/>
        <w:rPr>
          <w:b/>
        </w:rPr>
      </w:pPr>
    </w:p>
    <w:tbl>
      <w:tblPr>
        <w:tblStyle w:val="Mriekatabuky3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B40E88" w:rsidRPr="00F417EF" w:rsidTr="007D56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Poznámky</w:t>
            </w:r>
          </w:p>
        </w:tc>
      </w:tr>
      <w:tr w:rsidR="00B40E88" w:rsidRPr="00F417EF" w:rsidTr="007D56A4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B40E88" w:rsidRPr="00F417EF" w:rsidRDefault="00B40E88" w:rsidP="00B40E88">
            <w:pPr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V prípade potreby uveďte doplňujúce informácie k návrhu.</w:t>
            </w:r>
          </w:p>
          <w:p w:rsidR="00B40E88" w:rsidRPr="00F417EF" w:rsidRDefault="00B40E88" w:rsidP="00B40E88">
            <w:pPr>
              <w:jc w:val="both"/>
              <w:rPr>
                <w:b/>
                <w:sz w:val="22"/>
                <w:szCs w:val="22"/>
              </w:rPr>
            </w:pPr>
          </w:p>
          <w:p w:rsidR="00125B24" w:rsidRPr="00F417EF" w:rsidRDefault="00125B24" w:rsidP="00B40E88">
            <w:pPr>
              <w:jc w:val="both"/>
              <w:rPr>
                <w:b/>
                <w:sz w:val="22"/>
                <w:szCs w:val="22"/>
              </w:rPr>
            </w:pPr>
          </w:p>
          <w:p w:rsidR="00836AC7" w:rsidRPr="00F417EF" w:rsidRDefault="00836AC7" w:rsidP="00836AC7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Vplyvy na podnikateľské prostredie</w:t>
            </w:r>
          </w:p>
          <w:p w:rsidR="00836AC7" w:rsidRPr="00F417EF" w:rsidRDefault="00836AC7" w:rsidP="002827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Opatrenia, ktoré majú pozitívny vplyv spočívajúci v uľahčení získania dokumentov alebo vo zvýšení informovanosti podnikateľov, či v ušetrení lehôt, avšak ich vplyv nie je možné vyčísliť:</w:t>
            </w:r>
          </w:p>
          <w:p w:rsidR="00836AC7" w:rsidRPr="00F417EF" w:rsidRDefault="00836AC7" w:rsidP="00836AC7">
            <w:pPr>
              <w:numPr>
                <w:ilvl w:val="0"/>
                <w:numId w:val="3"/>
              </w:numPr>
              <w:spacing w:after="200" w:line="276" w:lineRule="auto"/>
              <w:ind w:left="567"/>
              <w:contextualSpacing/>
              <w:jc w:val="both"/>
              <w:rPr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(17) Zaviesť možnosť získať výpis zo živnostenského registra na integrovaných obslužných miestach občana (IOMO)</w:t>
            </w:r>
            <w:r w:rsidRPr="00F417EF">
              <w:rPr>
                <w:sz w:val="22"/>
                <w:szCs w:val="22"/>
              </w:rPr>
              <w:t xml:space="preserve"> a (18) </w:t>
            </w:r>
            <w:r w:rsidRPr="00F417EF">
              <w:rPr>
                <w:i/>
                <w:sz w:val="22"/>
                <w:szCs w:val="22"/>
              </w:rPr>
              <w:t>Informovať podnikateľov o dostupných službách verejnej správy na Jednotnom kontaktnom mieste v nadväznosti na reformu verejnej správy ESO so zameraním na malé a stredné podniky</w:t>
            </w:r>
            <w:r w:rsidRPr="00F417EF">
              <w:rPr>
                <w:sz w:val="22"/>
                <w:szCs w:val="22"/>
              </w:rPr>
              <w:t>.</w:t>
            </w:r>
          </w:p>
          <w:p w:rsidR="00836AC7" w:rsidRPr="00F417EF" w:rsidRDefault="00836AC7" w:rsidP="00836AC7">
            <w:pPr>
              <w:numPr>
                <w:ilvl w:val="0"/>
                <w:numId w:val="3"/>
              </w:numPr>
              <w:spacing w:after="200" w:line="276" w:lineRule="auto"/>
              <w:ind w:left="567"/>
              <w:contextualSpacing/>
              <w:jc w:val="both"/>
              <w:rPr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(26) Zaviesť hodnotenie daňových subjektov na základe spoľahlivosti</w:t>
            </w:r>
            <w:r w:rsidRPr="00F417EF">
              <w:rPr>
                <w:sz w:val="22"/>
                <w:szCs w:val="22"/>
              </w:rPr>
              <w:t xml:space="preserve"> pomôže poctivým podnikateľom a Finančnej správe SR zlepšovať vzájomnú komunikáciu.</w:t>
            </w:r>
          </w:p>
          <w:p w:rsidR="00836AC7" w:rsidRPr="00F417EF" w:rsidRDefault="00836AC7" w:rsidP="00836AC7">
            <w:pPr>
              <w:numPr>
                <w:ilvl w:val="0"/>
                <w:numId w:val="3"/>
              </w:numPr>
              <w:spacing w:after="200" w:line="276" w:lineRule="auto"/>
              <w:ind w:left="567"/>
              <w:contextualSpacing/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Cieľom opatrenia (30) </w:t>
            </w:r>
            <w:r w:rsidRPr="00F417EF">
              <w:rPr>
                <w:i/>
                <w:sz w:val="22"/>
                <w:szCs w:val="22"/>
              </w:rPr>
              <w:t>Zabezpečiť prevádzkovanie webovej stránky o možnostiach  prístupu k financovaniu podnikov</w:t>
            </w:r>
            <w:r w:rsidRPr="00F417EF">
              <w:rPr>
                <w:sz w:val="22"/>
                <w:szCs w:val="22"/>
              </w:rPr>
              <w:t xml:space="preserve"> je zvýšiť informovanosť podnikateľov o možnostiach financovania podnikov.</w:t>
            </w:r>
          </w:p>
          <w:p w:rsidR="00836AC7" w:rsidRPr="00F417EF" w:rsidRDefault="00836AC7" w:rsidP="00836AC7">
            <w:pPr>
              <w:numPr>
                <w:ilvl w:val="0"/>
                <w:numId w:val="3"/>
              </w:numPr>
              <w:spacing w:after="200" w:line="276" w:lineRule="auto"/>
              <w:ind w:left="567"/>
              <w:contextualSpacing/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Opatrenia súvisiace so stavebným zákonom (10-15) ušetria 150 dní v súčasnosti vykazovaných pri indikátore </w:t>
            </w:r>
            <w:r w:rsidR="00E4101C" w:rsidRPr="00F417EF">
              <w:rPr>
                <w:sz w:val="22"/>
                <w:szCs w:val="22"/>
              </w:rPr>
              <w:t xml:space="preserve">„Získavanie stavebných povolení“ </w:t>
            </w:r>
            <w:r w:rsidRPr="00F417EF">
              <w:rPr>
                <w:sz w:val="22"/>
                <w:szCs w:val="22"/>
              </w:rPr>
              <w:t xml:space="preserve">v hodnotení </w:t>
            </w:r>
            <w:proofErr w:type="spellStart"/>
            <w:r w:rsidRPr="00F417EF">
              <w:rPr>
                <w:sz w:val="22"/>
                <w:szCs w:val="22"/>
              </w:rPr>
              <w:t>Doing</w:t>
            </w:r>
            <w:proofErr w:type="spellEnd"/>
            <w:r w:rsidRPr="00F417EF">
              <w:rPr>
                <w:sz w:val="22"/>
                <w:szCs w:val="22"/>
              </w:rPr>
              <w:t xml:space="preserve"> </w:t>
            </w:r>
            <w:proofErr w:type="spellStart"/>
            <w:r w:rsidRPr="00F417EF">
              <w:rPr>
                <w:sz w:val="22"/>
                <w:szCs w:val="22"/>
              </w:rPr>
              <w:t>Business</w:t>
            </w:r>
            <w:proofErr w:type="spellEnd"/>
            <w:r w:rsidRPr="00F417EF">
              <w:rPr>
                <w:sz w:val="22"/>
                <w:szCs w:val="22"/>
              </w:rPr>
              <w:t>.</w:t>
            </w:r>
          </w:p>
          <w:p w:rsidR="00836AC7" w:rsidRPr="00F417EF" w:rsidRDefault="00836AC7" w:rsidP="00836AC7">
            <w:pPr>
              <w:numPr>
                <w:ilvl w:val="0"/>
                <w:numId w:val="3"/>
              </w:numPr>
              <w:spacing w:after="200" w:line="276" w:lineRule="auto"/>
              <w:ind w:left="567"/>
              <w:contextualSpacing/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(34) Zabezpečovať prístup k informáciám podľa čl. 7 smernice č. 2006/123/ES o službách na vnútornom trhu zameraných na oblasť voľného pohybu služieb na vnútornom trhu, ktoré uľahčia poskytovateľom služieb (podnikateľom) z iných členských štátov EÚ prístup na trh služieb SR (zefektívnenie prístupu k podnikaniu na trhu služieb).</w:t>
            </w:r>
          </w:p>
          <w:p w:rsidR="00976228" w:rsidRPr="00F417EF" w:rsidRDefault="00976228" w:rsidP="00836AC7">
            <w:pPr>
              <w:spacing w:after="200" w:line="276" w:lineRule="auto"/>
              <w:ind w:left="567"/>
              <w:contextualSpacing/>
              <w:jc w:val="both"/>
              <w:rPr>
                <w:sz w:val="22"/>
                <w:szCs w:val="22"/>
              </w:rPr>
            </w:pPr>
          </w:p>
          <w:p w:rsidR="00976228" w:rsidRPr="00F417EF" w:rsidRDefault="00976228" w:rsidP="00976228">
            <w:pPr>
              <w:spacing w:after="200" w:line="276" w:lineRule="auto"/>
              <w:ind w:left="567"/>
              <w:contextualSpacing/>
              <w:jc w:val="both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Vplyvy na rozpočet verejnej správy</w:t>
            </w:r>
          </w:p>
          <w:p w:rsidR="00125B24" w:rsidRPr="00F417EF" w:rsidRDefault="00125B24" w:rsidP="00125B24">
            <w:pPr>
              <w:jc w:val="both"/>
            </w:pPr>
          </w:p>
          <w:p w:rsidR="00125B24" w:rsidRPr="00F417EF" w:rsidRDefault="00125B24" w:rsidP="00125B24">
            <w:pPr>
              <w:ind w:left="567"/>
              <w:jc w:val="both"/>
              <w:rPr>
                <w:b/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Výdavky na realizáciu všetkých navrhnutých opatrení (aj vrátane novovzniknutých, ktoré sa v súčasnosti nedajú kvantifikovať (napr. č. 16 a 17 ) budú zabezpečené v rámci schválených limitov výdavkov dotknutých kapitol.</w:t>
            </w:r>
          </w:p>
          <w:p w:rsidR="00976228" w:rsidRPr="00F417EF" w:rsidRDefault="00976228" w:rsidP="00976228">
            <w:pPr>
              <w:pStyle w:val="Odsekzoznamu"/>
              <w:numPr>
                <w:ilvl w:val="0"/>
                <w:numId w:val="10"/>
              </w:numPr>
              <w:ind w:left="567"/>
              <w:jc w:val="both"/>
              <w:rPr>
                <w:rFonts w:ascii="Times New Roman" w:hAnsi="Times New Roman" w:cs="Times New Roman"/>
              </w:rPr>
            </w:pP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>Opatrenie</w:t>
            </w:r>
            <w:r w:rsidRPr="00F417EF">
              <w:rPr>
                <w:rFonts w:ascii="Times New Roman" w:hAnsi="Times New Roman" w:cs="Times New Roman"/>
              </w:rPr>
              <w:t xml:space="preserve"> (2) </w:t>
            </w:r>
            <w:r w:rsidRPr="00F417EF">
              <w:rPr>
                <w:rFonts w:ascii="Times New Roman" w:hAnsi="Times New Roman" w:cs="Times New Roman"/>
                <w:i/>
              </w:rPr>
              <w:t>Zrušenie pokuty a penále pre zamestnávateľa v súvislosti s nepravdivým čestným vyhlásením zamestnanca pracujúceho na dohodu o brigádnickej práci študentov</w:t>
            </w:r>
            <w:r w:rsidRPr="00F417EF">
              <w:rPr>
                <w:rFonts w:ascii="Times New Roman" w:hAnsi="Times New Roman" w:cs="Times New Roman"/>
              </w:rPr>
              <w:t xml:space="preserve"> nebude mať vplyv na zníženie príjmov do štátneho rozpočtu, pretože podľa informácií zo Sociálnej poisťovne nevyrubuje pokuty ani penále za porušenie tejto povinnosti.</w:t>
            </w:r>
          </w:p>
          <w:p w:rsidR="00125B24" w:rsidRPr="00F417EF" w:rsidRDefault="00125B24" w:rsidP="00125B24">
            <w:pPr>
              <w:pStyle w:val="Odsekzoznamu"/>
              <w:numPr>
                <w:ilvl w:val="0"/>
                <w:numId w:val="10"/>
              </w:numPr>
              <w:ind w:left="567"/>
              <w:jc w:val="both"/>
              <w:rPr>
                <w:rFonts w:ascii="Times New Roman" w:hAnsi="Times New Roman" w:cs="Times New Roman"/>
              </w:rPr>
            </w:pPr>
            <w:r w:rsidRPr="00F417EF">
              <w:rPr>
                <w:rFonts w:ascii="Times New Roman" w:hAnsi="Times New Roman" w:cs="Times New Roman"/>
              </w:rPr>
              <w:t xml:space="preserve">Opatrenie (7) </w:t>
            </w:r>
            <w:r w:rsidRPr="00F417EF">
              <w:rPr>
                <w:rFonts w:ascii="Times New Roman" w:hAnsi="Times New Roman" w:cs="Times New Roman"/>
                <w:i/>
              </w:rPr>
              <w:t xml:space="preserve">Vypustiť zo zákona č. 82/2005 Z. z. (§ 7b) o nelegálnej práci a nelegálnom </w:t>
            </w:r>
            <w:r w:rsidRPr="00F417EF">
              <w:rPr>
                <w:rFonts w:ascii="Times New Roman" w:hAnsi="Times New Roman" w:cs="Times New Roman"/>
                <w:i/>
              </w:rPr>
              <w:lastRenderedPageBreak/>
              <w:t>zamestnávaní a o zmene a doplnení niektorých zákonov povinnosť podnikateľa zisťovať nelegálnu prácu u zamestnancov jeho poskytovateľa služby</w:t>
            </w:r>
            <w:r w:rsidRPr="00F417EF">
              <w:rPr>
                <w:rFonts w:ascii="Times New Roman" w:hAnsi="Times New Roman" w:cs="Times New Roman"/>
              </w:rPr>
              <w:t xml:space="preserve"> pravdepodobne zníži príjem do štátneho rozpočtu vo forme pokút. Vzhľadom nato, že neexistujú štatistiky pokút vzťahujúcich sa iba na odsek 7, § 7b zákona č. 82/2005 Z. z., nie je možné odhadnúť pokles príjmov do štátneho rozpočtu. Predpokladáme však, že suma pokút súvisiacich s odsekom 7, § 7b zákona č. 82/2005 Z. z., nie je vysoká a tento výpadok bude pokrytý zvýšenou kontrolnou činnosťou.</w:t>
            </w:r>
          </w:p>
          <w:p w:rsidR="00976228" w:rsidRPr="00F417EF" w:rsidRDefault="00976228" w:rsidP="00976228">
            <w:pPr>
              <w:numPr>
                <w:ilvl w:val="0"/>
                <w:numId w:val="4"/>
              </w:num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>V prípade opatrení č. 10 až 15: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i/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(10)</w:t>
            </w:r>
            <w:r w:rsidRPr="00F417EF">
              <w:rPr>
                <w:i/>
                <w:sz w:val="22"/>
                <w:szCs w:val="22"/>
              </w:rPr>
              <w:t xml:space="preserve"> </w:t>
            </w:r>
            <w:r w:rsidR="00836AC7" w:rsidRPr="00F417EF">
              <w:rPr>
                <w:i/>
                <w:sz w:val="22"/>
                <w:szCs w:val="22"/>
              </w:rPr>
              <w:t xml:space="preserve">Zníženie administratívnej záťaže v stavebníctve a zefektívnenie procesu získavania stavebného povolenia. 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i/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(11) </w:t>
            </w:r>
            <w:r w:rsidR="00836AC7" w:rsidRPr="00F417EF">
              <w:rPr>
                <w:i/>
                <w:sz w:val="22"/>
                <w:szCs w:val="22"/>
              </w:rPr>
              <w:t xml:space="preserve">Prijať účinný systém pre stanovenie regulačných zásad funkčného využívania </w:t>
            </w:r>
            <w:r w:rsidRPr="00F417EF">
              <w:rPr>
                <w:i/>
                <w:sz w:val="22"/>
                <w:szCs w:val="22"/>
              </w:rPr>
              <w:br/>
            </w:r>
            <w:r w:rsidR="00836AC7" w:rsidRPr="00F417EF">
              <w:rPr>
                <w:i/>
                <w:sz w:val="22"/>
                <w:szCs w:val="22"/>
              </w:rPr>
              <w:t>a priestorového usporiadania územia.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i/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(12) </w:t>
            </w:r>
            <w:r w:rsidR="00836AC7" w:rsidRPr="00F417EF">
              <w:rPr>
                <w:i/>
                <w:sz w:val="22"/>
                <w:szCs w:val="22"/>
              </w:rPr>
              <w:t>Zjednodušiť procesy povoľovania stavieb menšieho rozsahu s pozitívnym vplyvom na proces stavebného konania konštrukčne zložitejších stavebných celkov.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i/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(13) </w:t>
            </w:r>
            <w:r w:rsidR="00836AC7" w:rsidRPr="00F417EF">
              <w:rPr>
                <w:i/>
                <w:sz w:val="22"/>
                <w:szCs w:val="22"/>
              </w:rPr>
              <w:t>Zvýšiť profesionalizáciu výkonu štátnej stavebnej správy.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i/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(14) </w:t>
            </w:r>
            <w:r w:rsidR="00836AC7" w:rsidRPr="00F417EF">
              <w:rPr>
                <w:i/>
                <w:sz w:val="22"/>
                <w:szCs w:val="22"/>
              </w:rPr>
              <w:t>Zaviesť systém kontrol počas zhotovovania stavby.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i/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(15) </w:t>
            </w:r>
            <w:r w:rsidR="00836AC7" w:rsidRPr="00F417EF">
              <w:rPr>
                <w:i/>
                <w:sz w:val="22"/>
                <w:szCs w:val="22"/>
              </w:rPr>
              <w:t xml:space="preserve">Zaviesť jednotný formulár na stavebné povolenia a kolaudačné rozhodnutia, ktoré pomôžu zefektívniť proces stavebného konania poskytovaním kvalitnejších informácií </w:t>
            </w:r>
            <w:r w:rsidRPr="00F417EF">
              <w:rPr>
                <w:i/>
                <w:sz w:val="22"/>
                <w:szCs w:val="22"/>
              </w:rPr>
              <w:br/>
            </w:r>
            <w:r w:rsidR="00836AC7" w:rsidRPr="00F417EF">
              <w:rPr>
                <w:i/>
                <w:sz w:val="22"/>
                <w:szCs w:val="22"/>
              </w:rPr>
              <w:t xml:space="preserve">o procese výstavby od povolenia až po kolaudáciu stavieb. </w:t>
            </w:r>
          </w:p>
          <w:p w:rsidR="00836AC7" w:rsidRPr="00F417EF" w:rsidRDefault="00836AC7" w:rsidP="00836AC7">
            <w:pPr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bude mať vplyv na rozpočet verejnej správy až legislatívna zmena. Tieto vplyvy budú popísané a vyčíslené </w:t>
            </w:r>
            <w:r w:rsidR="00483FC7" w:rsidRPr="00F417EF">
              <w:rPr>
                <w:rFonts w:eastAsiaTheme="minorHAnsi"/>
                <w:sz w:val="22"/>
                <w:szCs w:val="22"/>
                <w:lang w:eastAsia="en-US"/>
              </w:rPr>
              <w:t>k paragrafovému zneniu stavebného zákona</w:t>
            </w:r>
            <w:r w:rsidRPr="00F417EF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125B24" w:rsidRPr="00F417EF" w:rsidRDefault="00125B24" w:rsidP="00125B24">
            <w:pPr>
              <w:pStyle w:val="Odsekzoznamu"/>
              <w:numPr>
                <w:ilvl w:val="0"/>
                <w:numId w:val="4"/>
              </w:numPr>
              <w:ind w:left="567"/>
              <w:jc w:val="both"/>
              <w:rPr>
                <w:rFonts w:ascii="Times New Roman" w:hAnsi="Times New Roman" w:cs="Times New Roman"/>
              </w:rPr>
            </w:pPr>
            <w:r w:rsidRPr="00F417EF">
              <w:rPr>
                <w:rFonts w:ascii="Times New Roman" w:hAnsi="Times New Roman" w:cs="Times New Roman"/>
              </w:rPr>
              <w:t xml:space="preserve">Na určenie výšky nákladov na </w:t>
            </w:r>
            <w:proofErr w:type="spellStart"/>
            <w:r w:rsidRPr="00F417EF">
              <w:rPr>
                <w:rFonts w:ascii="Times New Roman" w:hAnsi="Times New Roman" w:cs="Times New Roman"/>
              </w:rPr>
              <w:t>spolurealizáciu</w:t>
            </w:r>
            <w:proofErr w:type="spellEnd"/>
            <w:r w:rsidRPr="00F417EF">
              <w:rPr>
                <w:rFonts w:ascii="Times New Roman" w:hAnsi="Times New Roman" w:cs="Times New Roman"/>
              </w:rPr>
              <w:t xml:space="preserve"> opatrenia (16) </w:t>
            </w:r>
            <w:r w:rsidRPr="00F417EF">
              <w:rPr>
                <w:rFonts w:ascii="Times New Roman" w:hAnsi="Times New Roman" w:cs="Times New Roman"/>
                <w:i/>
              </w:rPr>
              <w:t>Zjednodušenie vybavenia elektronických podaní na úseku evidovania vozidiel</w:t>
            </w:r>
            <w:r w:rsidRPr="00F417EF">
              <w:rPr>
                <w:rFonts w:ascii="Times New Roman" w:hAnsi="Times New Roman" w:cs="Times New Roman"/>
              </w:rPr>
              <w:t xml:space="preserve"> bude musieť MV SR vyhotoviť štúdiu uskutočniteľnosti. Z tohto dôvodu nie je v súčasnosti možné požadované finančné prostriedky určiť ani odhadom.</w:t>
            </w:r>
          </w:p>
          <w:p w:rsidR="00125B24" w:rsidRPr="00F417EF" w:rsidRDefault="00125B24" w:rsidP="00836AC7">
            <w:pPr>
              <w:pStyle w:val="Odsekzoznamu"/>
              <w:numPr>
                <w:ilvl w:val="0"/>
                <w:numId w:val="4"/>
              </w:numPr>
              <w:ind w:left="567"/>
              <w:jc w:val="both"/>
              <w:rPr>
                <w:rFonts w:ascii="Times New Roman" w:hAnsi="Times New Roman" w:cs="Times New Roman"/>
              </w:rPr>
            </w:pPr>
            <w:r w:rsidRPr="00F417EF">
              <w:rPr>
                <w:rFonts w:ascii="Times New Roman" w:hAnsi="Times New Roman" w:cs="Times New Roman"/>
              </w:rPr>
              <w:t xml:space="preserve">Predpokladané náklady na realizáciu opatrenia (17) </w:t>
            </w:r>
            <w:r w:rsidRPr="00F417EF">
              <w:rPr>
                <w:rFonts w:ascii="Times New Roman" w:hAnsi="Times New Roman" w:cs="Times New Roman"/>
                <w:i/>
              </w:rPr>
              <w:t>Zaviesť možnosť získať výpis zo živnostenského registra na integrovaných obslužných miestach občana</w:t>
            </w:r>
            <w:r w:rsidRPr="00F417EF">
              <w:rPr>
                <w:rFonts w:ascii="Times New Roman" w:hAnsi="Times New Roman" w:cs="Times New Roman"/>
              </w:rPr>
              <w:t xml:space="preserve"> (IOMO) budú vo výške 500 tis. Eur a budú čerpané z programu 0EK - Integrované obslužné miesta kapitoly ÚPVII. Vzhľadom na nižší stav rozpočtovaných výdavkov ÚPVII na rok 2018 si bude ÚPVII nárokovať navýšenie pri príprave rozpočtu na rok 2018 o 400 tis. Eur. MV SR na určenie výšky nákladov na </w:t>
            </w:r>
            <w:proofErr w:type="spellStart"/>
            <w:r w:rsidRPr="00F417EF">
              <w:rPr>
                <w:rFonts w:ascii="Times New Roman" w:hAnsi="Times New Roman" w:cs="Times New Roman"/>
              </w:rPr>
              <w:t>spolurealizáciu</w:t>
            </w:r>
            <w:proofErr w:type="spellEnd"/>
            <w:r w:rsidRPr="00F417EF">
              <w:rPr>
                <w:rFonts w:ascii="Times New Roman" w:hAnsi="Times New Roman" w:cs="Times New Roman"/>
              </w:rPr>
              <w:t xml:space="preserve"> tohto opatrenia bude musieť vyhotoviť štúdiu uskutočniteľnosti súvisiacu s komplexnou novelou zákona č. 455/1991 Zb. o živnostenskom podnikaní (živnostenský zákon). Z tohto dôvodu nie je v súčasnosti možné požadované finančné prostriedky určiť ani odhadom. Gestori opatrenia si budú žiadať finančné prostriedky následne v rámci prípravy rozpočtu.</w:t>
            </w:r>
          </w:p>
          <w:p w:rsidR="00836AC7" w:rsidRPr="00F417EF" w:rsidRDefault="00836AC7" w:rsidP="00836AC7">
            <w:pPr>
              <w:pStyle w:val="Odsekzoznamu"/>
              <w:numPr>
                <w:ilvl w:val="0"/>
                <w:numId w:val="4"/>
              </w:numPr>
              <w:ind w:left="567"/>
              <w:jc w:val="both"/>
              <w:rPr>
                <w:rFonts w:ascii="Times New Roman" w:hAnsi="Times New Roman" w:cs="Times New Roman"/>
              </w:rPr>
            </w:pPr>
            <w:r w:rsidRPr="00F417EF">
              <w:rPr>
                <w:rFonts w:ascii="Times New Roman" w:hAnsi="Times New Roman" w:cs="Times New Roman"/>
              </w:rPr>
              <w:t xml:space="preserve">Opatrenie (18) </w:t>
            </w:r>
            <w:r w:rsidRPr="00F417EF">
              <w:rPr>
                <w:rFonts w:ascii="Times New Roman" w:hAnsi="Times New Roman" w:cs="Times New Roman"/>
                <w:i/>
              </w:rPr>
              <w:t xml:space="preserve">Informovať podnikateľov o dostupných službách verejnej správy na Jednotnom kontaktnom mieste v nadväznosti na reformu verejnej správy ESO so zameraním na malé a stredné podniky </w:t>
            </w:r>
            <w:r w:rsidRPr="00F417EF">
              <w:rPr>
                <w:rFonts w:ascii="Times New Roman" w:hAnsi="Times New Roman" w:cs="Times New Roman"/>
              </w:rPr>
              <w:t xml:space="preserve">nebude mať vplyv na rozpočet verejnej správy, pretože informácie budú doplnené na existujúcich webových sídlach. </w:t>
            </w:r>
          </w:p>
          <w:p w:rsidR="00836AC7" w:rsidRPr="00F417EF" w:rsidRDefault="00836AC7" w:rsidP="00836AC7">
            <w:pPr>
              <w:numPr>
                <w:ilvl w:val="0"/>
                <w:numId w:val="4"/>
              </w:num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Realizácia opatrenia (20) </w:t>
            </w:r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Znížiť administratívnu záťaž podnikateľov v nadväznosti na povinnosti vyplývajúce zo zákona č. 79/2015 Z. z. o odpadoch a o zmene a doplnení niektorých zákonov zavedením elektronického vykazovania odpadu </w:t>
            </w:r>
            <w:r w:rsidRPr="00F417EF">
              <w:rPr>
                <w:rFonts w:eastAsiaTheme="minorHAnsi"/>
                <w:sz w:val="22"/>
                <w:szCs w:val="22"/>
                <w:lang w:eastAsia="en-US"/>
              </w:rPr>
              <w:t>bude financovaná z prostriedkov EÚ.</w:t>
            </w:r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F417EF">
              <w:rPr>
                <w:rFonts w:eastAsiaTheme="minorHAnsi"/>
                <w:sz w:val="22"/>
                <w:szCs w:val="22"/>
                <w:lang w:eastAsia="en-US"/>
              </w:rPr>
              <w:t>Predpokladaná suma obstarania Informačného systému odpadového hospodárstva je 15 407 550 </w:t>
            </w:r>
            <w:r w:rsidR="00E4101C" w:rsidRPr="00F417EF">
              <w:rPr>
                <w:rFonts w:eastAsiaTheme="minorHAnsi"/>
                <w:sz w:val="22"/>
                <w:szCs w:val="22"/>
                <w:lang w:eastAsia="en-US"/>
              </w:rPr>
              <w:t>eur</w:t>
            </w: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836AC7" w:rsidRPr="00F417EF" w:rsidRDefault="00836AC7" w:rsidP="00836AC7">
            <w:pPr>
              <w:numPr>
                <w:ilvl w:val="0"/>
                <w:numId w:val="4"/>
              </w:num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>Opatrenia č. 26-28: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(26) </w:t>
            </w:r>
            <w:r w:rsidR="00836AC7"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>Zaviesť hodnotenie daňových subjektov na základe spoľahlivosti.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(27) </w:t>
            </w:r>
            <w:r w:rsidR="00836AC7"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Vytvoriť elektronické rozhranie s možnosťou prihlasovania sa daňových subjektov do vlastnej schránky podnikateľa pre daňové záležitosti, kde si každý daňovník môže kontrolovať </w:t>
            </w:r>
            <w:r w:rsidR="00836AC7"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lastRenderedPageBreak/>
              <w:t>výšku odvedenej dane podľa druhu a prípadne skontrolovať evidovaný nedoplatok alebo preplatok.</w:t>
            </w:r>
          </w:p>
          <w:p w:rsidR="00836AC7" w:rsidRPr="00F417EF" w:rsidRDefault="00483FC7" w:rsidP="00836AC7">
            <w:p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(28) </w:t>
            </w:r>
            <w:r w:rsidR="00836AC7"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Zaviesť možnosť </w:t>
            </w:r>
            <w:proofErr w:type="spellStart"/>
            <w:r w:rsidR="00836AC7"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>predvyplnenia</w:t>
            </w:r>
            <w:proofErr w:type="spellEnd"/>
            <w:r w:rsidR="00836AC7"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daňového priznania k motorovému vozidlu Finančnou správou SR. </w:t>
            </w:r>
            <w:r w:rsidR="00EE27A6"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Finančná kvantifikácia tohto opatrenia je vo výške 520 000 </w:t>
            </w:r>
            <w:r w:rsidR="00E4101C"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eur </w:t>
            </w:r>
            <w:r w:rsidR="00EE27A6" w:rsidRPr="00F417EF">
              <w:rPr>
                <w:rFonts w:eastAsiaTheme="minorHAnsi"/>
                <w:sz w:val="22"/>
                <w:szCs w:val="22"/>
                <w:lang w:eastAsia="en-US"/>
              </w:rPr>
              <w:t>na rok 2018.</w:t>
            </w:r>
          </w:p>
          <w:p w:rsidR="00836AC7" w:rsidRPr="00F417EF" w:rsidRDefault="00836AC7" w:rsidP="00836AC7">
            <w:pPr>
              <w:numPr>
                <w:ilvl w:val="0"/>
                <w:numId w:val="4"/>
              </w:num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Predpokladaný náklad na realizáciu opatrenia (30) </w:t>
            </w:r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>Zabezpečiť prevádzkovanie webovej stránky o možnostiach  prístupu k financovaniu podnikov</w:t>
            </w: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 je 2400 Eur.</w:t>
            </w:r>
          </w:p>
          <w:p w:rsidR="00836AC7" w:rsidRPr="00F417EF" w:rsidRDefault="00836AC7" w:rsidP="00836AC7">
            <w:pPr>
              <w:spacing w:after="200" w:line="276" w:lineRule="auto"/>
              <w:ind w:left="284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6AC7" w:rsidRPr="00F417EF" w:rsidRDefault="00836AC7" w:rsidP="00836AC7">
            <w:pPr>
              <w:spacing w:after="200"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Vplyvy na informatizáciu spoločnosti</w:t>
            </w:r>
          </w:p>
          <w:p w:rsidR="00836AC7" w:rsidRPr="00F417EF" w:rsidRDefault="00836AC7" w:rsidP="00836AC7">
            <w:pPr>
              <w:spacing w:after="200" w:line="276" w:lineRule="auto"/>
              <w:ind w:left="294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Implementácia opatrení: </w:t>
            </w:r>
          </w:p>
          <w:p w:rsidR="00836AC7" w:rsidRPr="00F417EF" w:rsidRDefault="00836AC7" w:rsidP="00836AC7">
            <w:pPr>
              <w:numPr>
                <w:ilvl w:val="0"/>
                <w:numId w:val="4"/>
              </w:num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(27) </w:t>
            </w:r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>Vytvoriť elektronické rozhranie s možnosťou prihlasovania sa daňových subjektov do vlastnej schránky podnikateľa pre daňové záležitosti, kde si každý daňovník môže kontrolovať výšku odvedenej dane podľa druhu a prípadne skontrolovať evidovaný nedoplatok alebo preplatok,</w:t>
            </w:r>
          </w:p>
          <w:p w:rsidR="00836AC7" w:rsidRPr="00F417EF" w:rsidRDefault="00836AC7" w:rsidP="00836AC7">
            <w:pPr>
              <w:numPr>
                <w:ilvl w:val="0"/>
                <w:numId w:val="4"/>
              </w:num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(28) </w:t>
            </w:r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Zaviesť možnosť </w:t>
            </w:r>
            <w:proofErr w:type="spellStart"/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>predvyplnenia</w:t>
            </w:r>
            <w:proofErr w:type="spellEnd"/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daňového priznania k motorovému vozidlu Finančnou správou SR a </w:t>
            </w:r>
          </w:p>
          <w:p w:rsidR="00836AC7" w:rsidRPr="00F417EF" w:rsidRDefault="00836AC7" w:rsidP="00836AC7">
            <w:pPr>
              <w:numPr>
                <w:ilvl w:val="0"/>
                <w:numId w:val="4"/>
              </w:num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(30) </w:t>
            </w:r>
            <w:r w:rsidRPr="00F417EF">
              <w:rPr>
                <w:rFonts w:eastAsiaTheme="minorHAnsi"/>
                <w:i/>
                <w:sz w:val="22"/>
                <w:szCs w:val="22"/>
                <w:lang w:eastAsia="en-US"/>
              </w:rPr>
              <w:t>Zabezpečiť prevádzkovanie webovej stránky o možnostiach prístupu k financovaniu podnikov</w:t>
            </w:r>
          </w:p>
          <w:p w:rsidR="00836AC7" w:rsidRPr="00F417EF" w:rsidRDefault="00836AC7" w:rsidP="00836AC7">
            <w:pPr>
              <w:spacing w:after="200" w:line="276" w:lineRule="auto"/>
              <w:ind w:left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>bude mať pozitívny vplyv na informatizáciu spoločnosti.</w:t>
            </w:r>
          </w:p>
          <w:p w:rsidR="00836AC7" w:rsidRPr="00F417EF" w:rsidRDefault="00836AC7" w:rsidP="00836AC7">
            <w:pPr>
              <w:spacing w:after="200" w:line="276" w:lineRule="auto"/>
              <w:ind w:left="284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6AC7" w:rsidRPr="00F417EF" w:rsidRDefault="00836AC7" w:rsidP="00836AC7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Vplyvy na služby verejnej správy pre občana</w:t>
            </w:r>
          </w:p>
          <w:p w:rsidR="00836AC7" w:rsidRPr="00F417EF" w:rsidRDefault="00836AC7" w:rsidP="00282797">
            <w:pPr>
              <w:numPr>
                <w:ilvl w:val="0"/>
                <w:numId w:val="5"/>
              </w:numPr>
              <w:spacing w:line="276" w:lineRule="auto"/>
              <w:ind w:left="567"/>
              <w:contextualSpacing/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Opatrenie (17) </w:t>
            </w:r>
            <w:r w:rsidRPr="00F417EF">
              <w:rPr>
                <w:i/>
                <w:sz w:val="22"/>
                <w:szCs w:val="22"/>
              </w:rPr>
              <w:t>Zaviesť možnosť získať výpis zo živnostenského registra na integrovaných obslužných miestach občana (IOMO)</w:t>
            </w:r>
            <w:r w:rsidRPr="00F417EF">
              <w:rPr>
                <w:sz w:val="22"/>
                <w:szCs w:val="22"/>
              </w:rPr>
              <w:t xml:space="preserve"> bude mať pozitívny vplyv na služby verejnej správy pre občana vo forme úspory času vzhľadom na možnosť vybavenia na jednom mieste.</w:t>
            </w:r>
          </w:p>
          <w:p w:rsidR="004D06AF" w:rsidRPr="00F417EF" w:rsidRDefault="004D06AF" w:rsidP="004D06A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 xml:space="preserve">Opatrenia č. 10 až 15 týkajúce sa agendy stavebného zákona - (10) </w:t>
            </w:r>
            <w:r w:rsidRPr="00F417EF">
              <w:rPr>
                <w:rFonts w:ascii="Times New Roman" w:eastAsia="Times New Roman" w:hAnsi="Times New Roman" w:cs="Times New Roman"/>
                <w:i/>
                <w:lang w:eastAsia="sk-SK"/>
              </w:rPr>
              <w:t>Zníženie administratívnej záťaže v stavebníctve a zefektívnenie procesu získavania stavebného povolenia</w:t>
            </w: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 xml:space="preserve">, (11) </w:t>
            </w:r>
            <w:r w:rsidRPr="00F417EF">
              <w:rPr>
                <w:rFonts w:ascii="Times New Roman" w:eastAsia="Times New Roman" w:hAnsi="Times New Roman" w:cs="Times New Roman"/>
                <w:i/>
                <w:lang w:eastAsia="sk-SK"/>
              </w:rPr>
              <w:t>Prijať účinný systém pre stanovenie regulačných zásad funkčného využívania a priestorového usporiadania územia</w:t>
            </w: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 xml:space="preserve">, (12) </w:t>
            </w:r>
            <w:r w:rsidRPr="00F417EF">
              <w:rPr>
                <w:rFonts w:ascii="Times New Roman" w:eastAsia="Times New Roman" w:hAnsi="Times New Roman" w:cs="Times New Roman"/>
                <w:i/>
                <w:lang w:eastAsia="sk-SK"/>
              </w:rPr>
              <w:t>Zjednodušiť procesy povoľovania stavieb menšieho rozsahu s pozitívnym vplyvom na proces stavebného konania konštrukčne zložitejších stavebných celkov</w:t>
            </w: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 xml:space="preserve">, (13) </w:t>
            </w:r>
            <w:r w:rsidRPr="00F417EF">
              <w:rPr>
                <w:rFonts w:ascii="Times New Roman" w:eastAsia="Times New Roman" w:hAnsi="Times New Roman" w:cs="Times New Roman"/>
                <w:i/>
                <w:lang w:eastAsia="sk-SK"/>
              </w:rPr>
              <w:t>Zvýšiť profesionalizáciu výkonu štátnej stavebnej správy</w:t>
            </w: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 xml:space="preserve">, (14) </w:t>
            </w:r>
            <w:r w:rsidRPr="00F417EF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Zaviesť systém kontrol počas zhotovovania stavby </w:t>
            </w: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F417EF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 </w:t>
            </w: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 xml:space="preserve">(15) </w:t>
            </w:r>
            <w:r w:rsidRPr="00F417EF">
              <w:rPr>
                <w:rFonts w:ascii="Times New Roman" w:eastAsia="Times New Roman" w:hAnsi="Times New Roman" w:cs="Times New Roman"/>
                <w:i/>
                <w:lang w:eastAsia="sk-SK"/>
              </w:rPr>
              <w:t>Zaviesť jednotný formulár na stavebné povolenia a kolaudačné rozhodnutia, ktoré pomôžu zefektívniť proces stavebného konania poskytovaním kvalitnejších informácií o procese výstavby od povolenia až po kolaudáciu stavieb</w:t>
            </w:r>
            <w:r w:rsidRPr="00F417EF">
              <w:rPr>
                <w:rFonts w:ascii="Times New Roman" w:eastAsia="Times New Roman" w:hAnsi="Times New Roman" w:cs="Times New Roman"/>
                <w:lang w:eastAsia="sk-SK"/>
              </w:rPr>
              <w:t xml:space="preserve"> budú mať pozitívny vplyv na občana, avšak v súčasnosti nie je možné vypracovať podrobnú Analýzu vplyvov na služby verejnej správy pre občana z dôvodu, že nie je k dispozícii konkrétne paragrafové znenie zákona č. 50/1976 Zb. o územnom plánovaní a stavebnom poriadku (Stavebný zákon), podrobnosti zmien a závery rokovaní so zainteresovanými subjektmi, ktoré realizuje MDV SR. Analýza vplyvov na služby verejnej správy pre občana bude súčasťou nového stavebného zákona.</w:t>
            </w:r>
          </w:p>
          <w:p w:rsidR="004D06AF" w:rsidRPr="00F417EF" w:rsidRDefault="004D06AF" w:rsidP="004D06AF">
            <w:pPr>
              <w:spacing w:after="200" w:line="276" w:lineRule="auto"/>
              <w:ind w:left="567"/>
              <w:contextualSpacing/>
              <w:jc w:val="both"/>
              <w:rPr>
                <w:sz w:val="22"/>
                <w:szCs w:val="22"/>
              </w:rPr>
            </w:pPr>
          </w:p>
          <w:p w:rsidR="00B40E88" w:rsidRPr="00F417EF" w:rsidRDefault="00E86F03" w:rsidP="00E86F03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Materiál </w:t>
            </w:r>
            <w:r w:rsidR="007446B1">
              <w:rPr>
                <w:rFonts w:eastAsiaTheme="minorHAnsi"/>
                <w:sz w:val="22"/>
                <w:szCs w:val="22"/>
                <w:lang w:eastAsia="en-US"/>
              </w:rPr>
              <w:t>bol</w:t>
            </w:r>
            <w:r w:rsidRPr="00F417EF">
              <w:rPr>
                <w:rFonts w:eastAsiaTheme="minorHAnsi"/>
                <w:sz w:val="22"/>
                <w:szCs w:val="22"/>
                <w:lang w:eastAsia="en-US"/>
              </w:rPr>
              <w:t xml:space="preserve"> zaslaný na Záverečné posúdenie vybraných vplyvov Stálej pracovnej komisii pre posudzovanie vybraných vplyvov.</w:t>
            </w:r>
          </w:p>
          <w:p w:rsidR="00E86F03" w:rsidRPr="00F417EF" w:rsidRDefault="00E86F03" w:rsidP="00E86F03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0E88" w:rsidRPr="00F417EF" w:rsidTr="007D56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Kontakt na spracovateľa</w:t>
            </w:r>
          </w:p>
        </w:tc>
      </w:tr>
      <w:tr w:rsidR="00B40E88" w:rsidRPr="00F417EF" w:rsidTr="007D56A4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údaje na kontaktnú osobu, ktorú je možné kontaktovať v súvislosti s posúdením vybraných vplyvov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Ing. Miloslav </w:t>
            </w:r>
            <w:proofErr w:type="spellStart"/>
            <w:r w:rsidRPr="00F417EF">
              <w:rPr>
                <w:sz w:val="22"/>
                <w:szCs w:val="22"/>
              </w:rPr>
              <w:t>Andraško</w:t>
            </w:r>
            <w:proofErr w:type="spellEnd"/>
            <w:r w:rsidRPr="00F417EF">
              <w:rPr>
                <w:sz w:val="22"/>
                <w:szCs w:val="22"/>
              </w:rPr>
              <w:t xml:space="preserve">, </w:t>
            </w:r>
            <w:hyperlink r:id="rId9" w:history="1">
              <w:r w:rsidRPr="00F417EF">
                <w:rPr>
                  <w:color w:val="0000FF" w:themeColor="hyperlink"/>
                  <w:sz w:val="22"/>
                  <w:szCs w:val="22"/>
                  <w:u w:val="single"/>
                </w:rPr>
                <w:t>miloslav.andrasko</w:t>
              </w:r>
              <w:r w:rsidRPr="00F417EF">
                <w:rPr>
                  <w:color w:val="0000FF" w:themeColor="hyperlink"/>
                  <w:sz w:val="22"/>
                  <w:szCs w:val="22"/>
                  <w:u w:val="single"/>
                  <w:lang w:val="de-AT"/>
                </w:rPr>
                <w:t>@</w:t>
              </w:r>
              <w:proofErr w:type="spellStart"/>
              <w:r w:rsidRPr="00F417EF">
                <w:rPr>
                  <w:color w:val="0000FF" w:themeColor="hyperlink"/>
                  <w:sz w:val="22"/>
                  <w:szCs w:val="22"/>
                  <w:u w:val="single"/>
                </w:rPr>
                <w:t>mhsr.sk</w:t>
              </w:r>
              <w:proofErr w:type="spellEnd"/>
            </w:hyperlink>
            <w:r w:rsidRPr="00F417EF">
              <w:rPr>
                <w:sz w:val="22"/>
                <w:szCs w:val="22"/>
              </w:rPr>
              <w:t xml:space="preserve"> 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Ing. Andrea Mikulová, </w:t>
            </w:r>
            <w:hyperlink r:id="rId10" w:history="1">
              <w:r w:rsidRPr="00F417EF">
                <w:rPr>
                  <w:color w:val="0000FF" w:themeColor="hyperlink"/>
                  <w:sz w:val="22"/>
                  <w:szCs w:val="22"/>
                  <w:u w:val="single"/>
                </w:rPr>
                <w:t>andrea.mikulova</w:t>
              </w:r>
              <w:r w:rsidRPr="00F417EF">
                <w:rPr>
                  <w:color w:val="0000FF" w:themeColor="hyperlink"/>
                  <w:sz w:val="22"/>
                  <w:szCs w:val="22"/>
                  <w:u w:val="single"/>
                  <w:lang w:val="en-US"/>
                </w:rPr>
                <w:t>@</w:t>
              </w:r>
              <w:proofErr w:type="spellStart"/>
              <w:r w:rsidRPr="00F417EF">
                <w:rPr>
                  <w:color w:val="0000FF" w:themeColor="hyperlink"/>
                  <w:sz w:val="22"/>
                  <w:szCs w:val="22"/>
                  <w:u w:val="single"/>
                </w:rPr>
                <w:t>mhsr.sk</w:t>
              </w:r>
              <w:proofErr w:type="spellEnd"/>
            </w:hyperlink>
            <w:r w:rsidRPr="00F417EF">
              <w:rPr>
                <w:sz w:val="22"/>
                <w:szCs w:val="22"/>
              </w:rPr>
              <w:t xml:space="preserve"> 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t>Zdroje</w:t>
            </w:r>
          </w:p>
        </w:tc>
      </w:tr>
      <w:tr w:rsidR="00B40E88" w:rsidRPr="00F417EF" w:rsidTr="007D56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zdroje (štatistiky, prieskumy, spoluprácu s odborníkmi a iné), z ktorých ste pri vypracovávaní doložky, príp. analýz vplyvov vychádzali.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Kalkulačka administratívnych povinností MH SR</w:t>
            </w:r>
          </w:p>
          <w:p w:rsidR="00B40E88" w:rsidRPr="00F417EF" w:rsidRDefault="00B40E88" w:rsidP="009529D6">
            <w:pPr>
              <w:tabs>
                <w:tab w:val="left" w:pos="2166"/>
              </w:tabs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Štatistický úrad SR</w:t>
            </w:r>
            <w:r w:rsidR="009529D6" w:rsidRPr="00F417EF">
              <w:rPr>
                <w:sz w:val="22"/>
                <w:szCs w:val="22"/>
              </w:rPr>
              <w:tab/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Správa o stave podnikateľského prostredia v SR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Vlastné prepočty ministerstiev a úradov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Sprievodné materiály k legislatívnym materiálom</w:t>
            </w:r>
          </w:p>
          <w:p w:rsidR="00B40E88" w:rsidRPr="00F417EF" w:rsidRDefault="00B40E88" w:rsidP="00B40E8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40E88" w:rsidRPr="00F417EF" w:rsidTr="007D56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40E88" w:rsidRPr="00F417EF" w:rsidRDefault="00B40E88" w:rsidP="00B40E88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17EF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Stanovisko Komisie pre posudzovanie vybraných vplyvov z PPK</w:t>
            </w:r>
          </w:p>
        </w:tc>
      </w:tr>
      <w:tr w:rsidR="00B40E88" w:rsidRPr="00D17B83" w:rsidTr="007D56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E88" w:rsidRPr="00F417EF" w:rsidRDefault="00B40E88" w:rsidP="00B40E88">
            <w:pPr>
              <w:jc w:val="both"/>
              <w:rPr>
                <w:i/>
                <w:sz w:val="22"/>
                <w:szCs w:val="22"/>
              </w:rPr>
            </w:pPr>
            <w:r w:rsidRPr="00F417EF">
              <w:rPr>
                <w:i/>
                <w:sz w:val="22"/>
                <w:szCs w:val="22"/>
              </w:rPr>
              <w:t>Uveďte stanovisko Komisie pre posudzovanie vybraných vplyvov, ktoré Vám bolo zaslané v rámci predbežného pripomienkového konania</w:t>
            </w:r>
          </w:p>
          <w:p w:rsidR="00B40E88" w:rsidRPr="00F417EF" w:rsidRDefault="00B40E88" w:rsidP="00B40E88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Komisia uplatňuje k materiálu nasledovné pripomienky a odporúčania: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K doložke vybraných vplyvov</w:t>
            </w:r>
          </w:p>
          <w:p w:rsidR="00651E38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V doložke vybraných vplyvov sa v časti 10. Poznámky uvádza, že negatívny vplyv na rozpočet verejnej správy sa predpokladá aj z ďalších opatrení, napr. zrušenie pokút a </w:t>
            </w:r>
            <w:proofErr w:type="spellStart"/>
            <w:r w:rsidRPr="00F417EF">
              <w:rPr>
                <w:sz w:val="22"/>
                <w:szCs w:val="22"/>
              </w:rPr>
              <w:t>penálov</w:t>
            </w:r>
            <w:proofErr w:type="spellEnd"/>
            <w:r w:rsidRPr="00F417EF">
              <w:rPr>
                <w:sz w:val="22"/>
                <w:szCs w:val="22"/>
              </w:rPr>
              <w:t xml:space="preserve"> pre zamestnávateľa za nepravdivé čestné prehlásenie zamestnanca (opatrenie č. 2), úprava elektronických systémov v daňovej oblasti (opatrenia č. 26 a č. 28). K opatreniu č. 28 Komisia žiada v časti „súčasný stav“ zmeniť text z „svoje identifikačné údaje“ na „údaje o vozidle pre správne vypočítanie dane“ </w:t>
            </w:r>
            <w:r w:rsidR="0070265F" w:rsidRPr="00F417EF">
              <w:rPr>
                <w:sz w:val="22"/>
                <w:szCs w:val="22"/>
              </w:rPr>
              <w:br/>
            </w:r>
            <w:r w:rsidRPr="00F417EF">
              <w:rPr>
                <w:sz w:val="22"/>
                <w:szCs w:val="22"/>
              </w:rPr>
              <w:t xml:space="preserve">a v časti „Prínos“ žiadame nahradiť text na „po zadaní EVČ vozidla v III. oddiele daňového priznania sa automaticky načítajú údaje o vozidle, ktoré v súvislosti s ostatnými vyplnenými údajmi daňovníkom uvedeným v III. oddiele zabezpečia správny výpočet dane. </w:t>
            </w:r>
            <w:proofErr w:type="spellStart"/>
            <w:r w:rsidRPr="00F417EF">
              <w:rPr>
                <w:sz w:val="22"/>
                <w:szCs w:val="22"/>
              </w:rPr>
              <w:t>Predvypĺňanie</w:t>
            </w:r>
            <w:proofErr w:type="spellEnd"/>
            <w:r w:rsidRPr="00F417EF">
              <w:rPr>
                <w:sz w:val="22"/>
                <w:szCs w:val="22"/>
              </w:rPr>
              <w:t xml:space="preserve"> údajov o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daňovníkovi na základe kritéria DIČ/IČO sú sekundárnym zadaním opatrenia“. V prípade akceptovania tohto návrhu Komisia žiada uviesť za toto opatrenie finančnú kvantifikáciu vo výške 520 000 eur na rok 2018.</w:t>
            </w:r>
          </w:p>
          <w:p w:rsidR="00651E38" w:rsidRPr="00F417EF" w:rsidRDefault="00651E38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651E38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AKCEPTOVANÁ - </w:t>
            </w:r>
            <w:r w:rsidR="00D17B83" w:rsidRPr="00F417EF">
              <w:rPr>
                <w:sz w:val="22"/>
                <w:szCs w:val="22"/>
              </w:rPr>
              <w:t xml:space="preserve"> </w:t>
            </w:r>
            <w:r w:rsidR="003162F7" w:rsidRPr="00F417EF">
              <w:rPr>
                <w:sz w:val="22"/>
                <w:szCs w:val="22"/>
              </w:rPr>
              <w:t>Opatrenie č. 2 nebude mať vplyv na rozpočet verejnej správy, pretože podľa informácií zo Sociálnej poisťovne nevyrubuje pokuty ani penále za porušenie tejto povinnosti. Vplyv opatrení č. 26 a 28 na rozpočet verejnej správy bol doplnený do Analýzy vplyvov na rozpočet verejnej správy.  Text pri opatrení č. 28 bol opravený a finančná kvantifikácia doplnená.</w:t>
            </w:r>
            <w:r w:rsidR="003162F7" w:rsidRPr="00F417EF">
              <w:rPr>
                <w:sz w:val="24"/>
                <w:szCs w:val="24"/>
              </w:rPr>
              <w:t xml:space="preserve"> 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Text opatrenia č. 27 Komisia odporúča naformulovať tak, aby bolo zrejmé, že legislatíva k nemu je už prijatá a ide len o vytvorenie technického nastavenia systému. Predpokladané finančné náklady na realizáciu tohto opatrenia predstavujú objem 330 000 eur na rok 2018. Komisia upozorňuje, že výdavky jednotlivých opatrení v pôsobnosti MF SR sa budú realizovať v rámci programu 072 Výber daní a cla. </w:t>
            </w:r>
          </w:p>
          <w:p w:rsidR="00651E38" w:rsidRPr="00F417EF" w:rsidRDefault="00651E38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534C8D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text preformulovaný a údaje doplnené.</w:t>
            </w:r>
          </w:p>
          <w:p w:rsidR="007605E7" w:rsidRPr="00F417EF" w:rsidRDefault="007605E7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Podľa názoru Komisie je možné predpokladať výdavky aj na informačné systémy pri opatreniach č.</w:t>
            </w:r>
            <w:r w:rsidR="00A62500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9, č.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17 a č.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34. V nadväznosti na uvedené Komisia žiada aj k týmto opatreniam dopracovať finančnú kvantifikáciu a špecifikovať ich rozpočtovú zabezpečenosť. Komisia upozorňuje, že s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predloženým materiálom bude možné súhlasiť len s podmienkou, že z materiálu nevyplynie negatívny, rozpočtovo nezabezpečený vplyv na rozpočet verejnej správy. Opatrenia, ktoré nie sú rozpočtovo kryté Komisia žiada z materiálu vypustiť.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C74EFD" w:rsidRPr="00F417EF" w:rsidRDefault="00C74EFD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AKCEPTOVANÁ – </w:t>
            </w:r>
            <w:r w:rsidR="00891751" w:rsidRPr="00F417EF">
              <w:rPr>
                <w:sz w:val="22"/>
                <w:szCs w:val="22"/>
              </w:rPr>
              <w:t>Vplyvy opatrení č. 9 a 17 na rozpočet verejnej správy boli do Analýzy vplyvov na rozpočet verejnej správy doplnené. Opatrenie č. 34 nebude mať vplyv na štátny rozpočet. Všetky opatrenia s vplyvom na štátny rozpočet s</w:t>
            </w:r>
            <w:r w:rsidR="001A4AE2">
              <w:rPr>
                <w:sz w:val="22"/>
                <w:szCs w:val="22"/>
              </w:rPr>
              <w:t>ú</w:t>
            </w:r>
            <w:r w:rsidR="00891751" w:rsidRPr="00F417EF">
              <w:rPr>
                <w:sz w:val="22"/>
                <w:szCs w:val="22"/>
              </w:rPr>
              <w:t xml:space="preserve"> rozpočtovo kryté.</w:t>
            </w:r>
          </w:p>
          <w:p w:rsidR="00C74EFD" w:rsidRPr="00F417EF" w:rsidRDefault="00C74EFD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Komisia nesúhlasí s predloženým materiálom, keďže predkladateľ uvádza pozitívne vplyvy na informatizáciu, no nevykonal posúdenie vplyvov na informatizáciu v dostatočnom rozsahu, a to tým, že nepredložil analýzu vplyvov na informatizáciu spoločnosti.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Analýza vplyvov na informatizáciu spoločnosti bola dopracovaná.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lastRenderedPageBreak/>
              <w:t>K analýze vplyvov na rozpočet verejnej správy</w:t>
            </w:r>
          </w:p>
          <w:p w:rsidR="007362C0" w:rsidRPr="00F417EF" w:rsidRDefault="00D17B83" w:rsidP="007362C0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Z doložky vybraných vplyvov vyplýva, že materiál bude mať negatívny vplyv na rozpočet verejnej správy, ktorý bude čiastočne zabezpečený. </w:t>
            </w:r>
            <w:r w:rsidR="00707DF4" w:rsidRPr="00F417EF">
              <w:rPr>
                <w:sz w:val="22"/>
                <w:szCs w:val="22"/>
              </w:rPr>
              <w:t>N</w:t>
            </w:r>
            <w:r w:rsidR="007362C0" w:rsidRPr="00F417EF">
              <w:rPr>
                <w:sz w:val="22"/>
                <w:szCs w:val="22"/>
              </w:rPr>
              <w:t>ároky vyplývajúce z opatrení budú zabezpečené v rámci záväzných limitov štátneho rozpočtu jednotlivých kapitol v daných kalendárnych rokoch.</w:t>
            </w:r>
          </w:p>
          <w:p w:rsidR="007362C0" w:rsidRPr="00F417EF" w:rsidRDefault="007362C0" w:rsidP="007362C0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V tabuľke č. 1 analýzy vplyvov na rozpočet verejnej správy však nie sú uvedené údaje za „financovanie zabezpečené v rozpočte“ a „rozpočtovo nekrytý vplyv/úspora“. Taktiež nie sú zosúladené celkové výdavky verejnej správy na rok 2017 so sumami podľa jednotlivých kapitol. V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nadväznosti na uvedené Komisia žiada doplniť všetky relevantné údaje k zabezpečenosti zdrojov v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rozpočte príslušných kapitol v jednotlivých rokoch, vrátane špecifikácie programov, z ktorých sa budú opatrenia realizovať.</w:t>
            </w:r>
          </w:p>
          <w:p w:rsidR="00007534" w:rsidRPr="00F417EF" w:rsidRDefault="00007534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Všetky relevantné údaje boli do Analýzy vplyvov na rozpočet verejnej správy doplnené.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Pri kapitole MŽP SR sú kvantifikované výdavky v sume 15 407 550 eur na rok 2018, pričom z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opatrenia č. 20 vyplýva, že ide o výdavky na obstaranie informačného systému v súvislosti so zavedením elektronického vykazovania odpadu, ktoré majú byť financované z prostriedkov EÚ. Z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 xml:space="preserve">uvedeného nie je zrejmé, či táto suma zahŕňa aj výdavky na spolufinancovanie zo štátneho rozpočtu, čo Komisia žiada doplniť.  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Údaje boli doplnené.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V časti 2. 1. 1 Financovanie návrhu sa pri opatrení č. 26 „zaviesť hodnotenie daňových subjektov na základe spoľahlivosti“ konštatuje, že jeho realizácia bude vyžadovať v roku 2018 finančné prostriedky v objeme 2 666 950 eur. V súčasnosti pripravuje MF SR návrh novely zákona č.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563/2009 Z. z. o správe daní (daňový poriadok), v rámci ktorého sa bude daňovým subjektom zasielať oznámenie o preferenčných režimoch. Novela zákona bude mať  účinnosť od 1. 1. 2018, avšak vzhľadom na nastavenie systému sa predpokladá  dopad na štátny rozpočet vo výške cca 2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700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000 eur na rok 2017. V nadväznosti na uvedené je potrebné</w:t>
            </w:r>
            <w:r w:rsidR="001A4AE2">
              <w:rPr>
                <w:sz w:val="22"/>
                <w:szCs w:val="22"/>
              </w:rPr>
              <w:t xml:space="preserve"> túto kvantifikáciu zohľadniť v </w:t>
            </w:r>
            <w:r w:rsidRPr="00F417EF">
              <w:rPr>
                <w:sz w:val="22"/>
                <w:szCs w:val="22"/>
              </w:rPr>
              <w:t xml:space="preserve">analýze vplyvov za opatrenie č. 26. 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891751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Údaje boli doplnené.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Pri kapitole MF SR sú na roky 2018 až 2020 kvantifikované výdavky vo výške 7 730 000 eur v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 xml:space="preserve">súvislosti s opatrením č. 29 „zvýšiť </w:t>
            </w:r>
            <w:proofErr w:type="spellStart"/>
            <w:r w:rsidRPr="00F417EF">
              <w:rPr>
                <w:sz w:val="22"/>
                <w:szCs w:val="22"/>
              </w:rPr>
              <w:t>superodpočet</w:t>
            </w:r>
            <w:proofErr w:type="spellEnd"/>
            <w:r w:rsidRPr="00F417EF">
              <w:rPr>
                <w:sz w:val="22"/>
                <w:szCs w:val="22"/>
              </w:rPr>
              <w:t xml:space="preserve"> výdavkov na výskum a vývoj“, pričom v časti 2.</w:t>
            </w:r>
            <w:r w:rsidR="001A4AE2">
              <w:rPr>
                <w:sz w:val="22"/>
                <w:szCs w:val="22"/>
              </w:rPr>
              <w:t> </w:t>
            </w:r>
            <w:r w:rsidR="008A55FB">
              <w:rPr>
                <w:sz w:val="22"/>
                <w:szCs w:val="22"/>
              </w:rPr>
              <w:t>1. </w:t>
            </w:r>
            <w:r w:rsidRPr="00F417EF">
              <w:rPr>
                <w:sz w:val="22"/>
                <w:szCs w:val="22"/>
              </w:rPr>
              <w:t>1. Financovanie návrhu sa uvádza, že toto opatrenie bude mať vplyv na úbytok príjmov a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 xml:space="preserve">vykrytie úbytku bude riešené spolu s novelou predmetného zákona. Z uvedeného dôvodu je potrebné opraviť kvantifikáciu v analýze vplyvov na rozpočet verejnej správy a sumu 7 730 000 eur uviesť ako zníženie príjmov rozpočtu verejnej správy, nie ako čerpanie výdavkov. 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891751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Údaje boli doplnené.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V prípade opatrení č. 10 až č.15, ktoré sú v pôsobnosti MDV SR  sa konštatuje, že vplyv na rozpočet verejnej správy bude mať až legislatívna zmena a vplyvy budú popísané a vyčíslené v materiáloch k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 xml:space="preserve"> príslušnej legislatíve. Keďže z uvedených opatrení nie je zrejmé, ktoré by mohli mať vplyv na rozpočet verejnej správy, Komisia žiada opatrenia s vplyvom na rozpočet verejnej správy špecifikovať a aspoň rámcovo kvantifikovať v doložke vybraných vplyvov. Súčasne Komisia upozorňuje, že podľa schváleného Akčného plánu boja proti daňovým podvodom 2017 – 2018 sa má zaviesť oprávnenie pre Finančné správy vstupovať do kolaudačného konania a túto skutočnosť Komisia žiada v týchto opatreniach zohľadniť. 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891751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Údaje boli doplnené.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Z formálneho hľadiska Komisia upozorňuje predkladateľa, že nie sú vyplnené všetky relevantné </w:t>
            </w:r>
            <w:r w:rsidRPr="00F417EF">
              <w:rPr>
                <w:sz w:val="22"/>
                <w:szCs w:val="22"/>
              </w:rPr>
              <w:lastRenderedPageBreak/>
              <w:t xml:space="preserve">tabuľky analýzy vplyvov na rozpočet verejnej správy. 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891751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Údaje boli doplnené.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b/>
                <w:sz w:val="22"/>
                <w:szCs w:val="22"/>
              </w:rPr>
            </w:pPr>
            <w:r w:rsidRPr="00F417EF">
              <w:rPr>
                <w:b/>
                <w:sz w:val="22"/>
                <w:szCs w:val="22"/>
              </w:rPr>
              <w:t>K analýze vplyvov na podnikateľské prostredie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Vzhľadom na to, že vlastný materiál v skutočnosti predstavuje dokument koncepčného charakteru, Komisia považuje vyčíslenia očakávaných prínosov a úspor jednotlivých navrhovaných zmien za informatívne.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Zároveň však Komisia upozorňuje na nezrovnalosť vo vyčíslení očakávaných úspor pri opatrení č. 4 v</w:t>
            </w:r>
            <w:r w:rsidR="001A4AE2">
              <w:rPr>
                <w:sz w:val="22"/>
                <w:szCs w:val="22"/>
              </w:rPr>
              <w:t>o vlastnom materiáli (152,6 eur</w:t>
            </w:r>
            <w:r w:rsidRPr="00F417EF">
              <w:rPr>
                <w:sz w:val="22"/>
                <w:szCs w:val="22"/>
              </w:rPr>
              <w:t xml:space="preserve">) a v Analýze vplyvov na podnikateľské prostredie v časti 3.3.2 (149,7 </w:t>
            </w:r>
            <w:r w:rsidR="001A4AE2">
              <w:rPr>
                <w:sz w:val="22"/>
                <w:szCs w:val="22"/>
              </w:rPr>
              <w:t>eur</w:t>
            </w:r>
            <w:r w:rsidRPr="00F417EF">
              <w:rPr>
                <w:sz w:val="22"/>
                <w:szCs w:val="22"/>
              </w:rPr>
              <w:t>), pričom v prílohách návrhu novely zákona č. 355/2007 Z. z. o ochrane, podpore a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 xml:space="preserve"> rozvoji verejného zdravia predkladateľ počas medzirezortného pripomienkového konania, ktoré prebehlo 2.3.2017 – 22.3.2017, uvádza úspory nepriamych nákladov vo výške 146 </w:t>
            </w:r>
            <w:r w:rsidR="001A4AE2">
              <w:rPr>
                <w:sz w:val="22"/>
                <w:szCs w:val="22"/>
              </w:rPr>
              <w:t>eur</w:t>
            </w:r>
            <w:r w:rsidRPr="00F417EF">
              <w:rPr>
                <w:sz w:val="22"/>
                <w:szCs w:val="22"/>
              </w:rPr>
              <w:t xml:space="preserve"> /1 podnikateľa.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891751" w:rsidRPr="00F417EF" w:rsidRDefault="00891751" w:rsidP="00891751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Údaje boli opravené.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Navyše, ak sú v Analýze vplyvov na podnikateľské prostredie zachytené ostatné odhady úspor,  nenachádzajú sa tam konkretizácie a vysvetlenie očakávaných úspor za opatrenie č. 2 (Zrušenie pokuty a penále pre zamestnávateľa za nepravdivé čestné vyhlásenie zamestnanca pracujúceho na dohodu o brigádnickej práci študentov) - 57 </w:t>
            </w:r>
            <w:r w:rsidR="001A4AE2">
              <w:rPr>
                <w:sz w:val="22"/>
                <w:szCs w:val="22"/>
              </w:rPr>
              <w:t>eur</w:t>
            </w:r>
            <w:r w:rsidRPr="00F417EF">
              <w:rPr>
                <w:sz w:val="22"/>
                <w:szCs w:val="22"/>
              </w:rPr>
              <w:t xml:space="preserve"> a opatrenie č. 20 (Zníženie administratívnej záťaže podnikateľov v nadväznosti na povinnosti vyplývajúce zo zákona č. 79/2015 Z. z. o odpadoch a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o</w:t>
            </w:r>
            <w:r w:rsidR="0070265F" w:rsidRPr="00F417EF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 xml:space="preserve"> zmene a doplnení niektorých zákonov zavedením elektronického vykazovania odpadu) -1,9</w:t>
            </w:r>
            <w:r w:rsidR="0070265F" w:rsidRPr="00F417EF">
              <w:rPr>
                <w:sz w:val="22"/>
                <w:szCs w:val="22"/>
              </w:rPr>
              <w:t> </w:t>
            </w:r>
            <w:r w:rsidR="001A4AE2">
              <w:rPr>
                <w:sz w:val="22"/>
                <w:szCs w:val="22"/>
              </w:rPr>
              <w:t>eur</w:t>
            </w:r>
            <w:r w:rsidRPr="00F417EF">
              <w:rPr>
                <w:sz w:val="22"/>
                <w:szCs w:val="22"/>
              </w:rPr>
              <w:t>/1</w:t>
            </w:r>
            <w:r w:rsidR="001A4AE2">
              <w:rPr>
                <w:sz w:val="22"/>
                <w:szCs w:val="22"/>
              </w:rPr>
              <w:t> </w:t>
            </w:r>
            <w:r w:rsidRPr="00F417EF">
              <w:rPr>
                <w:sz w:val="22"/>
                <w:szCs w:val="22"/>
              </w:rPr>
              <w:t>podnikateľa/1 ohlasovaciu povinnosť.</w:t>
            </w:r>
          </w:p>
          <w:p w:rsidR="00D17B83" w:rsidRPr="00F417EF" w:rsidRDefault="00D17B83" w:rsidP="00D17B83">
            <w:pPr>
              <w:jc w:val="both"/>
              <w:rPr>
                <w:sz w:val="22"/>
                <w:szCs w:val="22"/>
              </w:rPr>
            </w:pPr>
          </w:p>
          <w:p w:rsidR="00FB1AD0" w:rsidRPr="00F417EF" w:rsidRDefault="00FB1AD0" w:rsidP="00FB1AD0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>AKCEPTOVANÁ – Údaje boli opravené.</w:t>
            </w:r>
          </w:p>
          <w:p w:rsidR="00891751" w:rsidRPr="00F417EF" w:rsidRDefault="00891751" w:rsidP="00D17B83">
            <w:pPr>
              <w:jc w:val="both"/>
              <w:rPr>
                <w:sz w:val="22"/>
                <w:szCs w:val="22"/>
              </w:rPr>
            </w:pPr>
          </w:p>
          <w:p w:rsidR="00B40E88" w:rsidRPr="00E86F03" w:rsidRDefault="00D17B83" w:rsidP="00B40E88">
            <w:pPr>
              <w:jc w:val="both"/>
              <w:rPr>
                <w:sz w:val="22"/>
                <w:szCs w:val="22"/>
              </w:rPr>
            </w:pPr>
            <w:r w:rsidRPr="00F417EF">
              <w:rPr>
                <w:sz w:val="22"/>
                <w:szCs w:val="22"/>
              </w:rPr>
              <w:t xml:space="preserve">Záver: Stála pracovná komisia na posudzovanie vybraných vplyvov vyjadruje </w:t>
            </w:r>
            <w:r w:rsidRPr="00F417EF">
              <w:rPr>
                <w:b/>
                <w:sz w:val="22"/>
                <w:szCs w:val="22"/>
              </w:rPr>
              <w:t>nesúhlasné stanovisko</w:t>
            </w:r>
            <w:r w:rsidRPr="00F417EF">
              <w:rPr>
                <w:sz w:val="22"/>
                <w:szCs w:val="22"/>
              </w:rPr>
              <w:t xml:space="preserve"> s materiálom predloženým na predbežné pripomienkové konanie s odporúčaním na jeho dopracovanie podľa pripomienok.</w:t>
            </w:r>
          </w:p>
        </w:tc>
      </w:tr>
    </w:tbl>
    <w:p w:rsidR="00B40E88" w:rsidRPr="00B40E88" w:rsidRDefault="00B40E88" w:rsidP="00B40E88">
      <w:pPr>
        <w:jc w:val="both"/>
        <w:rPr>
          <w:b/>
        </w:rPr>
      </w:pPr>
    </w:p>
    <w:p w:rsidR="00CB3623" w:rsidRPr="00B40E88" w:rsidRDefault="00CB3623" w:rsidP="00B40E88"/>
    <w:sectPr w:rsidR="00CB3623" w:rsidRPr="00B40E88" w:rsidSect="004C60B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92" w:rsidRDefault="00D46B92" w:rsidP="003501A1">
      <w:r>
        <w:separator/>
      </w:r>
    </w:p>
  </w:endnote>
  <w:endnote w:type="continuationSeparator" w:id="0">
    <w:p w:rsidR="00D46B92" w:rsidRDefault="00D46B92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301264"/>
      <w:docPartObj>
        <w:docPartGallery w:val="Page Numbers (Bottom of Page)"/>
        <w:docPartUnique/>
      </w:docPartObj>
    </w:sdtPr>
    <w:sdtEndPr/>
    <w:sdtContent>
      <w:p w:rsidR="00A62500" w:rsidRDefault="00A625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6B1">
          <w:rPr>
            <w:noProof/>
          </w:rPr>
          <w:t>2</w:t>
        </w:r>
        <w:r>
          <w:fldChar w:fldCharType="end"/>
        </w:r>
      </w:p>
    </w:sdtContent>
  </w:sdt>
  <w:p w:rsidR="00A62500" w:rsidRDefault="00A625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92" w:rsidRDefault="00D46B92" w:rsidP="003501A1">
      <w:r>
        <w:separator/>
      </w:r>
    </w:p>
  </w:footnote>
  <w:footnote w:type="continuationSeparator" w:id="0">
    <w:p w:rsidR="00D46B92" w:rsidRDefault="00D46B92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782"/>
    <w:multiLevelType w:val="hybridMultilevel"/>
    <w:tmpl w:val="55367438"/>
    <w:lvl w:ilvl="0" w:tplc="9D74F4E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6D1133"/>
    <w:multiLevelType w:val="hybridMultilevel"/>
    <w:tmpl w:val="2F0A237A"/>
    <w:lvl w:ilvl="0" w:tplc="9D74F4E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40915"/>
    <w:multiLevelType w:val="hybridMultilevel"/>
    <w:tmpl w:val="F1BEAF5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06933DA"/>
    <w:multiLevelType w:val="hybridMultilevel"/>
    <w:tmpl w:val="AE6E3852"/>
    <w:lvl w:ilvl="0" w:tplc="5F908D6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E10F8"/>
    <w:multiLevelType w:val="hybridMultilevel"/>
    <w:tmpl w:val="4E4AC0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F6758"/>
    <w:multiLevelType w:val="hybridMultilevel"/>
    <w:tmpl w:val="EFF65E5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4E908DE"/>
    <w:multiLevelType w:val="hybridMultilevel"/>
    <w:tmpl w:val="A0DED04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F501573"/>
    <w:multiLevelType w:val="hybridMultilevel"/>
    <w:tmpl w:val="3A368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55F54"/>
    <w:multiLevelType w:val="hybridMultilevel"/>
    <w:tmpl w:val="1FBE2388"/>
    <w:lvl w:ilvl="0" w:tplc="9D74F4E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00361"/>
    <w:rsid w:val="0000082F"/>
    <w:rsid w:val="00007534"/>
    <w:rsid w:val="00010C62"/>
    <w:rsid w:val="00036A60"/>
    <w:rsid w:val="000915BF"/>
    <w:rsid w:val="000D40AB"/>
    <w:rsid w:val="000E0366"/>
    <w:rsid w:val="001144E9"/>
    <w:rsid w:val="0011693A"/>
    <w:rsid w:val="00125B24"/>
    <w:rsid w:val="00175FD8"/>
    <w:rsid w:val="001A1559"/>
    <w:rsid w:val="001A4AE2"/>
    <w:rsid w:val="00206FBF"/>
    <w:rsid w:val="00215690"/>
    <w:rsid w:val="0022136E"/>
    <w:rsid w:val="00282797"/>
    <w:rsid w:val="002928EE"/>
    <w:rsid w:val="002C6C36"/>
    <w:rsid w:val="003152D8"/>
    <w:rsid w:val="003162F7"/>
    <w:rsid w:val="00326090"/>
    <w:rsid w:val="00335C2C"/>
    <w:rsid w:val="003501A1"/>
    <w:rsid w:val="0039221F"/>
    <w:rsid w:val="00395098"/>
    <w:rsid w:val="003B7CE9"/>
    <w:rsid w:val="003F7E9F"/>
    <w:rsid w:val="00405184"/>
    <w:rsid w:val="0045465B"/>
    <w:rsid w:val="00483FC7"/>
    <w:rsid w:val="004C60B8"/>
    <w:rsid w:val="004C794A"/>
    <w:rsid w:val="004D06AF"/>
    <w:rsid w:val="004F6F1F"/>
    <w:rsid w:val="004F7D6F"/>
    <w:rsid w:val="0050654B"/>
    <w:rsid w:val="00534C8D"/>
    <w:rsid w:val="00570B48"/>
    <w:rsid w:val="00580D3D"/>
    <w:rsid w:val="00587ABE"/>
    <w:rsid w:val="005B7A8D"/>
    <w:rsid w:val="005C265C"/>
    <w:rsid w:val="005D1BD5"/>
    <w:rsid w:val="005D6145"/>
    <w:rsid w:val="005D73A8"/>
    <w:rsid w:val="00614EAE"/>
    <w:rsid w:val="00651E38"/>
    <w:rsid w:val="00667FB6"/>
    <w:rsid w:val="006C2532"/>
    <w:rsid w:val="006C3B7D"/>
    <w:rsid w:val="006D5EF7"/>
    <w:rsid w:val="006F7F33"/>
    <w:rsid w:val="0070265F"/>
    <w:rsid w:val="00707DF4"/>
    <w:rsid w:val="007175B8"/>
    <w:rsid w:val="007362C0"/>
    <w:rsid w:val="007446B1"/>
    <w:rsid w:val="007605E7"/>
    <w:rsid w:val="0076787A"/>
    <w:rsid w:val="007A72FB"/>
    <w:rsid w:val="0082230A"/>
    <w:rsid w:val="00836AC7"/>
    <w:rsid w:val="00891751"/>
    <w:rsid w:val="008A55FB"/>
    <w:rsid w:val="008B1150"/>
    <w:rsid w:val="008E68C4"/>
    <w:rsid w:val="009048CC"/>
    <w:rsid w:val="00947B63"/>
    <w:rsid w:val="009529D6"/>
    <w:rsid w:val="00956847"/>
    <w:rsid w:val="00976228"/>
    <w:rsid w:val="00A36190"/>
    <w:rsid w:val="00A62500"/>
    <w:rsid w:val="00A82F6C"/>
    <w:rsid w:val="00A84C42"/>
    <w:rsid w:val="00A92425"/>
    <w:rsid w:val="00AC2477"/>
    <w:rsid w:val="00AD50CF"/>
    <w:rsid w:val="00B00C09"/>
    <w:rsid w:val="00B02831"/>
    <w:rsid w:val="00B20AA5"/>
    <w:rsid w:val="00B40E88"/>
    <w:rsid w:val="00B427CB"/>
    <w:rsid w:val="00B476DC"/>
    <w:rsid w:val="00B65A86"/>
    <w:rsid w:val="00C74EFD"/>
    <w:rsid w:val="00C82357"/>
    <w:rsid w:val="00C82DDA"/>
    <w:rsid w:val="00CB1987"/>
    <w:rsid w:val="00CB3623"/>
    <w:rsid w:val="00D13B6F"/>
    <w:rsid w:val="00D17B83"/>
    <w:rsid w:val="00D33ED6"/>
    <w:rsid w:val="00D46B92"/>
    <w:rsid w:val="00D75D35"/>
    <w:rsid w:val="00DD0AE2"/>
    <w:rsid w:val="00DE008A"/>
    <w:rsid w:val="00DE2A12"/>
    <w:rsid w:val="00E4101C"/>
    <w:rsid w:val="00E501E5"/>
    <w:rsid w:val="00E62C4D"/>
    <w:rsid w:val="00E86F03"/>
    <w:rsid w:val="00E9088E"/>
    <w:rsid w:val="00E91F35"/>
    <w:rsid w:val="00EB59E3"/>
    <w:rsid w:val="00EE27A6"/>
    <w:rsid w:val="00EF466C"/>
    <w:rsid w:val="00F07C30"/>
    <w:rsid w:val="00F22831"/>
    <w:rsid w:val="00F417EF"/>
    <w:rsid w:val="00F50618"/>
    <w:rsid w:val="00F62771"/>
    <w:rsid w:val="00F66434"/>
    <w:rsid w:val="00FB1AD0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33ED6"/>
    <w:rPr>
      <w:color w:val="0000FF" w:themeColor="hyperlink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B4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4D0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33ED6"/>
    <w:rPr>
      <w:color w:val="0000FF" w:themeColor="hyperlink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B4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4D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andrea.mikulova@mhsr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loslav.andrasko@mh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WKX3UHSAJ2R6-2-786632</_dlc_DocId>
    <_dlc_DocIdUrl xmlns="e60a29af-d413-48d4-bd90-fe9d2a897e4b">
      <Url>https://ovdmasv601/sites/DMS/_layouts/15/DocIdRedir.aspx?ID=WKX3UHSAJ2R6-2-786632</Url>
      <Description>WKX3UHSAJ2R6-2-786632</Description>
    </_dlc_DocIdUrl>
  </documentManagement>
</p:properties>
</file>

<file path=customXml/itemProps1.xml><?xml version="1.0" encoding="utf-8"?>
<ds:datastoreItem xmlns:ds="http://schemas.openxmlformats.org/officeDocument/2006/customXml" ds:itemID="{127BFF8F-6A77-43EA-9542-CECD355A73FB}"/>
</file>

<file path=customXml/itemProps2.xml><?xml version="1.0" encoding="utf-8"?>
<ds:datastoreItem xmlns:ds="http://schemas.openxmlformats.org/officeDocument/2006/customXml" ds:itemID="{786B66D4-148B-460F-9118-20E365E3CA41}"/>
</file>

<file path=customXml/itemProps3.xml><?xml version="1.0" encoding="utf-8"?>
<ds:datastoreItem xmlns:ds="http://schemas.openxmlformats.org/officeDocument/2006/customXml" ds:itemID="{E20B6DA0-1844-4298-BFF0-48A89E6493F1}"/>
</file>

<file path=customXml/itemProps4.xml><?xml version="1.0" encoding="utf-8"?>
<ds:datastoreItem xmlns:ds="http://schemas.openxmlformats.org/officeDocument/2006/customXml" ds:itemID="{F5497103-CFA1-4910-9047-3B8E0F9879EA}"/>
</file>

<file path=customXml/itemProps5.xml><?xml version="1.0" encoding="utf-8"?>
<ds:datastoreItem xmlns:ds="http://schemas.openxmlformats.org/officeDocument/2006/customXml" ds:itemID="{27FBB443-F2A5-4B00-AE98-EFB6E9749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Mikulova Andrea</cp:lastModifiedBy>
  <cp:revision>3</cp:revision>
  <cp:lastPrinted>2017-06-26T14:19:00Z</cp:lastPrinted>
  <dcterms:created xsi:type="dcterms:W3CDTF">2017-06-26T14:32:00Z</dcterms:created>
  <dcterms:modified xsi:type="dcterms:W3CDTF">2017-06-27T07:56:00Z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e6c3f1d8-7368-48c4-9c28-d74e5ec44dbb</vt:lpwstr>
  </property>
</Properties>
</file>