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628"/>
        <w:gridCol w:w="941"/>
        <w:gridCol w:w="1291"/>
        <w:gridCol w:w="1385"/>
        <w:gridCol w:w="3277"/>
      </w:tblGrid>
      <w:tr w:rsidR="00EC039D" w:rsidRPr="00EC039D" w:rsidTr="00EC039D">
        <w:trPr>
          <w:trHeight w:val="30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  <w:p w:rsidR="00EC039D" w:rsidRPr="00EC039D" w:rsidRDefault="00EC039D" w:rsidP="00EC0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Stav výkonu pôsobností štátnej správy prenese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ných na samosprávne kraje</w:t>
            </w:r>
          </w:p>
        </w:tc>
      </w:tr>
      <w:tr w:rsidR="00EC039D" w:rsidRPr="00EC039D" w:rsidTr="00EC039D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Zhodnotenie kvality </w:t>
            </w:r>
          </w:p>
        </w:tc>
      </w:tr>
      <w:tr w:rsidR="00B31843" w:rsidRPr="00EC039D" w:rsidTr="00154CD7">
        <w:trPr>
          <w:trHeight w:val="1020"/>
        </w:trPr>
        <w:tc>
          <w:tcPr>
            <w:tcW w:w="11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1843" w:rsidRPr="00EC039D" w:rsidRDefault="00B31843" w:rsidP="00EC0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1843" w:rsidRPr="00EC039D" w:rsidRDefault="00B31843" w:rsidP="00EC0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Úsek štátnej správy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B31843" w:rsidRPr="00EC039D" w:rsidRDefault="00B31843" w:rsidP="00EC03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Administratívna kompetencia / verejná služba vecného charakteru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31843" w:rsidRPr="00EC039D" w:rsidRDefault="00B31843" w:rsidP="00EC0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Zhodnotenie kvality</w:t>
            </w:r>
          </w:p>
        </w:tc>
      </w:tr>
      <w:tr w:rsidR="00EC039D" w:rsidRPr="00EC039D" w:rsidTr="00B31843">
        <w:trPr>
          <w:trHeight w:val="1710"/>
        </w:trPr>
        <w:tc>
          <w:tcPr>
            <w:tcW w:w="111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039D" w:rsidRPr="00EC039D" w:rsidRDefault="00EC039D" w:rsidP="00EC03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ukazovatele hodnotenia kvality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C039D" w:rsidRPr="00EC039D" w:rsidRDefault="00EC039D" w:rsidP="00EC03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Hodnota ukazovateľa</w:t>
            </w: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039D" w:rsidRPr="00EC039D" w:rsidRDefault="00EC039D" w:rsidP="00EC03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zhodnotenie kvality - slovami „kvalitné plnenie“ či „nekvalitné plnenie“</w:t>
            </w:r>
          </w:p>
        </w:tc>
      </w:tr>
      <w:tr w:rsidR="00EC039D" w:rsidRPr="00EC039D" w:rsidTr="00EC039D">
        <w:trPr>
          <w:trHeight w:val="315"/>
        </w:trPr>
        <w:tc>
          <w:tcPr>
            <w:tcW w:w="11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MDVRR SR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úsek </w:t>
            </w: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dráh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8A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32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</w:tr>
      <w:tr w:rsidR="00EC039D" w:rsidRPr="00EC039D" w:rsidTr="00EC039D">
        <w:trPr>
          <w:trHeight w:val="315"/>
        </w:trPr>
        <w:tc>
          <w:tcPr>
            <w:tcW w:w="11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3V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</w:tr>
      <w:tr w:rsidR="00EC039D" w:rsidRPr="00EC039D" w:rsidTr="00B31843">
        <w:trPr>
          <w:trHeight w:val="525"/>
        </w:trPr>
        <w:tc>
          <w:tcPr>
            <w:tcW w:w="11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MH SR</w:t>
            </w:r>
          </w:p>
        </w:tc>
        <w:tc>
          <w:tcPr>
            <w:tcW w:w="16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úsek </w:t>
            </w: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hospodársk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ej mobilizácie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nie je možné stanoviť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32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kvalitné plnenie</w:t>
            </w:r>
          </w:p>
        </w:tc>
      </w:tr>
      <w:tr w:rsidR="00EC039D" w:rsidRPr="00EC039D" w:rsidTr="00B31843">
        <w:trPr>
          <w:trHeight w:val="750"/>
        </w:trPr>
        <w:tc>
          <w:tcPr>
            <w:tcW w:w="111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A4395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MŠVV</w:t>
            </w:r>
            <w:r w:rsidR="00EC039D"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Š SR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úsek </w:t>
            </w: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školstva</w:t>
            </w:r>
          </w:p>
        </w:tc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účinnosť         komplexnosť       hospodárnosť</w:t>
            </w:r>
          </w:p>
        </w:tc>
        <w:tc>
          <w:tcPr>
            <w:tcW w:w="13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2x dobrý                 1x dostatočný    </w:t>
            </w:r>
          </w:p>
        </w:tc>
        <w:tc>
          <w:tcPr>
            <w:tcW w:w="3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kvalitné plnenie      </w:t>
            </w:r>
          </w:p>
        </w:tc>
      </w:tr>
      <w:tr w:rsidR="00EC039D" w:rsidRPr="00EC039D" w:rsidTr="00B31843">
        <w:trPr>
          <w:trHeight w:val="975"/>
        </w:trPr>
        <w:tc>
          <w:tcPr>
            <w:tcW w:w="1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7V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A4395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hospodár</w:t>
            </w:r>
            <w:r w:rsidR="00EC039D"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no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</w:t>
            </w:r>
            <w:r w:rsidR="00EC039D"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ť  racionálnosť  účinnosť  efektivita</w:t>
            </w:r>
            <w:bookmarkStart w:id="0" w:name="_GoBack"/>
            <w:bookmarkEnd w:id="0"/>
          </w:p>
        </w:tc>
        <w:tc>
          <w:tcPr>
            <w:tcW w:w="13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6x dobrý               1x dostatočný</w:t>
            </w:r>
          </w:p>
        </w:tc>
        <w:tc>
          <w:tcPr>
            <w:tcW w:w="32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6x kvalitné plnenie, 1x neuvádzajú</w:t>
            </w:r>
          </w:p>
        </w:tc>
      </w:tr>
      <w:tr w:rsidR="00EC039D" w:rsidRPr="00EC039D" w:rsidTr="00B31843">
        <w:trPr>
          <w:trHeight w:val="1294"/>
        </w:trPr>
        <w:tc>
          <w:tcPr>
            <w:tcW w:w="11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MZ SR</w:t>
            </w:r>
          </w:p>
        </w:tc>
        <w:tc>
          <w:tcPr>
            <w:tcW w:w="162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úsek </w:t>
            </w: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zdravotníctva (+ PVŠS pri posudzovaní a kontrole hluku vo vonkajšom prostredí)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35 A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správnosť výkonu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100%</w:t>
            </w:r>
          </w:p>
        </w:tc>
        <w:tc>
          <w:tcPr>
            <w:tcW w:w="32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kvalitné plnenie</w:t>
            </w:r>
          </w:p>
        </w:tc>
      </w:tr>
      <w:tr w:rsidR="00EC039D" w:rsidRPr="00EC039D" w:rsidTr="00B31843">
        <w:trPr>
          <w:trHeight w:val="1215"/>
        </w:trPr>
        <w:tc>
          <w:tcPr>
            <w:tcW w:w="11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úsek </w:t>
            </w:r>
            <w:r w:rsidRPr="00EC03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humánnej farmácie (+ PVŠS na úseku psychotropných a omamných látok)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37A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EC039D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neuvádzajú</w:t>
            </w:r>
          </w:p>
        </w:tc>
      </w:tr>
      <w:tr w:rsidR="00EC039D" w:rsidRPr="00EC039D" w:rsidTr="00EC039D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39D" w:rsidRPr="00EC039D" w:rsidRDefault="00EC039D" w:rsidP="00EC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</w:tr>
    </w:tbl>
    <w:p w:rsidR="008B65B4" w:rsidRDefault="008B65B4"/>
    <w:sectPr w:rsidR="008B65B4" w:rsidSect="00EC039D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45" w:rsidRDefault="00741545" w:rsidP="00EC039D">
      <w:pPr>
        <w:spacing w:after="0" w:line="240" w:lineRule="auto"/>
      </w:pPr>
      <w:r>
        <w:separator/>
      </w:r>
    </w:p>
  </w:endnote>
  <w:endnote w:type="continuationSeparator" w:id="0">
    <w:p w:rsidR="00741545" w:rsidRDefault="00741545" w:rsidP="00EC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45" w:rsidRDefault="00741545" w:rsidP="00EC039D">
      <w:pPr>
        <w:spacing w:after="0" w:line="240" w:lineRule="auto"/>
      </w:pPr>
      <w:r>
        <w:separator/>
      </w:r>
    </w:p>
  </w:footnote>
  <w:footnote w:type="continuationSeparator" w:id="0">
    <w:p w:rsidR="00741545" w:rsidRDefault="00741545" w:rsidP="00EC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9D" w:rsidRPr="00EC039D" w:rsidRDefault="00EC039D" w:rsidP="00EC039D">
    <w:pPr>
      <w:pStyle w:val="Hlavika"/>
      <w:jc w:val="right"/>
      <w:rPr>
        <w:sz w:val="22"/>
      </w:rPr>
    </w:pPr>
    <w:r w:rsidRPr="00EC039D">
      <w:rPr>
        <w:sz w:val="22"/>
      </w:rPr>
      <w:t>Príloha 2c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9D"/>
    <w:rsid w:val="00411205"/>
    <w:rsid w:val="00741545"/>
    <w:rsid w:val="008B65B4"/>
    <w:rsid w:val="00A4395D"/>
    <w:rsid w:val="00B304AC"/>
    <w:rsid w:val="00B31843"/>
    <w:rsid w:val="00E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C039D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039D"/>
  </w:style>
  <w:style w:type="paragraph" w:styleId="Pta">
    <w:name w:val="footer"/>
    <w:basedOn w:val="Normlny"/>
    <w:link w:val="PtaChar"/>
    <w:uiPriority w:val="99"/>
    <w:unhideWhenUsed/>
    <w:rsid w:val="00EC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0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C039D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039D"/>
  </w:style>
  <w:style w:type="paragraph" w:styleId="Pta">
    <w:name w:val="footer"/>
    <w:basedOn w:val="Normlny"/>
    <w:link w:val="PtaChar"/>
    <w:uiPriority w:val="99"/>
    <w:unhideWhenUsed/>
    <w:rsid w:val="00EC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WKX3UHSAJ2R6-2-378456</_dlc_DocId>
    <_dlc_DocIdUrl xmlns="e60a29af-d413-48d4-bd90-fe9d2a897e4b">
      <Url>https://ovdmasv601/sites/DMS/_layouts/15/DocIdRedir.aspx?ID=WKX3UHSAJ2R6-2-378456</Url>
      <Description>WKX3UHSAJ2R6-2-378456</Description>
    </_dlc_DocIdUrl>
  </documentManagement>
</p:properties>
</file>

<file path=customXml/itemProps1.xml><?xml version="1.0" encoding="utf-8"?>
<ds:datastoreItem xmlns:ds="http://schemas.openxmlformats.org/officeDocument/2006/customXml" ds:itemID="{DDF0074E-9625-4CF1-824B-D37F2B918C87}"/>
</file>

<file path=customXml/itemProps2.xml><?xml version="1.0" encoding="utf-8"?>
<ds:datastoreItem xmlns:ds="http://schemas.openxmlformats.org/officeDocument/2006/customXml" ds:itemID="{3D191D06-60B2-4B52-9DAC-8182B62A3DB7}"/>
</file>

<file path=customXml/itemProps3.xml><?xml version="1.0" encoding="utf-8"?>
<ds:datastoreItem xmlns:ds="http://schemas.openxmlformats.org/officeDocument/2006/customXml" ds:itemID="{5EB50FFA-B4D2-4419-BAB2-E1175891D8A9}"/>
</file>

<file path=customXml/itemProps4.xml><?xml version="1.0" encoding="utf-8"?>
<ds:datastoreItem xmlns:ds="http://schemas.openxmlformats.org/officeDocument/2006/customXml" ds:itemID="{0DE5865F-834F-4850-9379-E79AF291E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3</cp:revision>
  <dcterms:created xsi:type="dcterms:W3CDTF">2013-09-12T06:41:00Z</dcterms:created>
  <dcterms:modified xsi:type="dcterms:W3CDTF">2013-12-02T13:18:00Z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f84336fc-e77d-41db-b9cf-4a0291e74b08</vt:lpwstr>
  </property>
</Properties>
</file>