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03F2F" w14:textId="77777777" w:rsidR="00113AE4" w:rsidRPr="006D253C" w:rsidRDefault="00A340BB" w:rsidP="001B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6D253C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D</w:t>
      </w:r>
      <w:r w:rsidR="001B23B7" w:rsidRPr="006D253C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oložka vybraných vplyvov</w:t>
      </w:r>
    </w:p>
    <w:p w14:paraId="3694A659" w14:textId="77777777" w:rsidR="001B23B7" w:rsidRPr="006D253C" w:rsidRDefault="001B23B7" w:rsidP="001B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14:paraId="7FBE679D" w14:textId="77777777" w:rsidR="001B23B7" w:rsidRPr="008F7F03" w:rsidRDefault="001B23B7" w:rsidP="001B23B7">
      <w:pPr>
        <w:spacing w:after="200" w:line="276" w:lineRule="auto"/>
        <w:ind w:left="426"/>
        <w:contextualSpacing/>
        <w:rPr>
          <w:rFonts w:ascii="Times New Roman" w:eastAsia="Calibri" w:hAnsi="Times New Roman" w:cs="Times New Roman"/>
          <w:b/>
        </w:rPr>
      </w:pPr>
    </w:p>
    <w:tbl>
      <w:tblPr>
        <w:tblStyle w:val="Mriekatabuky1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48"/>
        <w:gridCol w:w="284"/>
        <w:gridCol w:w="254"/>
        <w:gridCol w:w="1133"/>
        <w:gridCol w:w="284"/>
        <w:gridCol w:w="263"/>
        <w:gridCol w:w="1297"/>
      </w:tblGrid>
      <w:tr w:rsidR="001B23B7" w:rsidRPr="006D253C" w14:paraId="1B959869" w14:textId="77777777" w:rsidTr="004737A1">
        <w:tc>
          <w:tcPr>
            <w:tcW w:w="9180" w:type="dxa"/>
            <w:gridSpan w:val="11"/>
            <w:tcBorders>
              <w:bottom w:val="single" w:sz="4" w:space="0" w:color="FFFFFF"/>
            </w:tcBorders>
            <w:shd w:val="clear" w:color="auto" w:fill="E2E2E2"/>
          </w:tcPr>
          <w:p w14:paraId="4699F695" w14:textId="77777777" w:rsidR="001B23B7" w:rsidRPr="006D253C" w:rsidRDefault="001B23B7" w:rsidP="004737A1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Základné údaje</w:t>
            </w:r>
          </w:p>
        </w:tc>
      </w:tr>
      <w:tr w:rsidR="001B23B7" w:rsidRPr="006D253C" w14:paraId="2E463472" w14:textId="77777777" w:rsidTr="004737A1">
        <w:tc>
          <w:tcPr>
            <w:tcW w:w="9180" w:type="dxa"/>
            <w:gridSpan w:val="11"/>
            <w:tcBorders>
              <w:bottom w:val="single" w:sz="4" w:space="0" w:color="FFFFFF"/>
            </w:tcBorders>
            <w:shd w:val="clear" w:color="auto" w:fill="E2E2E2"/>
          </w:tcPr>
          <w:p w14:paraId="5504A54C" w14:textId="77777777" w:rsidR="001B23B7" w:rsidRPr="006D253C" w:rsidRDefault="001B23B7" w:rsidP="004737A1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Názov materiálu</w:t>
            </w:r>
          </w:p>
        </w:tc>
      </w:tr>
      <w:tr w:rsidR="001B23B7" w:rsidRPr="006D253C" w14:paraId="5808036B" w14:textId="77777777" w:rsidTr="004737A1">
        <w:tc>
          <w:tcPr>
            <w:tcW w:w="9180" w:type="dxa"/>
            <w:gridSpan w:val="11"/>
            <w:tcBorders>
              <w:top w:val="single" w:sz="4" w:space="0" w:color="FFFFFF"/>
              <w:bottom w:val="single" w:sz="4" w:space="0" w:color="auto"/>
            </w:tcBorders>
          </w:tcPr>
          <w:p w14:paraId="5656B91A" w14:textId="5F025885" w:rsidR="001B23B7" w:rsidRPr="006D253C" w:rsidRDefault="00D26920" w:rsidP="0085397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Nariadenie vlády Slovenskej republiky, ktorým sa </w:t>
            </w:r>
            <w:r w:rsidR="00143EE9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vyhlasuje </w:t>
            </w:r>
            <w:r w:rsidR="00853976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Národný park Nízke Tatry</w:t>
            </w:r>
            <w:r w:rsidR="00143EE9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</w:t>
            </w: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jeho zóny a ochranné pásmo</w:t>
            </w:r>
          </w:p>
        </w:tc>
      </w:tr>
      <w:tr w:rsidR="001B23B7" w:rsidRPr="006D253C" w14:paraId="0673CD1C" w14:textId="77777777" w:rsidTr="004737A1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E2E2E2"/>
          </w:tcPr>
          <w:p w14:paraId="46780C11" w14:textId="77777777" w:rsidR="001B23B7" w:rsidRPr="006D253C" w:rsidRDefault="001B23B7" w:rsidP="004737A1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Predkladateľ (a spolupredkladateľ)</w:t>
            </w:r>
          </w:p>
        </w:tc>
      </w:tr>
      <w:tr w:rsidR="001B23B7" w:rsidRPr="006D253C" w14:paraId="676D83B0" w14:textId="77777777" w:rsidTr="004737A1">
        <w:tc>
          <w:tcPr>
            <w:tcW w:w="9180" w:type="dxa"/>
            <w:gridSpan w:val="11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9051FD" w14:textId="77777777" w:rsidR="001B23B7" w:rsidRPr="006D253C" w:rsidRDefault="00D26920" w:rsidP="004737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Ministerstvo životného prostredia Slovenskej republiky</w:t>
            </w:r>
          </w:p>
          <w:p w14:paraId="72A60DD4" w14:textId="77777777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B23B7" w:rsidRPr="006D253C" w14:paraId="25640C19" w14:textId="77777777" w:rsidTr="004737A1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E2E2E2"/>
            <w:vAlign w:val="center"/>
          </w:tcPr>
          <w:p w14:paraId="6F61D292" w14:textId="77777777" w:rsidR="001B23B7" w:rsidRPr="006D253C" w:rsidRDefault="001B23B7" w:rsidP="004737A1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Charakter predkladaného materiálu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901099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/>
              </w:tcPr>
              <w:p w14:paraId="16D830DD" w14:textId="77777777" w:rsidR="001B23B7" w:rsidRPr="006D253C" w:rsidRDefault="000013C3" w:rsidP="004737A1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751A4" w14:textId="77777777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nelegislatívnej povahy</w:t>
            </w:r>
          </w:p>
        </w:tc>
      </w:tr>
      <w:tr w:rsidR="001B23B7" w:rsidRPr="006D253C" w14:paraId="0FC1131B" w14:textId="77777777" w:rsidTr="004737A1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/>
            </w:tcBorders>
            <w:shd w:val="clear" w:color="auto" w:fill="E2E2E2"/>
          </w:tcPr>
          <w:p w14:paraId="0A30D6F4" w14:textId="77777777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128138166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/>
              </w:tcPr>
              <w:p w14:paraId="0EB30724" w14:textId="77777777" w:rsidR="001B23B7" w:rsidRPr="006D253C" w:rsidRDefault="00D26920" w:rsidP="00203EE3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0525A1E9" w14:textId="77777777" w:rsidR="001B23B7" w:rsidRPr="006D253C" w:rsidRDefault="001B23B7" w:rsidP="004737A1">
            <w:pPr>
              <w:ind w:left="175" w:hanging="17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legislatívnej povahy</w:t>
            </w:r>
          </w:p>
        </w:tc>
      </w:tr>
      <w:tr w:rsidR="001B23B7" w:rsidRPr="006D253C" w14:paraId="4510A744" w14:textId="77777777" w:rsidTr="004737A1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14:paraId="7D06B3C5" w14:textId="77777777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821804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/>
              </w:tcPr>
              <w:p w14:paraId="052B78EB" w14:textId="77777777" w:rsidR="001B23B7" w:rsidRPr="006D253C" w:rsidRDefault="000013C3" w:rsidP="004737A1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6FCA75A8" w14:textId="6761A91F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Transpozícia</w:t>
            </w:r>
            <w:r w:rsidR="00FA5B85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/implementácia</w:t>
            </w: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práva EÚ</w:t>
            </w:r>
          </w:p>
        </w:tc>
      </w:tr>
      <w:tr w:rsidR="001B23B7" w:rsidRPr="006D253C" w14:paraId="4CE733B2" w14:textId="77777777" w:rsidTr="004737A1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FFFFFF"/>
          </w:tcPr>
          <w:p w14:paraId="2AEDB1A6" w14:textId="4596A2D6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V prípade transpozície</w:t>
            </w:r>
            <w:r w:rsidR="00FA5B85" w:rsidRPr="006D253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/implementácie</w:t>
            </w:r>
            <w:r w:rsidRPr="006D253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uveďte zoznam transponovaných</w:t>
            </w:r>
            <w:r w:rsidR="00FA5B85" w:rsidRPr="006D253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/implementovaných</w:t>
            </w:r>
            <w:r w:rsidRPr="006D253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predpisov:</w:t>
            </w:r>
          </w:p>
          <w:p w14:paraId="7BC4EDE4" w14:textId="77777777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B23B7" w:rsidRPr="006D253C" w14:paraId="15B9ED72" w14:textId="77777777" w:rsidTr="004737A1">
        <w:tc>
          <w:tcPr>
            <w:tcW w:w="594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5CB714D8" w14:textId="77777777" w:rsidR="001B23B7" w:rsidRPr="006D253C" w:rsidRDefault="001B23B7" w:rsidP="004737A1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Termín začiatku a ukončenia PPK</w:t>
            </w:r>
          </w:p>
        </w:tc>
        <w:tc>
          <w:tcPr>
            <w:tcW w:w="323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92DC" w14:textId="0595468B" w:rsidR="001B23B7" w:rsidRPr="006D253C" w:rsidRDefault="000E3643" w:rsidP="000575C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12. – 20. </w:t>
            </w:r>
            <w:r w:rsidR="000F0E2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február</w:t>
            </w:r>
            <w:r w:rsidR="000F0E25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0D237F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2026</w:t>
            </w:r>
          </w:p>
        </w:tc>
      </w:tr>
      <w:tr w:rsidR="001B23B7" w:rsidRPr="006D253C" w14:paraId="34D83827" w14:textId="77777777" w:rsidTr="004737A1"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18D6FB12" w14:textId="77777777" w:rsidR="001B23B7" w:rsidRPr="006D253C" w:rsidRDefault="001B23B7" w:rsidP="00A340BB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 xml:space="preserve">Predpokladaný termín predloženia na </w:t>
            </w:r>
            <w:r w:rsidR="00A340BB" w:rsidRPr="006D253C">
              <w:rPr>
                <w:rFonts w:ascii="Times New Roman" w:eastAsia="Calibri" w:hAnsi="Times New Roman" w:cs="Times New Roman"/>
                <w:b/>
              </w:rPr>
              <w:t>pripomienkové konanie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8E0D" w14:textId="594DB934" w:rsidR="001B23B7" w:rsidRPr="006D253C" w:rsidRDefault="000D237F" w:rsidP="00A3586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február</w:t>
            </w:r>
            <w:r w:rsidR="009C7E0F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483D30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2026</w:t>
            </w:r>
          </w:p>
        </w:tc>
      </w:tr>
      <w:tr w:rsidR="001B23B7" w:rsidRPr="006D253C" w14:paraId="1D5E55A6" w14:textId="77777777" w:rsidTr="00D2313B">
        <w:trPr>
          <w:trHeight w:val="320"/>
        </w:trPr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65EF092E" w14:textId="77777777" w:rsidR="001B23B7" w:rsidRPr="008F7F03" w:rsidRDefault="001B23B7" w:rsidP="00D2313B">
            <w:pPr>
              <w:spacing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Predpokladaný termín začiatku a ukončenia ZP**</w:t>
            </w:r>
            <w:r w:rsidRPr="008F7F03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21D3" w14:textId="77777777" w:rsidR="001B23B7" w:rsidRPr="006D253C" w:rsidRDefault="001B23B7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1B23B7" w:rsidRPr="006D253C" w14:paraId="79F8D0E2" w14:textId="77777777" w:rsidTr="004737A1"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47088B69" w14:textId="77777777" w:rsidR="001B23B7" w:rsidRPr="006D253C" w:rsidRDefault="001B23B7" w:rsidP="004737A1">
            <w:pPr>
              <w:spacing w:after="200" w:line="276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Predpokladaný termín predloženia na rokovanie vlády SR*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0746" w14:textId="1206BFEC" w:rsidR="001B23B7" w:rsidRPr="006D253C" w:rsidRDefault="002E57DF" w:rsidP="008146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jún</w:t>
            </w: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9C7E0F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2026</w:t>
            </w:r>
          </w:p>
        </w:tc>
      </w:tr>
      <w:tr w:rsidR="001B23B7" w:rsidRPr="006D253C" w14:paraId="13F62F92" w14:textId="77777777" w:rsidTr="004737A1">
        <w:tc>
          <w:tcPr>
            <w:tcW w:w="91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97260BE" w14:textId="77777777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B23B7" w:rsidRPr="006D253C" w14:paraId="15787235" w14:textId="77777777" w:rsidTr="004737A1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668B9FA5" w14:textId="77777777" w:rsidR="001B23B7" w:rsidRPr="006D253C" w:rsidRDefault="001B23B7" w:rsidP="004737A1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Definovanie problému</w:t>
            </w:r>
          </w:p>
        </w:tc>
      </w:tr>
      <w:tr w:rsidR="001B23B7" w:rsidRPr="006D253C" w14:paraId="09718909" w14:textId="77777777" w:rsidTr="004737A1">
        <w:trPr>
          <w:trHeight w:val="718"/>
        </w:trPr>
        <w:tc>
          <w:tcPr>
            <w:tcW w:w="9180" w:type="dxa"/>
            <w:gridSpan w:val="11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5BBE3" w14:textId="0218A031" w:rsidR="00286629" w:rsidRPr="008F7F03" w:rsidRDefault="00D26920" w:rsidP="007F7E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Dôvodom úpravy je chýbajúca </w:t>
            </w:r>
            <w:proofErr w:type="spellStart"/>
            <w:r w:rsidRPr="008F7F03">
              <w:rPr>
                <w:rFonts w:ascii="Times New Roman" w:hAnsi="Times New Roman" w:cs="Times New Roman"/>
                <w:sz w:val="20"/>
                <w:szCs w:val="20"/>
              </w:rPr>
              <w:t>zonácia</w:t>
            </w:r>
            <w:proofErr w:type="spellEnd"/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53976" w:rsidRPr="008F7F03">
              <w:rPr>
                <w:rFonts w:ascii="Times New Roman" w:hAnsi="Times New Roman" w:cs="Times New Roman"/>
                <w:sz w:val="20"/>
                <w:szCs w:val="20"/>
              </w:rPr>
              <w:t>Národného parku Nízke Tatry</w:t>
            </w:r>
            <w:r w:rsidR="00692F5A">
              <w:rPr>
                <w:rFonts w:ascii="Times New Roman" w:hAnsi="Times New Roman" w:cs="Times New Roman"/>
                <w:sz w:val="20"/>
                <w:szCs w:val="20"/>
              </w:rPr>
              <w:t xml:space="preserve"> (ďalej aj „národný park“)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>, ktorej účelom je stanoviť jasné pravidlá využívania územia a zachovať prirodzené procesy na jeho významnej časti.</w:t>
            </w:r>
          </w:p>
          <w:p w14:paraId="5AE62A7F" w14:textId="77777777" w:rsidR="000F7CED" w:rsidRPr="008F7F03" w:rsidRDefault="000F7CED" w:rsidP="007F7E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45D7B8" w14:textId="2BF7BC7F" w:rsidR="00286629" w:rsidRPr="006D253C" w:rsidRDefault="00BB74DE" w:rsidP="00DD636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>Druhým, rovnako významným dôvodom pre zmenu, je odstránenie nedostatkov vytýkaných zo strany Európskej komisie. Menovite ide o rozsudok Súdneho dvora Európskej únie (EÚ) (prípad C-661/20 Európska komisia voči Slovenskej republike - nedostatočná ochrana biotopov hlucháňa hôrneho), nakoľko nariadením vlády sa zlepší právna ochrana biotopov hlucháňa hôrneho. Predkladaným materiálom a následným programom starostlivosti dôjde v rámci predmetného územia taktiež k odstráneniu niektorých výhrad uvedených v konaní o porušení vedenom podľa článku 258 Zmluvy o fungovaní EÚ pod č. 2019/2141 (nedostatočné označovanie území európskeho významu za osobitne chránené územia, chýbajúce ciele a opatrenia ochrany prírody), ako aj k pokroku vo vzťahu k cieľu EÚ stratégie biodiverzity do roku 2030 na zvýšenie podielu prísne chránených území.</w:t>
            </w:r>
          </w:p>
        </w:tc>
      </w:tr>
      <w:tr w:rsidR="001B23B7" w:rsidRPr="006D253C" w14:paraId="78A8BA4E" w14:textId="77777777" w:rsidTr="004737A1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63A2D3EB" w14:textId="77777777" w:rsidR="001B23B7" w:rsidRPr="006D253C" w:rsidRDefault="001B23B7" w:rsidP="004737A1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Ciele a výsledný stav</w:t>
            </w:r>
          </w:p>
        </w:tc>
      </w:tr>
      <w:tr w:rsidR="001B23B7" w:rsidRPr="006D253C" w14:paraId="3A438A26" w14:textId="77777777" w:rsidTr="004737A1">
        <w:trPr>
          <w:trHeight w:val="741"/>
        </w:trPr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03DAA" w14:textId="1759E8FF" w:rsidR="001B23B7" w:rsidRPr="008F7F03" w:rsidRDefault="00D26920" w:rsidP="008A57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Cieľom predkladaného materiálu je prostredníctvom </w:t>
            </w:r>
            <w:proofErr w:type="spellStart"/>
            <w:r w:rsidRPr="008F7F03">
              <w:rPr>
                <w:rFonts w:ascii="Times New Roman" w:hAnsi="Times New Roman" w:cs="Times New Roman"/>
                <w:sz w:val="20"/>
                <w:szCs w:val="20"/>
              </w:rPr>
              <w:t>zonácie</w:t>
            </w:r>
            <w:proofErr w:type="spellEnd"/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zabezpečiť na </w:t>
            </w:r>
            <w:r w:rsidR="008A6167"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významnej 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časti územia ochranu prirodzených procesov a umožniť prirodzený vývoj prírodných spoločenstiev, ako aj zabezpečiť priaznivý stav tých predmetov ochrany </w:t>
            </w:r>
            <w:r w:rsidR="000D237F" w:rsidRPr="008F7F03">
              <w:rPr>
                <w:rFonts w:ascii="Times New Roman" w:hAnsi="Times New Roman" w:cs="Times New Roman"/>
                <w:sz w:val="20"/>
                <w:szCs w:val="20"/>
              </w:rPr>
              <w:t>národného parku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, ktorých zachovanie alebo zlepšenie stavu si vyžaduje realizáciu </w:t>
            </w:r>
            <w:proofErr w:type="spellStart"/>
            <w:r w:rsidRPr="008F7F03">
              <w:rPr>
                <w:rFonts w:ascii="Times New Roman" w:hAnsi="Times New Roman" w:cs="Times New Roman"/>
                <w:sz w:val="20"/>
                <w:szCs w:val="20"/>
              </w:rPr>
              <w:t>manažmentových</w:t>
            </w:r>
            <w:proofErr w:type="spellEnd"/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opatrení vrátane pokračovania bežného obhospodarovania poľnohospodárskych pozemkov. Predmetom ochrany sú biotopy európskeho a národného významu, ako aj biotopy druhov európskeho a národného významu a abiotické javy.</w:t>
            </w:r>
          </w:p>
          <w:p w14:paraId="304AA25D" w14:textId="5B11F703" w:rsidR="00D26920" w:rsidRPr="006D253C" w:rsidRDefault="002E65D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Cieľom je </w:t>
            </w:r>
            <w:r w:rsidR="00E21F4B"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aj 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plnenie medzinárodných kritérií pre národné parky, ako aj cieľov </w:t>
            </w:r>
            <w:r w:rsidR="008A6167" w:rsidRPr="008F7F03">
              <w:rPr>
                <w:rFonts w:ascii="Times New Roman" w:hAnsi="Times New Roman" w:cs="Times New Roman"/>
                <w:sz w:val="20"/>
                <w:szCs w:val="20"/>
              </w:rPr>
              <w:t>EÚ</w:t>
            </w:r>
            <w:r w:rsidR="00A93302" w:rsidRPr="008F7F03">
              <w:rPr>
                <w:rFonts w:ascii="Times New Roman" w:hAnsi="Times New Roman" w:cs="Times New Roman"/>
                <w:sz w:val="20"/>
                <w:szCs w:val="20"/>
              </w:rPr>
              <w:t>, a to,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zvýšenie podielu </w:t>
            </w:r>
            <w:proofErr w:type="spellStart"/>
            <w:r w:rsidRPr="008F7F03">
              <w:rPr>
                <w:rFonts w:ascii="Times New Roman" w:hAnsi="Times New Roman" w:cs="Times New Roman"/>
                <w:sz w:val="20"/>
                <w:szCs w:val="20"/>
              </w:rPr>
              <w:t>bezzásahových</w:t>
            </w:r>
            <w:proofErr w:type="spellEnd"/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území. </w:t>
            </w:r>
            <w:r w:rsidR="00F31C9F"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Návrh </w:t>
            </w:r>
            <w:proofErr w:type="spellStart"/>
            <w:r w:rsidR="00F31C9F" w:rsidRPr="008F7F03">
              <w:rPr>
                <w:rFonts w:ascii="Times New Roman" w:hAnsi="Times New Roman" w:cs="Times New Roman"/>
                <w:sz w:val="20"/>
                <w:szCs w:val="20"/>
              </w:rPr>
              <w:t>zonácie</w:t>
            </w:r>
            <w:proofErr w:type="spellEnd"/>
            <w:r w:rsidR="00F31C9F"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približuje </w:t>
            </w:r>
            <w:r w:rsidR="00853976" w:rsidRPr="008F7F03">
              <w:rPr>
                <w:rFonts w:ascii="Times New Roman" w:hAnsi="Times New Roman" w:cs="Times New Roman"/>
                <w:sz w:val="20"/>
                <w:szCs w:val="20"/>
              </w:rPr>
              <w:t>Národný park Nízke Tatry</w:t>
            </w:r>
            <w:r w:rsidR="00184E13"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31C9F" w:rsidRPr="008F7F03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E21F4B"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 naplneniu týchto kritérií. </w:t>
            </w:r>
            <w:r w:rsidR="00F31C9F" w:rsidRPr="006F256C">
              <w:rPr>
                <w:rFonts w:ascii="Times New Roman" w:hAnsi="Times New Roman" w:cs="Times New Roman"/>
                <w:sz w:val="20"/>
                <w:szCs w:val="20"/>
              </w:rPr>
              <w:t xml:space="preserve">Zo súčasných </w:t>
            </w:r>
            <w:r w:rsidR="00853976" w:rsidRPr="006F256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E47047" w:rsidRPr="006F256C">
              <w:rPr>
                <w:rFonts w:ascii="Times New Roman" w:hAnsi="Times New Roman" w:cs="Times New Roman"/>
                <w:sz w:val="20"/>
                <w:szCs w:val="20"/>
              </w:rPr>
              <w:t> 814,52</w:t>
            </w:r>
            <w:r w:rsidR="000D237F" w:rsidRPr="006F2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648BB" w:rsidRPr="006F256C">
              <w:rPr>
                <w:rFonts w:ascii="Times New Roman" w:hAnsi="Times New Roman" w:cs="Times New Roman"/>
                <w:sz w:val="20"/>
                <w:szCs w:val="20"/>
              </w:rPr>
              <w:t xml:space="preserve">ha </w:t>
            </w:r>
            <w:r w:rsidR="00F31C9F" w:rsidRPr="006F256C">
              <w:rPr>
                <w:rFonts w:ascii="Times New Roman" w:hAnsi="Times New Roman" w:cs="Times New Roman"/>
                <w:sz w:val="20"/>
                <w:szCs w:val="20"/>
              </w:rPr>
              <w:t xml:space="preserve">v piatom stupni ochrany </w:t>
            </w:r>
            <w:r w:rsidR="006C111E" w:rsidRPr="006F256C">
              <w:rPr>
                <w:rFonts w:ascii="Times New Roman" w:hAnsi="Times New Roman" w:cs="Times New Roman"/>
                <w:sz w:val="20"/>
                <w:szCs w:val="20"/>
              </w:rPr>
              <w:t xml:space="preserve">(podiel </w:t>
            </w:r>
            <w:r w:rsidR="00853976" w:rsidRPr="006F256C">
              <w:rPr>
                <w:rFonts w:ascii="Times New Roman" w:hAnsi="Times New Roman" w:cs="Times New Roman"/>
                <w:sz w:val="20"/>
                <w:szCs w:val="20"/>
              </w:rPr>
              <w:t>16,</w:t>
            </w:r>
            <w:r w:rsidR="00E47047" w:rsidRPr="006F256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853976" w:rsidRPr="006F256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10887" w:rsidRPr="006F256C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  <w:r w:rsidR="006C111E" w:rsidRPr="006F256C">
              <w:rPr>
                <w:rFonts w:ascii="Times New Roman" w:hAnsi="Times New Roman" w:cs="Times New Roman"/>
                <w:sz w:val="20"/>
                <w:szCs w:val="20"/>
              </w:rPr>
              <w:t xml:space="preserve"> výmery </w:t>
            </w:r>
            <w:r w:rsidR="001C18BC" w:rsidRPr="006F256C">
              <w:rPr>
                <w:rFonts w:ascii="Times New Roman" w:hAnsi="Times New Roman" w:cs="Times New Roman"/>
                <w:sz w:val="20"/>
                <w:szCs w:val="20"/>
              </w:rPr>
              <w:t>NP</w:t>
            </w:r>
            <w:r w:rsidR="006C111E" w:rsidRPr="006F256C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F31C9F" w:rsidRPr="006F256C">
              <w:rPr>
                <w:rFonts w:ascii="Times New Roman" w:hAnsi="Times New Roman" w:cs="Times New Roman"/>
                <w:sz w:val="20"/>
                <w:szCs w:val="20"/>
              </w:rPr>
              <w:t xml:space="preserve">bude po schválení materiálu </w:t>
            </w:r>
            <w:r w:rsidR="006D253C" w:rsidRPr="006F256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B1CB0" w:rsidRPr="006F25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D6D0D" w:rsidRPr="006F256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5B26D1" w:rsidRPr="006F256C"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  <w:r w:rsidR="009D6D0D" w:rsidRPr="006F256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8669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6D253C" w:rsidRPr="006F2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D27CC" w:rsidRPr="006F256C">
              <w:rPr>
                <w:rFonts w:ascii="Times New Roman" w:hAnsi="Times New Roman" w:cs="Times New Roman"/>
                <w:bCs/>
                <w:sz w:val="20"/>
                <w:szCs w:val="20"/>
              </w:rPr>
              <w:t>ha</w:t>
            </w:r>
            <w:r w:rsidR="000D237F" w:rsidRPr="006F256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6C111E" w:rsidRPr="006F256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D253C" w:rsidRPr="006F256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F0990" w:rsidRPr="006F25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D253C" w:rsidRPr="006F256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13081" w:rsidRPr="006F256C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="006D253C" w:rsidRPr="006F2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111E" w:rsidRPr="006F256C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  <w:r w:rsidR="00B86D41" w:rsidRPr="006F256C">
              <w:rPr>
                <w:rFonts w:ascii="Times New Roman" w:hAnsi="Times New Roman" w:cs="Times New Roman"/>
                <w:sz w:val="20"/>
                <w:szCs w:val="20"/>
              </w:rPr>
              <w:t xml:space="preserve">, čo predstavuje </w:t>
            </w:r>
            <w:r w:rsidR="00B86D41" w:rsidRPr="006F256C">
              <w:rPr>
                <w:rStyle w:val="normaltextrun"/>
                <w:rFonts w:ascii="Times" w:hAnsi="Times" w:cs="Times"/>
                <w:color w:val="000000"/>
                <w:sz w:val="20"/>
                <w:szCs w:val="20"/>
                <w:shd w:val="clear" w:color="auto" w:fill="FFFFFF"/>
              </w:rPr>
              <w:t>nárast podielu približne o </w:t>
            </w:r>
            <w:r w:rsidR="00E47047" w:rsidRPr="006F256C">
              <w:rPr>
                <w:rStyle w:val="normaltextrun"/>
                <w:rFonts w:ascii="Times" w:hAnsi="Times" w:cs="Times"/>
                <w:color w:val="000000"/>
                <w:sz w:val="20"/>
                <w:szCs w:val="20"/>
                <w:shd w:val="clear" w:color="auto" w:fill="FFFFFF"/>
              </w:rPr>
              <w:t>29,8</w:t>
            </w:r>
            <w:r w:rsidR="00513081" w:rsidRPr="006F256C">
              <w:rPr>
                <w:rStyle w:val="normaltextrun"/>
                <w:rFonts w:ascii="Times" w:hAnsi="Times" w:cs="Times"/>
                <w:color w:val="000000"/>
                <w:sz w:val="20"/>
                <w:szCs w:val="20"/>
                <w:shd w:val="clear" w:color="auto" w:fill="FFFFFF"/>
              </w:rPr>
              <w:t>9</w:t>
            </w:r>
            <w:r w:rsidR="00B86D41" w:rsidRPr="006F256C">
              <w:rPr>
                <w:rStyle w:val="normaltextrun"/>
                <w:rFonts w:ascii="Times" w:hAnsi="Times" w:cs="Times"/>
                <w:color w:val="000000"/>
                <w:sz w:val="20"/>
                <w:szCs w:val="20"/>
                <w:shd w:val="clear" w:color="auto" w:fill="FFFFFF"/>
              </w:rPr>
              <w:t xml:space="preserve"> %</w:t>
            </w:r>
            <w:r w:rsidR="000D237F" w:rsidRPr="006F256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D237F"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1571"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B23B7" w:rsidRPr="006D253C" w14:paraId="439882AC" w14:textId="77777777" w:rsidTr="004737A1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4C17AEC4" w14:textId="77777777" w:rsidR="001B23B7" w:rsidRPr="006D253C" w:rsidRDefault="001B23B7" w:rsidP="004737A1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Dotknuté subjekty</w:t>
            </w:r>
          </w:p>
        </w:tc>
      </w:tr>
      <w:tr w:rsidR="001B23B7" w:rsidRPr="006D253C" w14:paraId="291313F1" w14:textId="77777777" w:rsidTr="004737A1"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43ADD" w14:textId="1AD45AA8" w:rsidR="00D26920" w:rsidRPr="006D253C" w:rsidRDefault="00D26920" w:rsidP="00D51DA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Vlastníci, správcovia a nájomcovia dotknutých pozemkov, obce, záujmové združenia, príslušné orgány štátnej správy, vrátane príslušných organizácií v ich zriaďovacej pôsobnosti, poskytovatelia služieb pri </w:t>
            </w:r>
            <w:proofErr w:type="spellStart"/>
            <w:r w:rsidRPr="008F7F03">
              <w:rPr>
                <w:rFonts w:ascii="Times New Roman" w:hAnsi="Times New Roman" w:cs="Times New Roman"/>
                <w:sz w:val="20"/>
                <w:szCs w:val="20"/>
              </w:rPr>
              <w:t>pestovnej</w:t>
            </w:r>
            <w:proofErr w:type="spellEnd"/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a ťažbovej činnosti v lesnom hospodárstve, verejnosť.</w:t>
            </w:r>
          </w:p>
        </w:tc>
      </w:tr>
      <w:tr w:rsidR="001B23B7" w:rsidRPr="006D253C" w14:paraId="40294FAD" w14:textId="77777777" w:rsidTr="004737A1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5BF0CE5B" w14:textId="77777777" w:rsidR="001B23B7" w:rsidRPr="006D253C" w:rsidRDefault="001B23B7" w:rsidP="004737A1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Alternatívne riešenia</w:t>
            </w:r>
          </w:p>
        </w:tc>
      </w:tr>
      <w:tr w:rsidR="001B23B7" w:rsidRPr="006D253C" w14:paraId="6527599A" w14:textId="77777777" w:rsidTr="008A57C2">
        <w:trPr>
          <w:trHeight w:val="805"/>
        </w:trPr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DBA645" w14:textId="4ED46324" w:rsidR="00BB74DE" w:rsidRPr="008F7F03" w:rsidRDefault="00BB74DE" w:rsidP="00BB74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Nulový variant by znamenal neplnenie záväzkov vyplývajúcich z členstva Slovenska v EÚ. Ide predovšetkým o kroky nadväzujúce na vyššie uvedený rozsudok Súdneho dvora EÚ, kde v prípade ponechania súčasného stavu by Európska komisia podala druhú žalobu na Slovenskú republiku, tzv. žalobu na pokutu, za neplnenie rozsudku Súdneho dvora EÚ spolu s návrhom finančných sankcií, ktoré sú tvorené paušálnou pokutou v minimálnej sume 6</w:t>
            </w:r>
            <w:r w:rsidR="00DC7C1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65</w:t>
            </w: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000 € a denným penále, ktoré sa platí odo dňa vynesenia rozsudku na pokutu až do dňa, kým sa porušenie </w:t>
            </w: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úplne neodstráni. Samotnej finančnej pokute by sa Slovenská republika v prípade podania druhej žaloby už nevyhla.</w:t>
            </w:r>
          </w:p>
          <w:p w14:paraId="6D80115F" w14:textId="2EEF8DB4" w:rsidR="00DA75BB" w:rsidRPr="006D253C" w:rsidRDefault="00BB74DE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Ide rovnako aj o chýbajúce označenie </w:t>
            </w:r>
            <w:r w:rsidR="006E7358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území európskeho významu</w:t>
            </w: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za osobitne chránené územie a určenie cieľov ochrany, čo patrí medzi výhrady Európskej komisie v rámci konania o porušení vedenom podľa článku 258 Zmluvy o fungovaní EÚ č. 2019/2141, ktoré je vedené Európskou komisiou voči Slovenskej republike. Toto konanie je v štádiu odôvodneného stanoviska (druhá - závažnejšia fáza konania)</w:t>
            </w:r>
            <w:r w:rsidR="00E4704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</w:t>
            </w: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a preto v prípade nesplnenia si povinností vyplývajúcich z práva EÚ, môže Európska komisia podať žalobu na Súdny dvor EÚ na určenie, či si Slovenská republika plní svoje povinnosti. V prípade, že by Súdny dvor EÚ rozhodol, že si Slovenská republika nesplnila povinnosti, ktoré jej vyplývajú z predmetnej smernice, v prípade pretrvávajúcich nedostatkov môže nasledovať po prvom rozsudku druhá žaloba Európskej komisie, teda žaloba na pokutu, obsahujúca návrh finančných sankcií vo forme paušálnej pokuty a denného penále. V prípade vynesenia druhého rozsudku by sa Slovenská republika nevyhla paušálnej pokute a ak by porušenie pretrvávalo aj po vynesení rozsudku, čelila by taktiež dennému penále až do momentu úplného odstránenia vytýkaných nedostatkov.</w:t>
            </w:r>
          </w:p>
        </w:tc>
      </w:tr>
      <w:tr w:rsidR="001B23B7" w:rsidRPr="006D253C" w14:paraId="3038BA11" w14:textId="77777777" w:rsidTr="004737A1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31A55EF5" w14:textId="77777777" w:rsidR="001B23B7" w:rsidRPr="006D253C" w:rsidRDefault="001B23B7" w:rsidP="004737A1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lastRenderedPageBreak/>
              <w:t>Vykonávacie predpisy</w:t>
            </w:r>
          </w:p>
        </w:tc>
      </w:tr>
      <w:tr w:rsidR="001B23B7" w:rsidRPr="006D253C" w14:paraId="7436A9E8" w14:textId="77777777" w:rsidTr="004737A1">
        <w:tc>
          <w:tcPr>
            <w:tcW w:w="6203" w:type="dxa"/>
            <w:gridSpan w:val="7"/>
            <w:tcBorders>
              <w:top w:val="single" w:sz="4" w:space="0" w:color="FFFFFF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46E895" w14:textId="29C0CB46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Predpokladá sa prijatie/zmena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FFFFFF"/>
          </w:tcPr>
          <w:p w14:paraId="3A555DC4" w14:textId="77777777" w:rsidR="001B23B7" w:rsidRPr="006D253C" w:rsidRDefault="006E3099" w:rsidP="004737A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sk-SK"/>
                </w:rPr>
                <w:id w:val="1929613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88F"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sdtContent>
            </w:sdt>
            <w:r w:rsidR="001B23B7"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7FB0689" w14:textId="77777777" w:rsidR="001B23B7" w:rsidRPr="006D253C" w:rsidRDefault="006E3099" w:rsidP="00203E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sk-SK"/>
                </w:rPr>
                <w:id w:val="-15946265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6920"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☒</w:t>
                </w:r>
              </w:sdtContent>
            </w:sdt>
            <w:r w:rsidR="001B23B7"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Nie</w:t>
            </w:r>
          </w:p>
        </w:tc>
      </w:tr>
      <w:tr w:rsidR="001B23B7" w:rsidRPr="006D253C" w14:paraId="4B35948B" w14:textId="77777777" w:rsidTr="004737A1"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11819" w14:textId="77777777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Ak áno, uveďte ktoré oblasti budú nimi upravené, resp. ktorých vykonávacích predpisov sa zmena dotkne:</w:t>
            </w:r>
          </w:p>
          <w:p w14:paraId="40A669CC" w14:textId="77777777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B23B7" w:rsidRPr="006D253C" w14:paraId="00679D6C" w14:textId="77777777" w:rsidTr="004737A1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619085BD" w14:textId="77777777" w:rsidR="001B23B7" w:rsidRPr="006D253C" w:rsidRDefault="001B23B7" w:rsidP="004737A1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 xml:space="preserve">Transpozícia práva EÚ </w:t>
            </w:r>
          </w:p>
        </w:tc>
      </w:tr>
      <w:tr w:rsidR="001B23B7" w:rsidRPr="006D253C" w14:paraId="4E6CF222" w14:textId="77777777" w:rsidTr="004737A1">
        <w:trPr>
          <w:trHeight w:val="157"/>
        </w:trPr>
        <w:tc>
          <w:tcPr>
            <w:tcW w:w="9180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643"/>
            </w:tblGrid>
            <w:tr w:rsidR="00A7788F" w:rsidRPr="006D253C" w14:paraId="3269CBCD" w14:textId="77777777">
              <w:trPr>
                <w:trHeight w:val="90"/>
              </w:trPr>
              <w:tc>
                <w:tcPr>
                  <w:tcW w:w="8643" w:type="dxa"/>
                </w:tcPr>
                <w:p w14:paraId="220EF215" w14:textId="2AC3A7BD" w:rsidR="00A7788F" w:rsidRPr="006D253C" w:rsidRDefault="00A7788F" w:rsidP="00A7788F">
                  <w:pPr>
                    <w:pStyle w:val="Default"/>
                    <w:rPr>
                      <w:color w:val="auto"/>
                      <w:sz w:val="20"/>
                      <w:szCs w:val="20"/>
                    </w:rPr>
                  </w:pPr>
                  <w:r w:rsidRPr="006D253C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Uveďte, či v predkladanom návrhu právneho predpisu dochádza ku </w:t>
                  </w:r>
                  <w:proofErr w:type="spellStart"/>
                  <w:r w:rsidRPr="006D253C">
                    <w:rPr>
                      <w:i/>
                      <w:iCs/>
                      <w:color w:val="auto"/>
                      <w:sz w:val="20"/>
                      <w:szCs w:val="20"/>
                    </w:rPr>
                    <w:t>g</w:t>
                  </w:r>
                  <w:r w:rsidR="005C7383" w:rsidRPr="006D253C">
                    <w:rPr>
                      <w:i/>
                      <w:iCs/>
                      <w:color w:val="auto"/>
                      <w:sz w:val="20"/>
                      <w:szCs w:val="20"/>
                    </w:rPr>
                    <w:t>oldplatingu</w:t>
                  </w:r>
                  <w:proofErr w:type="spellEnd"/>
                  <w:r w:rsidR="005C7383" w:rsidRPr="006D253C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podľa tabuľky zhody, resp. či ku </w:t>
                  </w:r>
                  <w:proofErr w:type="spellStart"/>
                  <w:r w:rsidR="005C7383" w:rsidRPr="006D253C">
                    <w:rPr>
                      <w:i/>
                      <w:iCs/>
                      <w:color w:val="auto"/>
                      <w:sz w:val="20"/>
                      <w:szCs w:val="20"/>
                    </w:rPr>
                    <w:t>goldplantingu</w:t>
                  </w:r>
                  <w:proofErr w:type="spellEnd"/>
                  <w:r w:rsidR="005C7383" w:rsidRPr="006D253C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dochádza pri implementácii práva </w:t>
                  </w:r>
                  <w:proofErr w:type="spellStart"/>
                  <w:r w:rsidR="00FA5B85" w:rsidRPr="006D253C">
                    <w:rPr>
                      <w:i/>
                      <w:iCs/>
                      <w:color w:val="auto"/>
                      <w:sz w:val="20"/>
                      <w:szCs w:val="20"/>
                    </w:rPr>
                    <w:t>práva</w:t>
                  </w:r>
                  <w:proofErr w:type="spellEnd"/>
                  <w:r w:rsidR="00FA5B85" w:rsidRPr="006D253C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EÚ.</w:t>
                  </w:r>
                  <w:r w:rsidRPr="006D253C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A7788F" w:rsidRPr="006D253C" w14:paraId="492A327A" w14:textId="77777777">
              <w:trPr>
                <w:trHeight w:val="296"/>
              </w:trPr>
              <w:tc>
                <w:tcPr>
                  <w:tcW w:w="8643" w:type="dxa"/>
                </w:tcPr>
                <w:p w14:paraId="1FBC33DE" w14:textId="77777777" w:rsidR="00A7788F" w:rsidRPr="006D253C" w:rsidRDefault="00A7788F" w:rsidP="00A7788F">
                  <w:pPr>
                    <w:pStyle w:val="Default"/>
                    <w:rPr>
                      <w:b/>
                      <w:iCs/>
                      <w:color w:val="auto"/>
                      <w:sz w:val="20"/>
                      <w:szCs w:val="20"/>
                    </w:rPr>
                  </w:pPr>
                  <w:r w:rsidRPr="006D253C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</w:t>
                  </w:r>
                  <w:sdt>
                    <w:sdtPr>
                      <w:rPr>
                        <w:b/>
                        <w:iCs/>
                        <w:color w:val="auto"/>
                        <w:sz w:val="20"/>
                        <w:szCs w:val="20"/>
                      </w:rPr>
                      <w:id w:val="16147067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87182" w:rsidRPr="006D253C">
                        <w:rPr>
                          <w:rFonts w:ascii="Segoe UI Symbol" w:eastAsia="MS Gothic" w:hAnsi="Segoe UI Symbol" w:cs="Segoe UI Symbol"/>
                          <w:b/>
                          <w:iCs/>
                          <w:color w:val="auto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D253C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Áno                  </w:t>
                  </w:r>
                  <w:sdt>
                    <w:sdtPr>
                      <w:rPr>
                        <w:b/>
                        <w:iCs/>
                        <w:color w:val="auto"/>
                        <w:sz w:val="20"/>
                        <w:szCs w:val="20"/>
                      </w:rPr>
                      <w:id w:val="-1552259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26920" w:rsidRPr="006D253C">
                        <w:rPr>
                          <w:rFonts w:ascii="Segoe UI Symbol" w:eastAsia="MS Gothic" w:hAnsi="Segoe UI Symbol" w:cs="Segoe UI Symbol"/>
                          <w:b/>
                          <w:iCs/>
                          <w:color w:val="auto"/>
                          <w:sz w:val="20"/>
                          <w:szCs w:val="20"/>
                        </w:rPr>
                        <w:t>☒</w:t>
                      </w:r>
                    </w:sdtContent>
                  </w:sdt>
                  <w:r w:rsidRPr="006D253C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Nie</w:t>
                  </w:r>
                </w:p>
                <w:p w14:paraId="121E8E90" w14:textId="77777777" w:rsidR="00A7788F" w:rsidRPr="006D253C" w:rsidRDefault="00A7788F" w:rsidP="00A7788F">
                  <w:pPr>
                    <w:pStyle w:val="Default"/>
                    <w:rPr>
                      <w:i/>
                      <w:iCs/>
                      <w:color w:val="auto"/>
                      <w:sz w:val="20"/>
                      <w:szCs w:val="20"/>
                    </w:rPr>
                  </w:pPr>
                </w:p>
                <w:p w14:paraId="394FE5A8" w14:textId="77777777" w:rsidR="00A7788F" w:rsidRPr="006D253C" w:rsidRDefault="00A7788F" w:rsidP="00A7788F">
                  <w:pPr>
                    <w:pStyle w:val="Default"/>
                    <w:rPr>
                      <w:color w:val="auto"/>
                      <w:sz w:val="20"/>
                      <w:szCs w:val="20"/>
                    </w:rPr>
                  </w:pPr>
                  <w:r w:rsidRPr="006D253C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Ak áno, uveďte, ktorých vplyvov podľa bodu 9 sa </w:t>
                  </w:r>
                  <w:proofErr w:type="spellStart"/>
                  <w:r w:rsidRPr="006D253C">
                    <w:rPr>
                      <w:i/>
                      <w:iCs/>
                      <w:color w:val="auto"/>
                      <w:sz w:val="20"/>
                      <w:szCs w:val="20"/>
                    </w:rPr>
                    <w:t>goldplating</w:t>
                  </w:r>
                  <w:proofErr w:type="spellEnd"/>
                  <w:r w:rsidRPr="006D253C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týka: </w:t>
                  </w:r>
                </w:p>
              </w:tc>
            </w:tr>
            <w:tr w:rsidR="00A7788F" w:rsidRPr="006D253C" w14:paraId="79CD45D5" w14:textId="77777777">
              <w:trPr>
                <w:trHeight w:val="296"/>
              </w:trPr>
              <w:tc>
                <w:tcPr>
                  <w:tcW w:w="8643" w:type="dxa"/>
                </w:tcPr>
                <w:p w14:paraId="72DF40FE" w14:textId="77777777" w:rsidR="00A7788F" w:rsidRPr="008F7F03" w:rsidRDefault="00A7788F" w:rsidP="00A7788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2FCFC6E" w14:textId="77777777" w:rsidR="001B23B7" w:rsidRPr="006D253C" w:rsidRDefault="001B23B7" w:rsidP="004737A1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1B23B7" w:rsidRPr="006D253C" w14:paraId="2CEF5BFF" w14:textId="77777777" w:rsidTr="004737A1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4491EAF4" w14:textId="77777777" w:rsidR="001B23B7" w:rsidRPr="006D253C" w:rsidRDefault="001B23B7" w:rsidP="004737A1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Preskúmanie účelnosti</w:t>
            </w:r>
          </w:p>
        </w:tc>
      </w:tr>
      <w:tr w:rsidR="001B23B7" w:rsidRPr="006D253C" w14:paraId="1B668579" w14:textId="77777777" w:rsidTr="004737A1">
        <w:tc>
          <w:tcPr>
            <w:tcW w:w="9180" w:type="dxa"/>
            <w:gridSpan w:val="11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98880" w14:textId="0597088B" w:rsidR="00D26920" w:rsidRPr="006D253C" w:rsidRDefault="00D26920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Vyhlásením </w:t>
            </w:r>
            <w:r w:rsidR="00853976" w:rsidRPr="008F7F03">
              <w:rPr>
                <w:rFonts w:ascii="Times New Roman" w:hAnsi="Times New Roman" w:cs="Times New Roman"/>
                <w:sz w:val="20"/>
                <w:szCs w:val="20"/>
              </w:rPr>
              <w:t>Národného parku Nízke Tatry</w:t>
            </w:r>
            <w:r w:rsidR="006E7358"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a jeho ochranného pásma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a následným</w:t>
            </w:r>
            <w:r w:rsidR="00CD5B51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16DA">
              <w:rPr>
                <w:rFonts w:ascii="Times New Roman" w:hAnsi="Times New Roman" w:cs="Times New Roman"/>
                <w:sz w:val="20"/>
                <w:szCs w:val="20"/>
              </w:rPr>
              <w:t>schválen</w:t>
            </w:r>
            <w:r w:rsidR="00CD5B51" w:rsidRPr="007F16DA">
              <w:rPr>
                <w:rFonts w:ascii="Times New Roman" w:hAnsi="Times New Roman" w:cs="Times New Roman"/>
                <w:sz w:val="20"/>
                <w:szCs w:val="20"/>
              </w:rPr>
              <w:t>ý</w:t>
            </w:r>
            <w:r w:rsidRPr="007F16D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CD5B51" w:rsidRPr="007F16D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F16DA">
              <w:rPr>
                <w:rFonts w:ascii="Times New Roman" w:hAnsi="Times New Roman" w:cs="Times New Roman"/>
                <w:sz w:val="20"/>
                <w:szCs w:val="20"/>
              </w:rPr>
              <w:t xml:space="preserve"> program</w:t>
            </w:r>
            <w:r w:rsidR="00CD5B51" w:rsidRPr="007F16DA">
              <w:rPr>
                <w:rFonts w:ascii="Times New Roman" w:hAnsi="Times New Roman" w:cs="Times New Roman"/>
                <w:sz w:val="20"/>
                <w:szCs w:val="20"/>
              </w:rPr>
              <w:t>ami</w:t>
            </w:r>
            <w:r w:rsidRPr="007F16DA">
              <w:rPr>
                <w:rFonts w:ascii="Times New Roman" w:hAnsi="Times New Roman" w:cs="Times New Roman"/>
                <w:sz w:val="20"/>
                <w:szCs w:val="20"/>
              </w:rPr>
              <w:t xml:space="preserve"> starostlivosti bude, v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súlade s požiadavkami Európskej komisie, splnený záväzok na stanovenie cieľov a opatrení pre územia patriace do sústavy Natura 2000 v rámci predmetného územia</w:t>
            </w:r>
            <w:r w:rsidR="00CD5B5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>Vyhodnocovanie plnenia program</w:t>
            </w:r>
            <w:r w:rsidR="00CD5B51">
              <w:rPr>
                <w:rFonts w:ascii="Times New Roman" w:hAnsi="Times New Roman" w:cs="Times New Roman"/>
                <w:sz w:val="20"/>
                <w:szCs w:val="20"/>
              </w:rPr>
              <w:t>ov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starostlivosti bude realizované priebežne počas obdobia </w:t>
            </w:r>
            <w:r w:rsidR="00CD5B51">
              <w:rPr>
                <w:rFonts w:ascii="Times New Roman" w:hAnsi="Times New Roman" w:cs="Times New Roman"/>
                <w:sz w:val="20"/>
                <w:szCs w:val="20"/>
              </w:rPr>
              <w:t>ich</w:t>
            </w:r>
            <w:r w:rsidR="00CD5B51"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>platnosti. Vyhodnocovanie bude vychádzať z výstupov alebo merateľných indikátorov určených opatrení a podľa navrhovaných termínov. Termín</w:t>
            </w:r>
            <w:r w:rsidR="00CD5B51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preskúmania účelnosti program</w:t>
            </w:r>
            <w:r w:rsidR="00CD5B51">
              <w:rPr>
                <w:rFonts w:ascii="Times New Roman" w:hAnsi="Times New Roman" w:cs="Times New Roman"/>
                <w:sz w:val="20"/>
                <w:szCs w:val="20"/>
              </w:rPr>
              <w:t>ov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starostlivosti bud</w:t>
            </w:r>
            <w:r w:rsidR="00CD5B51"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definovan</w:t>
            </w:r>
            <w:r w:rsidR="00CD5B51">
              <w:rPr>
                <w:rFonts w:ascii="Times New Roman" w:hAnsi="Times New Roman" w:cs="Times New Roman"/>
                <w:sz w:val="20"/>
                <w:szCs w:val="20"/>
              </w:rPr>
              <w:t>é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osobitne v návrh</w:t>
            </w:r>
            <w:r w:rsidR="00CD5B51">
              <w:rPr>
                <w:rFonts w:ascii="Times New Roman" w:hAnsi="Times New Roman" w:cs="Times New Roman"/>
                <w:sz w:val="20"/>
                <w:szCs w:val="20"/>
              </w:rPr>
              <w:t>och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nelegislatívn</w:t>
            </w:r>
            <w:r w:rsidR="00CD5B51">
              <w:rPr>
                <w:rFonts w:ascii="Times New Roman" w:hAnsi="Times New Roman" w:cs="Times New Roman"/>
                <w:sz w:val="20"/>
                <w:szCs w:val="20"/>
              </w:rPr>
              <w:t>ych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materiál</w:t>
            </w:r>
            <w:r w:rsidR="00CD5B51">
              <w:rPr>
                <w:rFonts w:ascii="Times New Roman" w:hAnsi="Times New Roman" w:cs="Times New Roman"/>
                <w:sz w:val="20"/>
                <w:szCs w:val="20"/>
              </w:rPr>
              <w:t>ov.</w:t>
            </w:r>
          </w:p>
        </w:tc>
      </w:tr>
      <w:tr w:rsidR="002F6ADB" w:rsidRPr="006D253C" w14:paraId="10D60919" w14:textId="77777777" w:rsidTr="004737A1">
        <w:tc>
          <w:tcPr>
            <w:tcW w:w="918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71B26E2" w14:textId="77777777" w:rsidR="001B23B7" w:rsidRPr="006D253C" w:rsidRDefault="001B23B7" w:rsidP="00A7788F">
            <w:pPr>
              <w:ind w:left="142" w:hanging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* vyplniť iba v prípade, ak materiál nie je zahrnutý do Plánu práce vlády Slovenskej republiky alebo Plánu        legislatívnych úloh vlády Slovenskej republiky. </w:t>
            </w:r>
          </w:p>
          <w:p w14:paraId="77AF8138" w14:textId="77777777" w:rsidR="00A340BB" w:rsidRPr="006D253C" w:rsidRDefault="001B23B7" w:rsidP="00A778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** vyplniť iba v prípade, ak sa záverečné posúdenie</w:t>
            </w:r>
            <w:r w:rsidR="00A340BB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vybraných vplyvov</w:t>
            </w: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uskutočnilo v zmysle bodu 9.1. </w:t>
            </w:r>
            <w:r w:rsidR="00A340BB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j</w:t>
            </w: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ednotnej metodiky</w:t>
            </w:r>
            <w:r w:rsidR="00A340BB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  <w:p w14:paraId="22FD285F" w14:textId="77777777" w:rsidR="00A7788F" w:rsidRPr="006D253C" w:rsidRDefault="00A7788F" w:rsidP="00A778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*** posudzovanie sa týka len zmien v I. a II. pilieri univerzálneho systému dôchodkového zabezpečenia s identifikovaným dopadom od 0,1 % HDP (vrátane) na dlhodobom horizonte.</w:t>
            </w:r>
          </w:p>
          <w:p w14:paraId="6502950F" w14:textId="77777777" w:rsidR="004C6831" w:rsidRPr="006D253C" w:rsidRDefault="004C6831" w:rsidP="00A778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2F1D4468" w14:textId="77777777" w:rsidR="001B23B7" w:rsidRPr="006D253C" w:rsidRDefault="001B23B7" w:rsidP="00A7788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1B23B7" w:rsidRPr="006D253C" w14:paraId="57857A6B" w14:textId="77777777" w:rsidTr="00BA2BF4">
        <w:trPr>
          <w:trHeight w:val="283"/>
        </w:trPr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vAlign w:val="center"/>
          </w:tcPr>
          <w:p w14:paraId="7E27CA36" w14:textId="20337969" w:rsidR="001B23B7" w:rsidRPr="006D253C" w:rsidRDefault="001B23B7" w:rsidP="00B73352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Vybrané vplyvy materiálu</w:t>
            </w:r>
          </w:p>
        </w:tc>
      </w:tr>
      <w:tr w:rsidR="001B23B7" w:rsidRPr="006D253C" w14:paraId="6DBE6CDF" w14:textId="77777777" w:rsidTr="009431E3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36B63E01" w14:textId="77777777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rozpočet verejnej správy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066412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08756BC2" w14:textId="77777777" w:rsidR="001B23B7" w:rsidRPr="006D253C" w:rsidRDefault="003145AE" w:rsidP="004737A1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BB39838" w14:textId="77777777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481296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3E34C4C" w14:textId="77777777" w:rsidR="001B23B7" w:rsidRPr="006D253C" w:rsidRDefault="00203EE3" w:rsidP="004737A1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1F2E30A" w14:textId="77777777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75505297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DFCD1E5" w14:textId="77777777" w:rsidR="001B23B7" w:rsidRPr="006D253C" w:rsidRDefault="00D26920" w:rsidP="004737A1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70D212D" w14:textId="77777777" w:rsidR="001B23B7" w:rsidRPr="006D253C" w:rsidRDefault="001B23B7" w:rsidP="004737A1">
            <w:pPr>
              <w:ind w:lef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1B23B7" w:rsidRPr="006D253C" w14:paraId="4A01FE38" w14:textId="77777777" w:rsidTr="004C6831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3D63A9B0" w14:textId="77777777" w:rsidR="00B84F87" w:rsidRPr="006D253C" w:rsidRDefault="00B84F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="001B23B7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 toho rozpočtovo zabezpečené vplyvy, </w:t>
            </w:r>
            <w:r w:rsidR="00A340BB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</w:p>
          <w:p w14:paraId="33719663" w14:textId="77777777" w:rsidR="00B84F87" w:rsidRPr="006D253C" w:rsidRDefault="00B84F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="001B23B7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 prípade identifikovaného negatívneho </w:t>
            </w:r>
          </w:p>
          <w:p w14:paraId="27A31873" w14:textId="77777777" w:rsidR="003145AE" w:rsidRPr="006D253C" w:rsidRDefault="00B84F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="001B23B7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vplyvu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143340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36EDCE5E" w14:textId="7557F460" w:rsidR="001B23B7" w:rsidRPr="006D253C" w:rsidRDefault="006544C2" w:rsidP="00203EE3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C12B6C7" w14:textId="77777777" w:rsidR="001B23B7" w:rsidRPr="006D253C" w:rsidRDefault="001B23B7" w:rsidP="00203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405798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54FAC6D6" w14:textId="77777777" w:rsidR="001B23B7" w:rsidRPr="006D253C" w:rsidRDefault="00203EE3" w:rsidP="00203EE3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3AAD1B7" w14:textId="77777777" w:rsidR="001B23B7" w:rsidRPr="006D253C" w:rsidRDefault="001B23B7" w:rsidP="00203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3464777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3B3C2861" w14:textId="118DC8C0" w:rsidR="001B23B7" w:rsidRPr="006D253C" w:rsidRDefault="006544C2" w:rsidP="00203EE3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DE5F559" w14:textId="77777777" w:rsidR="001B23B7" w:rsidRPr="006D253C" w:rsidRDefault="001B23B7" w:rsidP="00203EE3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Čiastočne</w:t>
            </w:r>
          </w:p>
        </w:tc>
      </w:tr>
      <w:tr w:rsidR="003145AE" w:rsidRPr="006D253C" w14:paraId="08726A94" w14:textId="77777777" w:rsidTr="004C6831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49828E99" w14:textId="77777777" w:rsidR="003145AE" w:rsidRPr="006D253C" w:rsidRDefault="003145AE" w:rsidP="003145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 tom vplyvy na rozpočty obcí a vyšších územných celkov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577430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30A55EC5" w14:textId="77777777" w:rsidR="003145AE" w:rsidRPr="006D253C" w:rsidRDefault="003145AE" w:rsidP="003145AE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3318794" w14:textId="77777777" w:rsidR="003145AE" w:rsidRPr="006D253C" w:rsidRDefault="003145AE" w:rsidP="003145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0359639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E2B14B4" w14:textId="77777777" w:rsidR="003145AE" w:rsidRPr="006D253C" w:rsidRDefault="00113645" w:rsidP="003145AE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C6125C" w14:textId="77777777" w:rsidR="003145AE" w:rsidRPr="006D253C" w:rsidRDefault="003145AE" w:rsidP="003145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094750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ABB2C83" w14:textId="77777777" w:rsidR="003145AE" w:rsidRPr="006D253C" w:rsidRDefault="002F272C" w:rsidP="003145AE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9A7764E" w14:textId="77777777" w:rsidR="003145AE" w:rsidRPr="006D253C" w:rsidRDefault="003145AE" w:rsidP="003145AE">
            <w:pPr>
              <w:ind w:lef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3145AE" w:rsidRPr="006D253C" w14:paraId="4644E3C1" w14:textId="77777777" w:rsidTr="00A7788F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286F53E2" w14:textId="77777777" w:rsidR="003145AE" w:rsidRPr="006D253C" w:rsidRDefault="003145AE" w:rsidP="003145AE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toho rozpočtovo zabezpečené vplyvy,</w:t>
            </w:r>
          </w:p>
          <w:p w14:paraId="51F1CDB5" w14:textId="77777777" w:rsidR="003145AE" w:rsidRPr="006D253C" w:rsidRDefault="003145AE" w:rsidP="003145AE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 prípade identifikovaného negatívneho vplyvu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64164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446D72F8" w14:textId="77777777" w:rsidR="003145AE" w:rsidRPr="006D253C" w:rsidRDefault="003145AE" w:rsidP="003145AE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E0623F" w14:textId="77777777" w:rsidR="003145AE" w:rsidRPr="006D253C" w:rsidRDefault="003145AE" w:rsidP="003145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638265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C25CFAB" w14:textId="77777777" w:rsidR="003145AE" w:rsidRPr="006D253C" w:rsidRDefault="006B2634" w:rsidP="003145AE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9CC995" w14:textId="77777777" w:rsidR="003145AE" w:rsidRPr="006D253C" w:rsidRDefault="003145AE" w:rsidP="003145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302770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06EE39B7" w14:textId="77777777" w:rsidR="003145AE" w:rsidRPr="006D253C" w:rsidRDefault="003145AE" w:rsidP="003145AE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8DA1F" w14:textId="77777777" w:rsidR="003145AE" w:rsidRPr="006D253C" w:rsidRDefault="003145AE" w:rsidP="003145AE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Čiastočne</w:t>
            </w:r>
          </w:p>
        </w:tc>
      </w:tr>
      <w:tr w:rsidR="00A7788F" w:rsidRPr="006D253C" w14:paraId="6D149207" w14:textId="77777777" w:rsidTr="00A7788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5BE22CC4" w14:textId="77777777" w:rsidR="00A7788F" w:rsidRPr="006D253C" w:rsidRDefault="00A7788F" w:rsidP="004737A1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Vplyv na dlhodobú udržateľnosť verejných financií v prípade vybraných opatrení ***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319963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0EDC4A40" w14:textId="77777777" w:rsidR="00A7788F" w:rsidRPr="006D253C" w:rsidRDefault="00187182" w:rsidP="004737A1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193412" w14:textId="77777777" w:rsidR="00A7788F" w:rsidRPr="006D253C" w:rsidRDefault="00A7788F" w:rsidP="004737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EF6091" w14:textId="77777777" w:rsidR="00A7788F" w:rsidRPr="006D253C" w:rsidRDefault="00A7788F" w:rsidP="004737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588634" w14:textId="77777777" w:rsidR="00A7788F" w:rsidRPr="006D253C" w:rsidRDefault="00A7788F" w:rsidP="004737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217795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E211F1A" w14:textId="43E35E12" w:rsidR="00A7788F" w:rsidRPr="006D253C" w:rsidRDefault="005503A8" w:rsidP="004737A1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31AB6" w14:textId="77777777" w:rsidR="00A7788F" w:rsidRPr="006D253C" w:rsidRDefault="00A7788F" w:rsidP="004737A1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1D241F" w:rsidRPr="006D253C" w14:paraId="1908BF0D" w14:textId="77777777" w:rsidTr="00A7788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050BE7B3" w14:textId="1EE00432" w:rsidR="001D241F" w:rsidRPr="006D253C" w:rsidRDefault="001D241F" w:rsidP="006E4F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limit verejných výdavkov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829944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34C471F4" w14:textId="130DB2D5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5472C2" w14:textId="0F924AFE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766731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5C36382" w14:textId="59E19103" w:rsidR="001D241F" w:rsidRPr="006D253C" w:rsidRDefault="006544C2" w:rsidP="001D241F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CD1C6A" w14:textId="78B539B4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8892991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EC7CC19" w14:textId="73AA6287" w:rsidR="001D241F" w:rsidRPr="006D253C" w:rsidRDefault="006544C2" w:rsidP="001D241F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DC0C4" w14:textId="7FDB5084" w:rsidR="001D241F" w:rsidRPr="006D253C" w:rsidRDefault="001D241F" w:rsidP="001D241F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1D241F" w:rsidRPr="006D253C" w14:paraId="5FBFED75" w14:textId="77777777" w:rsidTr="00A7788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4933158C" w14:textId="77777777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podnikateľské prostredie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470941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47CE7134" w14:textId="77777777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5D9AD75" w14:textId="77777777" w:rsidR="001D241F" w:rsidRPr="006D253C" w:rsidRDefault="001D241F" w:rsidP="001D241F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2038465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1AE04BFB" w14:textId="0F958714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9CF93EF" w14:textId="77777777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55839871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1B6AF0B3" w14:textId="620BC95F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0A0B155" w14:textId="77777777" w:rsidR="001D241F" w:rsidRPr="006D253C" w:rsidRDefault="001D241F" w:rsidP="001D241F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1D241F" w:rsidRPr="006D253C" w14:paraId="3A34D153" w14:textId="77777777" w:rsidTr="00203EE3">
        <w:tc>
          <w:tcPr>
            <w:tcW w:w="3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2E2"/>
          </w:tcPr>
          <w:p w14:paraId="61058AC7" w14:textId="77777777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z toho vplyvy na MSP</w:t>
            </w:r>
          </w:p>
          <w:p w14:paraId="2CA9D600" w14:textId="77777777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862408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000000"/>
                  <w:bottom w:val="dotted" w:sz="4" w:space="0" w:color="auto"/>
                  <w:right w:val="nil"/>
                </w:tcBorders>
                <w:vAlign w:val="center"/>
              </w:tcPr>
              <w:p w14:paraId="0A839273" w14:textId="77777777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495EE16" w14:textId="77777777" w:rsidR="001D241F" w:rsidRPr="006D253C" w:rsidRDefault="001D241F" w:rsidP="001D241F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99461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36DBB78E" w14:textId="77777777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61D9C47" w14:textId="77777777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38671717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59011387" w14:textId="31ABCD46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95703AD" w14:textId="77777777" w:rsidR="001D241F" w:rsidRPr="006D253C" w:rsidRDefault="001D241F" w:rsidP="001D241F">
            <w:pPr>
              <w:ind w:left="5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Negatívne</w:t>
            </w:r>
          </w:p>
        </w:tc>
      </w:tr>
      <w:tr w:rsidR="001D241F" w:rsidRPr="006D253C" w14:paraId="5B74492B" w14:textId="77777777" w:rsidTr="00203EE3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174F2FF3" w14:textId="77777777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Mechanizmus znižovania byrokracie    </w:t>
            </w:r>
          </w:p>
          <w:p w14:paraId="53EF4C1A" w14:textId="77777777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 xml:space="preserve">    a nákladov sa uplatňuje: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817577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1E475E95" w14:textId="77777777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596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044B81" w14:textId="77777777" w:rsidR="001D241F" w:rsidRPr="006D253C" w:rsidRDefault="001D241F" w:rsidP="001D241F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25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D15161" w14:textId="77777777" w:rsidR="001D241F" w:rsidRPr="006D253C" w:rsidRDefault="001D241F" w:rsidP="001D241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2BD4F2" w14:textId="77777777" w:rsidR="001D241F" w:rsidRPr="006D253C" w:rsidRDefault="001D241F" w:rsidP="001D241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3656776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7953889" w14:textId="219A4574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69378" w14:textId="77777777" w:rsidR="001D241F" w:rsidRPr="006D253C" w:rsidRDefault="001D241F" w:rsidP="001D241F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1D241F" w:rsidRPr="006D253C" w14:paraId="33ABB69A" w14:textId="77777777" w:rsidTr="009431E3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1727EA03" w14:textId="77777777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Sociálne vplyvy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9589458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71494470" w14:textId="5512D516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D3643E" w14:textId="77777777" w:rsidR="001D241F" w:rsidRPr="006D253C" w:rsidRDefault="001D241F" w:rsidP="001D241F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872293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22B95333" w14:textId="152A700F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B9999A" w14:textId="77777777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69283527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7D468D1F" w14:textId="7F928DEF" w:rsidR="001D241F" w:rsidRPr="006D253C" w:rsidRDefault="002A2958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0D8D9" w14:textId="77777777" w:rsidR="001D241F" w:rsidRPr="006D253C" w:rsidRDefault="001D241F" w:rsidP="001D241F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1D241F" w:rsidRPr="006D253C" w14:paraId="24BC9500" w14:textId="77777777" w:rsidTr="009431E3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5D890D82" w14:textId="77777777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životné prostredie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47448331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DD80CB7" w14:textId="77777777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6CB62E" w14:textId="77777777" w:rsidR="001D241F" w:rsidRPr="006D253C" w:rsidRDefault="001D241F" w:rsidP="001D241F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2060162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2995B331" w14:textId="77777777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82648" w14:textId="77777777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285088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26B17CF0" w14:textId="77777777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2C282" w14:textId="77777777" w:rsidR="001D241F" w:rsidRPr="006D253C" w:rsidRDefault="001D241F" w:rsidP="001D241F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1D241F" w:rsidRPr="006D253C" w14:paraId="35EC0708" w14:textId="77777777" w:rsidTr="00A33560">
        <w:trPr>
          <w:trHeight w:val="1287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7E1B64AB" w14:textId="14266908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je posudzovaný podľa zákona č. 24/2006 Z. z. o posudzovaní vplyvov na životné prostredie a o zmene a doplnení niektorých zákonov v znení neskorších predpisov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422219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7BF20029" w14:textId="36F4329D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FD1178" w14:textId="514678D1" w:rsidR="001D241F" w:rsidRPr="006D253C" w:rsidRDefault="001D241F" w:rsidP="001D241F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93E3B6" w14:textId="77777777" w:rsidR="001D241F" w:rsidRPr="006D253C" w:rsidRDefault="001D241F" w:rsidP="001D241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93A306" w14:textId="77777777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78677677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2EE1D1DB" w14:textId="1795DB38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C8CA3" w14:textId="6B07BF65" w:rsidR="001D241F" w:rsidRPr="006D253C" w:rsidRDefault="001D241F" w:rsidP="001D241F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1D241F" w:rsidRPr="006D253C" w14:paraId="04755B21" w14:textId="77777777" w:rsidTr="009431E3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71ACD513" w14:textId="77777777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informatizáciu spoločnosti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573421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E7733F7" w14:textId="77777777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113A2A" w14:textId="77777777" w:rsidR="001D241F" w:rsidRPr="006D253C" w:rsidRDefault="001D241F" w:rsidP="001D241F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6960343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45F10FE9" w14:textId="77777777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C2F64" w14:textId="77777777" w:rsidR="001D241F" w:rsidRPr="006D253C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69528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24B2EFB0" w14:textId="77777777" w:rsidR="001D241F" w:rsidRPr="006D253C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1FD0A" w14:textId="77777777" w:rsidR="001D241F" w:rsidRPr="006D253C" w:rsidRDefault="001D241F" w:rsidP="001D241F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31"/>
        <w:gridCol w:w="538"/>
        <w:gridCol w:w="1133"/>
        <w:gridCol w:w="547"/>
        <w:gridCol w:w="1297"/>
      </w:tblGrid>
      <w:tr w:rsidR="000F2BE9" w:rsidRPr="006D253C" w14:paraId="3E53FE02" w14:textId="77777777" w:rsidTr="000F2BE9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2535A315" w14:textId="77777777" w:rsidR="000F2BE9" w:rsidRPr="006D253C" w:rsidRDefault="000F2BE9" w:rsidP="00473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Vplyvy na služby verejnej správy pre občana, z</w:t>
            </w:r>
            <w:r w:rsidR="00CE6AAE" w:rsidRPr="006D25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</w:t>
            </w:r>
            <w:r w:rsidRPr="006D25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BE28E9" w14:textId="77777777" w:rsidR="000F2BE9" w:rsidRPr="006D253C" w:rsidRDefault="000F2BE9" w:rsidP="004737A1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3422AD" w14:textId="77777777" w:rsidR="000F2BE9" w:rsidRPr="006D253C" w:rsidRDefault="000F2BE9" w:rsidP="004737A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230AE2" w14:textId="77777777" w:rsidR="000F2BE9" w:rsidRPr="006D253C" w:rsidRDefault="000F2BE9" w:rsidP="004737A1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65573F" w14:textId="77777777" w:rsidR="000F2BE9" w:rsidRPr="006D253C" w:rsidRDefault="000F2BE9" w:rsidP="00473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D0C8E2" w14:textId="77777777" w:rsidR="000F2BE9" w:rsidRPr="006D253C" w:rsidRDefault="000F2BE9" w:rsidP="004737A1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BB73407" w14:textId="77777777" w:rsidR="000F2BE9" w:rsidRPr="006D253C" w:rsidRDefault="000F2BE9" w:rsidP="004737A1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0F2BE9" w:rsidRPr="006D253C" w14:paraId="1F9836C3" w14:textId="77777777" w:rsidTr="00B547F5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37446A2B" w14:textId="77777777" w:rsidR="000F2BE9" w:rsidRPr="006D253C" w:rsidRDefault="000F2BE9" w:rsidP="004737A1">
            <w:pPr>
              <w:spacing w:after="0" w:line="240" w:lineRule="auto"/>
              <w:ind w:left="196" w:hanging="196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5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vplyvy služieb verejnej správy na občana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2031215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56A9CC7C" w14:textId="77777777" w:rsidR="000F2BE9" w:rsidRPr="006D253C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B169B38" w14:textId="77777777" w:rsidR="000F2BE9" w:rsidRPr="006D253C" w:rsidRDefault="000F2BE9" w:rsidP="00B547F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7521938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3D4D9BF2" w14:textId="77777777" w:rsidR="000F2BE9" w:rsidRPr="006D253C" w:rsidRDefault="00D26920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645C44" w14:textId="77777777" w:rsidR="000F2BE9" w:rsidRPr="006D253C" w:rsidRDefault="000F2BE9" w:rsidP="00B54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282867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5634963C" w14:textId="77777777" w:rsidR="000F2BE9" w:rsidRPr="006D253C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3A746D77" w14:textId="77777777" w:rsidR="000F2BE9" w:rsidRPr="006D253C" w:rsidRDefault="000F2BE9" w:rsidP="00B547F5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0F2BE9" w:rsidRPr="006D253C" w14:paraId="78545655" w14:textId="77777777" w:rsidTr="00B547F5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2D79AA16" w14:textId="77777777" w:rsidR="000F2BE9" w:rsidRPr="006D253C" w:rsidRDefault="000F2BE9" w:rsidP="004737A1">
            <w:pPr>
              <w:spacing w:after="0" w:line="240" w:lineRule="auto"/>
              <w:ind w:left="168" w:hanging="16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D25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vplyvy na procesy služieb vo verejnej správe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017204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2F7EE044" w14:textId="77777777" w:rsidR="000F2BE9" w:rsidRPr="006D253C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16E551D" w14:textId="77777777" w:rsidR="000F2BE9" w:rsidRPr="006D253C" w:rsidRDefault="000F2BE9" w:rsidP="00B547F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9936776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70C40D27" w14:textId="77777777" w:rsidR="000F2BE9" w:rsidRPr="006D253C" w:rsidRDefault="00D26920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C398648" w14:textId="77777777" w:rsidR="000F2BE9" w:rsidRPr="006D253C" w:rsidRDefault="000F2BE9" w:rsidP="00B54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578477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35E14E66" w14:textId="77777777" w:rsidR="000F2BE9" w:rsidRPr="006D253C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F897B85" w14:textId="77777777" w:rsidR="000F2BE9" w:rsidRPr="006D253C" w:rsidRDefault="000F2BE9" w:rsidP="00B547F5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tbl>
      <w:tblPr>
        <w:tblStyle w:val="Mriekatabuky1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312"/>
        <w:gridCol w:w="538"/>
        <w:gridCol w:w="1133"/>
        <w:gridCol w:w="547"/>
        <w:gridCol w:w="1297"/>
      </w:tblGrid>
      <w:tr w:rsidR="00A340BB" w:rsidRPr="006D253C" w14:paraId="75AA4921" w14:textId="77777777" w:rsidTr="0023360B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568103D9" w14:textId="77777777" w:rsidR="00A340BB" w:rsidRPr="006D253C" w:rsidRDefault="00A340BB" w:rsidP="004737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Vplyvy na manželstvo</w:t>
            </w:r>
            <w:r w:rsidR="00DF357C"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rodičovstvo a</w:t>
            </w:r>
            <w:r w:rsidR="00CE6AAE"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rodinu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977256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2E7D772C" w14:textId="77777777" w:rsidR="00A340BB" w:rsidRPr="006D253C" w:rsidRDefault="0023360B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519692" w14:textId="77777777" w:rsidR="00A340BB" w:rsidRPr="006D253C" w:rsidRDefault="00A340BB" w:rsidP="0023360B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02554940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B0A32BC" w14:textId="77777777" w:rsidR="00A340BB" w:rsidRPr="006D253C" w:rsidRDefault="00D26920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492C05" w14:textId="77777777" w:rsidR="00A340BB" w:rsidRPr="006D253C" w:rsidRDefault="00A340BB" w:rsidP="002336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710956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F2A6780" w14:textId="77777777" w:rsidR="00A340BB" w:rsidRPr="006D253C" w:rsidRDefault="0023360B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D253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16F5E" w14:textId="77777777" w:rsidR="00A340BB" w:rsidRPr="006D253C" w:rsidRDefault="00A340BB" w:rsidP="0023360B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p w14:paraId="20C46AFB" w14:textId="77777777" w:rsidR="001B23B7" w:rsidRPr="006D253C" w:rsidRDefault="001B23B7" w:rsidP="001B23B7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</w:pPr>
    </w:p>
    <w:p w14:paraId="2A48D98E" w14:textId="77777777" w:rsidR="0034629F" w:rsidRPr="006D253C" w:rsidRDefault="0034629F" w:rsidP="001B23B7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</w:pPr>
    </w:p>
    <w:p w14:paraId="47CEE32B" w14:textId="77777777" w:rsidR="0034629F" w:rsidRPr="006D253C" w:rsidRDefault="0034629F" w:rsidP="001B23B7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</w:pPr>
    </w:p>
    <w:tbl>
      <w:tblPr>
        <w:tblStyle w:val="Mriekatabuky1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1B23B7" w:rsidRPr="006D253C" w14:paraId="4AE5338E" w14:textId="77777777" w:rsidTr="004737A1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66EDC681" w14:textId="77777777" w:rsidR="001B23B7" w:rsidRPr="006D253C" w:rsidRDefault="001B23B7" w:rsidP="004737A1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Poznámky</w:t>
            </w:r>
          </w:p>
        </w:tc>
      </w:tr>
      <w:tr w:rsidR="001B23B7" w:rsidRPr="006D253C" w14:paraId="6CB96E1B" w14:textId="77777777" w:rsidTr="004737A1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1A1922DB" w14:textId="1FF592FA" w:rsidR="001B23B7" w:rsidRPr="008F7F03" w:rsidRDefault="00D26920" w:rsidP="00EC287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Vyhlásením zón </w:t>
            </w:r>
            <w:r w:rsidR="00853976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Národného parku Nízke Tatry</w:t>
            </w:r>
            <w:r w:rsidR="009648BB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dôjde v rok</w:t>
            </w:r>
            <w:r w:rsidR="00895133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u</w:t>
            </w: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202</w:t>
            </w:r>
            <w:r w:rsidR="00E97531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</w:t>
            </w: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k zvýšeniu výdavkov v rozpočte verejnej správy, konkrétne </w:t>
            </w:r>
            <w:r w:rsidR="00A35860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ide o </w:t>
            </w: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výdavky </w:t>
            </w:r>
            <w:r w:rsidRPr="00AE05E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vo výške </w:t>
            </w:r>
            <w:r w:rsidR="00853976" w:rsidRPr="00AE05E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  <w:r w:rsidR="00AB7D31" w:rsidRPr="00AE05E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</w:t>
            </w:r>
            <w:r w:rsidR="00853976" w:rsidRPr="00AE05E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AB7D31" w:rsidRPr="00AE05E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859</w:t>
            </w:r>
            <w:r w:rsidR="00A24735" w:rsidRPr="00AE05E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</w:t>
            </w:r>
            <w:r w:rsidR="00DD24F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</w:t>
            </w:r>
            <w:r w:rsidR="00E97531" w:rsidRPr="00AE05E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B82702" w:rsidRPr="00AE05E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€</w:t>
            </w:r>
            <w:r w:rsidR="00EC287A" w:rsidRPr="00AE05E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AE05E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(</w:t>
            </w:r>
            <w:r w:rsidR="00177708" w:rsidRPr="00AE05E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jednorazovo</w:t>
            </w: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na rok 202</w:t>
            </w:r>
            <w:r w:rsidR="00E97531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</w:t>
            </w: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), ktoré sú potrebné na označenie chráneného územia podľa vyhlášky Ministerstva životného prostredia Slovenskej republiky </w:t>
            </w:r>
            <w:r w:rsidR="0036534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br/>
            </w: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č. 170/2021 Z. z., ktorou sa vykonáva zákon č. 543/2002 Z. z</w:t>
            </w:r>
            <w:r w:rsidR="003C62A0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 o ochrane prírody a krajiny v znení neskorších predpisov</w:t>
            </w:r>
            <w:r w:rsidR="004A15B5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v znení vyhlášky č. 423/2024 Z. z.</w:t>
            </w: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2F272C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Vzhľadom na predpokladané </w:t>
            </w:r>
            <w:proofErr w:type="spellStart"/>
            <w:r w:rsidR="002F272C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prekategorizovanie</w:t>
            </w:r>
            <w:proofErr w:type="spellEnd"/>
            <w:r w:rsidR="002F272C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hospodárskych lesov na lesy osobitného určenia bud</w:t>
            </w:r>
            <w:r w:rsidR="00E97531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ú </w:t>
            </w:r>
            <w:r w:rsidR="002F272C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mať ob</w:t>
            </w:r>
            <w:r w:rsidR="00853976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ce dotknuté </w:t>
            </w:r>
            <w:proofErr w:type="spellStart"/>
            <w:r w:rsidR="00853976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zonáciou</w:t>
            </w:r>
            <w:proofErr w:type="spellEnd"/>
            <w:r w:rsidR="00853976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národného parku</w:t>
            </w:r>
            <w:r w:rsidR="002F272C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„výpadok na daniach z pozemkov“, ktorý však už bol kvantifikovaný pri novele zákona č. 587/2004 Z. z. o Environmentálnom fonde a o zmene a doplnení niektorých zákonov</w:t>
            </w:r>
            <w:r w:rsidR="005961FE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. </w:t>
            </w:r>
          </w:p>
          <w:p w14:paraId="71554253" w14:textId="292610DB" w:rsidR="001B4971" w:rsidRPr="008F7F03" w:rsidRDefault="00853976" w:rsidP="00EC287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25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Schválením </w:t>
            </w:r>
            <w:proofErr w:type="spellStart"/>
            <w:r w:rsidRPr="006F256C">
              <w:rPr>
                <w:rFonts w:ascii="Times New Roman" w:eastAsia="Calibri" w:hAnsi="Times New Roman" w:cs="Times New Roman"/>
                <w:sz w:val="20"/>
                <w:szCs w:val="20"/>
              </w:rPr>
              <w:t>zonácie</w:t>
            </w:r>
            <w:proofErr w:type="spellEnd"/>
            <w:r w:rsidRPr="006F25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národného parku</w:t>
            </w:r>
            <w:r w:rsidR="001B4971" w:rsidRPr="006F25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dôjde k rozšíreniu zóny A na </w:t>
            </w:r>
            <w:r w:rsidR="006D253C" w:rsidRPr="006F256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A500A" w:rsidRPr="006F25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F48A3" w:rsidRPr="006F256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5B26D1" w:rsidRPr="006F256C"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  <w:r w:rsidR="002F48A3" w:rsidRPr="006F256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8669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bookmarkStart w:id="0" w:name="_GoBack"/>
            <w:bookmarkEnd w:id="0"/>
            <w:r w:rsidR="002F48A3" w:rsidRPr="006F2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B4971" w:rsidRPr="006F25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ha, </w:t>
            </w:r>
            <w:r w:rsidR="005B3843" w:rsidRPr="006F25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 teda k navýšeniu výmery pozemkov neštátnych subjektov </w:t>
            </w:r>
            <w:r w:rsidR="00E60A49" w:rsidRPr="006F256C">
              <w:rPr>
                <w:rFonts w:ascii="Times New Roman" w:eastAsia="Calibri" w:hAnsi="Times New Roman" w:cs="Times New Roman"/>
                <w:sz w:val="20"/>
                <w:szCs w:val="20"/>
              </w:rPr>
              <w:t>na</w:t>
            </w:r>
            <w:r w:rsidR="005B3843" w:rsidRPr="006F256C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="00FD1C5A" w:rsidRPr="006F256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  <w:r w:rsidR="005B3843" w:rsidRPr="006F256C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="00E60A49" w:rsidRPr="006F256C">
              <w:rPr>
                <w:rFonts w:ascii="Times New Roman" w:eastAsia="Calibri" w:hAnsi="Times New Roman" w:cs="Times New Roman"/>
                <w:sz w:val="20"/>
                <w:szCs w:val="20"/>
              </w:rPr>
              <w:t>530</w:t>
            </w:r>
            <w:r w:rsidR="005B3843" w:rsidRPr="006F256C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E60A49" w:rsidRPr="006F256C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  <w:r w:rsidR="005B3843" w:rsidRPr="006F25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ha,</w:t>
            </w:r>
            <w:r w:rsidR="005B3843" w:rsidRPr="00E470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</w:t>
            </w:r>
            <w:r w:rsidR="001B4971" w:rsidRPr="00E47047">
              <w:rPr>
                <w:rFonts w:ascii="Times New Roman" w:eastAsia="Calibri" w:hAnsi="Times New Roman" w:cs="Times New Roman"/>
                <w:sz w:val="20"/>
                <w:szCs w:val="20"/>
              </w:rPr>
              <w:t>de sa výška ujmy predpokladá na</w:t>
            </w:r>
            <w:r w:rsidR="006D253C" w:rsidRPr="00E47047">
              <w:rPr>
                <w:rFonts w:ascii="Times New Roman" w:eastAsia="Calibri" w:hAnsi="Times New Roman" w:cs="Times New Roman"/>
                <w:sz w:val="20"/>
                <w:szCs w:val="20"/>
              </w:rPr>
              <w:t> 1 </w:t>
            </w:r>
            <w:r w:rsidR="00E60A49">
              <w:rPr>
                <w:rFonts w:ascii="Times New Roman" w:eastAsia="Calibri" w:hAnsi="Times New Roman" w:cs="Times New Roman"/>
                <w:sz w:val="20"/>
                <w:szCs w:val="20"/>
              </w:rPr>
              <w:t>721</w:t>
            </w:r>
            <w:r w:rsidR="00DA500A" w:rsidRPr="00E4704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="00E60A49">
              <w:rPr>
                <w:rFonts w:ascii="Times New Roman" w:eastAsia="Calibri" w:hAnsi="Times New Roman" w:cs="Times New Roman"/>
                <w:sz w:val="20"/>
                <w:szCs w:val="20"/>
              </w:rPr>
              <w:t>672</w:t>
            </w:r>
            <w:r w:rsidR="00DA500A" w:rsidRPr="00E47047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E60A49">
              <w:rPr>
                <w:rFonts w:ascii="Times New Roman" w:eastAsia="Calibri" w:hAnsi="Times New Roman" w:cs="Times New Roman"/>
                <w:sz w:val="20"/>
                <w:szCs w:val="20"/>
              </w:rPr>
              <w:t>84</w:t>
            </w:r>
            <w:r w:rsidR="001B4971" w:rsidRPr="00E470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€/rok (odhadovaná priemerná výška náhrady </w:t>
            </w:r>
            <w:r w:rsidR="00BD430A" w:rsidRPr="00E47047">
              <w:rPr>
                <w:rFonts w:ascii="Times New Roman" w:eastAsia="Calibri" w:hAnsi="Times New Roman" w:cs="Times New Roman"/>
                <w:sz w:val="20"/>
                <w:szCs w:val="20"/>
              </w:rPr>
              <w:t>137,40</w:t>
            </w:r>
            <w:r w:rsidR="001B4971" w:rsidRPr="006E01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€/ha/rok).</w:t>
            </w:r>
            <w:r w:rsidR="00656C43" w:rsidRPr="006E01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544C2" w:rsidRPr="006E0199">
              <w:rPr>
                <w:rFonts w:ascii="Times New Roman" w:eastAsia="Calibri" w:hAnsi="Times New Roman" w:cs="Times New Roman"/>
                <w:sz w:val="20"/>
                <w:szCs w:val="20"/>
              </w:rPr>
              <w:t>Prostriedky na náhrady uvádzané ako rozpočtovo nekryté vplyvy budú na rok 2026 vykryté v rámci celkového</w:t>
            </w:r>
            <w:r w:rsidR="006544C2" w:rsidRPr="00382F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schváleného rozpočtu verejnej správy na roky 2026 až 2028 a uvádzané rozpočtovo nekryté vplyvy na roky 2027 až 2029 budú riešené pri tvorbe rozpočtu verejnej správy na roky 2027 až 2029.</w:t>
            </w:r>
          </w:p>
          <w:p w14:paraId="7F915C7F" w14:textId="0DBE7ECF" w:rsidR="007E2322" w:rsidRPr="008F7F03" w:rsidRDefault="009022D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>Náhrada za obmedzenie bežného obhospodarovania pre štátne subjekty sa nebude uplatňovať. Z tohto dôvodu nebola výška náhrady škody vyčíslená a započítaná do tabuľky č. 1/A Analýzy vplyvo</w:t>
            </w:r>
            <w:r w:rsidR="004B7DF7"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>v</w:t>
            </w:r>
            <w:r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na rozpočet </w:t>
            </w:r>
            <w:r w:rsidR="004B7DF7"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>verejnej</w:t>
            </w:r>
            <w:r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správy, na zamestnanosť vo verejnej správe a financovanie návrhu. </w:t>
            </w:r>
            <w:r w:rsidR="00176CB1"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So schválením </w:t>
            </w:r>
            <w:proofErr w:type="spellStart"/>
            <w:r w:rsidR="00176CB1"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>zonácie</w:t>
            </w:r>
            <w:proofErr w:type="spellEnd"/>
            <w:r w:rsidR="00176CB1"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853976"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>národného parku</w:t>
            </w:r>
            <w:r w:rsidR="00176CB1"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súvisí aj </w:t>
            </w:r>
            <w:r w:rsidR="00853976"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>delimitácia</w:t>
            </w:r>
            <w:r w:rsidR="00176CB1"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D253C" w:rsidRPr="002F48A3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  <w:r w:rsidR="00853976"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176CB1"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>zamestnanc</w:t>
            </w:r>
            <w:r w:rsidR="00853976"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>ov</w:t>
            </w:r>
            <w:r w:rsidR="00176CB1"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Lesov SR, š. p., ktorá bude mať negatívny vplyv na rozpočet</w:t>
            </w:r>
            <w:r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verejnej správy.</w:t>
            </w:r>
            <w:r w:rsidR="00176CB1" w:rsidRPr="008F7F0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2A0DC132" w14:textId="67F518C0" w:rsidR="002C5E30" w:rsidRPr="008F7F03" w:rsidRDefault="0085397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Schválená </w:t>
            </w:r>
            <w:proofErr w:type="spellStart"/>
            <w:r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zonácia</w:t>
            </w:r>
            <w:proofErr w:type="spellEnd"/>
            <w:r w:rsidR="002C5E30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F34A7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</w:t>
            </w:r>
            <w:r w:rsidR="002A4020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árodného parku </w:t>
            </w:r>
            <w:r w:rsidR="002C5E30" w:rsidRPr="008F7F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môže pozitívne i negatívne ovplyvniť príjmy vybraných domácností v prípade, že si ako oprávnené subjekty uplatnia alebo neuplatnia nárok na náhradu za obmedzenie bežného obhospodarovania. </w:t>
            </w:r>
          </w:p>
        </w:tc>
      </w:tr>
      <w:tr w:rsidR="001B23B7" w:rsidRPr="006D253C" w14:paraId="4E4419DE" w14:textId="77777777" w:rsidTr="004737A1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20C204EF" w14:textId="77777777" w:rsidR="001B23B7" w:rsidRPr="006D253C" w:rsidRDefault="001B23B7" w:rsidP="004737A1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Kontakt na spracovateľa</w:t>
            </w:r>
          </w:p>
        </w:tc>
      </w:tr>
      <w:tr w:rsidR="001B23B7" w:rsidRPr="006D253C" w14:paraId="008097F3" w14:textId="77777777" w:rsidTr="004737A1">
        <w:trPr>
          <w:trHeight w:val="586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2FA959" w14:textId="40C35FC2" w:rsidR="00D26920" w:rsidRPr="006D253C" w:rsidRDefault="00D26920" w:rsidP="004737A1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Mgr. </w:t>
            </w:r>
            <w:r w:rsidR="00EC287A" w:rsidRPr="008F7F03">
              <w:rPr>
                <w:rFonts w:ascii="Times New Roman" w:hAnsi="Times New Roman" w:cs="Times New Roman"/>
                <w:sz w:val="20"/>
                <w:szCs w:val="20"/>
              </w:rPr>
              <w:t>Simona Bordigová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>, odbor ochrany prírody</w:t>
            </w:r>
            <w:r w:rsidR="000C1DF3"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a štátnej správy ochrany prírody a krajiny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>, sekcia ochrany prírody a </w:t>
            </w:r>
            <w:r w:rsidR="005961FE"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krajiny 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>MŽP SR</w:t>
            </w:r>
            <w:r w:rsidR="00216D2A"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hyperlink r:id="rId12" w:history="1">
              <w:r w:rsidR="00EC287A" w:rsidRPr="008F7F03">
                <w:rPr>
                  <w:rStyle w:val="Hypertextovprepojenie"/>
                  <w:rFonts w:ascii="Times New Roman" w:hAnsi="Times New Roman" w:cs="Times New Roman"/>
                  <w:sz w:val="20"/>
                  <w:szCs w:val="20"/>
                </w:rPr>
                <w:t>simona.bordigova@enviro.gov.sk</w:t>
              </w:r>
            </w:hyperlink>
            <w:r w:rsidRPr="008F7F03">
              <w:rPr>
                <w:rFonts w:ascii="Times New Roman" w:hAnsi="Times New Roman" w:cs="Times New Roman"/>
                <w:sz w:val="20"/>
                <w:szCs w:val="20"/>
              </w:rPr>
              <w:t xml:space="preserve">, tel. č. 02/ 5956 </w:t>
            </w:r>
            <w:r w:rsidR="00EC287A" w:rsidRPr="008F7F03">
              <w:rPr>
                <w:rFonts w:ascii="Times New Roman" w:hAnsi="Times New Roman" w:cs="Times New Roman"/>
                <w:sz w:val="20"/>
                <w:szCs w:val="20"/>
              </w:rPr>
              <w:t>2242</w:t>
            </w:r>
            <w:r w:rsidRPr="008F7F0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1B23B7" w:rsidRPr="006D253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.</w:t>
            </w:r>
          </w:p>
        </w:tc>
      </w:tr>
      <w:tr w:rsidR="001B23B7" w:rsidRPr="006D253C" w14:paraId="40EC7660" w14:textId="77777777" w:rsidTr="004737A1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6051E5DF" w14:textId="77777777" w:rsidR="001B23B7" w:rsidRPr="006D253C" w:rsidRDefault="001B23B7" w:rsidP="004737A1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Zdroje</w:t>
            </w:r>
          </w:p>
        </w:tc>
      </w:tr>
      <w:tr w:rsidR="001B23B7" w:rsidRPr="006D253C" w14:paraId="30B7538D" w14:textId="77777777" w:rsidTr="004737A1">
        <w:trPr>
          <w:trHeight w:val="401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9B87D" w14:textId="223D5F6F" w:rsidR="001B23B7" w:rsidRPr="006D253C" w:rsidRDefault="00D26920" w:rsidP="008F7F03">
            <w:pPr>
              <w:pStyle w:val="Default"/>
              <w:rPr>
                <w:lang w:eastAsia="sk-SK"/>
              </w:rPr>
            </w:pPr>
            <w:r w:rsidRPr="008F7F03">
              <w:rPr>
                <w:sz w:val="20"/>
                <w:szCs w:val="20"/>
              </w:rPr>
              <w:t xml:space="preserve">Projekt ochrany Národného parku; odborné podklady Správy </w:t>
            </w:r>
            <w:r w:rsidR="00A8079C" w:rsidRPr="008F7F03">
              <w:rPr>
                <w:sz w:val="20"/>
                <w:szCs w:val="20"/>
              </w:rPr>
              <w:t>Národného parku Nízke Tatry</w:t>
            </w:r>
            <w:r w:rsidR="00942875" w:rsidRPr="008F7F03">
              <w:rPr>
                <w:sz w:val="20"/>
                <w:szCs w:val="20"/>
              </w:rPr>
              <w:t xml:space="preserve"> so sídlom</w:t>
            </w:r>
            <w:r w:rsidR="00A3387A" w:rsidRPr="008F7F03">
              <w:rPr>
                <w:sz w:val="20"/>
                <w:szCs w:val="20"/>
              </w:rPr>
              <w:t xml:space="preserve"> </w:t>
            </w:r>
            <w:r w:rsidR="00D71634" w:rsidRPr="008F7F03">
              <w:rPr>
                <w:sz w:val="20"/>
                <w:szCs w:val="20"/>
              </w:rPr>
              <w:t>v</w:t>
            </w:r>
            <w:r w:rsidR="00A8079C" w:rsidRPr="008F7F03">
              <w:rPr>
                <w:sz w:val="20"/>
                <w:szCs w:val="20"/>
              </w:rPr>
              <w:t> Banskej Bystrici</w:t>
            </w:r>
            <w:r w:rsidR="00A3387A" w:rsidRPr="008F7F03">
              <w:rPr>
                <w:sz w:val="20"/>
                <w:szCs w:val="20"/>
              </w:rPr>
              <w:t xml:space="preserve"> </w:t>
            </w:r>
            <w:r w:rsidRPr="008F7F03">
              <w:rPr>
                <w:sz w:val="20"/>
                <w:szCs w:val="20"/>
              </w:rPr>
              <w:t>(</w:t>
            </w:r>
            <w:r w:rsidR="00D71634" w:rsidRPr="008F7F03">
              <w:rPr>
                <w:sz w:val="20"/>
                <w:szCs w:val="20"/>
              </w:rPr>
              <w:t xml:space="preserve">Mgr. Michal </w:t>
            </w:r>
            <w:proofErr w:type="spellStart"/>
            <w:r w:rsidR="00D71634" w:rsidRPr="008F7F03">
              <w:rPr>
                <w:sz w:val="20"/>
                <w:szCs w:val="20"/>
              </w:rPr>
              <w:t>Babnič</w:t>
            </w:r>
            <w:proofErr w:type="spellEnd"/>
            <w:r w:rsidRPr="008F7F03">
              <w:rPr>
                <w:sz w:val="20"/>
                <w:szCs w:val="20"/>
              </w:rPr>
              <w:t>, riaditeľ,</w:t>
            </w:r>
            <w:r w:rsidR="00EC287A" w:rsidRPr="008F7F03">
              <w:rPr>
                <w:sz w:val="20"/>
                <w:szCs w:val="20"/>
              </w:rPr>
              <w:t xml:space="preserve"> </w:t>
            </w:r>
            <w:hyperlink r:id="rId13" w:history="1">
              <w:r w:rsidR="00A8079C" w:rsidRPr="008F7F03">
                <w:rPr>
                  <w:rStyle w:val="Hypertextovprepojenie"/>
                  <w:sz w:val="20"/>
                  <w:szCs w:val="20"/>
                </w:rPr>
                <w:t>michal.babnic@napant.sk</w:t>
              </w:r>
            </w:hyperlink>
            <w:r w:rsidR="00D71634" w:rsidRPr="008F7F03">
              <w:rPr>
                <w:sz w:val="20"/>
                <w:szCs w:val="20"/>
              </w:rPr>
              <w:t>)</w:t>
            </w:r>
            <w:r w:rsidRPr="006D253C">
              <w:rPr>
                <w:rFonts w:eastAsia="Calibri"/>
              </w:rPr>
              <w:t>.</w:t>
            </w:r>
            <w:r w:rsidR="00D71634" w:rsidRPr="006D253C">
              <w:rPr>
                <w:rFonts w:eastAsia="Calibri"/>
              </w:rPr>
              <w:t xml:space="preserve"> </w:t>
            </w:r>
            <w:r w:rsidR="00EC287A" w:rsidRPr="006D253C">
              <w:rPr>
                <w:rFonts w:eastAsia="Calibri"/>
              </w:rPr>
              <w:t xml:space="preserve"> </w:t>
            </w:r>
          </w:p>
        </w:tc>
      </w:tr>
      <w:tr w:rsidR="001B23B7" w:rsidRPr="006D253C" w14:paraId="379CE84D" w14:textId="77777777" w:rsidTr="004737A1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525EB325" w14:textId="756E3A13" w:rsidR="009C7E0F" w:rsidRPr="006D253C" w:rsidRDefault="001B23B7" w:rsidP="009C7E0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t>Stanovisko Komisie na posudzovanie vybraných vplyvov z PPK č</w:t>
            </w:r>
            <w:r w:rsidR="00F825F2" w:rsidRPr="006D253C">
              <w:rPr>
                <w:rFonts w:ascii="Times New Roman" w:eastAsia="Calibri" w:hAnsi="Times New Roman" w:cs="Times New Roman"/>
                <w:b/>
              </w:rPr>
              <w:t xml:space="preserve">. 014/2026 </w:t>
            </w:r>
          </w:p>
          <w:p w14:paraId="03E9B3A1" w14:textId="77777777" w:rsidR="001B23B7" w:rsidRPr="006D253C" w:rsidRDefault="001B23B7" w:rsidP="009C7E0F">
            <w:pPr>
              <w:ind w:left="502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Calibri" w:hAnsi="Times New Roman" w:cs="Times New Roman"/>
              </w:rPr>
              <w:t>(v prípade, ak sa uskutočnilo v zmysle bodu 8.1 Jednotnej metodiky)</w:t>
            </w:r>
          </w:p>
        </w:tc>
      </w:tr>
      <w:tr w:rsidR="001B23B7" w:rsidRPr="006D253C" w14:paraId="4B3C5C96" w14:textId="77777777" w:rsidTr="006F6B62">
        <w:trPr>
          <w:trHeight w:val="70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8B063" w14:textId="77777777" w:rsidR="00A80D2D" w:rsidRPr="006D253C" w:rsidRDefault="00A80D2D" w:rsidP="00A80D2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tbl>
            <w:tblPr>
              <w:tblStyle w:val="Mriekatabuky1"/>
              <w:tblW w:w="8913" w:type="dxa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3827"/>
              <w:gridCol w:w="2534"/>
            </w:tblGrid>
            <w:tr w:rsidR="00A80D2D" w:rsidRPr="006D253C" w14:paraId="0CC6990F" w14:textId="77777777" w:rsidTr="004737A1">
              <w:trPr>
                <w:trHeight w:val="396"/>
              </w:trPr>
              <w:tc>
                <w:tcPr>
                  <w:tcW w:w="2552" w:type="dxa"/>
                </w:tcPr>
                <w:p w14:paraId="2BE37459" w14:textId="455FF75C" w:rsidR="00544DCE" w:rsidRPr="006D253C" w:rsidRDefault="006E3099" w:rsidP="00A80D2D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18990149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C7E0F" w:rsidRPr="006D253C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A80D2D" w:rsidRPr="006D253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Súhlasné </w:t>
                  </w:r>
                </w:p>
                <w:p w14:paraId="57A93A85" w14:textId="77777777" w:rsidR="00A80D2D" w:rsidRPr="006D253C" w:rsidRDefault="00A80D2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827" w:type="dxa"/>
                </w:tcPr>
                <w:p w14:paraId="3B604BF2" w14:textId="55F7266A" w:rsidR="00A80D2D" w:rsidRPr="006D253C" w:rsidRDefault="006E3099" w:rsidP="00A80D2D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-14122356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825F2" w:rsidRPr="006D253C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lang w:eastAsia="sk-SK"/>
                        </w:rPr>
                        <w:t>☒</w:t>
                      </w:r>
                    </w:sdtContent>
                  </w:sdt>
                  <w:r w:rsidR="00A80D2D" w:rsidRPr="006D253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Súhlasné s návrhom na dopracovanie</w:t>
                  </w:r>
                </w:p>
                <w:p w14:paraId="4FF33E84" w14:textId="7B376DC6" w:rsidR="00544DCE" w:rsidRPr="006D253C" w:rsidRDefault="00544DCE" w:rsidP="00A33560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534" w:type="dxa"/>
                </w:tcPr>
                <w:p w14:paraId="41B23308" w14:textId="617CC2A6" w:rsidR="00A80D2D" w:rsidRPr="006D253C" w:rsidRDefault="006E3099" w:rsidP="00A80D2D">
                  <w:pPr>
                    <w:ind w:right="459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14989202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02681" w:rsidRPr="006D253C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A80D2D" w:rsidRPr="006D253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Nesúhlasné</w:t>
                  </w:r>
                </w:p>
                <w:p w14:paraId="6C5C9504" w14:textId="77777777" w:rsidR="00A80D2D" w:rsidRPr="006D253C" w:rsidRDefault="00A80D2D" w:rsidP="00A80D2D">
                  <w:pPr>
                    <w:ind w:right="459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  <w:p w14:paraId="36CDB5DC" w14:textId="77777777" w:rsidR="00A80D2D" w:rsidRPr="006D253C" w:rsidRDefault="00A80D2D" w:rsidP="00A80D2D">
                  <w:pPr>
                    <w:ind w:right="459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</w:tr>
          </w:tbl>
          <w:p w14:paraId="4DCA2D47" w14:textId="428B8D0C" w:rsidR="001B23B7" w:rsidRPr="006D253C" w:rsidRDefault="009C7E0F" w:rsidP="00D71634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Uveďte pripomienky zo stanoviska Komisie z časti II. spolu s Vaším vyhodnotením:</w:t>
            </w:r>
          </w:p>
          <w:p w14:paraId="7EAEF021" w14:textId="0C8B8E38" w:rsidR="00F825F2" w:rsidRPr="006D253C" w:rsidRDefault="00F825F2" w:rsidP="00D71634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3F41702A" w14:textId="77777777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lastRenderedPageBreak/>
              <w:t>K doložke vybraných vplyvov</w:t>
            </w:r>
          </w:p>
          <w:p w14:paraId="4C78CC8E" w14:textId="77777777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 doložke vybraných vplyvov je potrebné označiť aj negatívne sociálne vplyvy a daný vplyv je potrebné zohľadniť aj v  analýze sociálnych vplyvov.</w:t>
            </w:r>
          </w:p>
          <w:p w14:paraId="60DBB982" w14:textId="56D0987C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Odôvodnenie: Schválená </w:t>
            </w:r>
            <w:proofErr w:type="spellStart"/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zonácia</w:t>
            </w:r>
            <w:proofErr w:type="spellEnd"/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Národného parku Nízke Tatry môže pozitívne i negatívne ovplyvniť príjmy vybraných domácností v prípade, že si ako dotknutí vlastníci pozemkov uplatnia alebo neuplatnia nárok na náhradu za obmedzenie bežného obhospodarovania. Z informácií, ktoré predkladateľ uvádza v bode 10 Poznámky doložky vybraných vplyvov je zrejmé, že schválením materiálu dôjde k rozšíreniu zóny A na 29 125,57 ha, z čoho je 3 380 ha na pozemku neštátnych subjektov, kde sa výška ujmy predpokladá na 481 650,- €/rok (odhadovaná priemerná výška náhrady 142,50,- €/ha/rok), čo nie je možné považovať za marginálny vplyv vzhľadom k tomu, že  vlastník má garantované právo na náhradu za obmedzenie bežného obhospodarovania. Zároveň je potrebné uviesť, že aj v prípade, ak by niektorý z vlastníkov nepožiadal o poskytnutie náhrady za obmedzenie bežného obhospodarovania (čo je jeho právo), nič to nemení na  skutočnosti, že dôjde k obmedzeniu jeho vlastníckych práv na voľné nakladanie a využívanie jeho nehnuteľností </w:t>
            </w:r>
            <w:r w:rsidR="007941F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(</w:t>
            </w: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dôvodu obmedzenia bežného obhospodarovania), čo zakladá vplyvy v bode 4.2 – v oblasti prístupu k zdrojom, právam, tovarom a službám.</w:t>
            </w:r>
          </w:p>
          <w:p w14:paraId="5E59E0D3" w14:textId="553D9ED9" w:rsidR="00D71634" w:rsidRPr="006D253C" w:rsidRDefault="00D71634" w:rsidP="00D71634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3803DB9A" w14:textId="5D5D3CB1" w:rsidR="00F825F2" w:rsidRPr="006D253C" w:rsidRDefault="00F825F2" w:rsidP="00D71634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Vyjadrenie MŽP SR:</w:t>
            </w:r>
          </w:p>
          <w:p w14:paraId="5CEE42FE" w14:textId="4DE08EC6" w:rsidR="00F825F2" w:rsidRPr="006D253C" w:rsidRDefault="00F825F2" w:rsidP="00D7163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upravený v zmysle pripomienky.</w:t>
            </w:r>
          </w:p>
          <w:p w14:paraId="3AD21D6B" w14:textId="34514601" w:rsidR="00F825F2" w:rsidRPr="006D253C" w:rsidRDefault="00F825F2" w:rsidP="00D7163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694E89A2" w14:textId="77777777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 vplyvom na podnikateľské prostredie</w:t>
            </w:r>
          </w:p>
          <w:p w14:paraId="05030577" w14:textId="77777777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 bode 3.4. Analýzy vplyvov na podnikateľské prostredie je potrebné pri kvalitatívnom opise, dodržať chronológiu popisu vplyvov. Primárne vznikne negatívny vplyv, ktorý treba dopracovať podrobnejšie o oblasti, ktorých sa dotkne.</w:t>
            </w:r>
          </w:p>
          <w:p w14:paraId="5FF55223" w14:textId="77777777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Odôvodnenie: V prostredí dochádza k zvýšeniu územnej ochrany a tým k obmedzeniu ťažby, trhu s drevom a spôsobu obhospodarovania pozemkov ako priamy negatívny dôsledok a až následne vznik príležitostí v oblasti realizácie opatrení na obnovu prírodného drevinového zloženia a predpokladaný rozvoj služieb mäkkého turizmu ako potenciálny pozitívny vplyv.</w:t>
            </w:r>
          </w:p>
          <w:p w14:paraId="615CF37C" w14:textId="77777777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 Analýze absentuje podrobnejší popis a porovnanie momentálneho a navrhovaného stavu z pohľadu plošných zmien vo väzbe na zmeny podľa </w:t>
            </w:r>
            <w:proofErr w:type="spellStart"/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zonácií</w:t>
            </w:r>
            <w:proofErr w:type="spellEnd"/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t. j. sprísneného stupňa ochrany. Je potrebné uviesť konkrétny odhad straty príjmov spôsobený znížením ťažby dreva , t. j. odhadnúť podľa súčasného objemu ťažby, stratu príjmov, na základe jednotkovej ceny za m3 , pre dotknuté podnikateľské subjekty.</w:t>
            </w:r>
          </w:p>
          <w:p w14:paraId="45F5D608" w14:textId="77777777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Tiež je potrebné zanalyzovať  vplyvy na drevospracujúci priemysel, ktorý bude musieť riešiť výpadok drevnej hmoty. Rovnako je potrebné sa zaoberať aj obmedzením obhospodarovania lesa a s tým súvisiace straty z príjmov napr. poplatky za poľovný revír.</w:t>
            </w:r>
          </w:p>
          <w:p w14:paraId="0320BFA9" w14:textId="77777777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1A656634" w14:textId="77777777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 časti 3.3. Vplyv na konkurencieschopnosť a produktivitu je potrebné vyznačiť aj políčko "znižuje" a doplniť  popis aj  o výpadok drevnej hmoty pre spracovateľský priemysel  a nutnosť hľadania adekvátnej náhrady.</w:t>
            </w:r>
          </w:p>
          <w:p w14:paraId="3F0E8806" w14:textId="77777777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Odôvodnenie: Zvýšenie výmery národného parku a jeho bez zásahových území výrazne zhorší podnikateľské prostredie v oblasti trhu s drevom a spracovaním surového dreva, ktoré môže ovplyvniť konkurencieschopnosť tohto odvetvia.</w:t>
            </w:r>
          </w:p>
          <w:p w14:paraId="2B852253" w14:textId="77777777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2CF75ED8" w14:textId="61356DC7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Pri dopracovaní odporúčame využiť stanoviská zväzov, ktoré sa zmenami </w:t>
            </w:r>
            <w:proofErr w:type="spellStart"/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socio</w:t>
            </w:r>
            <w:proofErr w:type="spellEnd"/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-ekonomických vzťahov v danom regióne zaoberali podrobnejšie vo svojich stanoviskách.</w:t>
            </w:r>
          </w:p>
          <w:p w14:paraId="4279FFB7" w14:textId="4812F77A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53FE958B" w14:textId="77777777" w:rsidR="00F825F2" w:rsidRPr="006D253C" w:rsidRDefault="00F825F2" w:rsidP="00F825F2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Vyjadrenie MŽP SR:</w:t>
            </w:r>
          </w:p>
          <w:p w14:paraId="70E2E371" w14:textId="66B3F8F4" w:rsidR="00D71634" w:rsidRPr="006D253C" w:rsidRDefault="00F825F2" w:rsidP="00D71634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Materiál </w:t>
            </w:r>
            <w:r w:rsidR="0042685E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čiastočne </w:t>
            </w:r>
            <w:r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upravený v zmysle pripomienky.</w:t>
            </w:r>
            <w:r w:rsidR="00D16AB0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2E274C" w:rsidRPr="006D25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Predložený materiál a údaje v ňom vychádzajú z kvalifikovaného odhadu na základe údajov zo Správ o lesnom hospodárení z uplynulých rokov, z praxe, a z výmery územia ktoré má byť delimitované.</w:t>
            </w:r>
          </w:p>
        </w:tc>
      </w:tr>
      <w:tr w:rsidR="001B23B7" w:rsidRPr="006D253C" w14:paraId="7DC836C0" w14:textId="77777777" w:rsidTr="004737A1">
        <w:tblPrEx>
          <w:tblBorders>
            <w:insideH w:val="single" w:sz="4" w:space="0" w:color="FFFFFF"/>
            <w:insideV w:val="single" w:sz="4" w:space="0" w:color="FFFFFF"/>
          </w:tblBorders>
        </w:tblPrEx>
        <w:tc>
          <w:tcPr>
            <w:tcW w:w="9176" w:type="dxa"/>
            <w:tcBorders>
              <w:top w:val="single" w:sz="4" w:space="0" w:color="auto"/>
            </w:tcBorders>
            <w:shd w:val="clear" w:color="auto" w:fill="E2E2E2"/>
          </w:tcPr>
          <w:p w14:paraId="65B8CE1E" w14:textId="77777777" w:rsidR="001B23B7" w:rsidRPr="006D253C" w:rsidRDefault="001B23B7" w:rsidP="004737A1">
            <w:pPr>
              <w:numPr>
                <w:ilvl w:val="0"/>
                <w:numId w:val="1"/>
              </w:numPr>
              <w:ind w:left="450" w:hanging="425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D253C">
              <w:rPr>
                <w:rFonts w:ascii="Times New Roman" w:eastAsia="Calibri" w:hAnsi="Times New Roman" w:cs="Times New Roman"/>
                <w:b/>
              </w:rPr>
              <w:lastRenderedPageBreak/>
              <w:t>Stanovisko Komisie na posudzovanie vybraných vplyvov zo záverečného posúdenia č. ..........</w:t>
            </w:r>
            <w:r w:rsidRPr="006D253C">
              <w:rPr>
                <w:rFonts w:ascii="Times New Roman" w:eastAsia="Calibri" w:hAnsi="Times New Roman" w:cs="Times New Roman"/>
              </w:rPr>
              <w:t xml:space="preserve"> (v prípade, ak sa uskutočnilo v zmysle bodu 9.1. Jednotnej metodiky) </w:t>
            </w:r>
          </w:p>
        </w:tc>
      </w:tr>
      <w:tr w:rsidR="001B23B7" w:rsidRPr="006D253C" w14:paraId="6B5D6A10" w14:textId="77777777" w:rsidTr="004737A1">
        <w:tblPrEx>
          <w:tblBorders>
            <w:insideH w:val="single" w:sz="4" w:space="0" w:color="FFFFFF"/>
            <w:insideV w:val="single" w:sz="4" w:space="0" w:color="FFFFFF"/>
          </w:tblBorders>
        </w:tblPrEx>
        <w:tc>
          <w:tcPr>
            <w:tcW w:w="9176" w:type="dxa"/>
            <w:shd w:val="clear" w:color="auto" w:fill="FFFFFF"/>
          </w:tcPr>
          <w:p w14:paraId="04E96C80" w14:textId="77777777" w:rsidR="001B23B7" w:rsidRPr="006D253C" w:rsidRDefault="001B23B7" w:rsidP="004737A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tbl>
            <w:tblPr>
              <w:tblStyle w:val="Mriekatabuky1"/>
              <w:tblW w:w="8913" w:type="dxa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3827"/>
              <w:gridCol w:w="2534"/>
            </w:tblGrid>
            <w:tr w:rsidR="001B23B7" w:rsidRPr="006D253C" w14:paraId="59824D3E" w14:textId="77777777" w:rsidTr="004737A1">
              <w:trPr>
                <w:trHeight w:val="396"/>
              </w:trPr>
              <w:tc>
                <w:tcPr>
                  <w:tcW w:w="2552" w:type="dxa"/>
                </w:tcPr>
                <w:p w14:paraId="09F40AA6" w14:textId="77777777" w:rsidR="001B23B7" w:rsidRPr="006D253C" w:rsidRDefault="006E3099" w:rsidP="004737A1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8882328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5197E" w:rsidRPr="006D253C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6D253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 </w:t>
                  </w:r>
                  <w:r w:rsidR="001B23B7" w:rsidRPr="006D253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Súhlasné </w:t>
                  </w:r>
                </w:p>
              </w:tc>
              <w:tc>
                <w:tcPr>
                  <w:tcW w:w="3827" w:type="dxa"/>
                </w:tcPr>
                <w:p w14:paraId="724932DB" w14:textId="77777777" w:rsidR="001B23B7" w:rsidRPr="006D253C" w:rsidRDefault="006E3099" w:rsidP="004737A1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9538317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5197E" w:rsidRPr="006D253C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6D253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6D253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Súhlasné s  návrhom na dopracovanie</w:t>
                  </w:r>
                </w:p>
              </w:tc>
              <w:tc>
                <w:tcPr>
                  <w:tcW w:w="2534" w:type="dxa"/>
                </w:tcPr>
                <w:p w14:paraId="7D30F05E" w14:textId="77777777" w:rsidR="001B23B7" w:rsidRPr="006D253C" w:rsidRDefault="006E3099" w:rsidP="004737A1">
                  <w:pPr>
                    <w:ind w:right="459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-3617404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5197E" w:rsidRPr="006D253C">
                        <w:rPr>
                          <w:rFonts w:ascii="Segoe UI Symbol" w:eastAsia="MS Gothic" w:hAnsi="Segoe UI Symbol" w:cs="Segoe UI Symbol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6D253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6D253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Nesúhlasné</w:t>
                  </w:r>
                </w:p>
              </w:tc>
            </w:tr>
          </w:tbl>
          <w:p w14:paraId="76DA308B" w14:textId="77777777" w:rsidR="001B23B7" w:rsidRPr="006D253C" w:rsidRDefault="001B23B7" w:rsidP="004737A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D2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Uveďte pripomienky zo stanoviska Komisie z časti II. spolu s Vaším vyhodnotením:</w:t>
            </w:r>
          </w:p>
          <w:p w14:paraId="2E90280E" w14:textId="07ECB7C8" w:rsidR="001B23B7" w:rsidRPr="006D253C" w:rsidRDefault="001B23B7" w:rsidP="004D4120">
            <w:pPr>
              <w:tabs>
                <w:tab w:val="left" w:pos="225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</w:tbl>
    <w:p w14:paraId="79BAE4DD" w14:textId="77777777" w:rsidR="00B14E86" w:rsidRPr="008F7F03" w:rsidRDefault="00B14E86" w:rsidP="004D4120">
      <w:pPr>
        <w:rPr>
          <w:rFonts w:ascii="Times New Roman" w:hAnsi="Times New Roman" w:cs="Times New Roman"/>
        </w:rPr>
      </w:pPr>
    </w:p>
    <w:sectPr w:rsidR="00B14E86" w:rsidRPr="008F7F03" w:rsidSect="001E3562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131D6" w14:textId="77777777" w:rsidR="006E3099" w:rsidRDefault="006E3099" w:rsidP="001B23B7">
      <w:pPr>
        <w:spacing w:after="0" w:line="240" w:lineRule="auto"/>
      </w:pPr>
      <w:r>
        <w:separator/>
      </w:r>
    </w:p>
  </w:endnote>
  <w:endnote w:type="continuationSeparator" w:id="0">
    <w:p w14:paraId="32C9ED46" w14:textId="77777777" w:rsidR="006E3099" w:rsidRDefault="006E3099" w:rsidP="001B23B7">
      <w:pPr>
        <w:spacing w:after="0" w:line="240" w:lineRule="auto"/>
      </w:pPr>
      <w:r>
        <w:continuationSeparator/>
      </w:r>
    </w:p>
  </w:endnote>
  <w:endnote w:type="continuationNotice" w:id="1">
    <w:p w14:paraId="31A0D17F" w14:textId="77777777" w:rsidR="006E3099" w:rsidRDefault="006E30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11917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A45D829" w14:textId="321B36A1" w:rsidR="004737A1" w:rsidRPr="006045CB" w:rsidRDefault="004737A1" w:rsidP="001B23B7">
        <w:pPr>
          <w:pStyle w:val="Pt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045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45C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45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669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045C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482505F" w14:textId="77777777" w:rsidR="004737A1" w:rsidRDefault="004737A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277E21" w14:textId="77777777" w:rsidR="006E3099" w:rsidRDefault="006E3099" w:rsidP="001B23B7">
      <w:pPr>
        <w:spacing w:after="0" w:line="240" w:lineRule="auto"/>
      </w:pPr>
      <w:r>
        <w:separator/>
      </w:r>
    </w:p>
  </w:footnote>
  <w:footnote w:type="continuationSeparator" w:id="0">
    <w:p w14:paraId="44A27CA6" w14:textId="77777777" w:rsidR="006E3099" w:rsidRDefault="006E3099" w:rsidP="001B23B7">
      <w:pPr>
        <w:spacing w:after="0" w:line="240" w:lineRule="auto"/>
      </w:pPr>
      <w:r>
        <w:continuationSeparator/>
      </w:r>
    </w:p>
  </w:footnote>
  <w:footnote w:type="continuationNotice" w:id="1">
    <w:p w14:paraId="6CE7549B" w14:textId="77777777" w:rsidR="006E3099" w:rsidRDefault="006E30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D7DD5" w14:textId="06CA5DA9" w:rsidR="004737A1" w:rsidRDefault="004737A1">
    <w:pPr>
      <w:pStyle w:val="Hlavika"/>
    </w:pPr>
  </w:p>
  <w:p w14:paraId="1C899B9F" w14:textId="77777777" w:rsidR="004737A1" w:rsidRDefault="004737A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3B7"/>
    <w:rsid w:val="000013C3"/>
    <w:rsid w:val="00006D47"/>
    <w:rsid w:val="0001421E"/>
    <w:rsid w:val="00043706"/>
    <w:rsid w:val="00047A75"/>
    <w:rsid w:val="00054D9D"/>
    <w:rsid w:val="000575C8"/>
    <w:rsid w:val="0006484F"/>
    <w:rsid w:val="0009223E"/>
    <w:rsid w:val="00097069"/>
    <w:rsid w:val="000C1DF3"/>
    <w:rsid w:val="000C2EEF"/>
    <w:rsid w:val="000D237F"/>
    <w:rsid w:val="000D348F"/>
    <w:rsid w:val="000D60C7"/>
    <w:rsid w:val="000E3643"/>
    <w:rsid w:val="000F03E5"/>
    <w:rsid w:val="000F0E25"/>
    <w:rsid w:val="000F2BE9"/>
    <w:rsid w:val="000F62B1"/>
    <w:rsid w:val="000F7CED"/>
    <w:rsid w:val="001114BC"/>
    <w:rsid w:val="00113645"/>
    <w:rsid w:val="00113AE4"/>
    <w:rsid w:val="0012448B"/>
    <w:rsid w:val="00133D14"/>
    <w:rsid w:val="00137FA2"/>
    <w:rsid w:val="00141E44"/>
    <w:rsid w:val="00143EE9"/>
    <w:rsid w:val="00157A96"/>
    <w:rsid w:val="00162D1D"/>
    <w:rsid w:val="001649AA"/>
    <w:rsid w:val="00176CB1"/>
    <w:rsid w:val="00177708"/>
    <w:rsid w:val="00184E13"/>
    <w:rsid w:val="00187182"/>
    <w:rsid w:val="001A7CE7"/>
    <w:rsid w:val="001B23B7"/>
    <w:rsid w:val="001B350F"/>
    <w:rsid w:val="001B4971"/>
    <w:rsid w:val="001C18B4"/>
    <w:rsid w:val="001C18BC"/>
    <w:rsid w:val="001C4593"/>
    <w:rsid w:val="001D241F"/>
    <w:rsid w:val="001D253F"/>
    <w:rsid w:val="001D444A"/>
    <w:rsid w:val="001D456A"/>
    <w:rsid w:val="001E3562"/>
    <w:rsid w:val="001F619B"/>
    <w:rsid w:val="00203EE3"/>
    <w:rsid w:val="00207E15"/>
    <w:rsid w:val="00216D2A"/>
    <w:rsid w:val="002226EA"/>
    <w:rsid w:val="002243BB"/>
    <w:rsid w:val="00227EAB"/>
    <w:rsid w:val="0023069A"/>
    <w:rsid w:val="0023132C"/>
    <w:rsid w:val="0023360B"/>
    <w:rsid w:val="00243652"/>
    <w:rsid w:val="002761D4"/>
    <w:rsid w:val="00277E56"/>
    <w:rsid w:val="00286629"/>
    <w:rsid w:val="0028669F"/>
    <w:rsid w:val="00287C3E"/>
    <w:rsid w:val="002A239C"/>
    <w:rsid w:val="002A2958"/>
    <w:rsid w:val="002A4020"/>
    <w:rsid w:val="002A5610"/>
    <w:rsid w:val="002A6740"/>
    <w:rsid w:val="002A7A57"/>
    <w:rsid w:val="002B0C61"/>
    <w:rsid w:val="002B1CB0"/>
    <w:rsid w:val="002B35B5"/>
    <w:rsid w:val="002B4DBE"/>
    <w:rsid w:val="002B524F"/>
    <w:rsid w:val="002C3747"/>
    <w:rsid w:val="002C5E30"/>
    <w:rsid w:val="002E274C"/>
    <w:rsid w:val="002E57DF"/>
    <w:rsid w:val="002E65D5"/>
    <w:rsid w:val="002F0990"/>
    <w:rsid w:val="002F272C"/>
    <w:rsid w:val="002F3075"/>
    <w:rsid w:val="002F30BC"/>
    <w:rsid w:val="002F48A3"/>
    <w:rsid w:val="002F6ADB"/>
    <w:rsid w:val="003125DE"/>
    <w:rsid w:val="003145AE"/>
    <w:rsid w:val="00317FFD"/>
    <w:rsid w:val="00341E3F"/>
    <w:rsid w:val="0034629F"/>
    <w:rsid w:val="00351AD4"/>
    <w:rsid w:val="00365341"/>
    <w:rsid w:val="00382E9F"/>
    <w:rsid w:val="00382F53"/>
    <w:rsid w:val="003A057B"/>
    <w:rsid w:val="003A381E"/>
    <w:rsid w:val="003B1ADC"/>
    <w:rsid w:val="003C573F"/>
    <w:rsid w:val="003C62A0"/>
    <w:rsid w:val="003D330F"/>
    <w:rsid w:val="00411898"/>
    <w:rsid w:val="004225AF"/>
    <w:rsid w:val="00424ECB"/>
    <w:rsid w:val="004252C9"/>
    <w:rsid w:val="0042685E"/>
    <w:rsid w:val="00434DF7"/>
    <w:rsid w:val="00452842"/>
    <w:rsid w:val="004725E5"/>
    <w:rsid w:val="004737A1"/>
    <w:rsid w:val="00483D30"/>
    <w:rsid w:val="0049476D"/>
    <w:rsid w:val="004A15B5"/>
    <w:rsid w:val="004A4383"/>
    <w:rsid w:val="004B0409"/>
    <w:rsid w:val="004B45AE"/>
    <w:rsid w:val="004B67D7"/>
    <w:rsid w:val="004B6CD1"/>
    <w:rsid w:val="004B7DF7"/>
    <w:rsid w:val="004C6831"/>
    <w:rsid w:val="004D4120"/>
    <w:rsid w:val="004E0FEA"/>
    <w:rsid w:val="004F1101"/>
    <w:rsid w:val="004F19B9"/>
    <w:rsid w:val="004F46FF"/>
    <w:rsid w:val="00513081"/>
    <w:rsid w:val="00513AAC"/>
    <w:rsid w:val="00540D44"/>
    <w:rsid w:val="00544DCE"/>
    <w:rsid w:val="005454A1"/>
    <w:rsid w:val="005503A8"/>
    <w:rsid w:val="00576C9B"/>
    <w:rsid w:val="00591EC6"/>
    <w:rsid w:val="00591ED3"/>
    <w:rsid w:val="0059290B"/>
    <w:rsid w:val="005961FE"/>
    <w:rsid w:val="005A15BE"/>
    <w:rsid w:val="005A2A2B"/>
    <w:rsid w:val="005B26D1"/>
    <w:rsid w:val="005B3843"/>
    <w:rsid w:val="005B5EB4"/>
    <w:rsid w:val="005B6413"/>
    <w:rsid w:val="005C7383"/>
    <w:rsid w:val="005E04C0"/>
    <w:rsid w:val="0060226B"/>
    <w:rsid w:val="0060597A"/>
    <w:rsid w:val="00624F00"/>
    <w:rsid w:val="00636198"/>
    <w:rsid w:val="00650986"/>
    <w:rsid w:val="006544C2"/>
    <w:rsid w:val="00656C43"/>
    <w:rsid w:val="00672150"/>
    <w:rsid w:val="00672F6A"/>
    <w:rsid w:val="00675513"/>
    <w:rsid w:val="006844A9"/>
    <w:rsid w:val="00685297"/>
    <w:rsid w:val="00692F5A"/>
    <w:rsid w:val="006B2634"/>
    <w:rsid w:val="006C111E"/>
    <w:rsid w:val="006D253C"/>
    <w:rsid w:val="006D3A73"/>
    <w:rsid w:val="006E0199"/>
    <w:rsid w:val="006E3099"/>
    <w:rsid w:val="006E4FB9"/>
    <w:rsid w:val="006E52DE"/>
    <w:rsid w:val="006E7358"/>
    <w:rsid w:val="006F1F62"/>
    <w:rsid w:val="006F2024"/>
    <w:rsid w:val="006F256C"/>
    <w:rsid w:val="006F678E"/>
    <w:rsid w:val="006F6B62"/>
    <w:rsid w:val="006F77FE"/>
    <w:rsid w:val="00713802"/>
    <w:rsid w:val="00720322"/>
    <w:rsid w:val="00740D39"/>
    <w:rsid w:val="00742898"/>
    <w:rsid w:val="00742F2B"/>
    <w:rsid w:val="00745D44"/>
    <w:rsid w:val="0075197E"/>
    <w:rsid w:val="00752C2D"/>
    <w:rsid w:val="00753A49"/>
    <w:rsid w:val="00756932"/>
    <w:rsid w:val="0076042D"/>
    <w:rsid w:val="00761208"/>
    <w:rsid w:val="007669C8"/>
    <w:rsid w:val="007756BE"/>
    <w:rsid w:val="007941F4"/>
    <w:rsid w:val="007A1B5B"/>
    <w:rsid w:val="007B40C1"/>
    <w:rsid w:val="007C3313"/>
    <w:rsid w:val="007E2322"/>
    <w:rsid w:val="007F16DA"/>
    <w:rsid w:val="007F7E7E"/>
    <w:rsid w:val="00802681"/>
    <w:rsid w:val="00810CE5"/>
    <w:rsid w:val="00813637"/>
    <w:rsid w:val="0081461F"/>
    <w:rsid w:val="008270A2"/>
    <w:rsid w:val="00827888"/>
    <w:rsid w:val="00830D71"/>
    <w:rsid w:val="0083324C"/>
    <w:rsid w:val="00846128"/>
    <w:rsid w:val="00853976"/>
    <w:rsid w:val="00862038"/>
    <w:rsid w:val="00865E81"/>
    <w:rsid w:val="00872813"/>
    <w:rsid w:val="008801B5"/>
    <w:rsid w:val="00881E07"/>
    <w:rsid w:val="00895133"/>
    <w:rsid w:val="008A09A8"/>
    <w:rsid w:val="008A4905"/>
    <w:rsid w:val="008A57C2"/>
    <w:rsid w:val="008A6167"/>
    <w:rsid w:val="008B222D"/>
    <w:rsid w:val="008C1278"/>
    <w:rsid w:val="008C59BC"/>
    <w:rsid w:val="008C79B7"/>
    <w:rsid w:val="008D523B"/>
    <w:rsid w:val="008E2F34"/>
    <w:rsid w:val="008F33BB"/>
    <w:rsid w:val="008F7F03"/>
    <w:rsid w:val="009022D9"/>
    <w:rsid w:val="00903493"/>
    <w:rsid w:val="0091764E"/>
    <w:rsid w:val="00923A53"/>
    <w:rsid w:val="0092502B"/>
    <w:rsid w:val="00930986"/>
    <w:rsid w:val="00941D05"/>
    <w:rsid w:val="00942495"/>
    <w:rsid w:val="00942875"/>
    <w:rsid w:val="009431E3"/>
    <w:rsid w:val="00945FE1"/>
    <w:rsid w:val="009475F5"/>
    <w:rsid w:val="009648BB"/>
    <w:rsid w:val="009652F7"/>
    <w:rsid w:val="009717F5"/>
    <w:rsid w:val="0099663E"/>
    <w:rsid w:val="009A5C72"/>
    <w:rsid w:val="009C424C"/>
    <w:rsid w:val="009C7E0F"/>
    <w:rsid w:val="009D08C8"/>
    <w:rsid w:val="009D27CC"/>
    <w:rsid w:val="009D5BCF"/>
    <w:rsid w:val="009D6D0D"/>
    <w:rsid w:val="009E09F7"/>
    <w:rsid w:val="009E1851"/>
    <w:rsid w:val="009E2247"/>
    <w:rsid w:val="009E376D"/>
    <w:rsid w:val="009F4832"/>
    <w:rsid w:val="00A05043"/>
    <w:rsid w:val="00A17698"/>
    <w:rsid w:val="00A24735"/>
    <w:rsid w:val="00A33560"/>
    <w:rsid w:val="00A3387A"/>
    <w:rsid w:val="00A340BB"/>
    <w:rsid w:val="00A35860"/>
    <w:rsid w:val="00A42CA7"/>
    <w:rsid w:val="00A62568"/>
    <w:rsid w:val="00A7788F"/>
    <w:rsid w:val="00A8079C"/>
    <w:rsid w:val="00A80D2D"/>
    <w:rsid w:val="00A93302"/>
    <w:rsid w:val="00A93B18"/>
    <w:rsid w:val="00A96428"/>
    <w:rsid w:val="00AA43DA"/>
    <w:rsid w:val="00AB7D31"/>
    <w:rsid w:val="00AC30D6"/>
    <w:rsid w:val="00AD669C"/>
    <w:rsid w:val="00AE05E2"/>
    <w:rsid w:val="00AE7011"/>
    <w:rsid w:val="00AF1E93"/>
    <w:rsid w:val="00AF22CD"/>
    <w:rsid w:val="00AF5A96"/>
    <w:rsid w:val="00B14E86"/>
    <w:rsid w:val="00B1750F"/>
    <w:rsid w:val="00B32EF3"/>
    <w:rsid w:val="00B37164"/>
    <w:rsid w:val="00B547F5"/>
    <w:rsid w:val="00B60291"/>
    <w:rsid w:val="00B66B8F"/>
    <w:rsid w:val="00B73352"/>
    <w:rsid w:val="00B82702"/>
    <w:rsid w:val="00B84F87"/>
    <w:rsid w:val="00B86D41"/>
    <w:rsid w:val="00B91B64"/>
    <w:rsid w:val="00B97105"/>
    <w:rsid w:val="00BA2BF4"/>
    <w:rsid w:val="00BB39F9"/>
    <w:rsid w:val="00BB74DE"/>
    <w:rsid w:val="00BC7861"/>
    <w:rsid w:val="00BD430A"/>
    <w:rsid w:val="00BF1677"/>
    <w:rsid w:val="00C01E72"/>
    <w:rsid w:val="00C24223"/>
    <w:rsid w:val="00C61571"/>
    <w:rsid w:val="00C8054D"/>
    <w:rsid w:val="00C91F40"/>
    <w:rsid w:val="00CB08AE"/>
    <w:rsid w:val="00CB27B9"/>
    <w:rsid w:val="00CB5AA3"/>
    <w:rsid w:val="00CC3B32"/>
    <w:rsid w:val="00CC3EFA"/>
    <w:rsid w:val="00CC4156"/>
    <w:rsid w:val="00CC59FA"/>
    <w:rsid w:val="00CD5B51"/>
    <w:rsid w:val="00CE65FA"/>
    <w:rsid w:val="00CE6AAE"/>
    <w:rsid w:val="00CF1A25"/>
    <w:rsid w:val="00D07CCB"/>
    <w:rsid w:val="00D12FE7"/>
    <w:rsid w:val="00D16AB0"/>
    <w:rsid w:val="00D2313B"/>
    <w:rsid w:val="00D24A5E"/>
    <w:rsid w:val="00D26920"/>
    <w:rsid w:val="00D26B57"/>
    <w:rsid w:val="00D331B0"/>
    <w:rsid w:val="00D34DB6"/>
    <w:rsid w:val="00D47038"/>
    <w:rsid w:val="00D50F1E"/>
    <w:rsid w:val="00D5115B"/>
    <w:rsid w:val="00D51DAC"/>
    <w:rsid w:val="00D71634"/>
    <w:rsid w:val="00D93493"/>
    <w:rsid w:val="00D94748"/>
    <w:rsid w:val="00D966BD"/>
    <w:rsid w:val="00DA500A"/>
    <w:rsid w:val="00DA75BB"/>
    <w:rsid w:val="00DA7CEE"/>
    <w:rsid w:val="00DC7C15"/>
    <w:rsid w:val="00DD24FE"/>
    <w:rsid w:val="00DD6360"/>
    <w:rsid w:val="00DD7356"/>
    <w:rsid w:val="00DF357C"/>
    <w:rsid w:val="00E21F4B"/>
    <w:rsid w:val="00E2565A"/>
    <w:rsid w:val="00E2607E"/>
    <w:rsid w:val="00E2664D"/>
    <w:rsid w:val="00E367F9"/>
    <w:rsid w:val="00E47047"/>
    <w:rsid w:val="00E54688"/>
    <w:rsid w:val="00E60A49"/>
    <w:rsid w:val="00E62241"/>
    <w:rsid w:val="00E66FE1"/>
    <w:rsid w:val="00E86849"/>
    <w:rsid w:val="00E97531"/>
    <w:rsid w:val="00EA669D"/>
    <w:rsid w:val="00EB33F4"/>
    <w:rsid w:val="00EB59CD"/>
    <w:rsid w:val="00EC287A"/>
    <w:rsid w:val="00EC4895"/>
    <w:rsid w:val="00EC6AF1"/>
    <w:rsid w:val="00ED09C9"/>
    <w:rsid w:val="00ED0ECA"/>
    <w:rsid w:val="00ED1AC0"/>
    <w:rsid w:val="00ED1B91"/>
    <w:rsid w:val="00EF255C"/>
    <w:rsid w:val="00F10887"/>
    <w:rsid w:val="00F13D44"/>
    <w:rsid w:val="00F230AD"/>
    <w:rsid w:val="00F31AB3"/>
    <w:rsid w:val="00F31C9F"/>
    <w:rsid w:val="00F34A7A"/>
    <w:rsid w:val="00F40631"/>
    <w:rsid w:val="00F46148"/>
    <w:rsid w:val="00F47118"/>
    <w:rsid w:val="00F65CEF"/>
    <w:rsid w:val="00F825F2"/>
    <w:rsid w:val="00F87681"/>
    <w:rsid w:val="00FA02DB"/>
    <w:rsid w:val="00FA29EC"/>
    <w:rsid w:val="00FA5B85"/>
    <w:rsid w:val="00FB01E0"/>
    <w:rsid w:val="00FB425F"/>
    <w:rsid w:val="00FD1C5A"/>
    <w:rsid w:val="00FE2683"/>
    <w:rsid w:val="42EF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E2542"/>
  <w15:docId w15:val="{C22633DC-8D46-48BC-BA81-5E230000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B23B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1">
    <w:name w:val="Mriežka tabuľky1"/>
    <w:basedOn w:val="Normlnatabuka"/>
    <w:next w:val="Mriekatabuky"/>
    <w:uiPriority w:val="59"/>
    <w:rsid w:val="001B2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1B2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B2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B23B7"/>
  </w:style>
  <w:style w:type="paragraph" w:styleId="Pta">
    <w:name w:val="footer"/>
    <w:basedOn w:val="Normlny"/>
    <w:link w:val="PtaChar"/>
    <w:uiPriority w:val="99"/>
    <w:unhideWhenUsed/>
    <w:rsid w:val="001B2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B23B7"/>
  </w:style>
  <w:style w:type="paragraph" w:styleId="Textbubliny">
    <w:name w:val="Balloon Text"/>
    <w:basedOn w:val="Normlny"/>
    <w:link w:val="TextbublinyChar"/>
    <w:uiPriority w:val="99"/>
    <w:semiHidden/>
    <w:unhideWhenUsed/>
    <w:rsid w:val="007B4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40C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77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uiPriority w:val="99"/>
    <w:unhideWhenUsed/>
    <w:rsid w:val="00D26920"/>
    <w:rPr>
      <w:color w:val="0000FF"/>
      <w:u w:val="single"/>
    </w:rPr>
  </w:style>
  <w:style w:type="character" w:customStyle="1" w:styleId="markedcontent">
    <w:name w:val="markedcontent"/>
    <w:basedOn w:val="Predvolenpsmoodseku"/>
    <w:rsid w:val="002E65D5"/>
  </w:style>
  <w:style w:type="character" w:customStyle="1" w:styleId="highlight">
    <w:name w:val="highlight"/>
    <w:basedOn w:val="Predvolenpsmoodseku"/>
    <w:rsid w:val="002E65D5"/>
  </w:style>
  <w:style w:type="character" w:styleId="Odkaznakomentr">
    <w:name w:val="annotation reference"/>
    <w:basedOn w:val="Predvolenpsmoodseku"/>
    <w:uiPriority w:val="99"/>
    <w:semiHidden/>
    <w:unhideWhenUsed/>
    <w:rsid w:val="006C111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C111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C111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C111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C111E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D09C9"/>
    <w:pPr>
      <w:spacing w:after="0" w:line="240" w:lineRule="auto"/>
    </w:pPr>
  </w:style>
  <w:style w:type="character" w:customStyle="1" w:styleId="normaltextrun">
    <w:name w:val="normaltextrun"/>
    <w:basedOn w:val="Predvolenpsmoodseku"/>
    <w:rsid w:val="00FB01E0"/>
  </w:style>
  <w:style w:type="character" w:customStyle="1" w:styleId="norm00e1lnychar1">
    <w:name w:val="norm_00e1lny__char1"/>
    <w:rsid w:val="00685297"/>
    <w:rPr>
      <w:rFonts w:ascii="Times New Roman" w:hAnsi="Times New Roman" w:cs="Times New Roman"/>
      <w:strike w:val="0"/>
      <w:dstrike w:val="0"/>
      <w:sz w:val="20"/>
      <w:szCs w:val="20"/>
      <w:u w:val="none"/>
      <w:effect w:val="none"/>
    </w:rPr>
  </w:style>
  <w:style w:type="paragraph" w:customStyle="1" w:styleId="norm00e1lny">
    <w:name w:val="norm_00e1lny"/>
    <w:basedOn w:val="Normlny"/>
    <w:rsid w:val="00685297"/>
    <w:pPr>
      <w:spacing w:after="0" w:line="200" w:lineRule="atLeast"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ichal.babnic@napant.sk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simona.bordigova@enviro.gov.s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f:fields xmlns:f="http://schemas.fabasoft.com/folio/2007/fields">
  <f:record ref="">
    <f:field ref="objname" par="" edit="true" text="Vlastný-materiál,-príloha-č.-1"/>
    <f:field ref="objsubject" par="" edit="true" text=""/>
    <f:field ref="objcreatedby" par="" text="Drieniková, Kristína"/>
    <f:field ref="objcreatedat" par="" text="4.11.2020 11:13:17"/>
    <f:field ref="objchangedby" par="" text="Matúšek, Miloš, JUDr."/>
    <f:field ref="objmodifiedat" par="" text="4.11.2020 13:53:1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12638-CE10-4A1B-B654-0A96F2A8A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4068C5-D63F-447A-92B8-14A44D1109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306402-20A7-46F4-B42D-236A631674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2FD7F10C-F2DC-4C75-BB75-E90524F34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2207</Words>
  <Characters>12586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14764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Kaiserová Dominika</dc:creator>
  <cp:keywords/>
  <dc:description/>
  <cp:lastModifiedBy>Hanko Jaroslav</cp:lastModifiedBy>
  <cp:revision>4</cp:revision>
  <dcterms:created xsi:type="dcterms:W3CDTF">2026-06-17T07:19:00Z</dcterms:created>
  <dcterms:modified xsi:type="dcterms:W3CDTF">2026-06-22T17:23:00Z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2020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Kristína Drieniková</vt:lpwstr>
  </property>
  <property fmtid="{D5CDD505-2E9C-101B-9397-08002B2CF9AE}" pid="12" name="FSC#SKEDITIONSLOVLEX@103.510:zodppredkladatel">
    <vt:lpwstr>Ing. Richard Sulík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aktualizácie Jednotnej metodiky na posudzovanie vybraných vplyvov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Úloha B.3 uznesenia vlády SR č. 32/2018_x000d_
Programové vyhlásenie vlády Slovenskej republiky</vt:lpwstr>
  </property>
  <property fmtid="{D5CDD505-2E9C-101B-9397-08002B2CF9AE}" pid="23" name="FSC#SKEDITIONSLOVLEX@103.510:plnynazovpredpis">
    <vt:lpwstr> Návrh aktualizácie Jednotnej metodiky na posudzovanie vybraných vplyvov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32473/2020-3040-105289                         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LP/2020/509</vt:lpwstr>
  </property>
  <property fmtid="{D5CDD505-2E9C-101B-9397-08002B2CF9AE}" pid="37" name="FSC#SKEDITIONSLOVLEX@103.510:typsprievdok">
    <vt:lpwstr>Príloha všeobecná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&lt;p style="text-align: justify;"&gt;Samotný predkladaný materiál nemá vplyv na podnikateľské prostredie. Výrazný pozitívny vplyv na podnikateľské prostredie v&amp;nbsp;podobe znižovania regulačných nákladov sa očakáva až po zavedení a&amp;nbsp;uplatňovaní mechanizmu </vt:lpwstr>
  </property>
  <property fmtid="{D5CDD505-2E9C-101B-9397-08002B2CF9AE}" pid="66" name="FSC#SKEDITIONSLOVLEX@103.510:AttrStrListDocPropAltRiesenia">
    <vt:lpwstr>Alternatívnym riešením je nulový variant, t. j. ponechanie súčasného stavu bez zmien, technických upresnení a bez zavedenia princípu „one in – two out“. Uplatnenie nulového variantu by v praxi znamenalo nezastavenie zvyšovania regulačných nákladov pre pod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podpredseda vlády a minister hospodárstva  _x000d_
členovia vlády_x000d_
predsedovia ostatných ústredných orgánov štátnej správy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hospodárstva Slovenskej republiky</vt:lpwstr>
  </property>
  <property fmtid="{D5CDD505-2E9C-101B-9397-08002B2CF9AE}" pid="142" name="FSC#SKEDITIONSLOVLEX@103.510:funkciaZodpPredAkuzativ">
    <vt:lpwstr>ministra hospodárstva Slovenskej republiky</vt:lpwstr>
  </property>
  <property fmtid="{D5CDD505-2E9C-101B-9397-08002B2CF9AE}" pid="143" name="FSC#SKEDITIONSLOVLEX@103.510:funkciaZodpPredDativ">
    <vt:lpwstr>ministrovi hospodárstva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Richard Sulík_x000d_
minister hospodárstva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justify;"&gt;Po vzore dobrých príkladov z iných krajín a v súlade s plánmi Európskej komisie sa vláda SR zaviazala v Programovom vyhlásení zaviesť princíp „one in – one out“ s účinnosťou &amp;nbsp;od 1.&amp;nbsp;1. 2021 a princíp „one in - two </vt:lpwstr>
  </property>
  <property fmtid="{D5CDD505-2E9C-101B-9397-08002B2CF9AE}" pid="150" name="FSC#SKEDITIONSLOVLEX@103.510:vytvorenedna">
    <vt:lpwstr>4. 11. 2020</vt:lpwstr>
  </property>
  <property fmtid="{D5CDD505-2E9C-101B-9397-08002B2CF9AE}" pid="151" name="FSC#COOSYSTEM@1.1:Container">
    <vt:lpwstr>COO.2145.1000.3.4081373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0x0101008CF959D47DDF2543BC3B915C679EA654</vt:lpwstr>
  </property>
</Properties>
</file>