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E5EFAF" w14:textId="40C7E4E0" w:rsidR="00E66622" w:rsidRPr="00993623" w:rsidRDefault="0078532E" w:rsidP="00993623">
      <w:pPr>
        <w:spacing w:after="0" w:line="240" w:lineRule="auto"/>
        <w:contextualSpacing/>
        <w:jc w:val="center"/>
        <w:rPr>
          <w:rFonts w:ascii="Times New Roman" w:eastAsia="Times New Roman" w:hAnsi="Times New Roman" w:cs="Times New Roman"/>
          <w:bCs/>
          <w:sz w:val="20"/>
          <w:szCs w:val="20"/>
        </w:rPr>
      </w:pPr>
      <w:r w:rsidRPr="00993623">
        <w:rPr>
          <w:rFonts w:ascii="Times New Roman" w:eastAsia="Times New Roman" w:hAnsi="Times New Roman" w:cs="Times New Roman"/>
          <w:b/>
          <w:sz w:val="20"/>
          <w:szCs w:val="20"/>
          <w:lang w:val="en-US"/>
        </w:rPr>
        <w:t>VZNESENÉ PRIPOMIENKY V RÁMCI PRIPOMIENKOVÉHO KONANIA</w:t>
      </w:r>
      <w:r w:rsidRPr="00993623">
        <w:rPr>
          <w:rFonts w:ascii="Times New Roman" w:eastAsia="Times New Roman" w:hAnsi="Times New Roman" w:cs="Times New Roman"/>
          <w:b/>
          <w:sz w:val="20"/>
          <w:szCs w:val="20"/>
        </w:rPr>
        <w:br/>
      </w:r>
      <w:r w:rsidR="009D32B4" w:rsidRPr="00993623">
        <w:rPr>
          <w:rFonts w:ascii="Times New Roman" w:eastAsia="Times New Roman" w:hAnsi="Times New Roman" w:cs="Times New Roman"/>
          <w:b/>
          <w:sz w:val="20"/>
          <w:szCs w:val="20"/>
          <w:lang w:val="en-US"/>
        </w:rPr>
        <w:t>Návrh zákona o justičných čakateľoch a o zmene a doplnení niektorých zákonov</w:t>
      </w:r>
      <w:r w:rsidR="00917A99" w:rsidRPr="00993623">
        <w:rPr>
          <w:rFonts w:ascii="Times New Roman" w:eastAsia="Times New Roman" w:hAnsi="Times New Roman" w:cs="Times New Roman"/>
          <w:b/>
          <w:sz w:val="20"/>
          <w:szCs w:val="20"/>
        </w:rPr>
        <w:br/>
      </w:r>
      <w:r w:rsidR="003F1216" w:rsidRPr="00993623">
        <w:rPr>
          <w:rFonts w:ascii="Times New Roman" w:eastAsia="Times New Roman" w:hAnsi="Times New Roman" w:cs="Times New Roman"/>
          <w:bCs/>
          <w:sz w:val="20"/>
          <w:szCs w:val="20"/>
        </w:rPr>
        <w:t>LP/2026/374</w:t>
      </w:r>
    </w:p>
    <w:p w14:paraId="4153872D" w14:textId="77777777" w:rsidR="00DB2917" w:rsidRPr="00993623" w:rsidRDefault="00A42B12" w:rsidP="00993623">
      <w:pPr>
        <w:spacing w:after="0" w:line="240" w:lineRule="auto"/>
        <w:contextualSpacing/>
        <w:rPr>
          <w:sz w:val="20"/>
          <w:szCs w:val="20"/>
        </w:rPr>
      </w:pPr>
      <w:r w:rsidRPr="00993623">
        <w:rPr>
          <w:rFonts w:ascii="Times New Roman" w:eastAsia="Times New Roman" w:hAnsi="Times New Roman" w:cs="Times New Roman"/>
          <w:sz w:val="20"/>
          <w:szCs w:val="20"/>
        </w:rPr>
        <w:t>Vysvetlivky k použitým skratkám v tabuľke:</w:t>
      </w:r>
      <w:r w:rsidRPr="00993623">
        <w:rPr>
          <w:rFonts w:ascii="Times New Roman" w:eastAsia="Times New Roman" w:hAnsi="Times New Roman" w:cs="Times New Roman"/>
          <w:sz w:val="20"/>
          <w:szCs w:val="20"/>
        </w:rPr>
        <w:br/>
        <w:t>O – obyčajná</w:t>
      </w:r>
      <w:r w:rsidRPr="00993623">
        <w:rPr>
          <w:rFonts w:ascii="Times New Roman" w:eastAsia="Times New Roman" w:hAnsi="Times New Roman" w:cs="Times New Roman"/>
          <w:sz w:val="20"/>
          <w:szCs w:val="20"/>
        </w:rPr>
        <w:br/>
        <w:t>Z – zásadná</w:t>
      </w:r>
    </w:p>
    <w:p w14:paraId="23F5C21C" w14:textId="17DC67E2" w:rsidR="00F0653F" w:rsidRPr="00993623" w:rsidRDefault="00A42B12" w:rsidP="00993623">
      <w:pPr>
        <w:spacing w:after="0" w:line="240" w:lineRule="auto"/>
        <w:contextualSpacing/>
        <w:rPr>
          <w:sz w:val="20"/>
          <w:szCs w:val="20"/>
        </w:rPr>
      </w:pPr>
      <w:r w:rsidRPr="00993623">
        <w:rPr>
          <w:rFonts w:ascii="Times New Roman" w:eastAsia="Times New Roman" w:hAnsi="Times New Roman" w:cs="Times New Roman"/>
          <w:sz w:val="20"/>
          <w:szCs w:val="20"/>
        </w:rPr>
        <w:t>Po</w:t>
      </w:r>
      <w:r w:rsidR="001F777F" w:rsidRPr="00993623">
        <w:rPr>
          <w:rFonts w:ascii="Times New Roman" w:eastAsia="Times New Roman" w:hAnsi="Times New Roman" w:cs="Times New Roman"/>
          <w:sz w:val="20"/>
          <w:szCs w:val="20"/>
          <w:lang w:val="en-US"/>
        </w:rPr>
        <w:t>č</w:t>
      </w:r>
      <w:r w:rsidRPr="00993623">
        <w:rPr>
          <w:rFonts w:ascii="Times New Roman" w:eastAsia="Times New Roman" w:hAnsi="Times New Roman" w:cs="Times New Roman"/>
          <w:sz w:val="20"/>
          <w:szCs w:val="20"/>
        </w:rPr>
        <w:t xml:space="preserve">et vznesených pripomienok, z toho zásadných: </w:t>
      </w:r>
      <w:r w:rsidRPr="00993623">
        <w:rPr>
          <w:rFonts w:ascii="Times New Roman" w:eastAsia="Times New Roman" w:hAnsi="Times New Roman" w:cs="Times New Roman"/>
          <w:sz w:val="20"/>
          <w:szCs w:val="20"/>
        </w:rPr>
        <w:tab/>
      </w:r>
      <w:r w:rsidR="00A36692" w:rsidRPr="00993623">
        <w:rPr>
          <w:rFonts w:ascii="Times New Roman" w:eastAsia="Times New Roman" w:hAnsi="Times New Roman" w:cs="Times New Roman"/>
          <w:sz w:val="20"/>
          <w:szCs w:val="20"/>
          <w:lang w:val="en-US"/>
        </w:rPr>
        <w:t>217</w:t>
      </w:r>
      <w:r w:rsidR="002E3CEC" w:rsidRPr="00993623">
        <w:rPr>
          <w:rFonts w:ascii="Times New Roman" w:eastAsia="Times New Roman" w:hAnsi="Times New Roman" w:cs="Times New Roman"/>
          <w:sz w:val="20"/>
          <w:szCs w:val="20"/>
          <w:lang w:val="en-US"/>
        </w:rPr>
        <w:t>/45</w:t>
      </w:r>
    </w:p>
    <w:p w14:paraId="258F0E4D" w14:textId="7818F349" w:rsidR="00E66622" w:rsidRPr="00993623" w:rsidRDefault="00A42B12" w:rsidP="00993623">
      <w:pPr>
        <w:spacing w:after="0" w:line="240" w:lineRule="auto"/>
        <w:contextualSpacing/>
        <w:rPr>
          <w:sz w:val="20"/>
          <w:szCs w:val="20"/>
        </w:rPr>
      </w:pPr>
      <w:r w:rsidRPr="00993623">
        <w:rPr>
          <w:rFonts w:ascii="Times New Roman" w:eastAsia="Times New Roman" w:hAnsi="Times New Roman" w:cs="Times New Roman"/>
          <w:sz w:val="20"/>
          <w:szCs w:val="20"/>
        </w:rPr>
        <w:t>Po</w:t>
      </w:r>
      <w:r w:rsidR="001F777F" w:rsidRPr="00993623">
        <w:rPr>
          <w:rFonts w:ascii="Times New Roman" w:eastAsia="Times New Roman" w:hAnsi="Times New Roman" w:cs="Times New Roman"/>
          <w:sz w:val="20"/>
          <w:szCs w:val="20"/>
        </w:rPr>
        <w:t>č</w:t>
      </w:r>
      <w:r w:rsidRPr="00993623">
        <w:rPr>
          <w:rFonts w:ascii="Times New Roman" w:eastAsia="Times New Roman" w:hAnsi="Times New Roman" w:cs="Times New Roman"/>
          <w:sz w:val="20"/>
          <w:szCs w:val="20"/>
        </w:rPr>
        <w:t xml:space="preserve">et vznesených hromadných pripomienok: </w:t>
      </w:r>
      <w:r w:rsidRPr="00993623">
        <w:rPr>
          <w:rFonts w:ascii="Times New Roman" w:eastAsia="Times New Roman" w:hAnsi="Times New Roman" w:cs="Times New Roman"/>
          <w:sz w:val="20"/>
          <w:szCs w:val="20"/>
        </w:rPr>
        <w:tab/>
      </w:r>
      <w:r w:rsidR="00335FFB" w:rsidRPr="00993623">
        <w:rPr>
          <w:rFonts w:ascii="Times New Roman" w:eastAsia="Times New Roman" w:hAnsi="Times New Roman" w:cs="Times New Roman"/>
          <w:sz w:val="20"/>
          <w:szCs w:val="20"/>
        </w:rPr>
        <w:t>6</w:t>
      </w:r>
    </w:p>
    <w:p w14:paraId="1F0934E1" w14:textId="7C2466DA" w:rsidR="007C1A93" w:rsidRPr="00993623" w:rsidRDefault="00E6662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br/>
        <w:t>Vznesené pripomienky</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72"/>
        <w:gridCol w:w="8401"/>
        <w:gridCol w:w="546"/>
        <w:gridCol w:w="554"/>
        <w:gridCol w:w="3327"/>
      </w:tblGrid>
      <w:tr w:rsidR="0026122C" w:rsidRPr="00993623" w14:paraId="575AAFA8" w14:textId="22E2FEFA" w:rsidTr="00FB1C06">
        <w:trPr>
          <w:trHeight w:val="648"/>
        </w:trPr>
        <w:tc>
          <w:tcPr>
            <w:tcW w:w="546" w:type="pct"/>
            <w:vAlign w:val="center"/>
          </w:tcPr>
          <w:p w14:paraId="4B4FA583" w14:textId="62ECD7CF" w:rsidR="0026122C" w:rsidRPr="00993623" w:rsidRDefault="0026122C" w:rsidP="00993623">
            <w:pPr>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Subjekt</w:t>
            </w:r>
          </w:p>
        </w:tc>
        <w:tc>
          <w:tcPr>
            <w:tcW w:w="3035" w:type="pct"/>
            <w:vAlign w:val="center"/>
          </w:tcPr>
          <w:p w14:paraId="54262B5F" w14:textId="62E0E806" w:rsidR="0026122C" w:rsidRPr="00993623" w:rsidRDefault="0026122C" w:rsidP="00993623">
            <w:pPr>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Pripomienka</w:t>
            </w:r>
          </w:p>
        </w:tc>
        <w:tc>
          <w:tcPr>
            <w:tcW w:w="190" w:type="pct"/>
            <w:vAlign w:val="center"/>
          </w:tcPr>
          <w:p w14:paraId="704918E1" w14:textId="2A030AC8" w:rsidR="0026122C" w:rsidRPr="00993623" w:rsidRDefault="0026122C" w:rsidP="00993623">
            <w:pPr>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Typ</w:t>
            </w:r>
          </w:p>
        </w:tc>
        <w:tc>
          <w:tcPr>
            <w:tcW w:w="192" w:type="pct"/>
            <w:vAlign w:val="center"/>
          </w:tcPr>
          <w:p w14:paraId="50896935" w14:textId="221C8FB1" w:rsidR="0026122C" w:rsidRPr="00993623" w:rsidRDefault="000A2C31" w:rsidP="00993623">
            <w:pPr>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Vyh</w:t>
            </w:r>
          </w:p>
        </w:tc>
        <w:tc>
          <w:tcPr>
            <w:tcW w:w="1037" w:type="pct"/>
            <w:vAlign w:val="center"/>
          </w:tcPr>
          <w:p w14:paraId="795C717E" w14:textId="7B90C5D0" w:rsidR="0026122C" w:rsidRPr="00993623" w:rsidRDefault="00DA5D4E" w:rsidP="00993623">
            <w:pPr>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Poznámka</w:t>
            </w:r>
          </w:p>
        </w:tc>
      </w:tr>
      <w:tr w:rsidR="0026122C" w:rsidRPr="00993623" w14:paraId="2C3CE6D9" w14:textId="40259012" w:rsidTr="00FC61C4">
        <w:trPr>
          <w:trHeight w:val="648"/>
        </w:trPr>
        <w:tc>
          <w:tcPr>
            <w:tcW w:w="546" w:type="pct"/>
          </w:tcPr>
          <w:p w14:paraId="4397E031" w14:textId="0C086D7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GPSR</w:t>
            </w:r>
            <w:r w:rsidRPr="00993623">
              <w:rPr>
                <w:rFonts w:ascii="Times New Roman" w:eastAsia="Times New Roman" w:hAnsi="Times New Roman" w:cs="Times New Roman"/>
                <w:b/>
                <w:sz w:val="20"/>
                <w:szCs w:val="20"/>
              </w:rPr>
              <w:br/>
            </w:r>
          </w:p>
        </w:tc>
        <w:tc>
          <w:tcPr>
            <w:tcW w:w="3035" w:type="pct"/>
          </w:tcPr>
          <w:p w14:paraId="43F86B65"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1. K § 10 – Z:</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Navrhovanú právnu úpravu odporúčame prepracovať tak, aby zohľadňovala špecifický charakter správneho súdnictva, roztrieštenosť a náročnosť legislatívy v tejto oblasti a náročnosť preskúmavania zákonnosti rozhodnutí orgánov verejnej správy. Odborná príprava na výkon funkcie sudcu na správnom súde musí obsahovať osobitnú metodiku prípravy na konanie a rozhodovanie, preto odbornú prípravu justičných čakateľov na výkon funkcie sudcu na  správnom súde iba šesť mesiacov považujeme za nedostatočnú -  negarantuje systematickú riadnu odbornú prípravu na výkon funkcie sudcu na  správnom súde. Správne súdnictvo je rovnocennou sústavou so všeobecným súdnictvom, preto nevidíme žiaden rozumný dôvod na prijatie navrhovanej právnej úpravy, ktorá neprimerane skracuje odbornú prípravu na správnom súde v porovnaní so všeobecnými súdmi.</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Okrem uvedeného, navrhované znenie vôbec nešpecifikuje jednotlivé oblasti odbornej prípravy nevyhnutné na výkon funkcie sudcu. Zameriava sa len na určenie, ako dlho a na ktorom súde by mal justičný čakateľ vykonávať odbornú prípravu,  a to  bez akéhokoľvek vymedzenia obsahu odbornej prípravy.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Na základe uvedeného odporúčame prepracovať navrhovanú právnu úpravu odbornej prípravy na výkon funkcie sudcu tak, aby zohľadňovala výkon funkcie sudcu na správnom súde, ako aj špecializáciu sudcov všeobecných súdov. V tomto smere navrhujeme novelizovať aj zákon č. 548/2003 Z. z. o Justičnej akadémii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0E85CA7E" w14:textId="51C155A0"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46C9D5CD" w14:textId="215A971C" w:rsidR="0026122C" w:rsidRPr="00993623" w:rsidRDefault="00FC61C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10C49137" w14:textId="64D9E5BD" w:rsidR="0026122C" w:rsidRPr="00993623" w:rsidRDefault="00145E6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Vo väzbe na požiadavku posilnenia odbornej prípravy v agende správneho súdnictva</w:t>
            </w:r>
            <w:r w:rsidR="00400FCE" w:rsidRPr="00993623">
              <w:rPr>
                <w:rFonts w:ascii="Times New Roman" w:eastAsia="Times New Roman" w:hAnsi="Times New Roman" w:cs="Times New Roman"/>
                <w:sz w:val="20"/>
                <w:szCs w:val="20"/>
              </w:rPr>
              <w:t xml:space="preserve"> predkladateľ </w:t>
            </w:r>
            <w:r w:rsidR="00450512" w:rsidRPr="00993623">
              <w:rPr>
                <w:rFonts w:ascii="Times New Roman" w:eastAsia="Times New Roman" w:hAnsi="Times New Roman" w:cs="Times New Roman"/>
                <w:sz w:val="20"/>
                <w:szCs w:val="20"/>
              </w:rPr>
              <w:t xml:space="preserve">zotrváva na navrhovanej právnej úprave, ktorá je adekvátna s ohľadom na </w:t>
            </w:r>
            <w:r w:rsidR="00323D15" w:rsidRPr="00993623">
              <w:rPr>
                <w:rFonts w:ascii="Times New Roman" w:eastAsia="Times New Roman" w:hAnsi="Times New Roman" w:cs="Times New Roman"/>
                <w:sz w:val="20"/>
                <w:szCs w:val="20"/>
              </w:rPr>
              <w:t>vnímanie justičných čakateľov ako univerzálnych kandidátov na funkciu sudcu</w:t>
            </w:r>
            <w:r w:rsidR="001850FB" w:rsidRPr="00993623">
              <w:rPr>
                <w:rFonts w:ascii="Times New Roman" w:eastAsia="Times New Roman" w:hAnsi="Times New Roman" w:cs="Times New Roman"/>
                <w:sz w:val="20"/>
                <w:szCs w:val="20"/>
              </w:rPr>
              <w:t xml:space="preserve">. Treba brať do úvahy, že ak sa justičný čakateľ stane </w:t>
            </w:r>
            <w:r w:rsidR="001E6446" w:rsidRPr="00993623">
              <w:rPr>
                <w:rFonts w:ascii="Times New Roman" w:eastAsia="Times New Roman" w:hAnsi="Times New Roman" w:cs="Times New Roman"/>
                <w:sz w:val="20"/>
                <w:szCs w:val="20"/>
              </w:rPr>
              <w:t>kandidátom na funkciu sudcu, nestáva sa automaticky v ten deň sudcom, pretože nasleduje procedúra overovania predpokladov sudcovskej spôsobilosti</w:t>
            </w:r>
            <w:r w:rsidR="00E36B5C" w:rsidRPr="00993623">
              <w:rPr>
                <w:rFonts w:ascii="Times New Roman" w:eastAsia="Times New Roman" w:hAnsi="Times New Roman" w:cs="Times New Roman"/>
                <w:sz w:val="20"/>
                <w:szCs w:val="20"/>
              </w:rPr>
              <w:t>, čakanie na uvoľnenie miesta sudcu, čo samo o sebe vytvára dostatočný časový priestor na prehlbovanie kvalifikácie, resp. posilňovanie plánovanej špecializácie budúceho sudcu.</w:t>
            </w:r>
          </w:p>
          <w:p w14:paraId="0730312E" w14:textId="77777777" w:rsidR="009851EE" w:rsidRPr="00993623" w:rsidRDefault="009851EE" w:rsidP="00993623">
            <w:pPr>
              <w:spacing w:after="0" w:line="240" w:lineRule="auto"/>
              <w:contextualSpacing/>
              <w:rPr>
                <w:rFonts w:ascii="Times New Roman" w:eastAsia="Times New Roman" w:hAnsi="Times New Roman" w:cs="Times New Roman"/>
                <w:sz w:val="20"/>
                <w:szCs w:val="20"/>
              </w:rPr>
            </w:pPr>
          </w:p>
          <w:p w14:paraId="6F3E6F45" w14:textId="5149368D" w:rsidR="009851EE" w:rsidRPr="00993623" w:rsidRDefault="009851E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 určovaní obsahovej náplne odbornej prípravy justičného čakateľa volí predkladateľ osvedčený model, kedy ju určuje súdna rada po dohode s ministrom spravodlivosti za aktívnej účasti Justičnej akadémie.</w:t>
            </w:r>
            <w:r w:rsidR="00BE3C7F" w:rsidRPr="00993623">
              <w:rPr>
                <w:rFonts w:ascii="Times New Roman" w:eastAsia="Times New Roman" w:hAnsi="Times New Roman" w:cs="Times New Roman"/>
                <w:sz w:val="20"/>
                <w:szCs w:val="20"/>
              </w:rPr>
              <w:t xml:space="preserve"> Návrh zákona predpokladá, že bude dotváraný podzákonnou reguláciou, či už povahy</w:t>
            </w:r>
            <w:r w:rsidR="00414961" w:rsidRPr="00993623">
              <w:rPr>
                <w:rFonts w:ascii="Times New Roman" w:eastAsia="Times New Roman" w:hAnsi="Times New Roman" w:cs="Times New Roman"/>
                <w:sz w:val="20"/>
                <w:szCs w:val="20"/>
              </w:rPr>
              <w:t xml:space="preserve"> všeobecne záväzného právneho predpisu (vyhláška) alebo inej normatívnej regulácie (zásady</w:t>
            </w:r>
            <w:r w:rsidR="008733D3" w:rsidRPr="00993623">
              <w:rPr>
                <w:rFonts w:ascii="Times New Roman" w:eastAsia="Times New Roman" w:hAnsi="Times New Roman" w:cs="Times New Roman"/>
                <w:sz w:val="20"/>
                <w:szCs w:val="20"/>
              </w:rPr>
              <w:t xml:space="preserve"> </w:t>
            </w:r>
            <w:r w:rsidR="008733D3" w:rsidRPr="00993623">
              <w:rPr>
                <w:rFonts w:ascii="Times New Roman" w:eastAsia="Times New Roman" w:hAnsi="Times New Roman" w:cs="Times New Roman"/>
                <w:sz w:val="20"/>
                <w:szCs w:val="20"/>
              </w:rPr>
              <w:lastRenderedPageBreak/>
              <w:t>prijímané Súdnou radou Slovenskej republiky</w:t>
            </w:r>
            <w:r w:rsidR="00414961" w:rsidRPr="00993623">
              <w:rPr>
                <w:rFonts w:ascii="Times New Roman" w:eastAsia="Times New Roman" w:hAnsi="Times New Roman" w:cs="Times New Roman"/>
                <w:sz w:val="20"/>
                <w:szCs w:val="20"/>
              </w:rPr>
              <w:t xml:space="preserve">). </w:t>
            </w:r>
          </w:p>
          <w:p w14:paraId="298B155D" w14:textId="77777777" w:rsidR="00CF2BCB" w:rsidRPr="00993623" w:rsidRDefault="00CF2BCB" w:rsidP="00993623">
            <w:pPr>
              <w:spacing w:after="0" w:line="240" w:lineRule="auto"/>
              <w:contextualSpacing/>
              <w:rPr>
                <w:rFonts w:ascii="Times New Roman" w:eastAsia="Times New Roman" w:hAnsi="Times New Roman" w:cs="Times New Roman"/>
                <w:sz w:val="20"/>
                <w:szCs w:val="20"/>
              </w:rPr>
            </w:pPr>
          </w:p>
          <w:p w14:paraId="7C14DA6D" w14:textId="2A907D2D" w:rsidR="00CF2BCB" w:rsidRPr="00993623" w:rsidRDefault="00CF2BC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uskutočnené dňa 3.8.2026; rozpor bol odstránený. </w:t>
            </w:r>
          </w:p>
        </w:tc>
      </w:tr>
      <w:tr w:rsidR="0026122C" w:rsidRPr="00993623" w14:paraId="18364986" w14:textId="68F42C38" w:rsidTr="00FB1C06">
        <w:trPr>
          <w:trHeight w:val="648"/>
        </w:trPr>
        <w:tc>
          <w:tcPr>
            <w:tcW w:w="546" w:type="pct"/>
          </w:tcPr>
          <w:p w14:paraId="3770CE8D" w14:textId="5F732209"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GPSR</w:t>
            </w:r>
            <w:r w:rsidRPr="00993623">
              <w:rPr>
                <w:rFonts w:ascii="Times New Roman" w:eastAsia="Times New Roman" w:hAnsi="Times New Roman" w:cs="Times New Roman"/>
                <w:b/>
                <w:sz w:val="20"/>
                <w:szCs w:val="20"/>
              </w:rPr>
              <w:br/>
            </w:r>
          </w:p>
        </w:tc>
        <w:tc>
          <w:tcPr>
            <w:tcW w:w="3035" w:type="pct"/>
          </w:tcPr>
          <w:p w14:paraId="01FB13E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2. K čl. II (zákon č. 385/2000 Z. z. o sudcoch a prísediacich...) - k § 5 ods. 5 - Z:</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Nad rámec návrhu zákona uplatňujeme nasledovné pripomienky: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2. K čl. II (zákon č. 385/2000 Z. z. o sudcoch a prísediacich a o zmene a doplnení niektorých zákonov v znení neskorších predpisov) - k § 5 ods. 5 – 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V ustanovení § 5 ods. 5 navrhujeme, aby druhá a tretia veta znela takto: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„Bezúhonnosť sa preukazuje odpisom z registra trestov pre vybrané povolania a civilný proces.5) Na účel preukazovania bezúhonnosti podľa tohto zákona fyzická osoba poskytne údaje potrebné na vyžiadanie odpisu z registra trestov pre vybrané povolania a civilný proces.5aa)“.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Poznámka pod čiarou k odkazu 5 znie:</w:t>
            </w:r>
            <w:r w:rsidRPr="00993623">
              <w:rPr>
                <w:rFonts w:ascii="Times New Roman" w:eastAsia="Times New Roman" w:hAnsi="Times New Roman" w:cs="Times New Roman"/>
                <w:sz w:val="20"/>
                <w:szCs w:val="20"/>
              </w:rPr>
              <w:br/>
              <w:t>„5) § 19 zákona č. 192/2023 Z. z. o registri trestov a o zmene a doplnení niektorých zákonov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Poznámka pod čiarou k odkazu 5aa znie:</w:t>
            </w:r>
            <w:r w:rsidRPr="00993623">
              <w:rPr>
                <w:rFonts w:ascii="Times New Roman" w:eastAsia="Times New Roman" w:hAnsi="Times New Roman" w:cs="Times New Roman"/>
                <w:sz w:val="20"/>
                <w:szCs w:val="20"/>
              </w:rPr>
              <w:br/>
              <w:t>„5aa) § 12 ods. 4 písm. a) zákona č. 192/2023 Z. z.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zosúladenie daného ustanovenia s § 21 ods. 4 písm. f) prvého bodu zákona č. 192/2023 Z. z. o registri trestov a o zmene a doplnení niektorých zákonov.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064990A6" w14:textId="00FEB31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1C5D8FB5" w14:textId="000568BF" w:rsidR="0026122C" w:rsidRPr="00993623" w:rsidRDefault="000A2C3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A51614B" w14:textId="2839663D"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07B0F43C" w14:textId="1190A05E" w:rsidTr="00FB1C06">
        <w:trPr>
          <w:trHeight w:val="648"/>
        </w:trPr>
        <w:tc>
          <w:tcPr>
            <w:tcW w:w="546" w:type="pct"/>
          </w:tcPr>
          <w:p w14:paraId="75AF68A7" w14:textId="5EEDA3F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GPSR</w:t>
            </w:r>
            <w:r w:rsidRPr="00993623">
              <w:rPr>
                <w:rFonts w:ascii="Times New Roman" w:eastAsia="Times New Roman" w:hAnsi="Times New Roman" w:cs="Times New Roman"/>
                <w:b/>
                <w:sz w:val="20"/>
                <w:szCs w:val="20"/>
              </w:rPr>
              <w:br/>
            </w:r>
          </w:p>
        </w:tc>
        <w:tc>
          <w:tcPr>
            <w:tcW w:w="3035" w:type="pct"/>
          </w:tcPr>
          <w:p w14:paraId="1BAAEF7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3. K čl. III (zákon č. 185/2002 Z. z. o Súdnej rade Slovenskej republiky...) - k § 3 ods. 4 - Z:</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Nad rámec návrhu zákona uplatňujeme nasledovné pripomienky: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3. K čl. III (zákon č. 185/2002 Z. z. o Súdnej rade Slovenskej republiky a o zmene a doplnení niektorých zákonov v znení neskorších predpisov) - k § 3 ods. 4 – 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 ustanovení § 3 ods. 4 navrhujeme, aby druhá, tretia a štvrtá veta zneli takto:</w:t>
            </w:r>
            <w:r w:rsidRPr="00993623">
              <w:rPr>
                <w:rFonts w:ascii="Times New Roman" w:eastAsia="Times New Roman" w:hAnsi="Times New Roman" w:cs="Times New Roman"/>
                <w:sz w:val="20"/>
                <w:szCs w:val="20"/>
              </w:rPr>
              <w:br/>
              <w:t xml:space="preserve"> </w:t>
            </w:r>
            <w:r w:rsidRPr="00993623">
              <w:rPr>
                <w:rFonts w:ascii="Times New Roman" w:eastAsia="Times New Roman" w:hAnsi="Times New Roman" w:cs="Times New Roman"/>
                <w:sz w:val="20"/>
                <w:szCs w:val="20"/>
              </w:rPr>
              <w:br/>
              <w:t>„Bezúhonnosť sa preukazuje odpisom z registra trestov pre vybrané povolania a civilný proces.1b) Na účel preukazovania bezúhonnosti podľa tohto zákona fyzická osoba poskytne údaje potrebné na vyžiadanie odpisu z registra trestov pre vybrané povolania a civilný proces.1c) Údaje podľa tretej vety oprávnená osoba bezodkladne zašle v elektronickej podobe Generálnej prokuratúre Slovenskej republiky na vydanie odpisu registra trestov pre vybrané povolania a civilný proces.“.</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Poznámka pod čiarou k odkazu 1b znie: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t>„1b) § 19 zákona č. 192/2023 Z. z. o registri trestov a o zmene a doplnení niektorých zákonov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Poznámka pod čiarou k odkazu 1c znie:</w:t>
            </w:r>
            <w:r w:rsidRPr="00993623">
              <w:rPr>
                <w:rFonts w:ascii="Times New Roman" w:eastAsia="Times New Roman" w:hAnsi="Times New Roman" w:cs="Times New Roman"/>
                <w:sz w:val="20"/>
                <w:szCs w:val="20"/>
              </w:rPr>
              <w:br/>
              <w:t>„1c) § 12 ods. 4 písm. a) zákona č. 192/2023 Z. z.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zosúladenie daného ustanovenia s § 21 ods. 4 písm. f) prvého bodu zákona č. 192/2023 Z. z. o registri trestov a o zmene a doplnení niektorých zákonov.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73928C6C" w14:textId="46295CA3"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08D2831C" w14:textId="6A900A87" w:rsidR="0026122C" w:rsidRPr="00993623" w:rsidRDefault="000A2C3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464DEAF" w14:textId="3D13EB68"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B7C2FE2" w14:textId="20050E20" w:rsidTr="00FB1C06">
        <w:trPr>
          <w:trHeight w:val="648"/>
        </w:trPr>
        <w:tc>
          <w:tcPr>
            <w:tcW w:w="546" w:type="pct"/>
          </w:tcPr>
          <w:p w14:paraId="2A965307" w14:textId="5DB7F56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GPSR</w:t>
            </w:r>
            <w:r w:rsidRPr="00993623">
              <w:rPr>
                <w:rFonts w:ascii="Times New Roman" w:eastAsia="Times New Roman" w:hAnsi="Times New Roman" w:cs="Times New Roman"/>
                <w:b/>
                <w:sz w:val="20"/>
                <w:szCs w:val="20"/>
              </w:rPr>
              <w:br/>
            </w:r>
          </w:p>
        </w:tc>
        <w:tc>
          <w:tcPr>
            <w:tcW w:w="3035" w:type="pct"/>
          </w:tcPr>
          <w:p w14:paraId="53CBC61D"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4. K zákonu č. 192/2023 Z. z. o registri trestov... - k § 21 ods. 4 písm. f) - Z:</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Nad rámec návrhu zákona uplatňujeme nasledovné pripomienky: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4. K zákonu č. 192/2023 Z. z. o registri trestov a o zmene a doplnení niektorých zákonov v znení neskorších predpisov - k § 21 ods. 4 písm. f) – 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 § 21 ods. 4 písm. f) prvý bod navrhujem slová „odborného justičného stážistu“ nahradiť slovami „justičného čakateľa“ tak, aby text zákona o registri trestov reflektoval znovuzavedenie inštitútu justičného čakateľa.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33D676E6" w14:textId="3BD3A68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45B400E8" w14:textId="32F0BE27" w:rsidR="0026122C" w:rsidRPr="00993623" w:rsidRDefault="000A2C3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CFB9672" w14:textId="403AC5EE"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9BF8288" w14:textId="2B5F18C2" w:rsidTr="006507E6">
        <w:trPr>
          <w:trHeight w:val="648"/>
        </w:trPr>
        <w:tc>
          <w:tcPr>
            <w:tcW w:w="546" w:type="pct"/>
          </w:tcPr>
          <w:p w14:paraId="7645D9C6" w14:textId="754E2C82"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GPSR</w:t>
            </w:r>
            <w:r w:rsidRPr="00993623">
              <w:rPr>
                <w:rFonts w:ascii="Times New Roman" w:eastAsia="Times New Roman" w:hAnsi="Times New Roman" w:cs="Times New Roman"/>
                <w:b/>
                <w:sz w:val="20"/>
                <w:szCs w:val="20"/>
              </w:rPr>
              <w:br/>
            </w:r>
          </w:p>
        </w:tc>
        <w:tc>
          <w:tcPr>
            <w:tcW w:w="3035" w:type="pct"/>
          </w:tcPr>
          <w:p w14:paraId="22B9B773"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5. K čl. I až VI – Z:</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Nad rámec návrhu zákona uplatňujeme nasledovné pripomienky: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5. K čl. I až VI – 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So zreteľom na čl. 30 ods. 4 Ústavy Slovenskej republiky, ktorý garantuje občanom za rovnakých podmienok prístup k verejným funkciám, a so zreteľom na základné princípy právneho štátu, medzi ktoré patrí aj princíp právnej istoty a dôvery v právo, odporúčame doplniť právnu úpravu súvisiacu so zriadením inštitútu justičného čakateľa o prechodné ustanovenia vzťahujúce sa na vyšších súdnych úradníkov a  asistentov sudcov, ktorí už úspešne zložili odbornú justičnú skúšku a vyšších súdnych úradníkov a asistentov sudcov, ktorí sa pripravujú na jej zloženie.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6DAA4EF7" w14:textId="41A8F2D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A1D87CB" w14:textId="42562AA2" w:rsidR="0026122C" w:rsidRPr="00993623" w:rsidRDefault="006507E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C853FAF" w14:textId="3FEC32DE" w:rsidR="007735B0" w:rsidRPr="00993623" w:rsidRDefault="007735B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Navrhovaná právna úprava nevylučujem, aby sa vyšší súdni </w:t>
            </w:r>
            <w:r w:rsidR="0082647C" w:rsidRPr="00993623">
              <w:rPr>
                <w:rFonts w:ascii="Times New Roman" w:eastAsia="Times New Roman" w:hAnsi="Times New Roman" w:cs="Times New Roman"/>
                <w:sz w:val="20"/>
                <w:szCs w:val="20"/>
              </w:rPr>
              <w:t>úradníci</w:t>
            </w:r>
            <w:r w:rsidRPr="00993623">
              <w:rPr>
                <w:rFonts w:ascii="Times New Roman" w:eastAsia="Times New Roman" w:hAnsi="Times New Roman" w:cs="Times New Roman"/>
                <w:sz w:val="20"/>
                <w:szCs w:val="20"/>
              </w:rPr>
              <w:t xml:space="preserve">, resp. asistenti sudcov najvyšších súdov mohli uchádzať o funkciu justičného čakateľa a skrz ňu o funkciu sudcu, resp. aby sa mohli zúčastniť otvoreného výberového konania na funkciu sudcu, ak bude </w:t>
            </w:r>
            <w:r w:rsidR="0082647C" w:rsidRPr="00993623">
              <w:rPr>
                <w:rFonts w:ascii="Times New Roman" w:eastAsia="Times New Roman" w:hAnsi="Times New Roman" w:cs="Times New Roman"/>
                <w:sz w:val="20"/>
                <w:szCs w:val="20"/>
              </w:rPr>
              <w:t>vyhlásené</w:t>
            </w:r>
            <w:r w:rsidRPr="00993623">
              <w:rPr>
                <w:rFonts w:ascii="Times New Roman" w:eastAsia="Times New Roman" w:hAnsi="Times New Roman" w:cs="Times New Roman"/>
                <w:sz w:val="20"/>
                <w:szCs w:val="20"/>
              </w:rPr>
              <w:t xml:space="preserve">. </w:t>
            </w:r>
          </w:p>
          <w:p w14:paraId="2A8CCED2" w14:textId="77777777" w:rsidR="007735B0" w:rsidRPr="00993623" w:rsidRDefault="007735B0" w:rsidP="00993623">
            <w:pPr>
              <w:spacing w:after="0" w:line="240" w:lineRule="auto"/>
              <w:contextualSpacing/>
              <w:rPr>
                <w:rFonts w:ascii="Times New Roman" w:eastAsia="Times New Roman" w:hAnsi="Times New Roman" w:cs="Times New Roman"/>
                <w:sz w:val="20"/>
                <w:szCs w:val="20"/>
              </w:rPr>
            </w:pPr>
          </w:p>
          <w:p w14:paraId="7A45A390" w14:textId="5EE8F85C" w:rsidR="0026122C" w:rsidRPr="00993623" w:rsidRDefault="007735B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uskutočnené dňa 3.8.2026; rozpor bol odstránený.</w:t>
            </w:r>
          </w:p>
        </w:tc>
      </w:tr>
      <w:tr w:rsidR="0026122C" w:rsidRPr="00993623" w14:paraId="3D8AC852" w14:textId="3BB09728" w:rsidTr="00FB1C06">
        <w:trPr>
          <w:trHeight w:val="648"/>
        </w:trPr>
        <w:tc>
          <w:tcPr>
            <w:tcW w:w="546" w:type="pct"/>
          </w:tcPr>
          <w:p w14:paraId="52FF6762" w14:textId="2537E8F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1E159892"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 písm. a )</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 3 ods. 2 písm. a) doplniť legislatívnu skratku pre Súdnu radu Slovenskej republiky, v čl. I § 4 ods. 2 túto skratku vypustiť a následne ju dodržiavať v celom návrhu zákona. (legislatívno-technická pripomienka).</w:t>
            </w:r>
          </w:p>
        </w:tc>
        <w:tc>
          <w:tcPr>
            <w:tcW w:w="190" w:type="pct"/>
            <w:vAlign w:val="center"/>
          </w:tcPr>
          <w:p w14:paraId="4FC60529" w14:textId="0978315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871F8CC" w14:textId="7CFAEF15" w:rsidR="0026122C" w:rsidRPr="00993623" w:rsidRDefault="008D3A4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0A3A224" w14:textId="7A452F65"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763F45CC" w14:textId="123EF153" w:rsidTr="00FB1C06">
        <w:trPr>
          <w:trHeight w:val="648"/>
        </w:trPr>
        <w:tc>
          <w:tcPr>
            <w:tcW w:w="546" w:type="pct"/>
          </w:tcPr>
          <w:p w14:paraId="1033BCDF" w14:textId="6CF1BA8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01C4CED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 písm. b)</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 3 ods. 2 písm. b) doplniť celé pomenovanie funkčného zaradenia asistent sudcu Najvyššieho súdu Slovenskej republiky / Najvyššieho správneho súdu Slovenskej republiky a legislatívnu skratku pre asistenta sudcu následne dodržiavať v celom návrhu zákona. (legislatívno-technická pripomienka).</w:t>
            </w:r>
          </w:p>
        </w:tc>
        <w:tc>
          <w:tcPr>
            <w:tcW w:w="190" w:type="pct"/>
            <w:vAlign w:val="center"/>
          </w:tcPr>
          <w:p w14:paraId="5AB73864" w14:textId="6309A24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2361317" w14:textId="23DBE29F" w:rsidR="0026122C" w:rsidRPr="00993623" w:rsidRDefault="009B719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13BCB580" w14:textId="3394BFE0" w:rsidR="0026122C" w:rsidRPr="00993623" w:rsidRDefault="009B719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Zavedenie legislatívnej skratky nie je účelné. Vo zvyšku akceptované.</w:t>
            </w:r>
          </w:p>
        </w:tc>
      </w:tr>
      <w:tr w:rsidR="0026122C" w:rsidRPr="00993623" w14:paraId="2D30C508" w14:textId="19EDD3ED" w:rsidTr="00FB1C06">
        <w:trPr>
          <w:trHeight w:val="648"/>
        </w:trPr>
        <w:tc>
          <w:tcPr>
            <w:tcW w:w="546" w:type="pct"/>
          </w:tcPr>
          <w:p w14:paraId="74659872" w14:textId="108DA29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JASR</w:t>
            </w:r>
            <w:r w:rsidRPr="00993623">
              <w:rPr>
                <w:rFonts w:ascii="Times New Roman" w:eastAsia="Times New Roman" w:hAnsi="Times New Roman" w:cs="Times New Roman"/>
                <w:b/>
                <w:sz w:val="20"/>
                <w:szCs w:val="20"/>
              </w:rPr>
              <w:br/>
            </w:r>
          </w:p>
        </w:tc>
        <w:tc>
          <w:tcPr>
            <w:tcW w:w="3035" w:type="pct"/>
          </w:tcPr>
          <w:p w14:paraId="397734C9"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 písm. c)</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Znenie Čl. I § 3 ods. 2 písm. c) je potrebné zosúladiť s aktuálnym znením § 14 ods. 4 zákona č. 548/2003 Z.z. o Justičnej akadémii a o zmene a doplnení niektorých zákonov. Navrhujeme za slovom skúšky pred čiarku doplniť „alebo ďalšej opravnej odbornej justičnej skúšky“.</w:t>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320EDE21" w14:textId="03A38F8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7F3CDF5" w14:textId="34AC89B0" w:rsidR="0026122C" w:rsidRPr="00993623" w:rsidRDefault="00BF226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3E7F820" w14:textId="64624EAA" w:rsidR="0026122C" w:rsidRPr="00993623" w:rsidRDefault="00BF226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bolo primerane upravené tak, aby zohľadňovalo dikciu § 14 ods. 4 zákona č. 548/2003 Z. z. o Justičnej akadémii. </w:t>
            </w:r>
          </w:p>
        </w:tc>
      </w:tr>
      <w:tr w:rsidR="0026122C" w:rsidRPr="00993623" w14:paraId="1BC99B1E" w14:textId="5B67419D" w:rsidTr="003706E4">
        <w:trPr>
          <w:trHeight w:val="648"/>
        </w:trPr>
        <w:tc>
          <w:tcPr>
            <w:tcW w:w="546" w:type="pct"/>
          </w:tcPr>
          <w:p w14:paraId="43039EB8" w14:textId="48379A4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2535CB6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5 ods. 1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texte Čl. I § 5 ods. 1) písm. a) sa obligatórne ukladá uchádzačovi o funkciu justičného čakateľa, aby v žiadosti o zaradenie do výberového konania uviedol tri okresné súdy v obvode príslušného krajského súdu (...). Túto podmienku nie je možné z objektívnych dôvodov splniť v prípade Krajského súdu v Trenčíne, ktorý má len dva okresné súdy (Okresný súd Trenčín a Okresný súd Prievidza), ktoré majú svoje pracoviská v iných mestách. V prípade Krajského súdu v Bratislave sú v jeho obvode tiež iba dva okresné súdy, zvyšné štyri sú mestské. Z tohto dôvodu navrhujeme text § 5 ods. 1 písm. a) upraviť a zohľadniť vyššie uvedené špecifiká súdnej mapy.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Navrhujeme doplniť do návrhu zákona aj to, či miesta justičných čakateľov budú vytvárané ako nové miesta, alebo budú vytvárané v rámci už existujúceho počtu pridelených miest na súdoch, na úkor iného pomocného personálu, vrátane vyšších súdnych úradníkov.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5A16DE37" w14:textId="34C6130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B0CD2D0" w14:textId="36E58D43" w:rsidR="0026122C" w:rsidRPr="00993623" w:rsidRDefault="00F26F4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F85A538" w14:textId="77777777" w:rsidR="0026122C" w:rsidRPr="00993623" w:rsidRDefault="00A61C0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Určovanie toho, či miesta justičných čakateľov sú vytvárané ako nové miesta alebo sú vytvárané v rámci existujúceho počtu zamestnancov nepatrí do návrhu zákona. Z analýzy vplyvov na štátny rozpočet je zrejmé, že miesta justičných čakateľov budú vytvorené v rámci schválených limitov výdavkov rozpočtovej kapitoly ministerstva spravodlivosti. </w:t>
            </w:r>
          </w:p>
          <w:p w14:paraId="0A07A611" w14:textId="77777777" w:rsidR="00353B05" w:rsidRPr="00993623" w:rsidRDefault="00353B05" w:rsidP="00993623">
            <w:pPr>
              <w:spacing w:after="0" w:line="240" w:lineRule="auto"/>
              <w:contextualSpacing/>
              <w:rPr>
                <w:rFonts w:ascii="Times New Roman" w:eastAsia="Times New Roman" w:hAnsi="Times New Roman" w:cs="Times New Roman"/>
                <w:sz w:val="20"/>
                <w:szCs w:val="20"/>
              </w:rPr>
            </w:pPr>
          </w:p>
          <w:p w14:paraId="234D0A8A" w14:textId="627A91B2" w:rsidR="00353B05" w:rsidRPr="00993623" w:rsidRDefault="00353B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4A7785D0" w14:textId="1A06233F" w:rsidTr="001337BC">
        <w:trPr>
          <w:trHeight w:val="648"/>
        </w:trPr>
        <w:tc>
          <w:tcPr>
            <w:tcW w:w="546" w:type="pct"/>
          </w:tcPr>
          <w:p w14:paraId="2050A02C" w14:textId="1827063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163A0250"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6 ods. 1 v spojení s § 14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zmysle návrhu zákona je justičný čakateľ povinný absolvovať psychologické posúdenie dvakrát, a to vo fáze výberového konania pred nástupom do funkcie (§ 6 ods. 1), avšak aj podľa § 14 ods. 1 je justičnému čakateľovi stanovená povinnosť absolvovať po skončení odbornej prípravy psychologické posúdenie a záverečné preskúšanie. Vzhľadom na to, že ani dôvodová správa k zákonu nešpecifikuje, aký je v tomto prípade zámer zákonodarcu, prečo je psychologické posúdenie potrebné robiť dvakrát, a zo žiadneho z ostatných ustanovení nevyplýva, či ide o dva rôzne typy psychologických posúdení a posudzovať sa bude pri oboch niečo iné, alebo je to ten istý proces a skúma sa ním v dvoch fázach to isté, navrhujeme preto upraviť zákonom rozdiel medzi psychologickými posúdeniami vo fáze výberu a vo fáze ukončenia prípravy, prípadne jedno psychologické posúdenie úplne vypustiť a ponechať iba to, ktoré by bolo naviazané na ukončenie prípravy.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25FA4597" w14:textId="2DD5878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E2A4571" w14:textId="0B7A65FF" w:rsidR="0026122C" w:rsidRPr="00993623" w:rsidRDefault="00D91DB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6A36421" w14:textId="77777777" w:rsidR="0026122C" w:rsidRPr="00993623" w:rsidRDefault="00D91DB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Zámerom predkladateľ je normovať tzv. v</w:t>
            </w:r>
            <w:r w:rsidR="00B50EE4" w:rsidRPr="00993623">
              <w:rPr>
                <w:rFonts w:ascii="Times New Roman" w:eastAsia="Times New Roman" w:hAnsi="Times New Roman" w:cs="Times New Roman"/>
                <w:sz w:val="20"/>
                <w:szCs w:val="20"/>
              </w:rPr>
              <w:t>stupné a</w:t>
            </w:r>
            <w:r w:rsidRPr="00993623">
              <w:rPr>
                <w:rFonts w:ascii="Times New Roman" w:eastAsia="Times New Roman" w:hAnsi="Times New Roman" w:cs="Times New Roman"/>
                <w:sz w:val="20"/>
                <w:szCs w:val="20"/>
              </w:rPr>
              <w:t> </w:t>
            </w:r>
            <w:r w:rsidR="00B50EE4" w:rsidRPr="00993623">
              <w:rPr>
                <w:rFonts w:ascii="Times New Roman" w:eastAsia="Times New Roman" w:hAnsi="Times New Roman" w:cs="Times New Roman"/>
                <w:sz w:val="20"/>
                <w:szCs w:val="20"/>
              </w:rPr>
              <w:t>výstupné</w:t>
            </w:r>
            <w:r w:rsidRPr="00993623">
              <w:rPr>
                <w:rFonts w:ascii="Times New Roman" w:eastAsia="Times New Roman" w:hAnsi="Times New Roman" w:cs="Times New Roman"/>
                <w:sz w:val="20"/>
                <w:szCs w:val="20"/>
              </w:rPr>
              <w:t xml:space="preserve"> psychologické posúdenie</w:t>
            </w:r>
            <w:r w:rsidR="00B50EE4" w:rsidRPr="00993623">
              <w:rPr>
                <w:rFonts w:ascii="Times New Roman" w:eastAsia="Times New Roman" w:hAnsi="Times New Roman" w:cs="Times New Roman"/>
                <w:sz w:val="20"/>
                <w:szCs w:val="20"/>
              </w:rPr>
              <w:t xml:space="preserve"> </w:t>
            </w:r>
            <w:r w:rsidR="003E131A" w:rsidRPr="00993623">
              <w:rPr>
                <w:rFonts w:ascii="Times New Roman" w:eastAsia="Times New Roman" w:hAnsi="Times New Roman" w:cs="Times New Roman"/>
                <w:sz w:val="20"/>
                <w:szCs w:val="20"/>
              </w:rPr>
              <w:t xml:space="preserve">v rámci prípravy justičného čakateľa. Táto skutočnosť bude normatívne dotváraná vyhláškou vydanou na vykonanie zákona. </w:t>
            </w:r>
          </w:p>
          <w:p w14:paraId="573F010F" w14:textId="77777777" w:rsidR="004845D8" w:rsidRPr="00993623" w:rsidRDefault="004845D8" w:rsidP="00993623">
            <w:pPr>
              <w:spacing w:after="0" w:line="240" w:lineRule="auto"/>
              <w:contextualSpacing/>
              <w:rPr>
                <w:rFonts w:ascii="Times New Roman" w:eastAsia="Times New Roman" w:hAnsi="Times New Roman" w:cs="Times New Roman"/>
                <w:sz w:val="20"/>
                <w:szCs w:val="20"/>
              </w:rPr>
            </w:pPr>
          </w:p>
          <w:p w14:paraId="7882E001" w14:textId="27187A90" w:rsidR="004845D8" w:rsidRPr="00993623" w:rsidRDefault="004845D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6AA209AD" w14:textId="623E98FC" w:rsidTr="003706E4">
        <w:trPr>
          <w:trHeight w:val="648"/>
        </w:trPr>
        <w:tc>
          <w:tcPr>
            <w:tcW w:w="546" w:type="pct"/>
          </w:tcPr>
          <w:p w14:paraId="665552BA" w14:textId="7526354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0DFE2A1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6 ods. 1, § 10 ods. 5 a čl. IV bod 6 v spojení s doložkou vplyvov</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 pohľadu JA SR je potrebné v doložke vplyvov a rozpočtovom krytí zohľadniť nové úlohy akadémie, teda tvorbu a správu osobitných databáz písomných testov a prekladov pre výberové konania na funkciu justičného čakateľa (§ 6 ods. 1) popri databázach pre výberové konania na funkciu sudcu, povinné prípravné vzdelávanie justičných čakateľov (čl. IV bod 6). Rozšírenie databázových úloh akadémie a nové povinné prípravné vzdelávanie čakateľov predstavujú zvýšenie nárokov na jej rozpočet a personálne kapacity, ktorá doložka vplyvov nezohľadňuje.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750520B6" w14:textId="73BC390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8C2F63B" w14:textId="57F23E23" w:rsidR="0026122C" w:rsidRPr="00993623" w:rsidRDefault="00F3671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9A60016" w14:textId="77777777" w:rsidR="0026122C" w:rsidRPr="00993623" w:rsidRDefault="00F479F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sa nestotožňuje s nastolenou požiadavkou, pretože návrh zákona je z tohto pohľadu neutrálny vzhľadom na to, že ruší povinnosti Justičnej akadémie pri hromadnom výberovom konaní a nahrádza ich povinnosťami – obsahovo totožnými – na účel výberový konaní na funkciu justičného čakateľa. </w:t>
            </w:r>
          </w:p>
          <w:p w14:paraId="695F315C" w14:textId="77777777" w:rsidR="00360DAC" w:rsidRPr="00993623" w:rsidRDefault="00360DAC" w:rsidP="00993623">
            <w:pPr>
              <w:spacing w:after="0" w:line="240" w:lineRule="auto"/>
              <w:contextualSpacing/>
              <w:rPr>
                <w:rFonts w:ascii="Times New Roman" w:eastAsia="Times New Roman" w:hAnsi="Times New Roman" w:cs="Times New Roman"/>
                <w:sz w:val="20"/>
                <w:szCs w:val="20"/>
              </w:rPr>
            </w:pPr>
          </w:p>
          <w:p w14:paraId="167FF981" w14:textId="03F57F8D" w:rsidR="00360DAC" w:rsidRPr="00993623" w:rsidRDefault="00360DA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Pripomienka bola prerokovaná s Justičnou akadémiou dňa 4.8.2026.</w:t>
            </w:r>
          </w:p>
        </w:tc>
      </w:tr>
      <w:tr w:rsidR="0026122C" w:rsidRPr="00993623" w14:paraId="6919F39F" w14:textId="5FA9C044" w:rsidTr="00C94F8C">
        <w:trPr>
          <w:trHeight w:val="648"/>
        </w:trPr>
        <w:tc>
          <w:tcPr>
            <w:tcW w:w="546" w:type="pct"/>
          </w:tcPr>
          <w:p w14:paraId="655A10B4" w14:textId="55D7B153"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JASR</w:t>
            </w:r>
            <w:r w:rsidRPr="00993623">
              <w:rPr>
                <w:rFonts w:ascii="Times New Roman" w:eastAsia="Times New Roman" w:hAnsi="Times New Roman" w:cs="Times New Roman"/>
                <w:b/>
                <w:sz w:val="20"/>
                <w:szCs w:val="20"/>
              </w:rPr>
              <w:br/>
            </w:r>
          </w:p>
        </w:tc>
        <w:tc>
          <w:tcPr>
            <w:tcW w:w="3035" w:type="pct"/>
          </w:tcPr>
          <w:p w14:paraId="68E660BC"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6 ods. 3 v spojení s § 19 a s čl. II bod 2 a s čl. III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zákone absentuje úprava možnosti zmeny justičným čakateľom určeného súdu v rámci obvodu so súhlasom justičného čakateľa. Táto situácia by mala byť právne ukotvená pre prípad, že sa uvoľní miesto na takom súde v obvode krajského súdu, ktorý čakateľ neuviedol do zoznamu preferovaných súdov, z iných dôvodov ako dovŕšením veku podľa Ústavy SR, napr. smrťou sudcu alebo vzdaním sa funkcie sudcu. Uvedené je potrebné zohľadniť najmä z dôvodu zákonom zavádzaného pravidla prednosti obsadzovania voľných miest sudcov okresných súdov a mestských súdov justičnými čakateľmi. Zo znenia navrhovaného § 27fa síce vyplýva, že je potrebný súhlas justičného čakateľa s pridelením na voľné miesto na tom okresnom súde, ktorý si určil, ale zo žiadnych ďalších ustanovení nevyplýva, či môže byť justičný čakateľ po splnení všetkých zákonných podmienok menovaný aj iný súd, než ktorý si sám uviedol do zoznamu preferovaných súdov, ak sa na ňom uvoľní miesto.</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 za zásadnú.</w:t>
            </w:r>
          </w:p>
        </w:tc>
        <w:tc>
          <w:tcPr>
            <w:tcW w:w="190" w:type="pct"/>
            <w:vAlign w:val="center"/>
          </w:tcPr>
          <w:p w14:paraId="57190450" w14:textId="16E4A13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8B94918" w14:textId="5B71C34C" w:rsidR="0026122C" w:rsidRPr="00993623" w:rsidRDefault="004B68E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28C65AA" w14:textId="77777777" w:rsidR="00360DAC" w:rsidRPr="00993623" w:rsidRDefault="004B68E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nadväznosti na obdobné zásadné pripomienky (NS SR, ZSS) predkladateľ dopracoval právnu úpravu v tom zmysle, že potvrdzuje možnosť zmeny služobného úradu v prípade </w:t>
            </w:r>
            <w:r w:rsidR="00FF5D8A" w:rsidRPr="00993623">
              <w:rPr>
                <w:rFonts w:ascii="Times New Roman" w:eastAsia="Times New Roman" w:hAnsi="Times New Roman" w:cs="Times New Roman"/>
                <w:sz w:val="20"/>
                <w:szCs w:val="20"/>
              </w:rPr>
              <w:t xml:space="preserve">justičného čakateľa počas trvania štátnej služby, čím dôjde k novému určeniu preferenčných súdov (k tomu pozri </w:t>
            </w:r>
            <w:r w:rsidR="00BC3A9B" w:rsidRPr="00993623">
              <w:rPr>
                <w:rFonts w:ascii="Times New Roman" w:eastAsia="Times New Roman" w:hAnsi="Times New Roman" w:cs="Times New Roman"/>
                <w:sz w:val="20"/>
                <w:szCs w:val="20"/>
              </w:rPr>
              <w:t xml:space="preserve">nový </w:t>
            </w:r>
            <w:r w:rsidR="00FF5D8A" w:rsidRPr="00993623">
              <w:rPr>
                <w:rFonts w:ascii="Times New Roman" w:eastAsia="Times New Roman" w:hAnsi="Times New Roman" w:cs="Times New Roman"/>
                <w:sz w:val="20"/>
                <w:szCs w:val="20"/>
              </w:rPr>
              <w:t xml:space="preserve">§ </w:t>
            </w:r>
            <w:r w:rsidR="00BC3A9B" w:rsidRPr="00993623">
              <w:rPr>
                <w:rFonts w:ascii="Times New Roman" w:eastAsia="Times New Roman" w:hAnsi="Times New Roman" w:cs="Times New Roman"/>
                <w:sz w:val="20"/>
                <w:szCs w:val="20"/>
              </w:rPr>
              <w:t>21</w:t>
            </w:r>
            <w:r w:rsidR="00833DCE" w:rsidRPr="00993623">
              <w:rPr>
                <w:rFonts w:ascii="Times New Roman" w:eastAsia="Times New Roman" w:hAnsi="Times New Roman" w:cs="Times New Roman"/>
                <w:sz w:val="20"/>
                <w:szCs w:val="20"/>
              </w:rPr>
              <w:t>)</w:t>
            </w:r>
            <w:r w:rsidR="00BC3A9B" w:rsidRPr="00993623">
              <w:rPr>
                <w:rFonts w:ascii="Times New Roman" w:eastAsia="Times New Roman" w:hAnsi="Times New Roman" w:cs="Times New Roman"/>
                <w:sz w:val="20"/>
                <w:szCs w:val="20"/>
              </w:rPr>
              <w:t xml:space="preserve"> a súčasne v rámci novelizácie zákona o Súdnej rade Slovenskej republiky bola doplnená úprava </w:t>
            </w:r>
            <w:r w:rsidR="00E17ABD" w:rsidRPr="00993623">
              <w:rPr>
                <w:rFonts w:ascii="Times New Roman" w:eastAsia="Times New Roman" w:hAnsi="Times New Roman" w:cs="Times New Roman"/>
                <w:sz w:val="20"/>
                <w:szCs w:val="20"/>
              </w:rPr>
              <w:t xml:space="preserve">ponukového konania umožňujúca pridelenie sudcu (justičného čakateľa) aj na iný ako preferenčný súd. </w:t>
            </w:r>
          </w:p>
          <w:p w14:paraId="35D5C54E" w14:textId="77777777" w:rsidR="00E17ABD" w:rsidRPr="00993623" w:rsidRDefault="00E17ABD" w:rsidP="00993623">
            <w:pPr>
              <w:spacing w:after="0" w:line="240" w:lineRule="auto"/>
              <w:contextualSpacing/>
              <w:rPr>
                <w:rFonts w:ascii="Times New Roman" w:eastAsia="Times New Roman" w:hAnsi="Times New Roman" w:cs="Times New Roman"/>
                <w:sz w:val="20"/>
                <w:szCs w:val="20"/>
              </w:rPr>
            </w:pPr>
          </w:p>
          <w:p w14:paraId="0E41D962" w14:textId="64FF0A50" w:rsidR="00E17ABD" w:rsidRPr="00993623" w:rsidRDefault="00E17AB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2108B4B2" w14:textId="0549D077" w:rsidTr="00E87B8C">
        <w:trPr>
          <w:trHeight w:val="648"/>
        </w:trPr>
        <w:tc>
          <w:tcPr>
            <w:tcW w:w="546" w:type="pct"/>
          </w:tcPr>
          <w:p w14:paraId="23A4071C" w14:textId="4EBA9BC9"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43FB76C8"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7 ods. 1 a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Je vhodné prehodnotiť kreovanie výberovej komisie, a to aj v nadväznosti na existujúci platný stav, keď členov komisie pre hromadné výberové konanie spravidla vymenúva predseda súdnej rady (§ 29 ods. 1 písm. b) zákona č. 385/2000 Z. z.). Prípadne je vhodné aspoň uviesť, že konkrétne osoby sa z databáz kandidátov určujú žrebom, aby nevznikli pochybnosti o nezávislosti výberovej komisie. Navrhované riešenie je aj vnútorne nekonzistentné, keďže výberové konanie vyhlasuje predseda súdnej rady (§ 4 ods. 2 nového zákona o justičných čakateľov), no komisiu kreuje minister.</w:t>
            </w:r>
          </w:p>
        </w:tc>
        <w:tc>
          <w:tcPr>
            <w:tcW w:w="190" w:type="pct"/>
            <w:vAlign w:val="center"/>
          </w:tcPr>
          <w:p w14:paraId="2A002E80" w14:textId="5C0A064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7ED9650" w14:textId="7C6FE2E6" w:rsidR="0026122C" w:rsidRPr="00993623" w:rsidRDefault="00E0665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BCF2A3C" w14:textId="60D1C936" w:rsidR="0026122C" w:rsidRPr="00993623" w:rsidRDefault="00E0665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nadväznosti na obdobné zásadné pripomienky najmä Súdnej rady Slovenskej republiky predkladateľ po novom zveruje do rúk ministra spravodlivosti celú agendu vyhlasovania výberových konaní a kreovania výberových komisií. </w:t>
            </w:r>
            <w:r w:rsidR="00A0759C" w:rsidRPr="00993623">
              <w:rPr>
                <w:rFonts w:ascii="Times New Roman" w:eastAsia="Times New Roman" w:hAnsi="Times New Roman" w:cs="Times New Roman"/>
                <w:sz w:val="20"/>
                <w:szCs w:val="20"/>
              </w:rPr>
              <w:t>Výberové konanie bude organizačne a technicky zabezpečovať predseda príslušné súdu.</w:t>
            </w:r>
            <w:r w:rsidRPr="00993623">
              <w:rPr>
                <w:rFonts w:ascii="Times New Roman" w:eastAsia="Times New Roman" w:hAnsi="Times New Roman" w:cs="Times New Roman"/>
                <w:sz w:val="20"/>
                <w:szCs w:val="20"/>
              </w:rPr>
              <w:t xml:space="preserve"> </w:t>
            </w:r>
            <w:r w:rsidR="0097457E" w:rsidRPr="00993623">
              <w:rPr>
                <w:rFonts w:ascii="Times New Roman" w:eastAsia="Times New Roman" w:hAnsi="Times New Roman" w:cs="Times New Roman"/>
                <w:sz w:val="20"/>
                <w:szCs w:val="20"/>
              </w:rPr>
              <w:t xml:space="preserve">Ustanovenie členov výberovej komisie z príslušných databáz sa bude riadiť tými istými pravidlami ako v prípade výberových komisií na funkciu sudcu alebo predsedu súdu, a teda je na úvahe toho, kto kreuje výberovú komisiu, aby vybral </w:t>
            </w:r>
            <w:r w:rsidR="006D38D3" w:rsidRPr="00993623">
              <w:rPr>
                <w:rFonts w:ascii="Times New Roman" w:eastAsia="Times New Roman" w:hAnsi="Times New Roman" w:cs="Times New Roman"/>
                <w:sz w:val="20"/>
                <w:szCs w:val="20"/>
              </w:rPr>
              <w:t>člena výberovej komisie z príslušnej databázy.</w:t>
            </w:r>
          </w:p>
        </w:tc>
      </w:tr>
      <w:tr w:rsidR="0026122C" w:rsidRPr="00993623" w14:paraId="41FE9C0C" w14:textId="69766E95" w:rsidTr="00BF3F8B">
        <w:trPr>
          <w:trHeight w:val="648"/>
        </w:trPr>
        <w:tc>
          <w:tcPr>
            <w:tcW w:w="546" w:type="pct"/>
          </w:tcPr>
          <w:p w14:paraId="6608C290" w14:textId="67F757A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6A9A716F"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9 ods. 2, § 10, čl. II bod 2 a čl. III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Je vhodné doplniť mechanizmy, ktoré zabezpečia, že prednostné obsadzovanie voľných miest sudcov okresných súdov a správnych súdov justičnými čakateľmi bez výberového konania obstojí z hľadiska čl. 30 ods. 4 Ústavy SR.</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br/>
              <w:t>Navrhujeme jednak konkretizovať podmienku „ak nemožno voľné miesto obsadiť justičným čakateľom“, a teda ustanoviť lehotu, po uplynutí ktorej sa miesto neobsadené čakateľom obsadí na základe výberového konania; a jednak umožniť skrátenie odbornej prípravy, resp. započítanie predchádzajúcej právnej praxe uchádzačom, ktorí už zložili odbornú justičnú skúšku alebo skúšku považovanú za jej ekvivalent a vykonávali právnickú prax (obdobne, ako možno skrátiť prípravnú prax právneho čakateľa prokuratúry). Výberové konanie na funkciu justičného čakateľa sa v navrhovanom systéme stáva rozhodujúcim vstupom do funkcie sudcu okresného súdu, mestského súdu a správneho súdu; otvorené výberové konanie sa uplatní len subsidiárne. Ústavná udržateľnosť kariérneho modelu predpokladá, že vstupné výberové konanie je skutočne otvorené a že iným právnickým profesiám zostáva zmysluplná cesta k funkcii sudcu. Trojročná príprava v plnom rozsahu aj pre advokáta či prokurátora s dlhoročnou praxou a zloženou skúškou (§ 9 ods. 2 nového zákona o justičných čakateľov s takými osobami počíta, no bez akéhokoľvek skrátenia prípravy) robí túto cestu fakticky neschodnou.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E703504" w14:textId="079F0A2A"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3A3A7518" w14:textId="01293C09" w:rsidR="0026122C" w:rsidRPr="00993623" w:rsidRDefault="00BF3F8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29B6F5CC" w14:textId="663BFF31" w:rsidR="0026122C" w:rsidRPr="00993623" w:rsidRDefault="00D05E9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Nemožnosť obsadenia voľného miesta sudcu je daná tým, že niet na dotknutom súde </w:t>
            </w:r>
            <w:r w:rsidR="00536222" w:rsidRPr="00993623">
              <w:rPr>
                <w:rFonts w:ascii="Times New Roman" w:eastAsia="Times New Roman" w:hAnsi="Times New Roman" w:cs="Times New Roman"/>
                <w:sz w:val="20"/>
                <w:szCs w:val="20"/>
              </w:rPr>
              <w:t>justičného čakateľa, ktorý je kandidátom na funkciu sudcu</w:t>
            </w:r>
            <w:r w:rsidR="00C94F8C" w:rsidRPr="00993623">
              <w:rPr>
                <w:rFonts w:ascii="Times New Roman" w:eastAsia="Times New Roman" w:hAnsi="Times New Roman" w:cs="Times New Roman"/>
                <w:sz w:val="20"/>
                <w:szCs w:val="20"/>
              </w:rPr>
              <w:t xml:space="preserve">, </w:t>
            </w:r>
            <w:r w:rsidR="00C94F8C" w:rsidRPr="00993623">
              <w:rPr>
                <w:rFonts w:ascii="Times New Roman" w:eastAsia="Times New Roman" w:hAnsi="Times New Roman" w:cs="Times New Roman"/>
                <w:sz w:val="20"/>
                <w:szCs w:val="20"/>
              </w:rPr>
              <w:lastRenderedPageBreak/>
              <w:t>pričom toto pravidlo bolo doplnené tak, že nie je možné obsadiť voľné miesto sudcu z justičných čakateľov, ktorí sú kandidátmi na funkciu sudcu</w:t>
            </w:r>
            <w:r w:rsidR="00BF3F8B" w:rsidRPr="00993623">
              <w:rPr>
                <w:rFonts w:ascii="Times New Roman" w:eastAsia="Times New Roman" w:hAnsi="Times New Roman" w:cs="Times New Roman"/>
                <w:sz w:val="20"/>
                <w:szCs w:val="20"/>
              </w:rPr>
              <w:t xml:space="preserve"> v rámci príslušnej databázy</w:t>
            </w:r>
            <w:r w:rsidR="00536222" w:rsidRPr="00993623">
              <w:rPr>
                <w:rFonts w:ascii="Times New Roman" w:eastAsia="Times New Roman" w:hAnsi="Times New Roman" w:cs="Times New Roman"/>
                <w:sz w:val="20"/>
                <w:szCs w:val="20"/>
              </w:rPr>
              <w:t>. Uvedené bez ďalších pochybností vyplýva z návrhu zákona.</w:t>
            </w:r>
          </w:p>
          <w:p w14:paraId="068C440E" w14:textId="77777777" w:rsidR="00536222" w:rsidRPr="00993623" w:rsidRDefault="00536222" w:rsidP="00993623">
            <w:pPr>
              <w:spacing w:after="0" w:line="240" w:lineRule="auto"/>
              <w:contextualSpacing/>
              <w:rPr>
                <w:rFonts w:ascii="Times New Roman" w:eastAsia="Times New Roman" w:hAnsi="Times New Roman" w:cs="Times New Roman"/>
                <w:sz w:val="20"/>
                <w:szCs w:val="20"/>
              </w:rPr>
            </w:pPr>
          </w:p>
          <w:p w14:paraId="1870F6A2" w14:textId="77777777" w:rsidR="00536222" w:rsidRPr="00993623" w:rsidRDefault="0053622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Skrátenie odbornej prípravy u justičných čakateľov, ktorí majú odbornú justičnú skúšku alebo rovnocennú skúšku nie je namieste, pretože je dôležité trvať na to, aby justičný čakateľ absolvoval odbornú prípravu</w:t>
            </w:r>
            <w:r w:rsidR="002D6EC9" w:rsidRPr="00993623">
              <w:rPr>
                <w:rFonts w:ascii="Times New Roman" w:eastAsia="Times New Roman" w:hAnsi="Times New Roman" w:cs="Times New Roman"/>
                <w:sz w:val="20"/>
                <w:szCs w:val="20"/>
              </w:rPr>
              <w:t xml:space="preserve"> a osvojil si zručnosti potrebné pre výkon funkcie sudcu – skrátenie odbornej prípravy toho nie je zárukou.</w:t>
            </w:r>
          </w:p>
          <w:p w14:paraId="13D10D41" w14:textId="77777777" w:rsidR="00211705" w:rsidRPr="00993623" w:rsidRDefault="00211705" w:rsidP="00993623">
            <w:pPr>
              <w:spacing w:after="0" w:line="240" w:lineRule="auto"/>
              <w:contextualSpacing/>
              <w:rPr>
                <w:rFonts w:ascii="Times New Roman" w:eastAsia="Times New Roman" w:hAnsi="Times New Roman" w:cs="Times New Roman"/>
                <w:sz w:val="20"/>
                <w:szCs w:val="20"/>
              </w:rPr>
            </w:pPr>
          </w:p>
          <w:p w14:paraId="7F7D29CF" w14:textId="55F623DE" w:rsidR="00211705" w:rsidRPr="00993623" w:rsidRDefault="002117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1AE630FA" w14:textId="5E611F55" w:rsidTr="00362831">
        <w:trPr>
          <w:trHeight w:val="648"/>
        </w:trPr>
        <w:tc>
          <w:tcPr>
            <w:tcW w:w="546" w:type="pct"/>
          </w:tcPr>
          <w:p w14:paraId="5FB54157" w14:textId="505F9DA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JASR</w:t>
            </w:r>
          </w:p>
        </w:tc>
        <w:tc>
          <w:tcPr>
            <w:tcW w:w="3035" w:type="pct"/>
          </w:tcPr>
          <w:p w14:paraId="400BAC85"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Zákon neupravuje možnosť skrátenia odbornej prípravy justičného čakateľa a rigidne upravuje dĺžku trvania praxe na tri roky. Zákonodarca však skrátenie praxe pripúšťa pri právnom čakateľovi prokuratúry, ktorý je v obdobnom postavení ako justičný čakateľ. Takáto striktná formulácia je v rozpore s legitímnymi očakávaniami tých, ktorí by sa mohli o danú funkciu uchádzať a javí sa ako diskriminačná vo vzťahu k tým, ktorí už majú justičnú skúšku, resp. inú právnickú profesijnú skúšku.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Navrhujeme preto za § 10 ods. 5 vložiť nový odsek 6, ktorý bude znieť: „Predseda súdnej rady môže rozhodnúť o započítaní preukázaného času inej právnickej praxe po získaní vysokoškolského právnického vzdelania justičným čakateľom, ktorý už zložil odbornú justičnú skúšku, advokátsku skúšku, alebo notársku skúšku, ak justičný čakateľ  vykonával funkciu alebo povolanie, pre ktoré je právnické vzdelanie predpísané a doterajšou praxou získal skúsenosti potrebné na výkon funkcie justičného čakateľa a primerane skrátiť odbornú prípravu. Odbornú prípravu justičného čakateľa možno skrátiť najviac o 18 mesiacov.“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Uvedené ustanovenie by bolo motivujúce aj pre osoby mimo justičného prostredia (advokáti, prokurátori), aby sa uchádzali o funkciu justičného čakateľa v prípade, že by im bola v nejakom rozsahu započítaná predchádzajúca prax a súčasne skrátená prax justičného čakateľa. Takáto skrátená prax by slúžila výlučne na získanie praktických zručností a zoznámenie sa s chodom súdu pred samotným vymenovaním za sudcu.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8AAC9EF" w14:textId="7B55AE3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470D759" w14:textId="50F63B5F" w:rsidR="0026122C" w:rsidRPr="00993623" w:rsidRDefault="00AC1A2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8B56AF4" w14:textId="77777777" w:rsidR="0026122C" w:rsidRPr="00993623" w:rsidRDefault="00AC1A2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Ak raz zákonodarca koncipuje odbornú prípravu ako podmienku pre </w:t>
            </w:r>
            <w:r w:rsidR="00DF79B6" w:rsidRPr="00993623">
              <w:rPr>
                <w:rFonts w:ascii="Times New Roman" w:eastAsia="Times New Roman" w:hAnsi="Times New Roman" w:cs="Times New Roman"/>
                <w:sz w:val="20"/>
                <w:szCs w:val="20"/>
              </w:rPr>
              <w:t xml:space="preserve">prístup k funkcii sudcu, a na tento účel výslovne predpisuje časový fond, ktorý je potrebné zo strany justičného čakateľa venovať </w:t>
            </w:r>
            <w:r w:rsidR="005E6E1D" w:rsidRPr="00993623">
              <w:rPr>
                <w:rFonts w:ascii="Times New Roman" w:eastAsia="Times New Roman" w:hAnsi="Times New Roman" w:cs="Times New Roman"/>
                <w:sz w:val="20"/>
                <w:szCs w:val="20"/>
              </w:rPr>
              <w:t xml:space="preserve">príprave v tej-ktorej právnej oblasti s cieľom obsiahnuť agendu súdov v celosti, </w:t>
            </w:r>
            <w:r w:rsidR="00DB193A" w:rsidRPr="00993623">
              <w:rPr>
                <w:rFonts w:ascii="Times New Roman" w:eastAsia="Times New Roman" w:hAnsi="Times New Roman" w:cs="Times New Roman"/>
                <w:sz w:val="20"/>
                <w:szCs w:val="20"/>
              </w:rPr>
              <w:t xml:space="preserve">tak súčasné pripustenie skracovania odbornej prípravy neguje ústredný cieľ návrhu zákona, ktorým je zabezpečiť </w:t>
            </w:r>
            <w:r w:rsidR="00E116B7" w:rsidRPr="00993623">
              <w:rPr>
                <w:rFonts w:ascii="Times New Roman" w:eastAsia="Times New Roman" w:hAnsi="Times New Roman" w:cs="Times New Roman"/>
                <w:sz w:val="20"/>
                <w:szCs w:val="20"/>
              </w:rPr>
              <w:t>pripravenosť kandidátov na funkciu sudcu od prvého dňa vo funkcii sudcu na riadny výkon funkcie sudcu. Preto nebolo možné pripomienke vyhovieť.</w:t>
            </w:r>
          </w:p>
          <w:p w14:paraId="386DB6D0" w14:textId="77777777" w:rsidR="00E116B7" w:rsidRPr="00993623" w:rsidRDefault="00E116B7" w:rsidP="00993623">
            <w:pPr>
              <w:spacing w:after="0" w:line="240" w:lineRule="auto"/>
              <w:contextualSpacing/>
              <w:rPr>
                <w:rFonts w:ascii="Times New Roman" w:eastAsia="Times New Roman" w:hAnsi="Times New Roman" w:cs="Times New Roman"/>
                <w:sz w:val="20"/>
                <w:szCs w:val="20"/>
              </w:rPr>
            </w:pPr>
          </w:p>
          <w:p w14:paraId="4EFBF2D1" w14:textId="6AFCF472" w:rsidR="00E116B7" w:rsidRPr="00993623" w:rsidRDefault="00E116B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73E6ACE3" w14:textId="06B53020" w:rsidTr="00DD4A16">
        <w:trPr>
          <w:trHeight w:val="648"/>
        </w:trPr>
        <w:tc>
          <w:tcPr>
            <w:tcW w:w="546" w:type="pct"/>
          </w:tcPr>
          <w:p w14:paraId="0BF1A550" w14:textId="38545D19"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JASR</w:t>
            </w:r>
          </w:p>
        </w:tc>
        <w:tc>
          <w:tcPr>
            <w:tcW w:w="3035" w:type="pct"/>
          </w:tcPr>
          <w:p w14:paraId="02939C7A"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10 ods. 2 je matematicky nesprávne uvedený počet mesiacov odbornej prípravy na mestských súdoch v obvode Krajského súdu v Bratislave, nakoľko ich súčet nie je 25 mesiacov (ako to zákonodarca uvádza pri okresných súdoch), ale len 24 mesiacov. Ide tiež o rozpor s § 10 ods. 1 návrhu zákona. Navrhujeme preto upraviť dĺžku prípravy tak, aby sa príprava vykonávala 24 mesiacov spolu na okresnom súde a mestských súdoch v obvode Krajského súdu v Bratislave, na krajskom súde bola príprava v trvaní 6 mesiacov. V záujme právnej istoty je tiež potrebné do ustanovenia uviesť, že 3 mesiace prípravy strávi justičný čakateľ na Mestskom súde Bratislava II a 3 mesiace na Mestskom súde Bratislava III. Aktuálne znenie § 10 ods. 2  písm. a) je nejednoznačné. Súčasne navrhujeme v čl. I § 10 ods. 2 písm. a) slovo „praxe“ nahradiť slovom „prípravy“ z dôvodu zachovania jednotnosti používaných pojmov v návrhu zákona. (legislatívno-technická pripomienka)</w:t>
            </w:r>
          </w:p>
        </w:tc>
        <w:tc>
          <w:tcPr>
            <w:tcW w:w="190" w:type="pct"/>
            <w:vAlign w:val="center"/>
          </w:tcPr>
          <w:p w14:paraId="38F1085F" w14:textId="210986B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07B3713" w14:textId="6CA6DB26" w:rsidR="0026122C" w:rsidRPr="00993623" w:rsidRDefault="00344B0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r w:rsidR="00BE59E2" w:rsidRPr="00993623">
              <w:rPr>
                <w:rFonts w:ascii="Times New Roman" w:eastAsia="Times New Roman" w:hAnsi="Times New Roman" w:cs="Times New Roman"/>
                <w:b/>
                <w:bCs/>
                <w:sz w:val="20"/>
                <w:szCs w:val="20"/>
              </w:rPr>
              <w:t xml:space="preserve">  </w:t>
            </w:r>
          </w:p>
        </w:tc>
        <w:tc>
          <w:tcPr>
            <w:tcW w:w="1037" w:type="pct"/>
          </w:tcPr>
          <w:p w14:paraId="7003EA87" w14:textId="14F5BA65"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7C19DB87" w14:textId="1A4EFA9D" w:rsidTr="00FC5CE0">
        <w:trPr>
          <w:trHeight w:val="648"/>
        </w:trPr>
        <w:tc>
          <w:tcPr>
            <w:tcW w:w="546" w:type="pct"/>
          </w:tcPr>
          <w:p w14:paraId="738385FD" w14:textId="17846705"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0DA4889E"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3 písm. g), h), 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 10 ods. 3 upravuje zákonodarca okolnosti, ktoré nemajú vplyv na počítanie trojročnej odbornej prípravy. Do trojročnej prípravy sa však bez akéhokoľvek stropu započítava aj čas dočasnej pracovnej neschopnosti, karantény či ošetrovania člena rodiny, čo znamená, že dlhodobá prekážka môže reálne skrátiť odbornú prípravu bez obmedzenia. Navrhujeme stanoviť limit, nad rámec ktorého sa čas trvania prekážky (napr. dočasnej práceneschopnosti na výkon funkcie pre chorobu alebo úraz alebo ošetrovanie chorého člena rodiny) už nebude započítavať do praxe. Navrhujeme stanoviť dobu šesť týždňov obdobne, ako to uvádza §11a ods. 2 zákona č. 385/2000 Z.z. pri hosťujúcom sudcovi, ktorý zastupuje zákonného sudcu po uvedenej dobe šesť týždňov presahujúcej práceneschopnosti. Rovnakú dobu je potrebné upraviť či už pri krátkodobej OČR (14 dní), ktorá sa môže počas roka nasčítavať (pri opakovane chorom dieťati) alebo dlhodobej OČR (90 dní).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644EC769" w14:textId="058100F5"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CC05AC9" w14:textId="2BBDA39F" w:rsidR="0026122C" w:rsidRPr="00993623" w:rsidRDefault="00FB237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212F3D" w:rsidRPr="00993623">
              <w:rPr>
                <w:rFonts w:ascii="Times New Roman" w:eastAsia="Times New Roman" w:hAnsi="Times New Roman" w:cs="Times New Roman"/>
                <w:b/>
                <w:bCs/>
                <w:sz w:val="20"/>
                <w:szCs w:val="20"/>
              </w:rPr>
              <w:t>A</w:t>
            </w:r>
          </w:p>
        </w:tc>
        <w:tc>
          <w:tcPr>
            <w:tcW w:w="1037" w:type="pct"/>
          </w:tcPr>
          <w:p w14:paraId="7B1C96DD" w14:textId="77777777" w:rsidR="0026122C" w:rsidRPr="00993623" w:rsidRDefault="000D264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 10 ods. 3 písm. g) bolo upravené v zmysle uplatnenej pripomienky. </w:t>
            </w:r>
            <w:r w:rsidR="00DF6A69" w:rsidRPr="00993623">
              <w:rPr>
                <w:rFonts w:ascii="Times New Roman" w:eastAsia="Times New Roman" w:hAnsi="Times New Roman" w:cs="Times New Roman"/>
                <w:sz w:val="20"/>
                <w:szCs w:val="20"/>
              </w:rPr>
              <w:t xml:space="preserve">Znenie § 3 ods. 1 písm. h) a i) </w:t>
            </w:r>
            <w:r w:rsidR="00AE36C9" w:rsidRPr="00993623">
              <w:rPr>
                <w:rFonts w:ascii="Times New Roman" w:eastAsia="Times New Roman" w:hAnsi="Times New Roman" w:cs="Times New Roman"/>
                <w:sz w:val="20"/>
                <w:szCs w:val="20"/>
              </w:rPr>
              <w:t xml:space="preserve">nie je potrebné upraviť, pretože fungovanie OČR dostatočným spôsobom upravujú osobitné predpisy. </w:t>
            </w:r>
          </w:p>
          <w:p w14:paraId="7FD22C9B" w14:textId="77777777" w:rsidR="00FB2376" w:rsidRPr="00993623" w:rsidRDefault="00FB2376" w:rsidP="00993623">
            <w:pPr>
              <w:spacing w:after="0" w:line="240" w:lineRule="auto"/>
              <w:contextualSpacing/>
              <w:rPr>
                <w:rFonts w:ascii="Times New Roman" w:eastAsia="Times New Roman" w:hAnsi="Times New Roman" w:cs="Times New Roman"/>
                <w:sz w:val="20"/>
                <w:szCs w:val="20"/>
              </w:rPr>
            </w:pPr>
          </w:p>
          <w:p w14:paraId="62F1114E" w14:textId="3D063E87" w:rsidR="00FB2376" w:rsidRPr="00993623" w:rsidRDefault="00FB237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3DEB5258" w14:textId="5DB5DF22" w:rsidTr="009116A4">
        <w:trPr>
          <w:trHeight w:val="648"/>
        </w:trPr>
        <w:tc>
          <w:tcPr>
            <w:tcW w:w="546" w:type="pct"/>
          </w:tcPr>
          <w:p w14:paraId="0707CAD9" w14:textId="5E0CD2F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2D7A0A5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texte § 10 ods. 5 sa obligatórne ukladá povinnosť vykonať odbornú justičnú skúšku najneskôr do šiestich mesiacov od vykonania záverečného preskúšania. Vzhľadom na okolnosť, že v zmysle § 12 ods. 4  zákona č. 548/2003 Z. z. o Justičnej akadémii a o zmene a doplnení niektorých zákonov, vykonanie skúšky zabezpečuje akadémia spravidla dvakrát do roka, v jarnom termíne a jesennom termíne, môže nastať problém v prípade, keď by sa napr. záverečné preskúšanie uskutočnilo v septembri a do šiestich mesiacov, ktoré uplynú v marci nasledujúceho roka, by v tomto termíne nebol určený riadny (jarný) termín. V takomto prípade by sa musel určiť mimoriadny termín, aby justičný čakateľ splnil (navrhovanú) zákonnú podmienku. V snahe predísť takýmto problémom (organizačným aj ekonomickým) odporúčame zvážiť, aby navrhnutá obligatórna úprava bola nahradená slovom ,,spravidla“ alebo predĺžením obligatórnej lehoty šiestich mesiacov napr. na deväť mesiacov.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599E5340" w14:textId="410E6383"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21DBC5D" w14:textId="503E1457" w:rsidR="0026122C" w:rsidRPr="00993623" w:rsidRDefault="004858C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E61849A" w14:textId="77777777" w:rsidR="0026122C" w:rsidRPr="00993623" w:rsidRDefault="006403C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volí druhú z navrhovaných alternatív. </w:t>
            </w:r>
            <w:r w:rsidR="004858CC" w:rsidRPr="00993623">
              <w:rPr>
                <w:rFonts w:ascii="Times New Roman" w:eastAsia="Times New Roman" w:hAnsi="Times New Roman" w:cs="Times New Roman"/>
                <w:sz w:val="20"/>
                <w:szCs w:val="20"/>
              </w:rPr>
              <w:t xml:space="preserve"> </w:t>
            </w:r>
          </w:p>
          <w:p w14:paraId="0A4F1F8F" w14:textId="77777777" w:rsidR="0042706C" w:rsidRPr="00993623" w:rsidRDefault="0042706C" w:rsidP="00993623">
            <w:pPr>
              <w:spacing w:after="0" w:line="240" w:lineRule="auto"/>
              <w:contextualSpacing/>
              <w:rPr>
                <w:rFonts w:ascii="Times New Roman" w:eastAsia="Times New Roman" w:hAnsi="Times New Roman" w:cs="Times New Roman"/>
                <w:sz w:val="20"/>
                <w:szCs w:val="20"/>
              </w:rPr>
            </w:pPr>
          </w:p>
          <w:p w14:paraId="253E1244" w14:textId="187A63E7" w:rsidR="0042706C" w:rsidRPr="00993623" w:rsidRDefault="0042706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5F0F5D1D" w14:textId="5AFDDC3B" w:rsidTr="00992FAD">
        <w:trPr>
          <w:trHeight w:val="648"/>
        </w:trPr>
        <w:tc>
          <w:tcPr>
            <w:tcW w:w="546" w:type="pct"/>
          </w:tcPr>
          <w:p w14:paraId="07C2D04A" w14:textId="2D07697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17B03C8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 16 zákonodarca upravuje iba možnosť pre justičného čakateľa namietať zaujatosť člena komisie. Zákon by však mal upravovať aj opačnú situáciu, a uvádzať pravidlá aj pre prípad, kedy člen komisie môže sám namietať svoju zaujatosť. Podobne to upravuje aj Skúšobný poriadok JA SR v prípade justičných skúšok.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br/>
              <w:t>Túto pripomienku považujeme za zásadnú.</w:t>
            </w:r>
          </w:p>
        </w:tc>
        <w:tc>
          <w:tcPr>
            <w:tcW w:w="190" w:type="pct"/>
            <w:vAlign w:val="center"/>
          </w:tcPr>
          <w:p w14:paraId="1CFFFEC8" w14:textId="600C6E6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134B054C" w14:textId="45A6BA0F" w:rsidR="0026122C" w:rsidRPr="00993623" w:rsidRDefault="00026D6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F0A809E" w14:textId="77777777" w:rsidR="0026122C" w:rsidRPr="00993623" w:rsidRDefault="005339F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Problematika zaujatosti bola aj na základe ďalších zásadných pripomienok vyriešená plošne ako pre výberové konanie, tak aj pre priebežné a záverečné preskúšanie a napokon aj pre </w:t>
            </w:r>
            <w:r w:rsidR="00CA6D56" w:rsidRPr="00993623">
              <w:rPr>
                <w:rFonts w:ascii="Times New Roman" w:eastAsia="Times New Roman" w:hAnsi="Times New Roman" w:cs="Times New Roman"/>
                <w:sz w:val="20"/>
                <w:szCs w:val="20"/>
              </w:rPr>
              <w:t>odbornú justičnú skúšku.</w:t>
            </w:r>
          </w:p>
          <w:p w14:paraId="57F69DDF" w14:textId="40F4F15C" w:rsidR="00653134" w:rsidRPr="00993623" w:rsidRDefault="0065313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Pripomienka bola prerokovaná s Justičnou akadémiou dňa 4.8.2026.</w:t>
            </w:r>
          </w:p>
        </w:tc>
      </w:tr>
      <w:tr w:rsidR="0026122C" w:rsidRPr="00993623" w14:paraId="62EA8EDF" w14:textId="3BF17F97" w:rsidTr="003706E4">
        <w:trPr>
          <w:trHeight w:val="648"/>
        </w:trPr>
        <w:tc>
          <w:tcPr>
            <w:tcW w:w="546" w:type="pct"/>
          </w:tcPr>
          <w:p w14:paraId="6B73F959" w14:textId="1065B221"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JASR</w:t>
            </w:r>
            <w:r w:rsidRPr="00993623">
              <w:rPr>
                <w:rFonts w:ascii="Times New Roman" w:eastAsia="Times New Roman" w:hAnsi="Times New Roman" w:cs="Times New Roman"/>
                <w:b/>
                <w:sz w:val="20"/>
                <w:szCs w:val="20"/>
              </w:rPr>
              <w:br/>
            </w:r>
          </w:p>
        </w:tc>
        <w:tc>
          <w:tcPr>
            <w:tcW w:w="3035" w:type="pct"/>
          </w:tcPr>
          <w:p w14:paraId="1FADA04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bod 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Znenie § 3a ods. 5 zákona č. 548/2003 Z.z. o Justičnej akadémii a o zmene a doplnení niektorých zákonov je potrebné znenie zosúladiť s ustanovením § 28d zákona č. 385/2000 Z.z., v ktorom je  uvedené, že prípravné vzdelávanie kandidátov na funkciu sudcu zostalo naďalej upravené v pôvodnom znení, nakoľko s poukazom na ustanovenie § 28c ods. 3 zákona o sudcoch je kandidátom na funkciu sudcu aj uchádzač o funkciu sudcu, ktorý nie je sudcom a uspel vo výberovom konaní.</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B570CCB" w14:textId="57F37E9E"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73505D6" w14:textId="06CA3B72" w:rsidR="0026122C" w:rsidRPr="00993623" w:rsidRDefault="008973F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AB899CD" w14:textId="526AC85B"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62C57243" w14:textId="5D311588" w:rsidTr="009116A4">
        <w:trPr>
          <w:trHeight w:val="648"/>
        </w:trPr>
        <w:tc>
          <w:tcPr>
            <w:tcW w:w="546" w:type="pct"/>
          </w:tcPr>
          <w:p w14:paraId="5B77DB00" w14:textId="286F62C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JASR</w:t>
            </w:r>
            <w:r w:rsidRPr="00993623">
              <w:rPr>
                <w:rFonts w:ascii="Times New Roman" w:eastAsia="Times New Roman" w:hAnsi="Times New Roman" w:cs="Times New Roman"/>
                <w:b/>
                <w:sz w:val="20"/>
                <w:szCs w:val="20"/>
              </w:rPr>
              <w:br/>
            </w:r>
          </w:p>
        </w:tc>
        <w:tc>
          <w:tcPr>
            <w:tcW w:w="3035" w:type="pct"/>
          </w:tcPr>
          <w:p w14:paraId="0AB527D3"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vykonávacieho predpisu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Návrh vyhlášky neupravuje viaceré už zaužívané postupy pri výberových konaniach, ktoré dnes zohľadňuje platná vyhláška MS SR č. 307/2022 Z.z.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Vyhláška nevyžaduje predloženie úradne osvedčeného dokladu o absolvovaní justičnej skúšky alebo inej na roveň postavenej právnickej profesijnej skúšky u tých uchádzačov, ktorí túto podmienku spĺňajú. Chýba akákoľvek právna úprava postupu v situácii, kedy osoba neuspela na ďalšej opravnej justičnej skúške z dôvodu uplynutia času bez vydania akéhokoľvek rozhodnutia zo strany JA SR, ale urobila si napr. advokátsku skúšku a uchádza sa o miesto justičného čakateľa.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Neupravuje všetky relevantné parametre najmä k jednotlivým fázam písomnej časti výberového konania. Pri písomnom teste chýba presnejšie špecifikovanie, koľko možností ma mať otázka. Súčasne chýba úprava týkajúca sa elektronického testovania, ktoré už teraz prebieha pri hromadnom výberovom konaní a justičných skúškach. Návrh vyhlášky neobsahuje informácie o tom, čo má byť predmetom prekladu, ako je to uvedené vo vyhláške MS SR č. 307/2022 Z.z.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Návrh vyhlášky neobsahuje žiadne podrobnosti vo vzťahu ku psychologickému posúdeniu justičného čakateľa, pričom ale návrh zákona počíta až s dvomi psychologickými posúdeniami. Návrh vyhlášky nereflektuje ani situáciu ako bude výberová komisia postupovať, ak sa v záveroch psychologického posúdenia psychológ vyjadrí, že uchádzača z hľadiska jeho osobnostných predpokladov na uvedenú funkciu neodporúča a z akých dôvodov.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Chýba povinnosť osobného úradu anonymizovať zverejňované dokumenty, resp. zápisnice z výberového konania. </w:t>
            </w:r>
            <w:r w:rsidRPr="00993623">
              <w:rPr>
                <w:rFonts w:ascii="Times New Roman" w:eastAsia="Times New Roman" w:hAnsi="Times New Roman" w:cs="Times New Roman"/>
                <w:sz w:val="20"/>
                <w:szCs w:val="20"/>
              </w:rPr>
              <w:br/>
              <w:t xml:space="preserve">Do predloženia finálneho návrhu vyhlášky by bolo vhodné túto vyhlášku vopred prediskutovať aj s Justičnou akadémiou SR, nakoľko sa obsah vyhlášky dotýka bezprostredne jej činnosti.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17FDF97" w14:textId="334D4525"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CF62399" w14:textId="06539173" w:rsidR="0026122C" w:rsidRPr="00993623" w:rsidRDefault="00E849C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E52AC0" w:rsidRPr="00993623">
              <w:rPr>
                <w:rFonts w:ascii="Times New Roman" w:eastAsia="Times New Roman" w:hAnsi="Times New Roman" w:cs="Times New Roman"/>
                <w:b/>
                <w:bCs/>
                <w:sz w:val="20"/>
                <w:szCs w:val="20"/>
              </w:rPr>
              <w:t>A</w:t>
            </w:r>
          </w:p>
        </w:tc>
        <w:tc>
          <w:tcPr>
            <w:tcW w:w="1037" w:type="pct"/>
          </w:tcPr>
          <w:p w14:paraId="06B424F6" w14:textId="77777777" w:rsidR="0026122C" w:rsidRPr="00993623" w:rsidRDefault="00E52AC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berie vznesenú pripomienku na vedomie. Návrh vyhlášky pripojený k návrhu zákona </w:t>
            </w:r>
            <w:r w:rsidR="003730DA" w:rsidRPr="00993623">
              <w:rPr>
                <w:rFonts w:ascii="Times New Roman" w:eastAsia="Times New Roman" w:hAnsi="Times New Roman" w:cs="Times New Roman"/>
                <w:sz w:val="20"/>
                <w:szCs w:val="20"/>
              </w:rPr>
              <w:t>bude predmetom samostatného legislatívneho procesu po schválení predloženého návrhu zákona Národnou radou Slovenskej republiky</w:t>
            </w:r>
            <w:r w:rsidR="003D5E5F" w:rsidRPr="00993623">
              <w:rPr>
                <w:rFonts w:ascii="Times New Roman" w:eastAsia="Times New Roman" w:hAnsi="Times New Roman" w:cs="Times New Roman"/>
                <w:sz w:val="20"/>
                <w:szCs w:val="20"/>
              </w:rPr>
              <w:t xml:space="preserve">. Predkladateľ víta možnosť spolupráce s Justičnou akadémiu na príprave predmetnej vyhlášky. </w:t>
            </w:r>
          </w:p>
          <w:p w14:paraId="776A2EEE" w14:textId="77777777" w:rsidR="003A6310" w:rsidRPr="00993623" w:rsidRDefault="003A6310" w:rsidP="00993623">
            <w:pPr>
              <w:spacing w:after="0" w:line="240" w:lineRule="auto"/>
              <w:contextualSpacing/>
              <w:rPr>
                <w:rFonts w:ascii="Times New Roman" w:eastAsia="Times New Roman" w:hAnsi="Times New Roman" w:cs="Times New Roman"/>
                <w:sz w:val="20"/>
                <w:szCs w:val="20"/>
              </w:rPr>
            </w:pPr>
          </w:p>
          <w:p w14:paraId="3F13EBD5" w14:textId="3F974889" w:rsidR="003A6310" w:rsidRPr="00993623" w:rsidRDefault="003A631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bola prerokovaná s Justičnou akadémiou dňa 4.8.2026.</w:t>
            </w:r>
          </w:p>
        </w:tc>
      </w:tr>
      <w:tr w:rsidR="0026122C" w:rsidRPr="00993623" w14:paraId="446DC123" w14:textId="3F8FEB15" w:rsidTr="00FB1C06">
        <w:trPr>
          <w:trHeight w:val="648"/>
        </w:trPr>
        <w:tc>
          <w:tcPr>
            <w:tcW w:w="546" w:type="pct"/>
          </w:tcPr>
          <w:p w14:paraId="4BBD5F69" w14:textId="7C6C953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DC407D8"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navrhujeme vypustiť § 1 pre nadbytočnosť predmetu úpravy, ktorý dostatočne vyplýva z názvu návrhu právneho predpisu.</w:t>
            </w:r>
          </w:p>
        </w:tc>
        <w:tc>
          <w:tcPr>
            <w:tcW w:w="190" w:type="pct"/>
            <w:vAlign w:val="center"/>
          </w:tcPr>
          <w:p w14:paraId="16D03DB8" w14:textId="36627CCD"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A6B1F07" w14:textId="6363A6FF" w:rsidR="0026122C" w:rsidRPr="00993623" w:rsidRDefault="009502D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F3A53C2" w14:textId="1BADBF2D" w:rsidR="0026122C" w:rsidRPr="00993623" w:rsidRDefault="009502D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sa nestotožňuje so vznesenou pripomienkou. Vymedzenie predmetu právnej úpravy je namieste. </w:t>
            </w:r>
          </w:p>
        </w:tc>
      </w:tr>
      <w:tr w:rsidR="0026122C" w:rsidRPr="00993623" w14:paraId="60AD257E" w14:textId="616606F2" w:rsidTr="00FB1C06">
        <w:trPr>
          <w:trHeight w:val="648"/>
        </w:trPr>
        <w:tc>
          <w:tcPr>
            <w:tcW w:w="546" w:type="pct"/>
          </w:tcPr>
          <w:p w14:paraId="4197231F" w14:textId="6CA61D0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MDSR</w:t>
            </w:r>
            <w:r w:rsidRPr="00993623">
              <w:rPr>
                <w:rFonts w:ascii="Times New Roman" w:eastAsia="Times New Roman" w:hAnsi="Times New Roman" w:cs="Times New Roman"/>
                <w:b/>
                <w:sz w:val="20"/>
                <w:szCs w:val="20"/>
              </w:rPr>
              <w:br/>
            </w:r>
          </w:p>
        </w:tc>
        <w:tc>
          <w:tcPr>
            <w:tcW w:w="3035" w:type="pct"/>
          </w:tcPr>
          <w:p w14:paraId="3B5FAE43"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v § 2 navrhujeme vypustiť odsek 2 (a zrušiť označenie odseku 1) vzhľadom na § 1 ods. 6 zákona č. 55/2017 Z. z. o štátnej službe a o zmene a doplnení niektorých zákonov, keďže zákon č. 55/2017 Z. z. je lex generalis, ktorý predpokladá odchylnú úpravu, teda § 2 ods. 2 je duplicitný.</w:t>
            </w:r>
          </w:p>
        </w:tc>
        <w:tc>
          <w:tcPr>
            <w:tcW w:w="190" w:type="pct"/>
            <w:vAlign w:val="center"/>
          </w:tcPr>
          <w:p w14:paraId="1CE18E29" w14:textId="7B5A8E93"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161F0F4" w14:textId="03B7B0D2" w:rsidR="0026122C" w:rsidRPr="00993623" w:rsidRDefault="00E8378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22568E7" w14:textId="034DCDF7" w:rsidR="0026122C" w:rsidRPr="00993623" w:rsidRDefault="00E8378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má za to, že z pohľadu adresátov novej právnej úpravy je vhodné</w:t>
            </w:r>
            <w:r w:rsidR="00E1363A" w:rsidRPr="00993623">
              <w:rPr>
                <w:rFonts w:ascii="Times New Roman" w:eastAsia="Times New Roman" w:hAnsi="Times New Roman" w:cs="Times New Roman"/>
                <w:sz w:val="20"/>
                <w:szCs w:val="20"/>
              </w:rPr>
              <w:t>, aby subsidiarita všeobecne úpravy štátnej služby bola potvrdená aj v predloženom návrhu zákona.</w:t>
            </w:r>
          </w:p>
        </w:tc>
      </w:tr>
      <w:tr w:rsidR="0026122C" w:rsidRPr="00993623" w14:paraId="48CE38F8" w14:textId="231F5D3F" w:rsidTr="00FB1C06">
        <w:trPr>
          <w:trHeight w:val="648"/>
        </w:trPr>
        <w:tc>
          <w:tcPr>
            <w:tcW w:w="546" w:type="pct"/>
          </w:tcPr>
          <w:p w14:paraId="6D8434DA" w14:textId="3BB56F0A"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3EFFD1E"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3 ods. 1 písm. d)</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3 ods. 1 písm. d) navrhujeme nahradiť čiarku na konci slovom „a“, aj vzhľadom na použitie spojky v odseku 2 písm. e).</w:t>
            </w:r>
          </w:p>
        </w:tc>
        <w:tc>
          <w:tcPr>
            <w:tcW w:w="190" w:type="pct"/>
            <w:vAlign w:val="center"/>
          </w:tcPr>
          <w:p w14:paraId="39CBF7CE" w14:textId="5C1C8FE4"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33536B0" w14:textId="3B0FDCBB" w:rsidR="0026122C" w:rsidRPr="00993623" w:rsidRDefault="0064674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54910CF" w14:textId="3CF2D49F" w:rsidR="0026122C" w:rsidRPr="00993623" w:rsidRDefault="0064674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Odsek 1 predstavuje kumulatívne podmienky, odsek 2 predstavuje alternatívne podmienky. Z tohto pohľadu nie je pripomienka namieste. </w:t>
            </w:r>
          </w:p>
        </w:tc>
      </w:tr>
      <w:tr w:rsidR="0026122C" w:rsidRPr="00993623" w14:paraId="53C896D3" w14:textId="01B1B654" w:rsidTr="00FB1C06">
        <w:trPr>
          <w:trHeight w:val="648"/>
        </w:trPr>
        <w:tc>
          <w:tcPr>
            <w:tcW w:w="546" w:type="pct"/>
          </w:tcPr>
          <w:p w14:paraId="2A6C7077" w14:textId="3A719B17"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6E76849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3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3 ods. 3 navrhujeme slová „predchádzajúcej vety“ nahradiť slovami  „druhej vety“.</w:t>
            </w:r>
          </w:p>
        </w:tc>
        <w:tc>
          <w:tcPr>
            <w:tcW w:w="190" w:type="pct"/>
            <w:vAlign w:val="center"/>
          </w:tcPr>
          <w:p w14:paraId="5A516395" w14:textId="4EC90CA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4CBA25D" w14:textId="6ED9D39D" w:rsidR="0026122C" w:rsidRPr="00993623" w:rsidRDefault="002845A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9AC703C" w14:textId="4CF6838E"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61122E58" w14:textId="1460A22A" w:rsidTr="00FB1C06">
        <w:trPr>
          <w:trHeight w:val="648"/>
        </w:trPr>
        <w:tc>
          <w:tcPr>
            <w:tcW w:w="546" w:type="pct"/>
          </w:tcPr>
          <w:p w14:paraId="514F0913" w14:textId="33578DA2"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B07B0B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4 a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nadpisoch § 4 a 5 navrhujeme vypustiť slová „Všeobecné ustanovenia“ a text primerane upraviť, keďže návrh zákona neobsahuje osobitné ustanovenia o výberovom konaní a o príprave justičného čakateľa, taktiež navrhujeme zvážiť opodstatnenosť nadpisov nad § 4 a 5.</w:t>
            </w:r>
          </w:p>
        </w:tc>
        <w:tc>
          <w:tcPr>
            <w:tcW w:w="190" w:type="pct"/>
            <w:vAlign w:val="center"/>
          </w:tcPr>
          <w:p w14:paraId="3DA2AC5F" w14:textId="11F7089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D39E7E2" w14:textId="7DE1B238" w:rsidR="0026122C" w:rsidRPr="00993623" w:rsidRDefault="00621B9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A39EE16" w14:textId="3EB60560" w:rsidR="0026122C" w:rsidRPr="00993623" w:rsidRDefault="00F2144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nadpise pod § 4 sa vypustili slová „o výberovom konaní“. </w:t>
            </w:r>
          </w:p>
        </w:tc>
      </w:tr>
      <w:tr w:rsidR="0026122C" w:rsidRPr="00993623" w14:paraId="07AACCAD" w14:textId="698AA135" w:rsidTr="00FB1C06">
        <w:trPr>
          <w:trHeight w:val="648"/>
        </w:trPr>
        <w:tc>
          <w:tcPr>
            <w:tcW w:w="546" w:type="pct"/>
          </w:tcPr>
          <w:p w14:paraId="1188E114" w14:textId="40E1563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85FA0DA"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4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4 ods. 2 sa navrhuje stanoviť minimálny čas slovami „najmenej 60 dní“, v iných ustanoveniach sa používa slovné spojenie „a to aspoň“ (napr. § 5 ods. 3 a 4), navrhujeme zjednotiť formuláciu.</w:t>
            </w:r>
          </w:p>
        </w:tc>
        <w:tc>
          <w:tcPr>
            <w:tcW w:w="190" w:type="pct"/>
            <w:vAlign w:val="center"/>
          </w:tcPr>
          <w:p w14:paraId="1FF372AE" w14:textId="4D111285"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FDBD6D2" w14:textId="2903F376" w:rsidR="0026122C" w:rsidRPr="00993623" w:rsidRDefault="004120C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6576817" w14:textId="2FFDA729"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3B08B43F" w14:textId="32462AA7" w:rsidTr="00FB1C06">
        <w:trPr>
          <w:trHeight w:val="648"/>
        </w:trPr>
        <w:tc>
          <w:tcPr>
            <w:tcW w:w="546" w:type="pct"/>
          </w:tcPr>
          <w:p w14:paraId="3E7AB787" w14:textId="1FB672E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08E380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4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4 ods. 3 navrhujeme slovo „orgán“ nahradiť slovami „predseda príslušného krajského súdu alebo správneho súdu“ vzhľadom na znenie odseku 5.</w:t>
            </w:r>
          </w:p>
        </w:tc>
        <w:tc>
          <w:tcPr>
            <w:tcW w:w="190" w:type="pct"/>
            <w:vAlign w:val="center"/>
          </w:tcPr>
          <w:p w14:paraId="6E3E0EA1" w14:textId="230062B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CE39379" w14:textId="064E6A24" w:rsidR="0026122C" w:rsidRPr="00993623" w:rsidRDefault="002C66A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8DF0CED" w14:textId="31029820"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0AB40224" w14:textId="68CA3DBE" w:rsidTr="00FB1C06">
        <w:trPr>
          <w:trHeight w:val="648"/>
        </w:trPr>
        <w:tc>
          <w:tcPr>
            <w:tcW w:w="546" w:type="pct"/>
          </w:tcPr>
          <w:p w14:paraId="57F79BD8" w14:textId="35639EE0"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4C1D27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4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4 navrhujeme vypustiť odsek 4 pre nadbytočnosť, keďže zásada rovnakého zaobchádzania vyplýva z antidiskriminačného zákona, teda § 4 ods. 4 je duplicitný.</w:t>
            </w:r>
          </w:p>
        </w:tc>
        <w:tc>
          <w:tcPr>
            <w:tcW w:w="190" w:type="pct"/>
            <w:vAlign w:val="center"/>
          </w:tcPr>
          <w:p w14:paraId="0DE08BE4" w14:textId="60D7DD9F"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EAAB545" w14:textId="39070B25" w:rsidR="0026122C" w:rsidRPr="00993623" w:rsidRDefault="00556E7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1AF7E90" w14:textId="76FB4CA9" w:rsidR="0026122C" w:rsidRPr="00993623" w:rsidRDefault="00556E7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trvá na navrhovanej právnej úprave aj s ohľadom na obdobnú úpravu v zákone o sudcoch a prísediacich, resp. aj s ohľadom na doterajšiu úpravu justičných čakateľov. </w:t>
            </w:r>
          </w:p>
        </w:tc>
      </w:tr>
      <w:tr w:rsidR="0026122C" w:rsidRPr="00993623" w14:paraId="43BEB00B" w14:textId="0FB292A7" w:rsidTr="00FB1C06">
        <w:trPr>
          <w:trHeight w:val="648"/>
        </w:trPr>
        <w:tc>
          <w:tcPr>
            <w:tcW w:w="546" w:type="pct"/>
          </w:tcPr>
          <w:p w14:paraId="36C2C990" w14:textId="49D2DAB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72F117C"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5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5 ods. 3 navrhujeme slová „je povinný zabezpečiť“ nahradiť slovami „zabezpečí“.</w:t>
            </w:r>
          </w:p>
        </w:tc>
        <w:tc>
          <w:tcPr>
            <w:tcW w:w="190" w:type="pct"/>
            <w:vAlign w:val="center"/>
          </w:tcPr>
          <w:p w14:paraId="34BF6A2E" w14:textId="545E001E"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0229662" w14:textId="1A417EBE" w:rsidR="0026122C" w:rsidRPr="00993623" w:rsidRDefault="0019435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0B0D0A8" w14:textId="5DA802E8"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C8C3648" w14:textId="10254A30" w:rsidTr="00FB1C06">
        <w:trPr>
          <w:trHeight w:val="648"/>
        </w:trPr>
        <w:tc>
          <w:tcPr>
            <w:tcW w:w="546" w:type="pct"/>
          </w:tcPr>
          <w:p w14:paraId="0574625A" w14:textId="391E0C3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9F8E59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6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6 ods. 3 navrhujeme slová „V prípade“ nahradiť slovom „Pri“.</w:t>
            </w:r>
          </w:p>
        </w:tc>
        <w:tc>
          <w:tcPr>
            <w:tcW w:w="190" w:type="pct"/>
            <w:vAlign w:val="center"/>
          </w:tcPr>
          <w:p w14:paraId="3CCB0E06" w14:textId="3537533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C0D64E6" w14:textId="1B0C5167" w:rsidR="0026122C" w:rsidRPr="00993623" w:rsidRDefault="0039736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19BD288" w14:textId="0EBBCCA0"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24FACDCE" w14:textId="7BB1890F" w:rsidTr="00FB1C06">
        <w:trPr>
          <w:trHeight w:val="648"/>
        </w:trPr>
        <w:tc>
          <w:tcPr>
            <w:tcW w:w="546" w:type="pct"/>
          </w:tcPr>
          <w:p w14:paraId="3A0B47FD" w14:textId="50C7F42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66A6B85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7 navrhujeme zaviesť legislatívnu skratku „ďalej len „minister“" vzhľadom na legislatívnu skratku „ďalej len „ministerstvo“" (§ 4 ods. 2) a § 9 ods. 3.</w:t>
            </w:r>
          </w:p>
        </w:tc>
        <w:tc>
          <w:tcPr>
            <w:tcW w:w="190" w:type="pct"/>
            <w:vAlign w:val="center"/>
          </w:tcPr>
          <w:p w14:paraId="5E54ED33" w14:textId="267F65E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279C17C" w14:textId="4C50FA22" w:rsidR="0026122C" w:rsidRPr="00993623" w:rsidRDefault="00231A9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4E40C24" w14:textId="55A5D178"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61A0522C" w14:textId="53FE8907" w:rsidTr="00FB1C06">
        <w:trPr>
          <w:trHeight w:val="648"/>
        </w:trPr>
        <w:tc>
          <w:tcPr>
            <w:tcW w:w="546" w:type="pct"/>
          </w:tcPr>
          <w:p w14:paraId="44B61667" w14:textId="21EF136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082B680"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8</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8 navrhujeme vypustiť na konci úvodzovky a bodku.</w:t>
            </w:r>
          </w:p>
        </w:tc>
        <w:tc>
          <w:tcPr>
            <w:tcW w:w="190" w:type="pct"/>
            <w:vAlign w:val="center"/>
          </w:tcPr>
          <w:p w14:paraId="46567066" w14:textId="0075265D"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3B73C35" w14:textId="237B9233" w:rsidR="0026122C" w:rsidRPr="00993623" w:rsidRDefault="005B1E0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66DBBD23" w14:textId="23F1969E" w:rsidR="0026122C" w:rsidRPr="00993623" w:rsidRDefault="005B1E0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sľubu je úvodzovkách zámerne.</w:t>
            </w:r>
          </w:p>
        </w:tc>
      </w:tr>
      <w:tr w:rsidR="0026122C" w:rsidRPr="00993623" w14:paraId="076CC397" w14:textId="5DC86491" w:rsidTr="00FB1C06">
        <w:trPr>
          <w:trHeight w:val="648"/>
        </w:trPr>
        <w:tc>
          <w:tcPr>
            <w:tcW w:w="546" w:type="pct"/>
          </w:tcPr>
          <w:p w14:paraId="5E7D3D9F" w14:textId="6BC9157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35A39EC"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9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9 ods. 2 navrhujeme nahradiť za prvou čiarkou v druhom riadku ustanovenia spojku „a“ spojkou „alebo“.</w:t>
            </w:r>
          </w:p>
        </w:tc>
        <w:tc>
          <w:tcPr>
            <w:tcW w:w="190" w:type="pct"/>
            <w:vAlign w:val="center"/>
          </w:tcPr>
          <w:p w14:paraId="08B129C8" w14:textId="294D704A"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562FCCD" w14:textId="5833F6B2" w:rsidR="0026122C" w:rsidRPr="00993623" w:rsidRDefault="00D80B6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BC70A28" w14:textId="219DF74F"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7DAA289B" w14:textId="745E7117" w:rsidTr="00FB1C06">
        <w:trPr>
          <w:trHeight w:val="648"/>
        </w:trPr>
        <w:tc>
          <w:tcPr>
            <w:tcW w:w="546" w:type="pct"/>
          </w:tcPr>
          <w:p w14:paraId="72983BD0" w14:textId="1C493A0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MDSR</w:t>
            </w:r>
            <w:r w:rsidRPr="00993623">
              <w:rPr>
                <w:rFonts w:ascii="Times New Roman" w:eastAsia="Times New Roman" w:hAnsi="Times New Roman" w:cs="Times New Roman"/>
                <w:b/>
                <w:sz w:val="20"/>
                <w:szCs w:val="20"/>
              </w:rPr>
              <w:br/>
            </w:r>
          </w:p>
        </w:tc>
        <w:tc>
          <w:tcPr>
            <w:tcW w:w="3035" w:type="pct"/>
          </w:tcPr>
          <w:p w14:paraId="693A53B5"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9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9 ods. 4 navrhujeme začiatok vety vyjadriť v singulári a slová „predchádzajúcej vety“ nahradiť slovami „prvej vety“.</w:t>
            </w:r>
          </w:p>
        </w:tc>
        <w:tc>
          <w:tcPr>
            <w:tcW w:w="190" w:type="pct"/>
            <w:vAlign w:val="center"/>
          </w:tcPr>
          <w:p w14:paraId="274C70AD" w14:textId="1AD98AB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0D4D25F" w14:textId="3D8AD8CC" w:rsidR="0026122C" w:rsidRPr="00993623" w:rsidRDefault="00072CA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6256508" w14:textId="442560E6"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7DD68129" w14:textId="562CF381" w:rsidTr="00FB1C06">
        <w:trPr>
          <w:trHeight w:val="648"/>
        </w:trPr>
        <w:tc>
          <w:tcPr>
            <w:tcW w:w="546" w:type="pct"/>
          </w:tcPr>
          <w:p w14:paraId="03E4CB0F" w14:textId="40447A4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227042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10 navrhujeme nadpis upraviť takto: „Odborná príprava“ a v nadväznosti na uvedené v odseku 4 úvodnú časť vety upraviť takto: „Do odbornej prípravy sa nezapočítava čas“.</w:t>
            </w:r>
          </w:p>
        </w:tc>
        <w:tc>
          <w:tcPr>
            <w:tcW w:w="190" w:type="pct"/>
            <w:vAlign w:val="center"/>
          </w:tcPr>
          <w:p w14:paraId="3E38E95A" w14:textId="26AA9C6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0220333" w14:textId="6A455855" w:rsidR="0026122C" w:rsidRPr="00993623" w:rsidRDefault="00B6466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5867B06" w14:textId="6903312B"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4D72452" w14:textId="2B486684" w:rsidTr="0037567D">
        <w:trPr>
          <w:trHeight w:val="648"/>
        </w:trPr>
        <w:tc>
          <w:tcPr>
            <w:tcW w:w="546" w:type="pct"/>
          </w:tcPr>
          <w:p w14:paraId="292608EB" w14:textId="1E14F90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4ED0B4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10 ods. 2  navrhujeme trvanie odbornej prípravy na mestských súdoch vyjadriť v bodoch pre každý mestský súd, aby bolo jednoznačné, či príprava na MsBA II a Ba III trvá na každom tri mesiace alebo na oboch tri mesiace.</w:t>
            </w:r>
          </w:p>
        </w:tc>
        <w:tc>
          <w:tcPr>
            <w:tcW w:w="190" w:type="pct"/>
            <w:vAlign w:val="center"/>
          </w:tcPr>
          <w:p w14:paraId="1E3A5761" w14:textId="7A3EF36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C30B7B6" w14:textId="274F4D7C" w:rsidR="0026122C" w:rsidRPr="00993623" w:rsidRDefault="006C47A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3918DED" w14:textId="392A812F" w:rsidR="0026122C" w:rsidRPr="00993623" w:rsidRDefault="006C47A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bolo primerane upravené v zmysle zásadných pripomienok Súdnej rady</w:t>
            </w:r>
            <w:r w:rsidR="00EC58FC" w:rsidRPr="00993623">
              <w:rPr>
                <w:rFonts w:ascii="Times New Roman" w:eastAsia="Times New Roman" w:hAnsi="Times New Roman" w:cs="Times New Roman"/>
                <w:sz w:val="20"/>
                <w:szCs w:val="20"/>
              </w:rPr>
              <w:t xml:space="preserve"> Slovenskej republiky.</w:t>
            </w:r>
          </w:p>
        </w:tc>
      </w:tr>
      <w:tr w:rsidR="0026122C" w:rsidRPr="00993623" w14:paraId="2A3C590C" w14:textId="1EEFA6EB" w:rsidTr="00FB1C06">
        <w:trPr>
          <w:trHeight w:val="648"/>
        </w:trPr>
        <w:tc>
          <w:tcPr>
            <w:tcW w:w="546" w:type="pct"/>
          </w:tcPr>
          <w:p w14:paraId="0C99432C" w14:textId="25A22A3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4ADCA72"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10 ods.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10 ods. 5 navrhujeme vypustiť bodkočiarku a časť vety za ňou pre duplicitu s § 9 ods. 2.</w:t>
            </w:r>
          </w:p>
        </w:tc>
        <w:tc>
          <w:tcPr>
            <w:tcW w:w="190" w:type="pct"/>
            <w:vAlign w:val="center"/>
          </w:tcPr>
          <w:p w14:paraId="661322F2" w14:textId="5C0D49D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8B6E4A3" w14:textId="35A21A97" w:rsidR="0026122C" w:rsidRPr="00993623" w:rsidRDefault="00251DF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6AE33DA4" w14:textId="6FCF45D4" w:rsidR="0026122C" w:rsidRPr="00993623" w:rsidRDefault="00251DF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Je namieste zachovať funkčné prepojenie § 10 ods. 5 a § 9 ods. 2.</w:t>
            </w:r>
          </w:p>
        </w:tc>
      </w:tr>
      <w:tr w:rsidR="0026122C" w:rsidRPr="00993623" w14:paraId="723B4A23" w14:textId="4AFBAC8E" w:rsidTr="00FB1C06">
        <w:trPr>
          <w:trHeight w:val="648"/>
        </w:trPr>
        <w:tc>
          <w:tcPr>
            <w:tcW w:w="546" w:type="pct"/>
          </w:tcPr>
          <w:p w14:paraId="6830EED5" w14:textId="593AE51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4692EF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12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12 ods. 2 navrhujeme vypustiť slovo „personálny“.</w:t>
            </w:r>
          </w:p>
        </w:tc>
        <w:tc>
          <w:tcPr>
            <w:tcW w:w="190" w:type="pct"/>
            <w:vAlign w:val="center"/>
          </w:tcPr>
          <w:p w14:paraId="39A67AF6" w14:textId="04D5B56A"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49220F5" w14:textId="66FE015E" w:rsidR="0026122C" w:rsidRPr="00993623" w:rsidRDefault="00E62CD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417B242" w14:textId="4A2E29F7"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36BE50F" w14:textId="3F568F19" w:rsidTr="00FB1C06">
        <w:trPr>
          <w:trHeight w:val="648"/>
        </w:trPr>
        <w:tc>
          <w:tcPr>
            <w:tcW w:w="546" w:type="pct"/>
          </w:tcPr>
          <w:p w14:paraId="67981873" w14:textId="43744E8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5D9E67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13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13 ods. 1 odporúčame nahradiť slová ,,justičného čakateľ“ slovami ,,justičného čakateľa“. Identická pripomienka sa týka tohto slovného spojenia v § 13 ods. 2, § 14 ods. 2 a § 18 ods. 2.</w:t>
            </w:r>
          </w:p>
        </w:tc>
        <w:tc>
          <w:tcPr>
            <w:tcW w:w="190" w:type="pct"/>
            <w:vAlign w:val="center"/>
          </w:tcPr>
          <w:p w14:paraId="4A713E35" w14:textId="159D58D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494D2B3" w14:textId="42568C03" w:rsidR="0026122C" w:rsidRPr="00993623" w:rsidRDefault="00872D0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6BC9044" w14:textId="680CBF0C"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3B9DE1E3" w14:textId="0012AC1E" w:rsidTr="00FB1C06">
        <w:trPr>
          <w:trHeight w:val="648"/>
        </w:trPr>
        <w:tc>
          <w:tcPr>
            <w:tcW w:w="546" w:type="pct"/>
          </w:tcPr>
          <w:p w14:paraId="1D3F4B57" w14:textId="5FF60F7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6D6E4D7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13 ods. 2 tretej vete odporúčame nahradiť slovo ,,zaradeným“ slovom ,,zaradený“ alebo slovo „sudca“ slovom „sudcom“ v oboch miestach jeho výskytu. Ide o dosiahnutie súladu s ustanovením § 14 ods 2. („sudca zaradený“ alebo „sudcom zaradeným“) a v druhej vete slová „predchádzajúcej vety“ nahradiť slovami „prvej vety.</w:t>
            </w:r>
          </w:p>
        </w:tc>
        <w:tc>
          <w:tcPr>
            <w:tcW w:w="190" w:type="pct"/>
            <w:vAlign w:val="center"/>
          </w:tcPr>
          <w:p w14:paraId="547C2AFC" w14:textId="5066AFF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D6969B8" w14:textId="1667B877" w:rsidR="0026122C" w:rsidRPr="00993623" w:rsidRDefault="00E13F7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761A2AF" w14:textId="140B40B2" w:rsidR="0026122C" w:rsidRPr="00993623" w:rsidRDefault="00B26E4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Po správnosti má ísť o druhú vetu a nie o prvú vetu.</w:t>
            </w:r>
          </w:p>
        </w:tc>
      </w:tr>
      <w:tr w:rsidR="0026122C" w:rsidRPr="00993623" w14:paraId="688230CE" w14:textId="63FAEC4E" w:rsidTr="00FB1C06">
        <w:trPr>
          <w:trHeight w:val="648"/>
        </w:trPr>
        <w:tc>
          <w:tcPr>
            <w:tcW w:w="546" w:type="pct"/>
          </w:tcPr>
          <w:p w14:paraId="32EF826E" w14:textId="7DBD75A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B7EBF6B"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14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14 ods. 2 navrhujeme slová „predchádzajúcej vety“ nahradiť slovami „druhej vety“.</w:t>
            </w:r>
          </w:p>
        </w:tc>
        <w:tc>
          <w:tcPr>
            <w:tcW w:w="190" w:type="pct"/>
            <w:vAlign w:val="center"/>
          </w:tcPr>
          <w:p w14:paraId="0102F8B0" w14:textId="0E7A3C0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190919F" w14:textId="6A7A067B" w:rsidR="0026122C" w:rsidRPr="00993623" w:rsidRDefault="0011446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C48559D" w14:textId="07CE4F84"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530BA69" w14:textId="44E94C53" w:rsidTr="00FB1C06">
        <w:trPr>
          <w:trHeight w:val="648"/>
        </w:trPr>
        <w:tc>
          <w:tcPr>
            <w:tcW w:w="546" w:type="pct"/>
          </w:tcPr>
          <w:p w14:paraId="65972CDE" w14:textId="6857141B"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0C055F9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15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15 ods. 1 odporúčame slová „bola zabezpečená“ nahradiť slovami „sa zabezpečila“.</w:t>
            </w:r>
          </w:p>
        </w:tc>
        <w:tc>
          <w:tcPr>
            <w:tcW w:w="190" w:type="pct"/>
            <w:vAlign w:val="center"/>
          </w:tcPr>
          <w:p w14:paraId="561F38EB" w14:textId="025CA39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B8B97E9" w14:textId="7E5A740E" w:rsidR="0026122C" w:rsidRPr="00993623" w:rsidRDefault="00E9639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521E265" w14:textId="71C25EEB"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52757188" w14:textId="05901FD5" w:rsidTr="00FB1C06">
        <w:trPr>
          <w:trHeight w:val="648"/>
        </w:trPr>
        <w:tc>
          <w:tcPr>
            <w:tcW w:w="546" w:type="pct"/>
          </w:tcPr>
          <w:p w14:paraId="796C1B78" w14:textId="6FAB2FA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659EA1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15 ods. 3 a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15 ods. 3 a 4 a § 17 ods. 2 a 3 navrhujeme číselné vyjadrenie dní nahradiť slovným.</w:t>
            </w:r>
          </w:p>
        </w:tc>
        <w:tc>
          <w:tcPr>
            <w:tcW w:w="190" w:type="pct"/>
            <w:vAlign w:val="center"/>
          </w:tcPr>
          <w:p w14:paraId="06780104" w14:textId="36FCBEA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9FC7344" w14:textId="45AAC1E1" w:rsidR="0026122C" w:rsidRPr="00993623" w:rsidRDefault="0020533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521E35B" w14:textId="48C05B8D"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5B52ADD3" w14:textId="15C100F0" w:rsidTr="00FB1C06">
        <w:trPr>
          <w:trHeight w:val="648"/>
        </w:trPr>
        <w:tc>
          <w:tcPr>
            <w:tcW w:w="546" w:type="pct"/>
          </w:tcPr>
          <w:p w14:paraId="7E9142B2" w14:textId="154F8CA2"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9E32D6E"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15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15 ods. 4 navrhujeme slová „mu boli sprístupnené“ nahradiť slovami „sa mu sprístupnili“.</w:t>
            </w:r>
          </w:p>
        </w:tc>
        <w:tc>
          <w:tcPr>
            <w:tcW w:w="190" w:type="pct"/>
            <w:vAlign w:val="center"/>
          </w:tcPr>
          <w:p w14:paraId="2FCAE0D8" w14:textId="192B14F8"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6E592ED" w14:textId="6A64F749" w:rsidR="0026122C" w:rsidRPr="00993623" w:rsidRDefault="00A612D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84DB142" w14:textId="16850592"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151E8F44" w14:textId="115FF2C4" w:rsidTr="00FB1C06">
        <w:trPr>
          <w:trHeight w:val="648"/>
        </w:trPr>
        <w:tc>
          <w:tcPr>
            <w:tcW w:w="546" w:type="pct"/>
          </w:tcPr>
          <w:p w14:paraId="0DE361D4" w14:textId="27D2E59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B71BAF8"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16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16 ods. 2 navrhujeme vypustiť slová „bez zbytočného odkladu“ a vložiť za bodkočiarku a slová „ak sa“ slová „justičný čakateľ“.</w:t>
            </w:r>
          </w:p>
        </w:tc>
        <w:tc>
          <w:tcPr>
            <w:tcW w:w="190" w:type="pct"/>
            <w:vAlign w:val="center"/>
          </w:tcPr>
          <w:p w14:paraId="36ACA1C5" w14:textId="24D021B9"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06CCF70" w14:textId="6CD114E8" w:rsidR="0026122C" w:rsidRPr="00993623" w:rsidRDefault="00F86C3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8F111F6" w14:textId="0833613F"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7C14FFFA" w14:textId="7C5D1495" w:rsidTr="00FB1C06">
        <w:trPr>
          <w:trHeight w:val="648"/>
        </w:trPr>
        <w:tc>
          <w:tcPr>
            <w:tcW w:w="546" w:type="pct"/>
          </w:tcPr>
          <w:p w14:paraId="506AEF01" w14:textId="60BF8BC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475DFF39"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18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18 ods. 2 navrhujeme slová „predchádzajúcej vety“ nahradiť slovami „tretej vety“.</w:t>
            </w:r>
          </w:p>
        </w:tc>
        <w:tc>
          <w:tcPr>
            <w:tcW w:w="190" w:type="pct"/>
            <w:vAlign w:val="center"/>
          </w:tcPr>
          <w:p w14:paraId="5DD8DC44" w14:textId="5FAA6F73"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1DAB5E4" w14:textId="05C0E036" w:rsidR="0026122C" w:rsidRPr="00993623" w:rsidRDefault="00CE3FE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9EB878D" w14:textId="362671FF"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0BDA3D9F" w14:textId="7C58D9E1" w:rsidTr="00FB1C06">
        <w:trPr>
          <w:trHeight w:val="648"/>
        </w:trPr>
        <w:tc>
          <w:tcPr>
            <w:tcW w:w="546" w:type="pct"/>
          </w:tcPr>
          <w:p w14:paraId="4CAD0498" w14:textId="2F633A8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MDSR</w:t>
            </w:r>
            <w:r w:rsidRPr="00993623">
              <w:rPr>
                <w:rFonts w:ascii="Times New Roman" w:eastAsia="Times New Roman" w:hAnsi="Times New Roman" w:cs="Times New Roman"/>
                <w:b/>
                <w:sz w:val="20"/>
                <w:szCs w:val="20"/>
              </w:rPr>
              <w:br/>
            </w:r>
          </w:p>
        </w:tc>
        <w:tc>
          <w:tcPr>
            <w:tcW w:w="3035" w:type="pct"/>
          </w:tcPr>
          <w:p w14:paraId="2BC6FCBA"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22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nadpise § 22 navrhujeme slovo „ustanovenia“ nahradiť slovom „ustanovenie“, keďže § 22 tvorí len jedna veta.</w:t>
            </w:r>
          </w:p>
        </w:tc>
        <w:tc>
          <w:tcPr>
            <w:tcW w:w="190" w:type="pct"/>
            <w:vAlign w:val="center"/>
          </w:tcPr>
          <w:p w14:paraId="571021F0" w14:textId="2882864A"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E74EB18" w14:textId="598C7A60" w:rsidR="0026122C" w:rsidRPr="00993623" w:rsidRDefault="0089218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7AB7C74" w14:textId="7BF021BE"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27BCBA0C" w14:textId="41FAA176" w:rsidTr="00FB1C06">
        <w:trPr>
          <w:trHeight w:val="648"/>
        </w:trPr>
        <w:tc>
          <w:tcPr>
            <w:tcW w:w="546" w:type="pct"/>
          </w:tcPr>
          <w:p w14:paraId="4E7AAC44" w14:textId="0CC8F49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62350990"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22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22 obsahuje splnomocňovacie ustanovenie na vydanie vyhlášky, ktorá má upravovať podrobnosti o justičnom čakateľovi, písmeno d) ustanovuje splnomocnenie na podrobnosti o psychologickom posúdení, avšak návrh vyhlášky tieto podrobnosti neobsahuje, rovnako  návrh vyhlášky neobsahuje podrobnosti o spôsobe vykonania výberového konania (§ 22 písm. c)) ani podrobnosti o postupe pri priebežnom a záverečnom preskúšaní (§ 22 písm. h)); pričom z úvodnej vety návrhu vyhlášky vyplýva, že vykonáva celý § 22.</w:t>
            </w:r>
          </w:p>
        </w:tc>
        <w:tc>
          <w:tcPr>
            <w:tcW w:w="190" w:type="pct"/>
            <w:vAlign w:val="center"/>
          </w:tcPr>
          <w:p w14:paraId="2B5E4782" w14:textId="326693D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05E5034" w14:textId="46E52D24" w:rsidR="0026122C" w:rsidRPr="00993623" w:rsidRDefault="008A592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710FB5E" w14:textId="67C68B91" w:rsidR="0026122C" w:rsidRPr="00993623" w:rsidRDefault="008A592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berie vznesenú pripomienku na vedomie. Návrh vyhlášky pripojený k návrhu zákona bude predmetom samostatného legislatívneho procesu po schválení predloženého návrhu zákona Národnou radou Slovenskej republiky.</w:t>
            </w:r>
          </w:p>
        </w:tc>
      </w:tr>
      <w:tr w:rsidR="0026122C" w:rsidRPr="00993623" w14:paraId="7FA4A87B" w14:textId="6F03843A" w:rsidTr="00FB1C06">
        <w:trPr>
          <w:trHeight w:val="648"/>
        </w:trPr>
        <w:tc>
          <w:tcPr>
            <w:tcW w:w="546" w:type="pct"/>
          </w:tcPr>
          <w:p w14:paraId="0E3A24F2" w14:textId="145CB48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565060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 22 písm. g)</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22 písm. g) navrhujeme nahradiť slovo „odmeňovanie“ slovami „náležitosti odmeňovania“.</w:t>
            </w:r>
          </w:p>
        </w:tc>
        <w:tc>
          <w:tcPr>
            <w:tcW w:w="190" w:type="pct"/>
            <w:vAlign w:val="center"/>
          </w:tcPr>
          <w:p w14:paraId="6442CED3" w14:textId="244323A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D78522B" w14:textId="7FE3292E" w:rsidR="0026122C" w:rsidRPr="00993623" w:rsidRDefault="00130E2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4F4916A" w14:textId="5D067FD7" w:rsidR="0026122C" w:rsidRPr="00993623" w:rsidRDefault="00130E2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trvá na pôvodne navrhovanom znení, pretože je podstatne výstižnejšie. </w:t>
            </w:r>
          </w:p>
        </w:tc>
      </w:tr>
      <w:tr w:rsidR="0026122C" w:rsidRPr="00993623" w14:paraId="4261A101" w14:textId="3355D3E3" w:rsidTr="00FB1C06">
        <w:trPr>
          <w:trHeight w:val="648"/>
        </w:trPr>
        <w:tc>
          <w:tcPr>
            <w:tcW w:w="546" w:type="pct"/>
          </w:tcPr>
          <w:p w14:paraId="6AE07F80" w14:textId="438761A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3DBCD59"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úvodnej vete odporúčame vložiť za slová „zákona č. 548/2003 Z. z.,“ slová „zákona č. 595/2003 Z. z.,“.</w:t>
            </w:r>
          </w:p>
        </w:tc>
        <w:tc>
          <w:tcPr>
            <w:tcW w:w="190" w:type="pct"/>
            <w:vAlign w:val="center"/>
          </w:tcPr>
          <w:p w14:paraId="2BA1C114" w14:textId="3EBAC6F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A28A4A7" w14:textId="3E29AEC7" w:rsidR="0026122C" w:rsidRPr="00993623" w:rsidRDefault="007C374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EAE805B" w14:textId="4CF74815" w:rsidR="0026122C" w:rsidRPr="00993623" w:rsidRDefault="007C374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Zákon o sudcoch a prísediacich nebol novelizovaný zákonom č. 595/2003 Z. z. </w:t>
            </w:r>
          </w:p>
        </w:tc>
      </w:tr>
      <w:tr w:rsidR="0026122C" w:rsidRPr="00993623" w14:paraId="26246C67" w14:textId="555818BD" w:rsidTr="00FB1C06">
        <w:trPr>
          <w:trHeight w:val="648"/>
        </w:trPr>
        <w:tc>
          <w:tcPr>
            <w:tcW w:w="546" w:type="pct"/>
          </w:tcPr>
          <w:p w14:paraId="366A7CC1" w14:textId="3BBB55F5"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0605C35D"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bod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bode 2 (§ 28) navrhujeme v úvodnej vete slovo „odsek“ nahradiť slovom „odseky“ a v ods. 2 nahradiť slovo „tohto“ slovom „toho“.</w:t>
            </w:r>
          </w:p>
        </w:tc>
        <w:tc>
          <w:tcPr>
            <w:tcW w:w="190" w:type="pct"/>
            <w:vAlign w:val="center"/>
          </w:tcPr>
          <w:p w14:paraId="62CED4E4" w14:textId="1E706FD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4278F03" w14:textId="5825415E" w:rsidR="0026122C" w:rsidRPr="00993623" w:rsidRDefault="004059E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FB9FF06" w14:textId="2F8ED339"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58F17122" w14:textId="645999E1" w:rsidTr="00FB1C06">
        <w:trPr>
          <w:trHeight w:val="648"/>
        </w:trPr>
        <w:tc>
          <w:tcPr>
            <w:tcW w:w="546" w:type="pct"/>
          </w:tcPr>
          <w:p w14:paraId="5E5F65EF" w14:textId="1CDD7A9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B7B016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bod 15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bode 15 sa navrhuje vypustiť piatu časť, navrhujeme doplniť vetu, ktorou sa prečíslujú zvyšné časti.</w:t>
            </w:r>
          </w:p>
        </w:tc>
        <w:tc>
          <w:tcPr>
            <w:tcW w:w="190" w:type="pct"/>
            <w:vAlign w:val="center"/>
          </w:tcPr>
          <w:p w14:paraId="07776107" w14:textId="5A7E563A"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9EC9900" w14:textId="5846070F" w:rsidR="0026122C" w:rsidRPr="00993623" w:rsidRDefault="0049129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C712BD2" w14:textId="154A0CD3"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354D200A" w14:textId="2D608AC3" w:rsidTr="00FB1C06">
        <w:trPr>
          <w:trHeight w:val="648"/>
        </w:trPr>
        <w:tc>
          <w:tcPr>
            <w:tcW w:w="546" w:type="pct"/>
          </w:tcPr>
          <w:p w14:paraId="418DFF57" w14:textId="77B58E02"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AD4EB20"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bod 16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bode 16 (§ 151zi ods. 2) odporúčame vložiť za slová „najvyššom správnom súde“ čiarku a slovo „ktoré“ a za slová „do 30. júna 2027“ vložiť čiarku.</w:t>
            </w:r>
          </w:p>
        </w:tc>
        <w:tc>
          <w:tcPr>
            <w:tcW w:w="190" w:type="pct"/>
            <w:vAlign w:val="center"/>
          </w:tcPr>
          <w:p w14:paraId="16CF8071" w14:textId="3BBEDCD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B040B1B" w14:textId="0CFC6869" w:rsidR="0026122C" w:rsidRPr="00993623" w:rsidRDefault="002F195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BB81D39" w14:textId="54DAA955"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1A994C84" w14:textId="650D0367" w:rsidTr="00FB1C06">
        <w:trPr>
          <w:trHeight w:val="648"/>
        </w:trPr>
        <w:tc>
          <w:tcPr>
            <w:tcW w:w="546" w:type="pct"/>
          </w:tcPr>
          <w:p w14:paraId="6AD2EB4F" w14:textId="0B15CCA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0BF3949F"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navrhujeme dodatočnú derogáciu upraviť v samostatnom paragrafe 152a s nadpisom „Zrušovacie ustanovenie účinné od 1. júla 2027“, aby adresát mal informáciu, že predmetná vyhláška bola zrušená neskôr, než predpisy uvedené v § 152.</w:t>
            </w:r>
          </w:p>
        </w:tc>
        <w:tc>
          <w:tcPr>
            <w:tcW w:w="190" w:type="pct"/>
            <w:vAlign w:val="center"/>
          </w:tcPr>
          <w:p w14:paraId="1C754A6F" w14:textId="242B01E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4932928" w14:textId="31B98564" w:rsidR="0026122C" w:rsidRPr="00993623" w:rsidRDefault="008104B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6D51D2" w:rsidRPr="00993623">
              <w:rPr>
                <w:rFonts w:ascii="Times New Roman" w:eastAsia="Times New Roman" w:hAnsi="Times New Roman" w:cs="Times New Roman"/>
                <w:b/>
                <w:bCs/>
                <w:sz w:val="20"/>
                <w:szCs w:val="20"/>
              </w:rPr>
              <w:t>A</w:t>
            </w:r>
          </w:p>
        </w:tc>
        <w:tc>
          <w:tcPr>
            <w:tcW w:w="1037" w:type="pct"/>
          </w:tcPr>
          <w:p w14:paraId="3F486A26" w14:textId="26F8C13C" w:rsidR="0026122C" w:rsidRPr="00993623" w:rsidRDefault="006D51D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Po správnosti má ísť o nový § 153 a nie o nový § 152a </w:t>
            </w:r>
          </w:p>
        </w:tc>
      </w:tr>
      <w:tr w:rsidR="0026122C" w:rsidRPr="00993623" w14:paraId="338E93C6" w14:textId="3F8A07A8" w:rsidTr="00FB1C06">
        <w:trPr>
          <w:trHeight w:val="648"/>
        </w:trPr>
        <w:tc>
          <w:tcPr>
            <w:tcW w:w="546" w:type="pct"/>
          </w:tcPr>
          <w:p w14:paraId="061912A3" w14:textId="5E59DCB1"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54BAF3D"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III úvodnej vete odporúčame vložiť za slová „zákona č. 523/2004 Z. z.,“ slová „zákona č. 757/2004 Z. z.,“.</w:t>
            </w:r>
          </w:p>
        </w:tc>
        <w:tc>
          <w:tcPr>
            <w:tcW w:w="190" w:type="pct"/>
            <w:vAlign w:val="center"/>
          </w:tcPr>
          <w:p w14:paraId="2E18886A" w14:textId="20F557B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7583444" w14:textId="02CDC8D9" w:rsidR="0026122C" w:rsidRPr="00993623" w:rsidRDefault="00AF0E9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D547F4A" w14:textId="6C66F4A7" w:rsidR="0026122C" w:rsidRPr="00993623" w:rsidRDefault="0008170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Zákon o Súdnej rade Slovenskej republiky nebol novelizovaný zákonom č. 757/2004 Z. z.</w:t>
            </w:r>
          </w:p>
        </w:tc>
      </w:tr>
      <w:tr w:rsidR="0026122C" w:rsidRPr="00993623" w14:paraId="29549018" w14:textId="47A99AAB" w:rsidTr="00FB1C06">
        <w:trPr>
          <w:trHeight w:val="648"/>
        </w:trPr>
        <w:tc>
          <w:tcPr>
            <w:tcW w:w="546" w:type="pct"/>
          </w:tcPr>
          <w:p w14:paraId="7FC7D9E2" w14:textId="387455F5"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3645A841"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III § § 27fa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III § 27fa ods. 1 navrhujeme slová „justičných čakateľov“ vyjadriť v singulári obdobne, ako je tomu v odsekoch 2, 3, 5 a 6 a (§ 27fa ods. 7) navrhujeme slovo „odsekov“ nahradiť slovom „odseku“, slovo „zaniká“ nahradiť slovom „zanikne“ a slovo „postavenia“ nahradiť slovom „postavenie“.</w:t>
            </w:r>
          </w:p>
        </w:tc>
        <w:tc>
          <w:tcPr>
            <w:tcW w:w="190" w:type="pct"/>
            <w:vAlign w:val="center"/>
          </w:tcPr>
          <w:p w14:paraId="0C892FDE" w14:textId="7F338615"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FE652E4" w14:textId="6D5CDCF4" w:rsidR="0026122C" w:rsidRPr="00993623" w:rsidRDefault="008C6B0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09F7B3F" w14:textId="08649662" w:rsidR="0026122C" w:rsidRPr="00993623" w:rsidRDefault="008C6B0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Odsek 1 neobsahuje slová „justičných čakateľov“. </w:t>
            </w:r>
          </w:p>
        </w:tc>
      </w:tr>
      <w:tr w:rsidR="0026122C" w:rsidRPr="00993623" w14:paraId="2445B1C2" w14:textId="1A3470C6" w:rsidTr="00FB1C06">
        <w:trPr>
          <w:trHeight w:val="648"/>
        </w:trPr>
        <w:tc>
          <w:tcPr>
            <w:tcW w:w="546" w:type="pct"/>
          </w:tcPr>
          <w:p w14:paraId="2C28B153" w14:textId="621261CE"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9E6BF4C"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body 1, 3 a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IV navrhujeme spojiť body 1, 3 a 5 takto:  „V § 2 ods. 2, § 3 ods. 5 a § 3a ods. 3 písm. b) sa slová „odborných justičných stážistov“ vo všetkých tvaroch nahrádzajú slovami „justičných čakateľov“ v príslušnom tvare.</w:t>
            </w:r>
          </w:p>
        </w:tc>
        <w:tc>
          <w:tcPr>
            <w:tcW w:w="190" w:type="pct"/>
            <w:vAlign w:val="center"/>
          </w:tcPr>
          <w:p w14:paraId="581ED70B" w14:textId="76ABDC1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9825AB0" w14:textId="5B787006" w:rsidR="0026122C" w:rsidRPr="00993623" w:rsidRDefault="0027201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8D70BCF" w14:textId="35183756" w:rsidR="0026122C" w:rsidRPr="00993623" w:rsidRDefault="00810F1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w:t>
            </w:r>
            <w:r w:rsidR="00272010" w:rsidRPr="00993623">
              <w:rPr>
                <w:rFonts w:ascii="Times New Roman" w:eastAsia="Times New Roman" w:hAnsi="Times New Roman" w:cs="Times New Roman"/>
                <w:sz w:val="20"/>
                <w:szCs w:val="20"/>
              </w:rPr>
              <w:t xml:space="preserve"> považuje použitú legislatívnu techniku za vhodnejšiu.</w:t>
            </w:r>
          </w:p>
        </w:tc>
      </w:tr>
      <w:tr w:rsidR="0026122C" w:rsidRPr="00993623" w14:paraId="5255883A" w14:textId="788BBD1A" w:rsidTr="00FB1C06">
        <w:trPr>
          <w:trHeight w:val="648"/>
        </w:trPr>
        <w:tc>
          <w:tcPr>
            <w:tcW w:w="546" w:type="pct"/>
          </w:tcPr>
          <w:p w14:paraId="20C12FBA" w14:textId="763F18D0"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6A15687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bod 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čl. IV bode 6 (§ 3a ods. 5) odporúčame nahradiť na konci ustanovenia písm. b) bodku čiarkou a </w:t>
            </w:r>
            <w:r w:rsidRPr="00993623">
              <w:rPr>
                <w:rFonts w:ascii="Times New Roman" w:eastAsia="Times New Roman" w:hAnsi="Times New Roman" w:cs="Times New Roman"/>
                <w:sz w:val="20"/>
                <w:szCs w:val="20"/>
              </w:rPr>
              <w:lastRenderedPageBreak/>
              <w:t>text ustanovenia novelizačného bodu 7 navrhujeme pripojiť k novelizačnému bodu 6 a všetky nasledujúce novelizačné body patrične prečíslovať (bude ich teda celkovo 11).</w:t>
            </w:r>
          </w:p>
        </w:tc>
        <w:tc>
          <w:tcPr>
            <w:tcW w:w="190" w:type="pct"/>
            <w:vAlign w:val="center"/>
          </w:tcPr>
          <w:p w14:paraId="6B682B4F" w14:textId="3A2695E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01474983" w14:textId="0621B4A2" w:rsidR="0026122C" w:rsidRPr="00993623" w:rsidRDefault="0037375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3E284AF" w14:textId="2D992998" w:rsidR="0026122C" w:rsidRPr="00993623" w:rsidRDefault="0037375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Vzhľadom na obsahovú zmenu dotknutých novelizačných je pripomienka bezpredmetná.</w:t>
            </w:r>
          </w:p>
        </w:tc>
      </w:tr>
      <w:tr w:rsidR="0026122C" w:rsidRPr="00993623" w14:paraId="442369E5" w14:textId="09C4DDA9" w:rsidTr="00FB1C06">
        <w:trPr>
          <w:trHeight w:val="648"/>
        </w:trPr>
        <w:tc>
          <w:tcPr>
            <w:tcW w:w="546" w:type="pct"/>
          </w:tcPr>
          <w:p w14:paraId="36580199" w14:textId="6DA7E2DD"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25F85D63"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bod 9</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IV bode 9 navrhujeme slová „záverečné hodnotenie justičného čakateľa“ nahradiť slovami „jeho záverečné hodnotenie“.</w:t>
            </w:r>
          </w:p>
        </w:tc>
        <w:tc>
          <w:tcPr>
            <w:tcW w:w="190" w:type="pct"/>
            <w:vAlign w:val="center"/>
          </w:tcPr>
          <w:p w14:paraId="10CE7E48" w14:textId="75518007"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FA1C636" w14:textId="4D60F79D" w:rsidR="0026122C" w:rsidRPr="00993623" w:rsidRDefault="00117C2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0784A8C" w14:textId="45C5CA93" w:rsidR="0026122C" w:rsidRPr="00993623" w:rsidRDefault="00117C2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Zmena nie je vhodná, pretože slovo „jeho“ by sa mohlo viazať aj na samotného ministra, resp. právna norma by bolo z tohto pohľadu nejednoznačná.</w:t>
            </w:r>
          </w:p>
        </w:tc>
      </w:tr>
      <w:tr w:rsidR="0026122C" w:rsidRPr="00993623" w14:paraId="309D6686" w14:textId="158FC490" w:rsidTr="00FB1C06">
        <w:trPr>
          <w:trHeight w:val="648"/>
        </w:trPr>
        <w:tc>
          <w:tcPr>
            <w:tcW w:w="546" w:type="pct"/>
          </w:tcPr>
          <w:p w14:paraId="1DA2423F" w14:textId="5CB72980"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0AB72F4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bod 12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IV bode 12 (§ 14 ods. 4) navrhujeme nahradiť slovo ,,práv“ slovom ,,prvá“.</w:t>
            </w:r>
          </w:p>
        </w:tc>
        <w:tc>
          <w:tcPr>
            <w:tcW w:w="190" w:type="pct"/>
            <w:vAlign w:val="center"/>
          </w:tcPr>
          <w:p w14:paraId="42A2933D" w14:textId="52A986D3"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14C15F0" w14:textId="77833B0C" w:rsidR="0026122C" w:rsidRPr="00993623" w:rsidRDefault="0050434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7749890" w14:textId="61316A08"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3E4FC395" w14:textId="2E1FC469" w:rsidTr="00FB1C06">
        <w:trPr>
          <w:trHeight w:val="648"/>
        </w:trPr>
        <w:tc>
          <w:tcPr>
            <w:tcW w:w="546" w:type="pct"/>
          </w:tcPr>
          <w:p w14:paraId="2172F135" w14:textId="79BFFF05"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723D8CCF"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V</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V úvodnej vete odporúčame vložiť za slová „v znení“ slová „zákona č. 300/2005 Z. z., zákona č. 473/2005 Z. z., zákona č. 570/2005 Z. z.,“ a za slová „zákona č. 318/2009 Z. z.,“ vložiť slová „zákona č. 400/2009 Z. z.,“.</w:t>
            </w:r>
          </w:p>
        </w:tc>
        <w:tc>
          <w:tcPr>
            <w:tcW w:w="190" w:type="pct"/>
            <w:vAlign w:val="center"/>
          </w:tcPr>
          <w:p w14:paraId="1DC90491" w14:textId="4CA6374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52A2327" w14:textId="57852D16" w:rsidR="0026122C" w:rsidRPr="00993623" w:rsidRDefault="00D626C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3BEB24F" w14:textId="2CDAB59B" w:rsidR="0026122C" w:rsidRPr="00993623" w:rsidRDefault="00D626C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Predmetné zákon nenovelizovali zákon č. 757/2004 Z. z. </w:t>
            </w:r>
          </w:p>
        </w:tc>
      </w:tr>
      <w:tr w:rsidR="0026122C" w:rsidRPr="00993623" w14:paraId="60D94034" w14:textId="7F350D72" w:rsidTr="00FB1C06">
        <w:trPr>
          <w:trHeight w:val="648"/>
        </w:trPr>
        <w:tc>
          <w:tcPr>
            <w:tcW w:w="546" w:type="pct"/>
          </w:tcPr>
          <w:p w14:paraId="150EF1A4" w14:textId="55A755C1"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5F5BD3CD"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Čl. V, body 3 a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V navrhujeme zlúčiť novelizačné body 3 a 4 („V § 74 ods. 2 písm. c) a ods. 3 písm. e) sa slová „justičnú stráž“ nahrádzajú slovami „prípravu justičného čakateľa“.) a novelizačný bod 5 označiť ako novelizačný bod 4.</w:t>
            </w:r>
          </w:p>
        </w:tc>
        <w:tc>
          <w:tcPr>
            <w:tcW w:w="190" w:type="pct"/>
            <w:vAlign w:val="center"/>
          </w:tcPr>
          <w:p w14:paraId="11190612" w14:textId="1FA3647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2F120F7" w14:textId="62F0403E" w:rsidR="0026122C" w:rsidRPr="00993623" w:rsidRDefault="004D4D6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151C0D5" w14:textId="6A80D45C"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4B88AEF5" w14:textId="79D87944" w:rsidTr="00D6390F">
        <w:trPr>
          <w:trHeight w:val="648"/>
        </w:trPr>
        <w:tc>
          <w:tcPr>
            <w:tcW w:w="546" w:type="pct"/>
          </w:tcPr>
          <w:p w14:paraId="0980F7D7" w14:textId="0F91BF88"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MDSR</w:t>
            </w:r>
            <w:r w:rsidRPr="00993623">
              <w:rPr>
                <w:rFonts w:ascii="Times New Roman" w:eastAsia="Times New Roman" w:hAnsi="Times New Roman" w:cs="Times New Roman"/>
                <w:b/>
                <w:sz w:val="20"/>
                <w:szCs w:val="20"/>
              </w:rPr>
              <w:br/>
            </w:r>
          </w:p>
        </w:tc>
        <w:tc>
          <w:tcPr>
            <w:tcW w:w="3035" w:type="pct"/>
          </w:tcPr>
          <w:p w14:paraId="1B8EACD2"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vyhlášky</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Pripomienky k návrhu vyhlášky:</w:t>
            </w:r>
            <w:r w:rsidRPr="00993623">
              <w:rPr>
                <w:rFonts w:ascii="Times New Roman" w:eastAsia="Times New Roman" w:hAnsi="Times New Roman" w:cs="Times New Roman"/>
                <w:sz w:val="20"/>
                <w:szCs w:val="20"/>
              </w:rPr>
              <w:br/>
              <w:t>1. V úvodnej vete navrhujeme pre MS SR zaviesť legislatívnu skratku a tú vypustiť v § 3 ods. 1 písm. c).</w:t>
            </w:r>
            <w:r w:rsidRPr="00993623">
              <w:rPr>
                <w:rFonts w:ascii="Times New Roman" w:eastAsia="Times New Roman" w:hAnsi="Times New Roman" w:cs="Times New Roman"/>
                <w:sz w:val="20"/>
                <w:szCs w:val="20"/>
              </w:rPr>
              <w:br/>
              <w:t>2. Navrhujeme vypustiť § 1 pre jeho duplicitu so splnomocnením v § 22 návrhu zákona.</w:t>
            </w:r>
            <w:r w:rsidRPr="00993623">
              <w:rPr>
                <w:rFonts w:ascii="Times New Roman" w:eastAsia="Times New Roman" w:hAnsi="Times New Roman" w:cs="Times New Roman"/>
                <w:sz w:val="20"/>
                <w:szCs w:val="20"/>
              </w:rPr>
              <w:br/>
              <w:t>3. V § 2 ods. 1 písm. i) navrhujeme číslo „10“ nahradiť slovom „desať“.</w:t>
            </w:r>
            <w:r w:rsidRPr="00993623">
              <w:rPr>
                <w:rFonts w:ascii="Times New Roman" w:eastAsia="Times New Roman" w:hAnsi="Times New Roman" w:cs="Times New Roman"/>
                <w:sz w:val="20"/>
                <w:szCs w:val="20"/>
              </w:rPr>
              <w:br/>
              <w:t>4. V § 2 ods. 1 písm. k) a § 3 ods. 1 písm. k) navrhujeme zjednotiť „elektronickú adresu“ a „emailová adresa“.</w:t>
            </w:r>
            <w:r w:rsidRPr="00993623">
              <w:rPr>
                <w:rFonts w:ascii="Times New Roman" w:eastAsia="Times New Roman" w:hAnsi="Times New Roman" w:cs="Times New Roman"/>
                <w:sz w:val="20"/>
                <w:szCs w:val="20"/>
              </w:rPr>
              <w:br/>
              <w:t>5. V § 3 ods. 1 navrhujeme úvodnú vetu upraviť takto: „Uchádzač predloží spolu so.... konania“.</w:t>
            </w:r>
            <w:r w:rsidRPr="00993623">
              <w:rPr>
                <w:rFonts w:ascii="Times New Roman" w:eastAsia="Times New Roman" w:hAnsi="Times New Roman" w:cs="Times New Roman"/>
                <w:sz w:val="20"/>
                <w:szCs w:val="20"/>
              </w:rPr>
              <w:br/>
              <w:t>6. V § 3 ods. 1 písm. c) navrhujeme slová „pôsobnosti ministerstva“ nahradiť slovami „jeho pôsobnosti“.</w:t>
            </w:r>
            <w:r w:rsidRPr="00993623">
              <w:rPr>
                <w:rFonts w:ascii="Times New Roman" w:eastAsia="Times New Roman" w:hAnsi="Times New Roman" w:cs="Times New Roman"/>
                <w:sz w:val="20"/>
                <w:szCs w:val="20"/>
              </w:rPr>
              <w:br/>
              <w:t>7. V § 4 ods. 1 navrhujeme celú druhú vetu vyjadriť v singulári a slová „predchádzajúcej vete“ nahradiť slovami „prvej vete“.</w:t>
            </w:r>
            <w:r w:rsidRPr="00993623">
              <w:rPr>
                <w:rFonts w:ascii="Times New Roman" w:eastAsia="Times New Roman" w:hAnsi="Times New Roman" w:cs="Times New Roman"/>
                <w:sz w:val="20"/>
                <w:szCs w:val="20"/>
              </w:rPr>
              <w:br/>
              <w:t>8. V § 8 ods. 1 písm. b) navrhujeme za slovom „pridelených“ vložiť slovo „uchádzačovi“.</w:t>
            </w:r>
            <w:r w:rsidRPr="00993623">
              <w:rPr>
                <w:rFonts w:ascii="Times New Roman" w:eastAsia="Times New Roman" w:hAnsi="Times New Roman" w:cs="Times New Roman"/>
                <w:sz w:val="20"/>
                <w:szCs w:val="20"/>
              </w:rPr>
              <w:br/>
              <w:t>9. V § 15 navrhujeme za slovo „bezodkladne“ vložiť slovo „ho“.</w:t>
            </w:r>
            <w:r w:rsidRPr="00993623">
              <w:rPr>
                <w:rFonts w:ascii="Times New Roman" w:eastAsia="Times New Roman" w:hAnsi="Times New Roman" w:cs="Times New Roman"/>
                <w:sz w:val="20"/>
                <w:szCs w:val="20"/>
              </w:rPr>
              <w:br/>
              <w:t>10. V § 16 na konci odporúčame vypustiť jednu bodku.</w:t>
            </w:r>
            <w:r w:rsidRPr="00993623">
              <w:rPr>
                <w:rFonts w:ascii="Times New Roman" w:eastAsia="Times New Roman" w:hAnsi="Times New Roman" w:cs="Times New Roman"/>
                <w:sz w:val="20"/>
                <w:szCs w:val="20"/>
              </w:rPr>
              <w:br/>
              <w:t>11. V označení príloh navrhujeme rok „2019“ nahradiť rokom „2026“ resp. „2027“.</w:t>
            </w:r>
          </w:p>
        </w:tc>
        <w:tc>
          <w:tcPr>
            <w:tcW w:w="190" w:type="pct"/>
            <w:vAlign w:val="center"/>
          </w:tcPr>
          <w:p w14:paraId="65606EAE" w14:textId="5A527350"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F14092A" w14:textId="358339F7" w:rsidR="0026122C" w:rsidRPr="00993623" w:rsidRDefault="00E849C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6E6A09" w:rsidRPr="00993623">
              <w:rPr>
                <w:rFonts w:ascii="Times New Roman" w:eastAsia="Times New Roman" w:hAnsi="Times New Roman" w:cs="Times New Roman"/>
                <w:b/>
                <w:bCs/>
                <w:sz w:val="20"/>
                <w:szCs w:val="20"/>
              </w:rPr>
              <w:t>A</w:t>
            </w:r>
          </w:p>
        </w:tc>
        <w:tc>
          <w:tcPr>
            <w:tcW w:w="1037" w:type="pct"/>
          </w:tcPr>
          <w:p w14:paraId="00B11414" w14:textId="4D483EE7" w:rsidR="0026122C" w:rsidRPr="00993623" w:rsidRDefault="006206B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berie vznesenú pripomienku na vedomie. Návrh vyhlášky pripojený k návrhu zákona bude predmetom samostatného legislatívneho procesu po schválení predloženého návrhu zákona Národnou radou Slovenskej republiky, pričom bude zohľadnené ako výsledné znenie návrhu zákona, tak aj uplatnené pripomienky.</w:t>
            </w:r>
          </w:p>
        </w:tc>
      </w:tr>
      <w:tr w:rsidR="0026122C" w:rsidRPr="00993623" w14:paraId="7D35E522" w14:textId="3ACC1E44" w:rsidTr="003006F9">
        <w:trPr>
          <w:trHeight w:val="648"/>
        </w:trPr>
        <w:tc>
          <w:tcPr>
            <w:tcW w:w="546" w:type="pct"/>
          </w:tcPr>
          <w:p w14:paraId="55ACCF75" w14:textId="3356E0E0"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MFSR</w:t>
            </w:r>
            <w:r w:rsidRPr="00993623">
              <w:rPr>
                <w:rFonts w:ascii="Times New Roman" w:eastAsia="Times New Roman" w:hAnsi="Times New Roman" w:cs="Times New Roman"/>
                <w:b/>
                <w:sz w:val="20"/>
                <w:szCs w:val="20"/>
              </w:rPr>
              <w:br/>
            </w:r>
          </w:p>
        </w:tc>
        <w:tc>
          <w:tcPr>
            <w:tcW w:w="3035" w:type="pct"/>
          </w:tcPr>
          <w:p w14:paraId="4613B5E5" w14:textId="68EEA135"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Z predloženého materiálu vyplýva obnovenie inštitútu justičného čakateľa, ktorý bude štátnym zamestnancom v dočasnej štátnej službe, pričom jeho služobným úradom bude krajský súd alebo správny súd. Zároveň sa navrhuje, aby sudcovi vykonávajúcemu činnosť školiteľa justičného čakateľa patril osobitný príplatok, a to príplatok za vedenie justičného čakateľa vo výške 50 eur mesačne.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V Analýze vplyvov na rozpočet verejnej správy, na zamestnanosť vo verejnej správe a financovanie </w:t>
            </w:r>
            <w:r w:rsidRPr="00993623">
              <w:rPr>
                <w:rFonts w:ascii="Times New Roman" w:eastAsia="Times New Roman" w:hAnsi="Times New Roman" w:cs="Times New Roman"/>
                <w:sz w:val="20"/>
                <w:szCs w:val="20"/>
              </w:rPr>
              <w:lastRenderedPageBreak/>
              <w:t>návrhu (ďalej len „analýza vplyvov“) žiadame zohľadniť plat justičného čakateľa s negatívnym vplyvom na rozpočet verejnej správy. Podľa čl. I § 2 justičný čakateľ má byť štátnym zamestnancom. Štátny zamestnanec poberá plat podľa zákona č. 55/2017 Z. z. o štátnej službe a o zmene a doplnení niektorých zákonov v znení neskorších predpisov, ktorý je potrebné uviesť v analýze vplyvov. Taktiež osobné výdavky na justičných čakateľov nie sú uvedené v analýze vplyvov, a preto žiadame ich doplnenie.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Podľa čl. II bodu 14 § 72a sudcovi má patriť osobitný príplatok za vedenie justičného čakateľa vo výške 50 eur mesačne počas 3-ročnej prípravy, čo predstavuje na jedného justičného čakateľa celkové výdavky 1,8 tis. eur. Tento vplyv nie je uvedený v analýze vplyvov, a preto žiadame jeho doplnenie.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 zmysle vyššie uvedeného žiadame predložený materiál doplniť o bližšiu špecifikáciu predpokladaných výdavkov, upraviť doložku vybraných vplyvov a dopracovať analýzu vplyvov vrátane vplyvu na zamestnanosť s prihliadnutím na predpokladané záväzné ukazovatele, limity počtu zamestnancov a vývoj zamestnanosti na rok 2027 a nasledujúce roky dotknutých subjektov verejnej správy, teda Ministerstva spravodlivosti SR a Kancelárie Najvyššieho správneho súdu SR, a to tak, aby všetky negatívne vplyvy boli zabezpečené v rámci limitov dotknutých subjektov verejnej správy bez dodatočných požiadaviek na štátny rozpočet.</w:t>
            </w:r>
          </w:p>
        </w:tc>
        <w:tc>
          <w:tcPr>
            <w:tcW w:w="190" w:type="pct"/>
            <w:vAlign w:val="center"/>
          </w:tcPr>
          <w:p w14:paraId="1F038A0C" w14:textId="281E997C"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292697C5" w14:textId="47C4F683" w:rsidR="0026122C" w:rsidRPr="00993623" w:rsidRDefault="00A9168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3B1EBBF" w14:textId="670F2752" w:rsidR="0026122C" w:rsidRPr="00993623" w:rsidRDefault="0037567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Návrh zákona bol doplnený požadovaným spôsobom. Predkladateľ však upozorňuje, že MF SR vychádza z mylného predpokladu vplyvu právnej úpravy na rozpočtové kapitoly kancelárií najvyšších súdov. </w:t>
            </w:r>
            <w:r w:rsidRPr="00993623">
              <w:rPr>
                <w:rFonts w:ascii="Times New Roman" w:eastAsia="Times New Roman" w:hAnsi="Times New Roman" w:cs="Times New Roman"/>
                <w:sz w:val="20"/>
                <w:szCs w:val="20"/>
              </w:rPr>
              <w:lastRenderedPageBreak/>
              <w:t xml:space="preserve">Vzhľadom na to, že tohto vplyvu niet, tak </w:t>
            </w:r>
            <w:r w:rsidR="00694FC1" w:rsidRPr="00993623">
              <w:rPr>
                <w:rFonts w:ascii="Times New Roman" w:eastAsia="Times New Roman" w:hAnsi="Times New Roman" w:cs="Times New Roman"/>
                <w:sz w:val="20"/>
                <w:szCs w:val="20"/>
              </w:rPr>
              <w:t>ho predkladateľ ani nevyk</w:t>
            </w:r>
            <w:r w:rsidR="000E718B" w:rsidRPr="00993623">
              <w:rPr>
                <w:rFonts w:ascii="Times New Roman" w:eastAsia="Times New Roman" w:hAnsi="Times New Roman" w:cs="Times New Roman"/>
                <w:sz w:val="20"/>
                <w:szCs w:val="20"/>
              </w:rPr>
              <w:t>az</w:t>
            </w:r>
            <w:r w:rsidR="00694FC1" w:rsidRPr="00993623">
              <w:rPr>
                <w:rFonts w:ascii="Times New Roman" w:eastAsia="Times New Roman" w:hAnsi="Times New Roman" w:cs="Times New Roman"/>
                <w:sz w:val="20"/>
                <w:szCs w:val="20"/>
              </w:rPr>
              <w:t xml:space="preserve">uje. </w:t>
            </w:r>
            <w:r w:rsidRPr="00993623">
              <w:rPr>
                <w:rFonts w:ascii="Times New Roman" w:eastAsia="Times New Roman" w:hAnsi="Times New Roman" w:cs="Times New Roman"/>
                <w:sz w:val="20"/>
                <w:szCs w:val="20"/>
              </w:rPr>
              <w:t xml:space="preserve"> </w:t>
            </w:r>
          </w:p>
        </w:tc>
      </w:tr>
      <w:tr w:rsidR="0026122C" w:rsidRPr="00993623" w14:paraId="4B10A710" w14:textId="20107957" w:rsidTr="00FB1C06">
        <w:trPr>
          <w:trHeight w:val="648"/>
        </w:trPr>
        <w:tc>
          <w:tcPr>
            <w:tcW w:w="546" w:type="pct"/>
          </w:tcPr>
          <w:p w14:paraId="17A44C7B" w14:textId="26FDB8E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MFSR</w:t>
            </w:r>
            <w:r w:rsidRPr="00993623">
              <w:rPr>
                <w:rFonts w:ascii="Times New Roman" w:eastAsia="Times New Roman" w:hAnsi="Times New Roman" w:cs="Times New Roman"/>
                <w:b/>
                <w:sz w:val="20"/>
                <w:szCs w:val="20"/>
              </w:rPr>
              <w:br/>
            </w:r>
          </w:p>
        </w:tc>
        <w:tc>
          <w:tcPr>
            <w:tcW w:w="3035" w:type="pct"/>
          </w:tcPr>
          <w:p w14:paraId="23D204D8"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Návrh je potrebné zosúladiť s prílohou č. 1 Legislatívnych pravidiel vlády SR (napríklad v čl. I § 3 ods. 2 písm. a) za slovo „republiky“ vložiť slová „(ďalej len „súdna rada“)“ a v nadväznosti na to v § 4 ods. 2 prvej vete slová „Súdnej rady Slovenskej republiky (ďalej len „predseda súdnej rady“)“ nahradiť slovami „súdnej rady“ a v druhej vete slová „Súdnej rady Slovenskej republiky (ďalej len „súdna rada“)“ nahradiť slovami „súdnej rady“, v § 3 ods. 3 tretej vete slovo „predchádzajúcej“ nahradiť slovom „druhej“, v § 4 ods. 5 za slovo „alebo“ vložiť slová „predseda príslušného“, v § 5 ods. 3 druhej vete slovo „predchádzajúcej“ nahradiť slovom „prvej“, v § 6 ods. 3 prvej vete slovo „rozhodný“ nahradiť slovom „rozhodujúci“ a v druhej vete slová „V prípade“ nahradiť slovom „Pri“, v § 7 ods. 2 tretej vete slová „Jej rozhodnutie“ nahradiť slovami „Rozhodnutie výberovej komisie“, v § 8 prvej vete za slovo „alebo“ vložiť slovo „predsedu“, v § 9 ods. 2 slová „a z“ nahradiť slovami „alebo z“, v § 9 ods. 3 prvej vete za slovo „ministrom“ vložiť slovo „spravodlivosti“ vzhľadom na zavedenú legislatívnu skratku, v § 9 ods. 3 druhej vete, § 12 ods. 1 a § 15 ods. 2 za slovo „alebo“ vložiť slovo „predseda“, v § 9 ods. 4 druhej vete slovo „predchádzajúcej“ nahradiť slovom „prvej“, v § 9 ods. 5 slová „vzdelávacích aktivít“ nahradiť slovami „na vzdelávacích aktivitách“, v § 11 nadpise vypustiť slová „a rozvrh odbornej prípravy“ ako nadbytočné, pretože rozvrh odbornej prípravy nie je obsahom § 11, v § 12 ods. 2 vypustiť slovo „personálny“, v § 12 ods. 3 za slovo „alebo“ vložiť slovo „predsedovi“, v § 13 ods. 1 slovo „danej“ nahradiť slovom „príslušnej“ (2x), v § 13 ods. 1 druhej vete a v ods. 2 druhej vete slovo „čakateľ“ nahradiť slovom „čakateľa“, v § 13 ods. 2 druhej vete a § 14 ods. 2 druhej vete slovo „a“ nahradiť slovom „alebo“, v § 13 ods. 2 tretej vete a § 14 ods. 2 tretej vete slovo „predchádzajúcej“ nahradiť slovom „druhej“, v § 13 ods. 2 tretej vete slovo „sudca“ nahradiť slovom „sudcom“ (2x) z dôvodu zosúladenia s § 14 ods. 2 treťou vetou, v § 13 ods. 2 štvrtej vete slovo „hodnotenie“ nahradiť slovom „preskúšanie“, v § 14 ods. 3 slová „odbornej justičnej skúšky“ nahradiť slovami „na odbornej justičnej skúške“, v § 15 ods. 3 slovo „a“ nahradiť slovom „alebo“, v § 16 ods. 2 slovo „preskúšania“ nahradiť slovami „predbežného preskúšania alebo záverečného </w:t>
            </w:r>
            <w:r w:rsidRPr="00993623">
              <w:rPr>
                <w:rFonts w:ascii="Times New Roman" w:eastAsia="Times New Roman" w:hAnsi="Times New Roman" w:cs="Times New Roman"/>
                <w:sz w:val="20"/>
                <w:szCs w:val="20"/>
              </w:rPr>
              <w:lastRenderedPageBreak/>
              <w:t>preskúšania“, za slová „dôvod zaujatosti“ vložiť slová „justičný čakateľ“ a slovo „ňom“ nahradiť slovami „dôvode zaujatosti“, v § 16 ods. 3 slová „alebo správneho“ nahradiť slovami „alebo podpredseda správneho“, v § 18 nadpise za slovo „a“ vložiť slovo „opakované“, v § 18 ods. 2 tretej vete slovo „a“ nahradiť slovom „alebo“ a slovo „čakateľ“ nahradiť slovom „čakateľa“, v § 18 ods. 2 štvrtej vete slovo „predchádzajúcej“ nahradiť slovom „tretej“, v § 19 ods. 1 a 2 za slovo „alebo“ vložiť slovo „sudcu“ a slovo „označeného“ nahradiť slovami „uvedeného v žiadosti“, v § 20 písm. d) slovo „označenom“ nahradiť slovami „uvedenom v žiadosti“, v § 20 písm. e) a f) slová „Súdnej rady Slovenskej republiky“ nahradiť slovami „súdnej rady“ (3x) z dôvodu zavedenia legislatívnej skratky, v čl. II bode 2 úvodnej vete slovo „odsek“ nahradiť slovom „odseky“, v bode 8 za slovo „štvrtá“ vložiť slovo „veta“, v bode 12 za slová „ods. 7“ vložiť slová „druhej vete“, v bode 15 slová „sa vrátane nadpisu“ nahradiť slovami „vrátane nadpisu sa“, v bode 16 § 151zi ods. 2 vypustiť slová „sa vykonáva“ alebo uvedené ustanovenie inak upraviť z dôvodu lepšej zrozumiteľnosti, v čl. III § 27fa nadpise za slovo „súdoch“ vložiť slová „a správnych súdoch“, v § 27fa ods. 1 slovo „ministerstva“ nahradiť slovami „Ministerstva spravodlivosti Slovenskej republiky“, v čl. IV úvodnej vete za slová „č. 98/2025“ vložiť skratku „Z. z.“, body 6 a 7 spojiť do jedného novelizačného bodu, v bode 6 § 3a ods. 5 písm. b) bodku na konci nahradiť čiarkou, v bode 12 slovo „práv“ nahradiť slovom „prvá“, v čl. V bode 1 za slová „ods. 3“ vložiť slová „druhej vete“, body 3 a 4 zlúčiť do jedného novelizačného bodu, v čl. VI úvodnej vete čiarku medzi poslednými dvoma citáciami nahradiť slovom „a“, v bode 2 slovo „citáciu“ nahradiť slovom „citáciou“, v bode 4 za slovo „slová“ vložiť dvojbodku).</w:t>
            </w:r>
          </w:p>
        </w:tc>
        <w:tc>
          <w:tcPr>
            <w:tcW w:w="190" w:type="pct"/>
            <w:vAlign w:val="center"/>
          </w:tcPr>
          <w:p w14:paraId="23924569" w14:textId="38F2E039"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55F366D2" w14:textId="189A035C" w:rsidR="0026122C" w:rsidRPr="00993623" w:rsidRDefault="00567BA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070052F4" w14:textId="77777777" w:rsidR="0026122C" w:rsidRPr="00993623" w:rsidRDefault="00567BA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Pojem „predseda Súdnej rady Slovenskej republiky“ je označením ústavnej funkcie. Zavedenie legislatívnej skratky pre pojem „Súdna rada Slovenskej republiky“ nie je automaticky </w:t>
            </w:r>
            <w:r w:rsidR="00BB0CB6" w:rsidRPr="00993623">
              <w:rPr>
                <w:rFonts w:ascii="Times New Roman" w:eastAsia="Times New Roman" w:hAnsi="Times New Roman" w:cs="Times New Roman"/>
                <w:sz w:val="20"/>
                <w:szCs w:val="20"/>
              </w:rPr>
              <w:t xml:space="preserve">zohľadňované v označení funkcie jej predsedu. </w:t>
            </w:r>
          </w:p>
          <w:p w14:paraId="3754D580" w14:textId="77777777" w:rsidR="00BB0CB6" w:rsidRPr="00993623" w:rsidRDefault="00BB0CB6" w:rsidP="00993623">
            <w:pPr>
              <w:spacing w:after="0" w:line="240" w:lineRule="auto"/>
              <w:contextualSpacing/>
              <w:rPr>
                <w:rFonts w:ascii="Times New Roman" w:eastAsia="Times New Roman" w:hAnsi="Times New Roman" w:cs="Times New Roman"/>
                <w:sz w:val="20"/>
                <w:szCs w:val="20"/>
              </w:rPr>
            </w:pPr>
          </w:p>
          <w:p w14:paraId="22D3FBDF" w14:textId="77777777" w:rsidR="00BB0CB6" w:rsidRPr="00993623" w:rsidRDefault="00BB0CB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Na základe pripomienky MD SR predkladateľ použije ako legislatívnu skratku pre ministra spravodlivosti Slovenskej republiky slovo „minister“.</w:t>
            </w:r>
          </w:p>
          <w:p w14:paraId="72B73333" w14:textId="77777777" w:rsidR="00BB0CB6" w:rsidRPr="00993623" w:rsidRDefault="00BB0CB6" w:rsidP="00993623">
            <w:pPr>
              <w:spacing w:after="0" w:line="240" w:lineRule="auto"/>
              <w:contextualSpacing/>
              <w:rPr>
                <w:rFonts w:ascii="Times New Roman" w:eastAsia="Times New Roman" w:hAnsi="Times New Roman" w:cs="Times New Roman"/>
                <w:sz w:val="20"/>
                <w:szCs w:val="20"/>
              </w:rPr>
            </w:pPr>
          </w:p>
          <w:p w14:paraId="7D984EB0" w14:textId="705E09D6" w:rsidR="00BB0CB6" w:rsidRPr="00993623" w:rsidRDefault="00387F7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 § 13 ods. 2 tretej vete slovo „sudca“ nahradiť slovom „sudcom“ (2x) z dôvodu zosúladenia s § 14 ods. 2 treťou vetou – predkladateľ zosúladí tieto pojmy ale v opačnom zmysle, t.j. § 14 ods. 2 sa prispôsobí § 13 ods. 2.</w:t>
            </w:r>
          </w:p>
          <w:p w14:paraId="08459707" w14:textId="77777777" w:rsidR="00387F72" w:rsidRPr="00993623" w:rsidRDefault="00387F72" w:rsidP="00993623">
            <w:pPr>
              <w:spacing w:after="0" w:line="240" w:lineRule="auto"/>
              <w:contextualSpacing/>
              <w:rPr>
                <w:rFonts w:ascii="Times New Roman" w:eastAsia="Times New Roman" w:hAnsi="Times New Roman" w:cs="Times New Roman"/>
                <w:sz w:val="20"/>
                <w:szCs w:val="20"/>
              </w:rPr>
            </w:pPr>
          </w:p>
          <w:p w14:paraId="017442F3" w14:textId="6FF47D81" w:rsidR="00387F72" w:rsidRPr="00993623" w:rsidRDefault="00CE6A4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Pripomienky k čl. II bod 12 a k čl. V bod 1 nie sú namieste a nie je potrebná konkretizácia vety, ktorá sa mení.</w:t>
            </w:r>
          </w:p>
          <w:p w14:paraId="691F0CCA" w14:textId="77777777" w:rsidR="00CE6A41" w:rsidRPr="00993623" w:rsidRDefault="00CE6A41" w:rsidP="00993623">
            <w:pPr>
              <w:spacing w:after="0" w:line="240" w:lineRule="auto"/>
              <w:contextualSpacing/>
              <w:rPr>
                <w:rFonts w:ascii="Times New Roman" w:eastAsia="Times New Roman" w:hAnsi="Times New Roman" w:cs="Times New Roman"/>
                <w:sz w:val="20"/>
                <w:szCs w:val="20"/>
              </w:rPr>
            </w:pPr>
          </w:p>
          <w:p w14:paraId="4A3FA3C0" w14:textId="136FFEFF" w:rsidR="00CE6A41" w:rsidRPr="00993623" w:rsidRDefault="00CE6A4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 xml:space="preserve">V čl. IV boli body 6 a 7 zmenené vecne, preto je pripomienka bezpredmetná. </w:t>
            </w:r>
          </w:p>
          <w:p w14:paraId="0194F99F" w14:textId="77777777" w:rsidR="00CE6A41" w:rsidRPr="00993623" w:rsidRDefault="00CE6A41" w:rsidP="00993623">
            <w:pPr>
              <w:spacing w:after="0" w:line="240" w:lineRule="auto"/>
              <w:contextualSpacing/>
              <w:rPr>
                <w:rFonts w:ascii="Times New Roman" w:eastAsia="Times New Roman" w:hAnsi="Times New Roman" w:cs="Times New Roman"/>
                <w:sz w:val="20"/>
                <w:szCs w:val="20"/>
              </w:rPr>
            </w:pPr>
          </w:p>
          <w:p w14:paraId="63B8C743" w14:textId="5AD2947F" w:rsidR="00CE6A41" w:rsidRPr="00993623" w:rsidRDefault="00CE6A4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Vo zvyšku sú pripomienk</w:t>
            </w:r>
            <w:r w:rsidR="006F3512" w:rsidRPr="00993623">
              <w:rPr>
                <w:rFonts w:ascii="Times New Roman" w:eastAsia="Times New Roman" w:hAnsi="Times New Roman" w:cs="Times New Roman"/>
                <w:sz w:val="20"/>
                <w:szCs w:val="20"/>
              </w:rPr>
              <w:t>y</w:t>
            </w:r>
            <w:r w:rsidRPr="00993623">
              <w:rPr>
                <w:rFonts w:ascii="Times New Roman" w:eastAsia="Times New Roman" w:hAnsi="Times New Roman" w:cs="Times New Roman"/>
                <w:sz w:val="20"/>
                <w:szCs w:val="20"/>
              </w:rPr>
              <w:t xml:space="preserve"> akceptované. </w:t>
            </w:r>
          </w:p>
          <w:p w14:paraId="0D89BA55" w14:textId="77777777" w:rsidR="00387F72" w:rsidRPr="00993623" w:rsidRDefault="00387F72" w:rsidP="00993623">
            <w:pPr>
              <w:spacing w:after="0" w:line="240" w:lineRule="auto"/>
              <w:contextualSpacing/>
              <w:rPr>
                <w:rFonts w:ascii="Times New Roman" w:eastAsia="Times New Roman" w:hAnsi="Times New Roman" w:cs="Times New Roman"/>
                <w:sz w:val="20"/>
                <w:szCs w:val="20"/>
              </w:rPr>
            </w:pPr>
          </w:p>
          <w:p w14:paraId="330BC590" w14:textId="0BEDAE70" w:rsidR="00387F72" w:rsidRPr="00993623" w:rsidRDefault="00387F72" w:rsidP="00993623">
            <w:pPr>
              <w:spacing w:after="0" w:line="240" w:lineRule="auto"/>
              <w:contextualSpacing/>
              <w:rPr>
                <w:rFonts w:ascii="Times New Roman" w:eastAsia="Times New Roman" w:hAnsi="Times New Roman" w:cs="Times New Roman"/>
                <w:sz w:val="20"/>
                <w:szCs w:val="20"/>
              </w:rPr>
            </w:pPr>
          </w:p>
        </w:tc>
      </w:tr>
      <w:tr w:rsidR="0026122C" w:rsidRPr="00993623" w14:paraId="67A9E05D" w14:textId="155892BC" w:rsidTr="00FB1C06">
        <w:trPr>
          <w:trHeight w:val="648"/>
        </w:trPr>
        <w:tc>
          <w:tcPr>
            <w:tcW w:w="546" w:type="pct"/>
          </w:tcPr>
          <w:p w14:paraId="58E5ED6C" w14:textId="4D7DBA46"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MINCRS</w:t>
            </w:r>
            <w:r w:rsidRPr="00993623">
              <w:rPr>
                <w:rFonts w:ascii="Times New Roman" w:eastAsia="Times New Roman" w:hAnsi="Times New Roman" w:cs="Times New Roman"/>
                <w:b/>
                <w:sz w:val="20"/>
                <w:szCs w:val="20"/>
              </w:rPr>
              <w:br/>
            </w:r>
          </w:p>
        </w:tc>
        <w:tc>
          <w:tcPr>
            <w:tcW w:w="3035" w:type="pct"/>
          </w:tcPr>
          <w:p w14:paraId="265D62F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3 ods. 1) odporúčame preformulovať slová „možno prijať“ tak, aby nešlo o fakultatívne prijatie, ale o obligatórne prijatie. Z aktuálneho znenia návrhu vyplýva, že napriek tomu, že osoba úspešne absolvovala výberové konanie (písm. d)), do funkcie justičného čakateľa nemusí byť prijatá.</w:t>
            </w:r>
          </w:p>
        </w:tc>
        <w:tc>
          <w:tcPr>
            <w:tcW w:w="190" w:type="pct"/>
            <w:vAlign w:val="center"/>
          </w:tcPr>
          <w:p w14:paraId="3F42E1A8" w14:textId="5890AAB2"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6B6339F" w14:textId="04B138D3" w:rsidR="0026122C" w:rsidRPr="00993623" w:rsidRDefault="008C0A4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201E0C9" w14:textId="09EB9262" w:rsidR="0026122C" w:rsidRPr="00993623" w:rsidRDefault="008C0A4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Dojem, ktorý navodzuje pripomienka je mylný – ustanovenie pomenúva pozitívnym a negatívny spôsobom predpoklady pre prijatie do funkcie justičného čakateľa. </w:t>
            </w:r>
            <w:r w:rsidR="00587A73" w:rsidRPr="00993623">
              <w:rPr>
                <w:rFonts w:ascii="Times New Roman" w:eastAsia="Times New Roman" w:hAnsi="Times New Roman" w:cs="Times New Roman"/>
                <w:sz w:val="20"/>
                <w:szCs w:val="20"/>
              </w:rPr>
              <w:t xml:space="preserve">Dávame do pozornosti § 38 zákona o štátnej službe. </w:t>
            </w:r>
          </w:p>
        </w:tc>
      </w:tr>
      <w:tr w:rsidR="0026122C" w:rsidRPr="00993623" w14:paraId="03FCD422" w14:textId="4945FB23" w:rsidTr="00FB1C06">
        <w:trPr>
          <w:trHeight w:val="648"/>
        </w:trPr>
        <w:tc>
          <w:tcPr>
            <w:tcW w:w="546" w:type="pct"/>
          </w:tcPr>
          <w:p w14:paraId="7B1132B0" w14:textId="6B5FF16F"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6FB1685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3 ods. 1) odporúčame preformulovať slová „možno prijať“ tak, aby nešlo o fakultatívne prijatie, ale o obligatórne prijatie. Z aktuálneho znenia návrhu vyplýva, že napriek tomu, že osoba úspešne absolvovala výberové konanie (písm. d)), do funkcie justičného čakateľa nemusí byť prijatá.</w:t>
            </w:r>
          </w:p>
        </w:tc>
        <w:tc>
          <w:tcPr>
            <w:tcW w:w="190" w:type="pct"/>
            <w:vAlign w:val="center"/>
          </w:tcPr>
          <w:p w14:paraId="3BBB454C" w14:textId="40F14D2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288DB6A" w14:textId="760C6E83" w:rsidR="0026122C" w:rsidRPr="00993623" w:rsidRDefault="00B12A3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CC0575E" w14:textId="11099E3B" w:rsidR="0026122C" w:rsidRPr="00993623" w:rsidRDefault="00B12A3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Pozri vyhodnotenie predchádzajúcej pripomienky.</w:t>
            </w:r>
          </w:p>
        </w:tc>
      </w:tr>
      <w:tr w:rsidR="0026122C" w:rsidRPr="00993623" w14:paraId="77989689" w14:textId="77C5AC27" w:rsidTr="00FB1C06">
        <w:trPr>
          <w:trHeight w:val="648"/>
        </w:trPr>
        <w:tc>
          <w:tcPr>
            <w:tcW w:w="546" w:type="pct"/>
          </w:tcPr>
          <w:p w14:paraId="1562E004" w14:textId="5ABE1FA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526E96B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3 ods. 2 písm. d) a e)) odporúčame vypustiť slová „ako advokátsky koncipient“ a „ako notársky koncipient“ z dôvodu nadbytočnosti. V čl. I bode 1 (§ 3 ods. 2 písm. d) a e)) odporúčame vypustiť slová „ako advokátsky koncipient“ a „ako notársky koncipient“ z dôvodu nadbytočnosti. V čl. I bode 1 (§ 4 ods. 1) odporúčame vypustiť slová „na výkon ktorej sa justičný čakateľ pripravuje“ z dôvodu nadbytočnosti. V čl. I bode 1 (§ 4 ods. 3) odporúčame vypustiť slová „ak možno očakávať, že verejnosť prejaví o výberové konania väčší záujem“ z dôvodu nadbytočnosti. V čl. I bode 1 (§ 4 ods. 3) odporúčame slová „orgán administratívne a organizačne zabezpečujúci“ nahradiť slovami „predseda príslušného krajského alebo správneho súdu“ z dôvodu nadbytočnosti a tiež vzhľadom na § 4 ods. 5.</w:t>
            </w:r>
          </w:p>
        </w:tc>
        <w:tc>
          <w:tcPr>
            <w:tcW w:w="190" w:type="pct"/>
            <w:vAlign w:val="center"/>
          </w:tcPr>
          <w:p w14:paraId="3A6AEE77" w14:textId="04298685"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514F8FE" w14:textId="72139AE6" w:rsidR="0026122C" w:rsidRPr="00993623" w:rsidRDefault="008F4F2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756A5E7C" w14:textId="3AFDD963" w:rsidR="0026122C" w:rsidRPr="00993623" w:rsidRDefault="00511E3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má za to, že použitie slov </w:t>
            </w:r>
            <w:r w:rsidR="00AA4A7E" w:rsidRPr="00993623">
              <w:rPr>
                <w:rFonts w:ascii="Times New Roman" w:eastAsia="Times New Roman" w:hAnsi="Times New Roman" w:cs="Times New Roman"/>
                <w:sz w:val="20"/>
                <w:szCs w:val="20"/>
              </w:rPr>
              <w:t xml:space="preserve">„ako advokátsky koncipient“ a „ako notársky koncipient“ je namieste z dôvodu určitosti právnej normy; nejde o nadbytočné slová. V § 4 ods. 3 je tam použitá formulácia zaužívanou v rámci výberových konaní na súdoch (k tomu pozri úpravu výberových konaní na sudcov a predsedov súdov). </w:t>
            </w:r>
            <w:r w:rsidR="00A51D88" w:rsidRPr="00993623">
              <w:rPr>
                <w:rFonts w:ascii="Times New Roman" w:eastAsia="Times New Roman" w:hAnsi="Times New Roman" w:cs="Times New Roman"/>
                <w:sz w:val="20"/>
                <w:szCs w:val="20"/>
              </w:rPr>
              <w:t xml:space="preserve">Druhá pripomienka k § 4 ods. 3 je akceptovaná v rozsahu obdobnej pripomienky MD SR. </w:t>
            </w:r>
          </w:p>
        </w:tc>
      </w:tr>
      <w:tr w:rsidR="0026122C" w:rsidRPr="00993623" w14:paraId="3AADF714" w14:textId="4B46187B" w:rsidTr="00FB1C06">
        <w:trPr>
          <w:trHeight w:val="648"/>
        </w:trPr>
        <w:tc>
          <w:tcPr>
            <w:tcW w:w="546" w:type="pct"/>
          </w:tcPr>
          <w:p w14:paraId="33D3FE7B" w14:textId="4AD0BB35"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MINCRS</w:t>
            </w:r>
            <w:r w:rsidRPr="00993623">
              <w:rPr>
                <w:rFonts w:ascii="Times New Roman" w:eastAsia="Times New Roman" w:hAnsi="Times New Roman" w:cs="Times New Roman"/>
                <w:b/>
                <w:sz w:val="20"/>
                <w:szCs w:val="20"/>
              </w:rPr>
              <w:br/>
            </w:r>
          </w:p>
        </w:tc>
        <w:tc>
          <w:tcPr>
            <w:tcW w:w="3035" w:type="pct"/>
          </w:tcPr>
          <w:p w14:paraId="4DFE952E"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5 ods. 1) odporúčame slová „len ten, kto“ nahradiť slovami „osoba, ktorá“, slová „spolu s požadovanými prílohami“ zosúladiť so znením § 22 písm. b) (t.j. prílohy vs. doklady), slová „v určenej lehote“ konkretizovať buď priamo v § 5 ods. 1 alebo doplnením do § 22 a slová „musí uchádzač o funkciu justičného čakateľa uviesť“ nahradiť slovami „osoba podľa prvej vety uvedie“.</w:t>
            </w:r>
          </w:p>
        </w:tc>
        <w:tc>
          <w:tcPr>
            <w:tcW w:w="190" w:type="pct"/>
            <w:vAlign w:val="center"/>
          </w:tcPr>
          <w:p w14:paraId="26C8815A" w14:textId="481A5C6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284C548" w14:textId="4523C394" w:rsidR="0026122C" w:rsidRPr="00993623" w:rsidRDefault="003657A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B260684" w14:textId="2207A0C3" w:rsidR="0026122C" w:rsidRPr="00993623" w:rsidRDefault="00E366C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Prvá a posledná pripomienka akceptované nie sú, pretože použité slovné spojenia predkladateľ považuje za adekvátne zvolené.</w:t>
            </w:r>
          </w:p>
        </w:tc>
      </w:tr>
      <w:tr w:rsidR="0026122C" w:rsidRPr="00993623" w14:paraId="0EA1B5AE" w14:textId="0C9EFE71" w:rsidTr="00FB1C06">
        <w:trPr>
          <w:trHeight w:val="648"/>
        </w:trPr>
        <w:tc>
          <w:tcPr>
            <w:tcW w:w="546" w:type="pct"/>
          </w:tcPr>
          <w:p w14:paraId="3EEC8D49" w14:textId="44AAB7EC"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3B0A2106"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5 ods. 2 a 3) odporúčame zvážiť zverejňovanie osobných údajov blízkych osôb bez ich vedomia.</w:t>
            </w:r>
          </w:p>
        </w:tc>
        <w:tc>
          <w:tcPr>
            <w:tcW w:w="190" w:type="pct"/>
            <w:vAlign w:val="center"/>
          </w:tcPr>
          <w:p w14:paraId="70C35B52" w14:textId="3656DAB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564392A" w14:textId="7BAB69D2" w:rsidR="0026122C" w:rsidRPr="00993623" w:rsidRDefault="00B12C9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4A93F39E" w14:textId="4F35C48A" w:rsidR="0026122C" w:rsidRPr="00993623" w:rsidRDefault="00B12C9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rámci rezortu spravodlivosti najmä na súdoch ide o bežne zaužívaný nástroj pre podporu </w:t>
            </w:r>
            <w:r w:rsidR="00D57642" w:rsidRPr="00993623">
              <w:rPr>
                <w:rFonts w:ascii="Times New Roman" w:eastAsia="Times New Roman" w:hAnsi="Times New Roman" w:cs="Times New Roman"/>
                <w:sz w:val="20"/>
                <w:szCs w:val="20"/>
              </w:rPr>
              <w:t>transparentnosti</w:t>
            </w:r>
            <w:r w:rsidRPr="00993623">
              <w:rPr>
                <w:rFonts w:ascii="Times New Roman" w:eastAsia="Times New Roman" w:hAnsi="Times New Roman" w:cs="Times New Roman"/>
                <w:sz w:val="20"/>
                <w:szCs w:val="20"/>
              </w:rPr>
              <w:t xml:space="preserve"> výberových procesov, ktorý sa uplatňuje ako pri výberových konaniach na sudcov (</w:t>
            </w:r>
            <w:r w:rsidR="00D57642" w:rsidRPr="00993623">
              <w:rPr>
                <w:rFonts w:ascii="Times New Roman" w:eastAsia="Times New Roman" w:hAnsi="Times New Roman" w:cs="Times New Roman"/>
                <w:sz w:val="20"/>
                <w:szCs w:val="20"/>
              </w:rPr>
              <w:t xml:space="preserve">justičný čakateľ je v zásade budúci sudca), tak aj u predsedov súdu. predkladateľ má za to, že ide o opodstatnenú právnu úpravu. </w:t>
            </w:r>
          </w:p>
        </w:tc>
      </w:tr>
      <w:tr w:rsidR="0026122C" w:rsidRPr="00993623" w14:paraId="36FD107D" w14:textId="3C1D9C3F" w:rsidTr="00FB1C06">
        <w:trPr>
          <w:trHeight w:val="648"/>
        </w:trPr>
        <w:tc>
          <w:tcPr>
            <w:tcW w:w="546" w:type="pct"/>
          </w:tcPr>
          <w:p w14:paraId="6CC38729" w14:textId="645EA02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3EEA20E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celom materiáli odporúčame zjednotiť pojmy „predseda súdu podľa § 4 ods.5“, „predseda príslušného krajského súdu alebo správneho súdu“, „predseda súdu, na ktorom justičný čakateľ vykonáva odbornú prípravu“ a „predseda krajského súdu alebo správneho súdu“. Pri používaní pojmu „predseda krajského súdu alebo správneho súdu“ a podobných variant odporúčame dodržiavať čl. 7 ods. 3 Legislatívnych pravidiel vlády a uvádzať „predseda krajského súdu alebo predseda správneho súdu“.</w:t>
            </w:r>
          </w:p>
        </w:tc>
        <w:tc>
          <w:tcPr>
            <w:tcW w:w="190" w:type="pct"/>
            <w:vAlign w:val="center"/>
          </w:tcPr>
          <w:p w14:paraId="25CB1E82" w14:textId="3D108FE4"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9642676" w14:textId="17B9B820" w:rsidR="0026122C" w:rsidRPr="00993623" w:rsidRDefault="00AF4C0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6FFF886" w14:textId="4436BEC9" w:rsidR="0026122C" w:rsidRPr="00993623" w:rsidRDefault="0026122C" w:rsidP="00993623">
            <w:pPr>
              <w:spacing w:after="0" w:line="240" w:lineRule="auto"/>
              <w:contextualSpacing/>
              <w:rPr>
                <w:rFonts w:ascii="Times New Roman" w:eastAsia="Times New Roman" w:hAnsi="Times New Roman" w:cs="Times New Roman"/>
                <w:sz w:val="20"/>
                <w:szCs w:val="20"/>
              </w:rPr>
            </w:pPr>
          </w:p>
        </w:tc>
      </w:tr>
      <w:tr w:rsidR="0026122C" w:rsidRPr="00993623" w14:paraId="5FD22749" w14:textId="6463E219" w:rsidTr="00FB1C06">
        <w:trPr>
          <w:trHeight w:val="648"/>
        </w:trPr>
        <w:tc>
          <w:tcPr>
            <w:tcW w:w="546" w:type="pct"/>
          </w:tcPr>
          <w:p w14:paraId="256E6BB2" w14:textId="1D3262E4"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10A9DEB9"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6 ods. 1 a 3) odporúčame zjednotiť slová „losujú“ a „žrebom“. V ods. 2 odporúčame vypustiť slovo „aj“.</w:t>
            </w:r>
          </w:p>
        </w:tc>
        <w:tc>
          <w:tcPr>
            <w:tcW w:w="190" w:type="pct"/>
            <w:vAlign w:val="center"/>
          </w:tcPr>
          <w:p w14:paraId="0B8A062E" w14:textId="3F6D04A1"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0076874" w14:textId="77048CD7" w:rsidR="0026122C" w:rsidRPr="00993623" w:rsidRDefault="001C511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6E5C367" w14:textId="703CED8C" w:rsidR="0026122C" w:rsidRPr="00993623" w:rsidRDefault="001B3C2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Ústna časť výberového konania má svoju reflexiu aj v zápisnici o výberovom konaní, preto je slovo „aj“ namieste. </w:t>
            </w:r>
            <w:r w:rsidR="006A6D04" w:rsidRPr="00993623">
              <w:rPr>
                <w:rFonts w:ascii="Times New Roman" w:eastAsia="Times New Roman" w:hAnsi="Times New Roman" w:cs="Times New Roman"/>
                <w:sz w:val="20"/>
                <w:szCs w:val="20"/>
              </w:rPr>
              <w:t>Použitie slovo „losovať“ v prípade výberu konkrétneho zadania pre písomnú časť výberového konania je iná situácia ako výber úspešného uchádzača v prípade rovnosti poradia (žreb)</w:t>
            </w:r>
            <w:r w:rsidR="00A07759" w:rsidRPr="00993623">
              <w:rPr>
                <w:rFonts w:ascii="Times New Roman" w:eastAsia="Times New Roman" w:hAnsi="Times New Roman" w:cs="Times New Roman"/>
                <w:sz w:val="20"/>
                <w:szCs w:val="20"/>
              </w:rPr>
              <w:t xml:space="preserve"> – nejde významovo o tie isté situácie.</w:t>
            </w:r>
          </w:p>
        </w:tc>
      </w:tr>
      <w:tr w:rsidR="0026122C" w:rsidRPr="00993623" w14:paraId="1481531F" w14:textId="2A8B06D2" w:rsidTr="00FB1C06">
        <w:trPr>
          <w:trHeight w:val="648"/>
        </w:trPr>
        <w:tc>
          <w:tcPr>
            <w:tcW w:w="546" w:type="pct"/>
          </w:tcPr>
          <w:p w14:paraId="1C3A11AF" w14:textId="31088831"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791778C7"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7 ods. 1) odporúčame zvážiť postup vymenovania piateho člena komisie. Podľa návrhu minister spravodlivosti vymenuje osobu, ktorú na jeho žiadosť volí kolégium predsedov sudcovských rád. Uvedený postup je nejasný a je možné predpokladať výkladové spory.</w:t>
            </w:r>
          </w:p>
        </w:tc>
        <w:tc>
          <w:tcPr>
            <w:tcW w:w="190" w:type="pct"/>
            <w:vAlign w:val="center"/>
          </w:tcPr>
          <w:p w14:paraId="2D2C3475" w14:textId="5457766B"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C5B1678" w14:textId="081E9AE5" w:rsidR="0026122C" w:rsidRPr="00993623" w:rsidRDefault="003C48A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2916A8D" w14:textId="1DFDC993" w:rsidR="0026122C" w:rsidRPr="00993623" w:rsidRDefault="003C48A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Právna úprava je dostatočne jasná a zrozumiteľná, naviac aj praxou osvedčená; k tomu pozri § 29 </w:t>
            </w:r>
            <w:r w:rsidR="00232467" w:rsidRPr="00993623">
              <w:rPr>
                <w:rFonts w:ascii="Times New Roman" w:eastAsia="Times New Roman" w:hAnsi="Times New Roman" w:cs="Times New Roman"/>
                <w:sz w:val="20"/>
                <w:szCs w:val="20"/>
              </w:rPr>
              <w:t xml:space="preserve">ods. 1 </w:t>
            </w:r>
            <w:r w:rsidRPr="00993623">
              <w:rPr>
                <w:rFonts w:ascii="Times New Roman" w:eastAsia="Times New Roman" w:hAnsi="Times New Roman" w:cs="Times New Roman"/>
                <w:sz w:val="20"/>
                <w:szCs w:val="20"/>
              </w:rPr>
              <w:t>zákona o sudcoch a prísediacich.</w:t>
            </w:r>
          </w:p>
        </w:tc>
      </w:tr>
      <w:tr w:rsidR="0026122C" w:rsidRPr="00993623" w14:paraId="567B2E75" w14:textId="707749D8" w:rsidTr="00FB1C06">
        <w:trPr>
          <w:trHeight w:val="648"/>
        </w:trPr>
        <w:tc>
          <w:tcPr>
            <w:tcW w:w="546" w:type="pct"/>
          </w:tcPr>
          <w:p w14:paraId="405E843C" w14:textId="2F5D7E98"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7BD932B4"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7 ods. 2) nie je jasne ustanovené, či si členovia svojho predsedu môžu voliť aj v prípade, že sú zatiaľ menovaní iba štyria.</w:t>
            </w:r>
          </w:p>
        </w:tc>
        <w:tc>
          <w:tcPr>
            <w:tcW w:w="190" w:type="pct"/>
            <w:vAlign w:val="center"/>
          </w:tcPr>
          <w:p w14:paraId="6789FBA6" w14:textId="3A66D039"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3B13875" w14:textId="5F4323B9" w:rsidR="0026122C" w:rsidRPr="00993623" w:rsidRDefault="007650E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B58E65F" w14:textId="21DF9395" w:rsidR="0026122C" w:rsidRPr="00993623" w:rsidRDefault="007650E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Kreovanie výberovej komisie nie je postupný proces, ale </w:t>
            </w:r>
            <w:r w:rsidR="00E15096" w:rsidRPr="00993623">
              <w:rPr>
                <w:rFonts w:ascii="Times New Roman" w:eastAsia="Times New Roman" w:hAnsi="Times New Roman" w:cs="Times New Roman"/>
                <w:sz w:val="20"/>
                <w:szCs w:val="20"/>
              </w:rPr>
              <w:t xml:space="preserve">udeje sa „naraz“, čiže naznačený problém nenastane. </w:t>
            </w:r>
          </w:p>
        </w:tc>
      </w:tr>
      <w:tr w:rsidR="0026122C" w:rsidRPr="00993623" w14:paraId="0648824D" w14:textId="3C8DBF26" w:rsidTr="00FB1C06">
        <w:trPr>
          <w:trHeight w:val="648"/>
        </w:trPr>
        <w:tc>
          <w:tcPr>
            <w:tcW w:w="546" w:type="pct"/>
          </w:tcPr>
          <w:p w14:paraId="4EB21D23" w14:textId="30CE48F0" w:rsidR="0026122C" w:rsidRPr="00993623" w:rsidRDefault="0026122C"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0EE51AF9" w14:textId="77777777" w:rsidR="0026122C" w:rsidRPr="00993623" w:rsidRDefault="0026122C"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7 ods. 3) odporúčame v prvej vete vypustiť slovo „aj“ a v prvej aj druhej vete zvážiť množné číslo slova „databáza“ (vzhľadom na znenie ods. 1).</w:t>
            </w:r>
          </w:p>
        </w:tc>
        <w:tc>
          <w:tcPr>
            <w:tcW w:w="190" w:type="pct"/>
            <w:vAlign w:val="center"/>
          </w:tcPr>
          <w:p w14:paraId="6F3A00C5" w14:textId="154EDD06" w:rsidR="0026122C" w:rsidRPr="00993623" w:rsidRDefault="0026122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674A8FA" w14:textId="31083293" w:rsidR="0026122C" w:rsidRPr="00993623" w:rsidRDefault="00E60D2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4EAFB9C" w14:textId="3CEFC511" w:rsidR="0026122C" w:rsidRPr="00993623" w:rsidRDefault="00E60D2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Ustanovenie je praxou osvedčené a nejaví sa ako problematické; k tomu pozri § 29 ods. </w:t>
            </w:r>
            <w:r w:rsidR="00232467" w:rsidRPr="00993623">
              <w:rPr>
                <w:rFonts w:ascii="Times New Roman" w:eastAsia="Times New Roman" w:hAnsi="Times New Roman" w:cs="Times New Roman"/>
                <w:sz w:val="20"/>
                <w:szCs w:val="20"/>
              </w:rPr>
              <w:t>5 zákon o sudcoch a prísediacich.</w:t>
            </w:r>
          </w:p>
        </w:tc>
      </w:tr>
      <w:tr w:rsidR="00FB1C06" w:rsidRPr="00993623" w14:paraId="4BFA8FC7" w14:textId="41C5FFE7" w:rsidTr="00FB1C06">
        <w:trPr>
          <w:trHeight w:val="648"/>
        </w:trPr>
        <w:tc>
          <w:tcPr>
            <w:tcW w:w="546" w:type="pct"/>
          </w:tcPr>
          <w:p w14:paraId="26BB6E29" w14:textId="74D0F01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MINCRS</w:t>
            </w:r>
            <w:r w:rsidRPr="00993623">
              <w:rPr>
                <w:rFonts w:ascii="Times New Roman" w:eastAsia="Times New Roman" w:hAnsi="Times New Roman" w:cs="Times New Roman"/>
                <w:b/>
                <w:sz w:val="20"/>
                <w:szCs w:val="20"/>
              </w:rPr>
              <w:br/>
            </w:r>
          </w:p>
        </w:tc>
        <w:tc>
          <w:tcPr>
            <w:tcW w:w="3035" w:type="pct"/>
          </w:tcPr>
          <w:p w14:paraId="19E6F2B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7 ods. 3) odporúčame preformulovať slová  „určí náhradníka na žiadosť ministra spravodlivosti ten, kto volí alebo vymenúva kandidátov na člena výberovej komisie“ tak, aby postup pri vymenovaní náhradníkov bol jasný a nespôsoboval výkladové problémy. Podľa prvej vety náhradníka vymenuje minister, pričom podľa druhej vety ich môže určiť aj iná osoba. Nie je jasné, ako sa určí osoba, ktorá „volí alebo vymenúva kandidáta na člena výberovej komisie“, keďže z návrhu ani nie je jasné, kto je ten kandidát, a kedy kandidáta niekto menuje a kedy ho niekto volí.</w:t>
            </w:r>
          </w:p>
        </w:tc>
        <w:tc>
          <w:tcPr>
            <w:tcW w:w="190" w:type="pct"/>
            <w:vAlign w:val="center"/>
          </w:tcPr>
          <w:p w14:paraId="1560F6D9" w14:textId="0D81D92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512973D" w14:textId="3B50D50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3F7113D" w14:textId="38B63EA5" w:rsidR="00FB1C06"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Ustanovenie je praxou osvedčené a nejaví sa ako problematické; k tomu pozri § 29 ods. 5 zákon o sudcoch a prísediacich.</w:t>
            </w:r>
          </w:p>
        </w:tc>
      </w:tr>
      <w:tr w:rsidR="00FB1C06" w:rsidRPr="00993623" w14:paraId="30B68BBF" w14:textId="59F287A3" w:rsidTr="00FB1C06">
        <w:trPr>
          <w:trHeight w:val="648"/>
        </w:trPr>
        <w:tc>
          <w:tcPr>
            <w:tcW w:w="546" w:type="pct"/>
          </w:tcPr>
          <w:p w14:paraId="666AA6B3" w14:textId="0E98429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5D2D5F8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8) odporúčame doplniť informáciu o tom, v akej fáze justičný čakateľ podpisuje služobnú zmluvu a od ktorého momentu sa stáva justičným čakateľom.</w:t>
            </w:r>
          </w:p>
        </w:tc>
        <w:tc>
          <w:tcPr>
            <w:tcW w:w="190" w:type="pct"/>
            <w:vAlign w:val="center"/>
          </w:tcPr>
          <w:p w14:paraId="5A762745" w14:textId="4974092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5EBA90B" w14:textId="6FF300FC" w:rsidR="00FB1C06" w:rsidRPr="00993623" w:rsidRDefault="00EF7AB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484A5D38" w14:textId="7674C469" w:rsidR="00FB1C06" w:rsidRPr="00993623" w:rsidRDefault="00EF7AB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Uvedené otázky rieši všeobecná úprava v zákone o štátnej službe, ktorý sa aplikuje subsidiárne. </w:t>
            </w:r>
          </w:p>
        </w:tc>
      </w:tr>
      <w:tr w:rsidR="00FB1C06" w:rsidRPr="00993623" w14:paraId="47F9F26E" w14:textId="04B07417" w:rsidTr="00FB1C06">
        <w:trPr>
          <w:trHeight w:val="648"/>
        </w:trPr>
        <w:tc>
          <w:tcPr>
            <w:tcW w:w="546" w:type="pct"/>
          </w:tcPr>
          <w:p w14:paraId="661BDFB9" w14:textId="0240057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2162022B"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9 ods. 3) odporúčame slovo „rozvrh“ nahradiť slovom „plán“.</w:t>
            </w:r>
          </w:p>
        </w:tc>
        <w:tc>
          <w:tcPr>
            <w:tcW w:w="190" w:type="pct"/>
            <w:vAlign w:val="center"/>
          </w:tcPr>
          <w:p w14:paraId="23A3F00E" w14:textId="038F02A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3E47C98" w14:textId="045F54C8" w:rsidR="00FB1C06" w:rsidRPr="00993623" w:rsidRDefault="004035C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062481D" w14:textId="10DA7304" w:rsidR="00FB1C06" w:rsidRPr="00993623" w:rsidRDefault="004035C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w:t>
            </w:r>
            <w:r w:rsidR="003A36FD" w:rsidRPr="00993623">
              <w:rPr>
                <w:rFonts w:ascii="Times New Roman" w:eastAsia="Times New Roman" w:hAnsi="Times New Roman" w:cs="Times New Roman"/>
                <w:sz w:val="20"/>
                <w:szCs w:val="20"/>
              </w:rPr>
              <w:t>nevzhliada</w:t>
            </w:r>
            <w:r w:rsidRPr="00993623">
              <w:rPr>
                <w:rFonts w:ascii="Times New Roman" w:eastAsia="Times New Roman" w:hAnsi="Times New Roman" w:cs="Times New Roman"/>
                <w:sz w:val="20"/>
                <w:szCs w:val="20"/>
              </w:rPr>
              <w:t xml:space="preserve"> pridanú hodnotu navrhovanej pripomienky, ktorá naviac nie je nijako odôvodnená.</w:t>
            </w:r>
          </w:p>
        </w:tc>
      </w:tr>
      <w:tr w:rsidR="00FB1C06" w:rsidRPr="00993623" w14:paraId="61CF8E4F" w14:textId="2C7AEE7C" w:rsidTr="00094575">
        <w:trPr>
          <w:trHeight w:val="648"/>
        </w:trPr>
        <w:tc>
          <w:tcPr>
            <w:tcW w:w="546" w:type="pct"/>
          </w:tcPr>
          <w:p w14:paraId="5AD63263" w14:textId="6D1E287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54DDF367"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10 ods. 2) odporúčame pri meste Bratislava uviesť, že ide o hlavné mesto a uviesť dobu výslovne aj pre Mestský súd Bratislava III.</w:t>
            </w:r>
          </w:p>
        </w:tc>
        <w:tc>
          <w:tcPr>
            <w:tcW w:w="190" w:type="pct"/>
            <w:vAlign w:val="center"/>
          </w:tcPr>
          <w:p w14:paraId="6610CADA" w14:textId="20661F2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26BD18A" w14:textId="55E136CA" w:rsidR="00FB1C06" w:rsidRPr="00993623" w:rsidRDefault="0009457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31BD647" w14:textId="64DF7921" w:rsidR="00FB1C06" w:rsidRPr="00993623" w:rsidRDefault="0009457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K tomu pozri terminológiu zákona č. 371/2004 Z. z.</w:t>
            </w:r>
          </w:p>
        </w:tc>
      </w:tr>
      <w:tr w:rsidR="00FB1C06" w:rsidRPr="00993623" w14:paraId="2AC0A2DC" w14:textId="78820B7E" w:rsidTr="00FB1C06">
        <w:trPr>
          <w:trHeight w:val="648"/>
        </w:trPr>
        <w:tc>
          <w:tcPr>
            <w:tcW w:w="546" w:type="pct"/>
          </w:tcPr>
          <w:p w14:paraId="72934902" w14:textId="3903BB6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109477B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10 ods. 5) odporúčame časť pred bodkočiarkou uviesť v nasledovnom znení „Justičný čakateľ je povinný vykonať odbornú justičnú skúšku do šiestich mesiacov od vykonania záverečného preskúšania“</w:t>
            </w:r>
          </w:p>
        </w:tc>
        <w:tc>
          <w:tcPr>
            <w:tcW w:w="190" w:type="pct"/>
            <w:vAlign w:val="center"/>
          </w:tcPr>
          <w:p w14:paraId="11AD68EB" w14:textId="08C519F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C610464" w14:textId="56013D45" w:rsidR="00FB1C06" w:rsidRPr="00993623" w:rsidRDefault="00B503F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EB68AF" w:rsidRPr="00993623">
              <w:rPr>
                <w:rFonts w:ascii="Times New Roman" w:eastAsia="Times New Roman" w:hAnsi="Times New Roman" w:cs="Times New Roman"/>
                <w:b/>
                <w:bCs/>
                <w:sz w:val="20"/>
                <w:szCs w:val="20"/>
              </w:rPr>
              <w:t>A</w:t>
            </w:r>
          </w:p>
        </w:tc>
        <w:tc>
          <w:tcPr>
            <w:tcW w:w="1037" w:type="pct"/>
          </w:tcPr>
          <w:p w14:paraId="2FFFEC5E" w14:textId="6190533F" w:rsidR="00FB1C06" w:rsidRPr="00993623" w:rsidRDefault="00EC789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K tomu pozri súvisiacu pripomienku Justičnej akadémie SR.</w:t>
            </w:r>
          </w:p>
        </w:tc>
      </w:tr>
      <w:tr w:rsidR="00FB1C06" w:rsidRPr="00993623" w14:paraId="07351A2C" w14:textId="3793F932" w:rsidTr="00FB1C06">
        <w:trPr>
          <w:trHeight w:val="648"/>
        </w:trPr>
        <w:tc>
          <w:tcPr>
            <w:tcW w:w="546" w:type="pct"/>
          </w:tcPr>
          <w:p w14:paraId="3B34986E" w14:textId="5F38F1D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0784A83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12) odporúčame vypustiť slovo „personálny“ a prehodnotiť spôsob vystavenia, vedenia, zapisovania a predkladania výkazu. Podľa návrhu má výkaz vystaviť predseda súdu, údaje do neho má zapisovať školiteľ, viesť ho má osobný úrad a predsedovi ho má predkladať justičný čakateľ. Uvedené delenie kompetencií bude spôsobovať zbytočné administratívne ťažkosti.</w:t>
            </w:r>
          </w:p>
        </w:tc>
        <w:tc>
          <w:tcPr>
            <w:tcW w:w="190" w:type="pct"/>
            <w:vAlign w:val="center"/>
          </w:tcPr>
          <w:p w14:paraId="6D1CDBD4" w14:textId="0C82F96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9CDB56C" w14:textId="3C1608CB" w:rsidR="00FB1C06" w:rsidRPr="00993623" w:rsidRDefault="00E215B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42CBC117" w14:textId="1388E286" w:rsidR="00FB1C06" w:rsidRPr="00993623" w:rsidRDefault="00E215B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Vedenie výkazu praxe osobným úradom je namieste.</w:t>
            </w:r>
          </w:p>
        </w:tc>
      </w:tr>
      <w:tr w:rsidR="00FB1C06" w:rsidRPr="00993623" w14:paraId="7398029C" w14:textId="53BE3461" w:rsidTr="00FB1C06">
        <w:trPr>
          <w:trHeight w:val="648"/>
        </w:trPr>
        <w:tc>
          <w:tcPr>
            <w:tcW w:w="546" w:type="pct"/>
          </w:tcPr>
          <w:p w14:paraId="1B39D092" w14:textId="26A2073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5837E6A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13 ods. 2 tretia veta) odporúčame slovo „zaradeným“ (oba výskyty) nahradiť slovom „zaradený“.</w:t>
            </w:r>
          </w:p>
        </w:tc>
        <w:tc>
          <w:tcPr>
            <w:tcW w:w="190" w:type="pct"/>
            <w:vAlign w:val="center"/>
          </w:tcPr>
          <w:p w14:paraId="6B6F6A1A" w14:textId="17A7570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071FB19" w14:textId="1E5B7AD6" w:rsidR="00FB1C06" w:rsidRPr="00993623" w:rsidRDefault="00AE655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2EC4FD8" w14:textId="3209479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94E3543" w14:textId="43AEE6DD" w:rsidTr="00FB1C06">
        <w:trPr>
          <w:trHeight w:val="648"/>
        </w:trPr>
        <w:tc>
          <w:tcPr>
            <w:tcW w:w="546" w:type="pct"/>
          </w:tcPr>
          <w:p w14:paraId="29A8FD21" w14:textId="30FBA17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4E658FE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15 ods. 3) odporúčame ods. 3 presunúť až za odsek 5, keďže až v odseku 5 sa uvádzajú podrobnosti o podkladoch.</w:t>
            </w:r>
          </w:p>
        </w:tc>
        <w:tc>
          <w:tcPr>
            <w:tcW w:w="190" w:type="pct"/>
            <w:vAlign w:val="center"/>
          </w:tcPr>
          <w:p w14:paraId="2E8F2464" w14:textId="09C2D3F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319B671" w14:textId="4D467D70" w:rsidR="00FB1C06" w:rsidRPr="00993623" w:rsidRDefault="007241A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7DB8FF1" w14:textId="37689411" w:rsidR="00FB1C06" w:rsidRPr="00993623" w:rsidRDefault="007241A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Zvolená systematika ustanovenie je </w:t>
            </w:r>
            <w:r w:rsidR="00A254AC" w:rsidRPr="00993623">
              <w:rPr>
                <w:rFonts w:ascii="Times New Roman" w:eastAsia="Times New Roman" w:hAnsi="Times New Roman" w:cs="Times New Roman"/>
                <w:sz w:val="20"/>
                <w:szCs w:val="20"/>
              </w:rPr>
              <w:t xml:space="preserve">správna. </w:t>
            </w:r>
          </w:p>
        </w:tc>
      </w:tr>
      <w:tr w:rsidR="00FB1C06" w:rsidRPr="00993623" w14:paraId="52F4D79E" w14:textId="5AACE4C9" w:rsidTr="00FB1C06">
        <w:trPr>
          <w:trHeight w:val="648"/>
        </w:trPr>
        <w:tc>
          <w:tcPr>
            <w:tcW w:w="546" w:type="pct"/>
          </w:tcPr>
          <w:p w14:paraId="385E027D" w14:textId="406E664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4B2B309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16 ods. 2) odporúčame slovo „ňom“ nahradiť slovom „dôvode“. Odôvodnenie: v časti za bodkočiarkou sa už použilo zámeno „ju“ vzťahujúce sa na slovo „námietka“. Použitie ďalšieho zámena pre iné podstatné meno už nie je vhodné.</w:t>
            </w:r>
          </w:p>
        </w:tc>
        <w:tc>
          <w:tcPr>
            <w:tcW w:w="190" w:type="pct"/>
            <w:vAlign w:val="center"/>
          </w:tcPr>
          <w:p w14:paraId="28A7FDDF" w14:textId="124A0FC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0CDF233" w14:textId="748C5D89" w:rsidR="00FB1C06" w:rsidRPr="00993623" w:rsidRDefault="00F3665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5D1E42A" w14:textId="4E8BC2A7" w:rsidR="00FB1C06" w:rsidRPr="00993623" w:rsidRDefault="00F3665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K tomu pozri obdobnú pripomienku MF SR. </w:t>
            </w:r>
          </w:p>
        </w:tc>
      </w:tr>
      <w:tr w:rsidR="00FB1C06" w:rsidRPr="00993623" w14:paraId="3AC8ACC8" w14:textId="765B8AF4" w:rsidTr="00FB1C06">
        <w:trPr>
          <w:trHeight w:val="648"/>
        </w:trPr>
        <w:tc>
          <w:tcPr>
            <w:tcW w:w="546" w:type="pct"/>
          </w:tcPr>
          <w:p w14:paraId="1600A769" w14:textId="6656FBB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0998823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16 ods. 4) odporúčame zohľadniť, že návrh neustanovuje žiadny postup pre určovanie takéhoto náhradníka. Náhradník sa určuje len pre inú komisiu (§ 7 ods. 3).</w:t>
            </w:r>
          </w:p>
        </w:tc>
        <w:tc>
          <w:tcPr>
            <w:tcW w:w="190" w:type="pct"/>
            <w:vAlign w:val="center"/>
          </w:tcPr>
          <w:p w14:paraId="67203263" w14:textId="3E4B505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25E7BF1" w14:textId="2ACABF54" w:rsidR="00FB1C06" w:rsidRPr="00993623" w:rsidRDefault="00A35FC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0EEB611" w14:textId="10D09691" w:rsidR="00FB1C06" w:rsidRPr="00993623" w:rsidRDefault="00A35FC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boli primerane upravené.</w:t>
            </w:r>
          </w:p>
        </w:tc>
      </w:tr>
      <w:tr w:rsidR="00FB1C06" w:rsidRPr="00993623" w14:paraId="78C7EB40" w14:textId="38F5C652" w:rsidTr="00FB1C06">
        <w:trPr>
          <w:trHeight w:val="648"/>
        </w:trPr>
        <w:tc>
          <w:tcPr>
            <w:tcW w:w="546" w:type="pct"/>
          </w:tcPr>
          <w:p w14:paraId="3F9959F6" w14:textId="3203D60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67FD3AD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18 ods. 1) odporúčame slová „vymenovaná komisia zložená“ nahradiť slovami „komisia“.</w:t>
            </w:r>
          </w:p>
        </w:tc>
        <w:tc>
          <w:tcPr>
            <w:tcW w:w="190" w:type="pct"/>
            <w:vAlign w:val="center"/>
          </w:tcPr>
          <w:p w14:paraId="7E66CD0B" w14:textId="6A5591F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61EB995" w14:textId="0AA5D959" w:rsidR="00FB1C06" w:rsidRPr="00993623" w:rsidRDefault="0029078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47C60650" w14:textId="5429E80B" w:rsidR="00FB1C06" w:rsidRPr="00993623" w:rsidRDefault="0029078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Pripomienke nie je možné vyhovieť, pretože dôjde k významovému posunu právnej normy, čo nie je žiaduce, pretože má ísť o inú komisiu zloženú podľa pravidiel v § 13 ods. 2.</w:t>
            </w:r>
          </w:p>
        </w:tc>
      </w:tr>
      <w:tr w:rsidR="00FB1C06" w:rsidRPr="00993623" w14:paraId="3D69AA94" w14:textId="1C810D21" w:rsidTr="00FB1C06">
        <w:trPr>
          <w:trHeight w:val="648"/>
        </w:trPr>
        <w:tc>
          <w:tcPr>
            <w:tcW w:w="546" w:type="pct"/>
          </w:tcPr>
          <w:p w14:paraId="2898F495" w14:textId="5837958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MINCRS</w:t>
            </w:r>
            <w:r w:rsidRPr="00993623">
              <w:rPr>
                <w:rFonts w:ascii="Times New Roman" w:eastAsia="Times New Roman" w:hAnsi="Times New Roman" w:cs="Times New Roman"/>
                <w:b/>
                <w:sz w:val="20"/>
                <w:szCs w:val="20"/>
              </w:rPr>
              <w:br/>
            </w:r>
          </w:p>
        </w:tc>
        <w:tc>
          <w:tcPr>
            <w:tcW w:w="3035" w:type="pct"/>
          </w:tcPr>
          <w:p w14:paraId="03931A6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18) odporúčame slová neuvádzať do úvodzoviek, ale ich obsah uviesť popisným spôsobom.</w:t>
            </w:r>
          </w:p>
        </w:tc>
        <w:tc>
          <w:tcPr>
            <w:tcW w:w="190" w:type="pct"/>
            <w:vAlign w:val="center"/>
          </w:tcPr>
          <w:p w14:paraId="2ADB5414" w14:textId="6FCD765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E68E507" w14:textId="500EAE7D" w:rsidR="00FB1C06" w:rsidRPr="00993623" w:rsidRDefault="004B39A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DE1716C" w14:textId="718CD86A" w:rsidR="00FB1C06" w:rsidRPr="00993623" w:rsidRDefault="008A246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Odporúčame vziať do úvahy, že obsah sľubu pri vzniku verenej funkcie sa bežne normuje v úvodzovkách. </w:t>
            </w:r>
            <w:r w:rsidR="00DE472C" w:rsidRPr="00993623">
              <w:rPr>
                <w:rFonts w:ascii="Times New Roman" w:eastAsia="Times New Roman" w:hAnsi="Times New Roman" w:cs="Times New Roman"/>
                <w:sz w:val="20"/>
                <w:szCs w:val="20"/>
              </w:rPr>
              <w:t>Pozri napr. čl. 75 ods. 1</w:t>
            </w:r>
            <w:r w:rsidR="006D78B1" w:rsidRPr="00993623">
              <w:rPr>
                <w:rFonts w:ascii="Times New Roman" w:eastAsia="Times New Roman" w:hAnsi="Times New Roman" w:cs="Times New Roman"/>
                <w:sz w:val="20"/>
                <w:szCs w:val="20"/>
              </w:rPr>
              <w:t>, čl. 104 ods. 1, čl. 112, čl. 134 ods. 5</w:t>
            </w:r>
            <w:r w:rsidR="00242AC1" w:rsidRPr="00993623">
              <w:rPr>
                <w:rFonts w:ascii="Times New Roman" w:eastAsia="Times New Roman" w:hAnsi="Times New Roman" w:cs="Times New Roman"/>
                <w:sz w:val="20"/>
                <w:szCs w:val="20"/>
              </w:rPr>
              <w:t>, čl. 145 ods. 4</w:t>
            </w:r>
            <w:r w:rsidR="00DE472C" w:rsidRPr="00993623">
              <w:rPr>
                <w:rFonts w:ascii="Times New Roman" w:eastAsia="Times New Roman" w:hAnsi="Times New Roman" w:cs="Times New Roman"/>
                <w:sz w:val="20"/>
                <w:szCs w:val="20"/>
              </w:rPr>
              <w:t xml:space="preserve"> Ústavy SR</w:t>
            </w:r>
            <w:r w:rsidR="00242AC1" w:rsidRPr="00993623">
              <w:rPr>
                <w:rFonts w:ascii="Times New Roman" w:eastAsia="Times New Roman" w:hAnsi="Times New Roman" w:cs="Times New Roman"/>
                <w:sz w:val="20"/>
                <w:szCs w:val="20"/>
              </w:rPr>
              <w:t>, alebo pôvodné znenie § 55 ods. 2 zákon o štátnej službe.</w:t>
            </w:r>
          </w:p>
        </w:tc>
      </w:tr>
      <w:tr w:rsidR="00FB1C06" w:rsidRPr="00993623" w14:paraId="522BCE27" w14:textId="2FE14F60" w:rsidTr="00504C7A">
        <w:trPr>
          <w:trHeight w:val="648"/>
        </w:trPr>
        <w:tc>
          <w:tcPr>
            <w:tcW w:w="546" w:type="pct"/>
          </w:tcPr>
          <w:p w14:paraId="19C1C796" w14:textId="676F351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710B1B8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18 ods. 3 a § 20) navrhujeme odstrániť rozpor medzi § 18 ods. 3 (konečným rozhodnutím je „opakované priebežné preskúšanie“) a § 20  (konečným rozhodnutím je „tretie priebežné preskúšanie“).</w:t>
            </w:r>
          </w:p>
        </w:tc>
        <w:tc>
          <w:tcPr>
            <w:tcW w:w="190" w:type="pct"/>
            <w:vAlign w:val="center"/>
          </w:tcPr>
          <w:p w14:paraId="79BBB2D2" w14:textId="3841B7A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CE957FA" w14:textId="193B6BB9" w:rsidR="00FB1C06" w:rsidRPr="00993623" w:rsidRDefault="007442A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1AEE705" w14:textId="04F136FE" w:rsidR="00FB1C06" w:rsidRPr="00993623" w:rsidRDefault="007442A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 medzi ustanoveniami je len zdanlivý, pretože § 18 ods. 3 vymedzuje </w:t>
            </w:r>
            <w:r w:rsidR="00C94BDB" w:rsidRPr="00993623">
              <w:rPr>
                <w:rFonts w:ascii="Times New Roman" w:eastAsia="Times New Roman" w:hAnsi="Times New Roman" w:cs="Times New Roman"/>
                <w:sz w:val="20"/>
                <w:szCs w:val="20"/>
              </w:rPr>
              <w:t xml:space="preserve">obsah pojmu „konečný výsledok“, pričom § 20 v písmene a) upravuje dôvod pre skončenie trvania dočasnej štátnej služby justičného čakateľa. </w:t>
            </w:r>
            <w:r w:rsidR="000D2F22" w:rsidRPr="00993623">
              <w:rPr>
                <w:rFonts w:ascii="Times New Roman" w:eastAsia="Times New Roman" w:hAnsi="Times New Roman" w:cs="Times New Roman"/>
                <w:sz w:val="20"/>
                <w:szCs w:val="20"/>
              </w:rPr>
              <w:t xml:space="preserve">Podstata právnej úpravy v § 20 písm. f) smeruje k tomu, že ak „získa“ čakateľ tri konečné výsledky </w:t>
            </w:r>
            <w:r w:rsidR="00504C7A" w:rsidRPr="00993623">
              <w:rPr>
                <w:rFonts w:ascii="Times New Roman" w:eastAsia="Times New Roman" w:hAnsi="Times New Roman" w:cs="Times New Roman"/>
                <w:sz w:val="20"/>
                <w:szCs w:val="20"/>
              </w:rPr>
              <w:t xml:space="preserve">„neprospel“, tak sa skončí jeho dočasná štátna služba. </w:t>
            </w:r>
            <w:r w:rsidR="00903272" w:rsidRPr="00993623">
              <w:rPr>
                <w:rFonts w:ascii="Times New Roman" w:eastAsia="Times New Roman" w:hAnsi="Times New Roman" w:cs="Times New Roman"/>
                <w:sz w:val="20"/>
                <w:szCs w:val="20"/>
              </w:rPr>
              <w:t xml:space="preserve">Predkladateľ považuje právnu úpravu za dostatočne zrozumiteľnú v tomto smere. </w:t>
            </w:r>
          </w:p>
        </w:tc>
      </w:tr>
      <w:tr w:rsidR="00FB1C06" w:rsidRPr="00993623" w14:paraId="7D319F65" w14:textId="63254A65" w:rsidTr="00FB1C06">
        <w:trPr>
          <w:trHeight w:val="648"/>
        </w:trPr>
        <w:tc>
          <w:tcPr>
            <w:tcW w:w="546" w:type="pct"/>
          </w:tcPr>
          <w:p w14:paraId="75908C5A" w14:textId="30550BF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582ACE1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bod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 bode 1 (§ 20) odporúčame slovo „vymenovane“ nahradiť slovom „vymenovanie“ a k slovu „pridelenie“ uviesť chýbajúcu časť alebo ho vypustiť.</w:t>
            </w:r>
          </w:p>
        </w:tc>
        <w:tc>
          <w:tcPr>
            <w:tcW w:w="190" w:type="pct"/>
            <w:vAlign w:val="center"/>
          </w:tcPr>
          <w:p w14:paraId="2C8643C4" w14:textId="4C2E750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F806E89" w14:textId="0DF7555D" w:rsidR="00FB1C06" w:rsidRPr="00993623" w:rsidRDefault="00026E9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8A3E114" w14:textId="55DD2BAE"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B9A6ADF" w14:textId="61757B26" w:rsidTr="00FB1C06">
        <w:trPr>
          <w:trHeight w:val="648"/>
        </w:trPr>
        <w:tc>
          <w:tcPr>
            <w:tcW w:w="546" w:type="pct"/>
          </w:tcPr>
          <w:p w14:paraId="73BCF1BB" w14:textId="49B92E0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3932595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 bodu 16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 bode 16 (§  151zi ods. 2) odporúčame vetu gramaticky zľadiť, keďže na slová „výberové konanie“ sa už viažu slová „sa vykonáva“ a nemožno na ne naviazať aj slová „vyhlásené podľa ....“.</w:t>
            </w:r>
          </w:p>
        </w:tc>
        <w:tc>
          <w:tcPr>
            <w:tcW w:w="190" w:type="pct"/>
            <w:vAlign w:val="center"/>
          </w:tcPr>
          <w:p w14:paraId="11564AB6" w14:textId="2D4C69B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6FB2B95" w14:textId="5E89C44F" w:rsidR="00FB1C06" w:rsidRPr="00993623" w:rsidRDefault="00DB6F0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3024E46" w14:textId="03EDF0BD" w:rsidR="00FB1C06" w:rsidRPr="00993623" w:rsidRDefault="00DB6F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Pozri obdobnú pripomienku MD SR. </w:t>
            </w:r>
          </w:p>
        </w:tc>
      </w:tr>
      <w:tr w:rsidR="00FB1C06" w:rsidRPr="00993623" w14:paraId="5A08711A" w14:textId="45225DF3" w:rsidTr="00FB1C06">
        <w:trPr>
          <w:trHeight w:val="648"/>
        </w:trPr>
        <w:tc>
          <w:tcPr>
            <w:tcW w:w="546" w:type="pct"/>
          </w:tcPr>
          <w:p w14:paraId="4E02C80D" w14:textId="6027322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25DE3E4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III (§ 27 fa ods. 7) odporúčame slovo „postavenia“ nahradiť slovom „postavenie“.</w:t>
            </w:r>
          </w:p>
        </w:tc>
        <w:tc>
          <w:tcPr>
            <w:tcW w:w="190" w:type="pct"/>
            <w:vAlign w:val="center"/>
          </w:tcPr>
          <w:p w14:paraId="708E5AC4" w14:textId="6780084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1F061C6" w14:textId="20C79C23" w:rsidR="00FB1C06" w:rsidRPr="00993623" w:rsidRDefault="00411E5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27AFD15" w14:textId="0A8F805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382920F" w14:textId="0AC2E1CC" w:rsidTr="00FB1C06">
        <w:trPr>
          <w:trHeight w:val="648"/>
        </w:trPr>
        <w:tc>
          <w:tcPr>
            <w:tcW w:w="546" w:type="pct"/>
          </w:tcPr>
          <w:p w14:paraId="10E7D295" w14:textId="5ABB24A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MINCRS</w:t>
            </w:r>
            <w:r w:rsidRPr="00993623">
              <w:rPr>
                <w:rFonts w:ascii="Times New Roman" w:eastAsia="Times New Roman" w:hAnsi="Times New Roman" w:cs="Times New Roman"/>
                <w:b/>
                <w:sz w:val="20"/>
                <w:szCs w:val="20"/>
              </w:rPr>
              <w:br/>
            </w:r>
          </w:p>
        </w:tc>
        <w:tc>
          <w:tcPr>
            <w:tcW w:w="3035" w:type="pct"/>
          </w:tcPr>
          <w:p w14:paraId="4437960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IV bodu 12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čl. IV bode 12 odporúčame slovo „práv“ nahradiť slovom „prvá“.</w:t>
            </w:r>
          </w:p>
        </w:tc>
        <w:tc>
          <w:tcPr>
            <w:tcW w:w="190" w:type="pct"/>
            <w:vAlign w:val="center"/>
          </w:tcPr>
          <w:p w14:paraId="4830A431" w14:textId="35C9E56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35B2C87" w14:textId="24BDB592" w:rsidR="00FB1C06" w:rsidRPr="00993623" w:rsidRDefault="00411E5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15D0D39" w14:textId="3E3AB0F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BA333EF" w14:textId="34F9F553" w:rsidTr="00FB1C06">
        <w:trPr>
          <w:trHeight w:val="648"/>
        </w:trPr>
        <w:tc>
          <w:tcPr>
            <w:tcW w:w="546" w:type="pct"/>
          </w:tcPr>
          <w:p w14:paraId="632A204A" w14:textId="46ED777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MKSR</w:t>
            </w:r>
            <w:r w:rsidRPr="00993623">
              <w:rPr>
                <w:rFonts w:ascii="Times New Roman" w:eastAsia="Times New Roman" w:hAnsi="Times New Roman" w:cs="Times New Roman"/>
                <w:b/>
                <w:sz w:val="20"/>
                <w:szCs w:val="20"/>
              </w:rPr>
              <w:br/>
            </w:r>
          </w:p>
        </w:tc>
        <w:tc>
          <w:tcPr>
            <w:tcW w:w="3035" w:type="pct"/>
          </w:tcPr>
          <w:p w14:paraId="592D585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K čl. I</w:t>
            </w:r>
            <w:r w:rsidRPr="00993623">
              <w:rPr>
                <w:rFonts w:ascii="Times New Roman" w:eastAsia="Times New Roman" w:hAnsi="Times New Roman" w:cs="Times New Roman"/>
                <w:sz w:val="20"/>
                <w:szCs w:val="20"/>
              </w:rPr>
              <w:br/>
              <w:t>V § 3 ods. 2 písm. e) na konci je potrebné vypustiť slovo „alebo“.</w:t>
            </w:r>
            <w:r w:rsidRPr="00993623">
              <w:rPr>
                <w:rFonts w:ascii="Times New Roman" w:eastAsia="Times New Roman" w:hAnsi="Times New Roman" w:cs="Times New Roman"/>
                <w:sz w:val="20"/>
                <w:szCs w:val="20"/>
              </w:rPr>
              <w:br/>
              <w:t>Odôvodnenie: Súlad s bodmi 5.2. a 5. 3. prílohy č. 1 legislatívnych pravidiel vlády.</w:t>
            </w:r>
            <w:r w:rsidRPr="00993623">
              <w:rPr>
                <w:rFonts w:ascii="Times New Roman" w:eastAsia="Times New Roman" w:hAnsi="Times New Roman" w:cs="Times New Roman"/>
                <w:sz w:val="20"/>
                <w:szCs w:val="20"/>
              </w:rPr>
              <w:br/>
              <w:t>K § 5 ods. 2: Odporúčame doplniť do zákona, aký dôsledok bude mať pre uchádzača nesplnenie alebo čiastočné nesplnenie tejto povinnosti.</w:t>
            </w:r>
            <w:r w:rsidRPr="00993623">
              <w:rPr>
                <w:rFonts w:ascii="Times New Roman" w:eastAsia="Times New Roman" w:hAnsi="Times New Roman" w:cs="Times New Roman"/>
                <w:sz w:val="20"/>
                <w:szCs w:val="20"/>
              </w:rPr>
              <w:br/>
              <w:t>V § 13 ods. 2 druhej vete je potrebné za slovami „čakateľa krajského súdu“ vypustiť čiarku a spojku „a“ nahradiť spojkou „alebo“.</w:t>
            </w:r>
            <w:r w:rsidRPr="00993623">
              <w:rPr>
                <w:rFonts w:ascii="Times New Roman" w:eastAsia="Times New Roman" w:hAnsi="Times New Roman" w:cs="Times New Roman"/>
                <w:sz w:val="20"/>
                <w:szCs w:val="20"/>
              </w:rPr>
              <w:br/>
              <w:t>Odôvodnenie: Rovnaké, ako v prvej našej pripomienke.</w:t>
            </w:r>
            <w:r w:rsidRPr="00993623">
              <w:rPr>
                <w:rFonts w:ascii="Times New Roman" w:eastAsia="Times New Roman" w:hAnsi="Times New Roman" w:cs="Times New Roman"/>
                <w:sz w:val="20"/>
                <w:szCs w:val="20"/>
              </w:rPr>
              <w:br/>
              <w:t>V tretej vete slovo „zaradeným“ v obidvoch prípadoch odporúčame nahradiť gramaticky správnym slovom zaradený“.</w:t>
            </w:r>
          </w:p>
        </w:tc>
        <w:tc>
          <w:tcPr>
            <w:tcW w:w="190" w:type="pct"/>
            <w:vAlign w:val="center"/>
          </w:tcPr>
          <w:p w14:paraId="7F0D6451" w14:textId="1D7386C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F3EA5A2" w14:textId="05774BA9" w:rsidR="00FB1C06" w:rsidRPr="00993623" w:rsidRDefault="0017443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74453B8E" w14:textId="09D22302" w:rsidR="00FB1C06" w:rsidRPr="00993623" w:rsidRDefault="00277C4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Použitie slova „alebo“ na konci § 3 ods. 2 písm. e) je namieste, pretože ide o vyjadrenie toho, že následok právnej normy nastane, ak nastane čo i len jedna z tam uvedených alternatív. </w:t>
            </w:r>
            <w:r w:rsidR="00544E7E" w:rsidRPr="00993623">
              <w:rPr>
                <w:rFonts w:ascii="Times New Roman" w:eastAsia="Times New Roman" w:hAnsi="Times New Roman" w:cs="Times New Roman"/>
                <w:sz w:val="20"/>
                <w:szCs w:val="20"/>
              </w:rPr>
              <w:t xml:space="preserve">Porušenie povinnosti podľa § 5 ods. 2 prináša následok nepripustenie do výberového konania, čo plynie implicitne z povahy veci, ak sa nepredložia zákonom alebo na základe požadovaných príloh. </w:t>
            </w:r>
          </w:p>
        </w:tc>
      </w:tr>
      <w:tr w:rsidR="00FB1C06" w:rsidRPr="00993623" w14:paraId="41DBA34B" w14:textId="4E0F98CA" w:rsidTr="00FB1C06">
        <w:trPr>
          <w:trHeight w:val="648"/>
        </w:trPr>
        <w:tc>
          <w:tcPr>
            <w:tcW w:w="546" w:type="pct"/>
          </w:tcPr>
          <w:p w14:paraId="7F0C3D59" w14:textId="149E6A7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MPSVRSR</w:t>
            </w:r>
            <w:r w:rsidRPr="00993623">
              <w:rPr>
                <w:rFonts w:ascii="Times New Roman" w:eastAsia="Times New Roman" w:hAnsi="Times New Roman" w:cs="Times New Roman"/>
                <w:b/>
                <w:sz w:val="20"/>
                <w:szCs w:val="20"/>
              </w:rPr>
              <w:br/>
            </w:r>
          </w:p>
        </w:tc>
        <w:tc>
          <w:tcPr>
            <w:tcW w:w="3035" w:type="pct"/>
          </w:tcPr>
          <w:p w14:paraId="29D0947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2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v čl. I § 2 ods. 2 slová „všeobecný predpis o štátnej službe“ nahradiť slovami „osobitný predpis“.</w:t>
            </w:r>
            <w:r w:rsidRPr="00993623">
              <w:rPr>
                <w:rFonts w:ascii="Times New Roman" w:eastAsia="Times New Roman" w:hAnsi="Times New Roman" w:cs="Times New Roman"/>
                <w:sz w:val="20"/>
                <w:szCs w:val="20"/>
              </w:rPr>
              <w:br/>
              <w:t>Odôvodnenie: Legislatívno-technická pripomienka.</w:t>
            </w:r>
          </w:p>
        </w:tc>
        <w:tc>
          <w:tcPr>
            <w:tcW w:w="190" w:type="pct"/>
            <w:vAlign w:val="center"/>
          </w:tcPr>
          <w:p w14:paraId="7ABC8468" w14:textId="7407382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64FF4CD" w14:textId="197E2919" w:rsidR="00FB1C06" w:rsidRPr="00993623" w:rsidRDefault="008A184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7656C34" w14:textId="63C183D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69D9C2B" w14:textId="12BF307E" w:rsidTr="00FB1C06">
        <w:trPr>
          <w:trHeight w:val="648"/>
        </w:trPr>
        <w:tc>
          <w:tcPr>
            <w:tcW w:w="546" w:type="pct"/>
          </w:tcPr>
          <w:p w14:paraId="221451D5" w14:textId="1C67F0B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4F96C8A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2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Odporúčame v čl. I § 3 ods. 2 písm. a) zaviesť legislatívnu skratku pre Súdnu radu Slovenskej republiky, v čl. I §  4 ods. 2 túto skratku vypustiť a následne ju dodržiavať v celom návrhu zákona.   </w:t>
            </w:r>
            <w:r w:rsidRPr="00993623">
              <w:rPr>
                <w:rFonts w:ascii="Times New Roman" w:eastAsia="Times New Roman" w:hAnsi="Times New Roman" w:cs="Times New Roman"/>
                <w:sz w:val="20"/>
                <w:szCs w:val="20"/>
              </w:rPr>
              <w:br/>
              <w:t>Odôvodnenie: Legislatívno-technická pripomienka.</w:t>
            </w:r>
          </w:p>
        </w:tc>
        <w:tc>
          <w:tcPr>
            <w:tcW w:w="190" w:type="pct"/>
            <w:vAlign w:val="center"/>
          </w:tcPr>
          <w:p w14:paraId="2B8420B4" w14:textId="5401BCD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A01C704" w14:textId="17FB61FA" w:rsidR="00FB1C06" w:rsidRPr="00993623" w:rsidRDefault="008A184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BB4028D" w14:textId="11EAF9E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C5F1464" w14:textId="51D00E8D" w:rsidTr="00FB1C06">
        <w:trPr>
          <w:trHeight w:val="648"/>
        </w:trPr>
        <w:tc>
          <w:tcPr>
            <w:tcW w:w="546" w:type="pct"/>
          </w:tcPr>
          <w:p w14:paraId="477D0493" w14:textId="5A8B466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0AD1596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9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v čl. I § 9 ods. 2 za slovo „skladá“ vložiť slovo „buď“ a slová „skúšky, a“ nahradiť slovami „skúšky alebo“.</w:t>
            </w:r>
            <w:r w:rsidRPr="00993623">
              <w:rPr>
                <w:rFonts w:ascii="Times New Roman" w:eastAsia="Times New Roman" w:hAnsi="Times New Roman" w:cs="Times New Roman"/>
                <w:sz w:val="20"/>
                <w:szCs w:val="20"/>
              </w:rPr>
              <w:br/>
              <w:t>Odôvodnenie: Zosúladenie s bodom 5.2. prílohy č. 1 k Legislatívnym pravidlám vlády Slovenskej republiky.</w:t>
            </w:r>
          </w:p>
        </w:tc>
        <w:tc>
          <w:tcPr>
            <w:tcW w:w="190" w:type="pct"/>
            <w:vAlign w:val="center"/>
          </w:tcPr>
          <w:p w14:paraId="07B95C00" w14:textId="61B605A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0944336" w14:textId="78B0117C" w:rsidR="00FB1C06" w:rsidRPr="00993623" w:rsidRDefault="009E44E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5CB0EAA" w14:textId="0BABDECE" w:rsidR="00FB1C06" w:rsidRPr="00993623" w:rsidRDefault="009E44E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bolo primerane upravené na základe obdobných pripomienok. </w:t>
            </w:r>
          </w:p>
        </w:tc>
      </w:tr>
      <w:tr w:rsidR="00FB1C06" w:rsidRPr="00993623" w14:paraId="384519A1" w14:textId="6F1F0A6C" w:rsidTr="00FB1C06">
        <w:trPr>
          <w:trHeight w:val="648"/>
        </w:trPr>
        <w:tc>
          <w:tcPr>
            <w:tcW w:w="546" w:type="pct"/>
          </w:tcPr>
          <w:p w14:paraId="069E099D" w14:textId="2C18725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6B946DC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10 ods. 1 a ods. 2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v čl. I § 10 ods. 2  písm. a) slovo „praxe“ nahradiť slovom „prípravy“ a zároveň upozorňujeme na rozpor odseku 1 a odseku 2 písm. a) časti vety pred bodkočiarkou o dĺžke odbornej prípravy.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Legislatívno-technická pripomienka.</w:t>
            </w:r>
          </w:p>
        </w:tc>
        <w:tc>
          <w:tcPr>
            <w:tcW w:w="190" w:type="pct"/>
            <w:vAlign w:val="center"/>
          </w:tcPr>
          <w:p w14:paraId="092C3CEE" w14:textId="1F04B6E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34337FD" w14:textId="50C7678D" w:rsidR="00FB1C06" w:rsidRPr="00993623" w:rsidRDefault="00C93E6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4DFC0F5" w14:textId="679E9C4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E3FA021" w14:textId="122D5013" w:rsidTr="00FB1C06">
        <w:trPr>
          <w:trHeight w:val="648"/>
        </w:trPr>
        <w:tc>
          <w:tcPr>
            <w:tcW w:w="546" w:type="pct"/>
          </w:tcPr>
          <w:p w14:paraId="4DF50C54" w14:textId="40E6A7A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503A0E33"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10 ods. 4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v čl. I § 10 ods. 4 písm. a) vypustiť slová „ďalšej materskej dovolenky alebo ďalšej rodičovskej dovolenky,“.</w:t>
            </w:r>
            <w:r w:rsidRPr="00993623">
              <w:rPr>
                <w:rFonts w:ascii="Times New Roman" w:eastAsia="Times New Roman" w:hAnsi="Times New Roman" w:cs="Times New Roman"/>
                <w:sz w:val="20"/>
                <w:szCs w:val="20"/>
              </w:rPr>
              <w:br/>
              <w:t>Odôvodnenie: Inštitút ďalšej materskej dovolenky a ďalšej rodičovskej dovolenky nie je v návrhu zákona definovaný. Odporúčame navrhovaný text zosúladiť s terminológiou § 166 Zákonníka práce; ide o nadbytočnú úpravu, ktorá je už vyjadrená v slovách „materskej dovolenky, otcovskej dovolenky, rodičovskej dovolenky“.</w:t>
            </w:r>
          </w:p>
        </w:tc>
        <w:tc>
          <w:tcPr>
            <w:tcW w:w="190" w:type="pct"/>
            <w:vAlign w:val="center"/>
          </w:tcPr>
          <w:p w14:paraId="43BBB2B5" w14:textId="12EAB6A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61BA9FB" w14:textId="74842FDB" w:rsidR="00FB1C06" w:rsidRPr="00993623" w:rsidRDefault="0017603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F659628" w14:textId="4ADEBEBD"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2525673" w14:textId="438CF089" w:rsidTr="00FB1C06">
        <w:trPr>
          <w:trHeight w:val="648"/>
        </w:trPr>
        <w:tc>
          <w:tcPr>
            <w:tcW w:w="546" w:type="pct"/>
          </w:tcPr>
          <w:p w14:paraId="49EEF784" w14:textId="6BB99E4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109BC14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12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Odporúčame v čl. I § 12 ods. 2 vypustiť slovo „personálny“.  </w:t>
            </w:r>
            <w:r w:rsidRPr="00993623">
              <w:rPr>
                <w:rFonts w:ascii="Times New Roman" w:eastAsia="Times New Roman" w:hAnsi="Times New Roman" w:cs="Times New Roman"/>
                <w:sz w:val="20"/>
                <w:szCs w:val="20"/>
              </w:rPr>
              <w:br/>
              <w:t>Odôvodnenie: Legislatívno-technická pripomienka.</w:t>
            </w:r>
          </w:p>
        </w:tc>
        <w:tc>
          <w:tcPr>
            <w:tcW w:w="190" w:type="pct"/>
            <w:vAlign w:val="center"/>
          </w:tcPr>
          <w:p w14:paraId="5E9A2BFC" w14:textId="516F127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CEEC267" w14:textId="105FFC2C" w:rsidR="00FB1C06" w:rsidRPr="00993623" w:rsidRDefault="0017603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0F49728" w14:textId="5E483C2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781091D" w14:textId="045922A8" w:rsidTr="00FB1C06">
        <w:trPr>
          <w:trHeight w:val="648"/>
        </w:trPr>
        <w:tc>
          <w:tcPr>
            <w:tcW w:w="546" w:type="pct"/>
          </w:tcPr>
          <w:p w14:paraId="6BCB4035" w14:textId="4AFA255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7CD9B85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13 ods. 1 a § 14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Odporúčame v čl. I § 13 ods. 1 druhej vete  a § 14 ods. 2 slovo „čakateľ“ nahradiť slovom „čakateľa“. </w:t>
            </w:r>
            <w:r w:rsidRPr="00993623">
              <w:rPr>
                <w:rFonts w:ascii="Times New Roman" w:eastAsia="Times New Roman" w:hAnsi="Times New Roman" w:cs="Times New Roman"/>
                <w:sz w:val="20"/>
                <w:szCs w:val="20"/>
              </w:rPr>
              <w:br/>
              <w:t>Odôvodnenie: Legislatívno-technická pripomienka.</w:t>
            </w:r>
          </w:p>
        </w:tc>
        <w:tc>
          <w:tcPr>
            <w:tcW w:w="190" w:type="pct"/>
            <w:vAlign w:val="center"/>
          </w:tcPr>
          <w:p w14:paraId="19AF13C6" w14:textId="2D24569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D863057" w14:textId="4D59CCF8" w:rsidR="00FB1C06" w:rsidRPr="00993623" w:rsidRDefault="0017603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A93345C" w14:textId="1438F97E"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EE342C2" w14:textId="33773F83" w:rsidTr="00870C44">
        <w:trPr>
          <w:trHeight w:val="648"/>
        </w:trPr>
        <w:tc>
          <w:tcPr>
            <w:tcW w:w="546" w:type="pct"/>
          </w:tcPr>
          <w:p w14:paraId="3C4789F5" w14:textId="79777E1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31E9BC2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13  a 14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Odporúčame v čl. I § 13 a 14 aspoň opisne uviesť, čo má byť obsahom pribežného </w:t>
            </w:r>
            <w:r w:rsidRPr="00993623">
              <w:rPr>
                <w:rFonts w:ascii="Times New Roman" w:eastAsia="Times New Roman" w:hAnsi="Times New Roman" w:cs="Times New Roman"/>
                <w:sz w:val="20"/>
                <w:szCs w:val="20"/>
              </w:rPr>
              <w:br/>
              <w:t>a záverečného preskúšania justičného čakateľa.</w:t>
            </w:r>
            <w:r w:rsidRPr="00993623">
              <w:rPr>
                <w:rFonts w:ascii="Times New Roman" w:eastAsia="Times New Roman" w:hAnsi="Times New Roman" w:cs="Times New Roman"/>
                <w:sz w:val="20"/>
                <w:szCs w:val="20"/>
              </w:rPr>
              <w:br/>
              <w:t>Odôvodnenie: Spresnenie úpravy.</w:t>
            </w:r>
          </w:p>
        </w:tc>
        <w:tc>
          <w:tcPr>
            <w:tcW w:w="190" w:type="pct"/>
            <w:vAlign w:val="center"/>
          </w:tcPr>
          <w:p w14:paraId="66172D37" w14:textId="661AC64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EF1A494" w14:textId="2FC4A3D9" w:rsidR="00FB1C06" w:rsidRPr="00993623" w:rsidRDefault="004E6AC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0CC6494" w14:textId="2DFDC43C" w:rsidR="00FB1C06" w:rsidRPr="00993623" w:rsidRDefault="004E6AC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volí riešenie spočívajúce v tom že obsahovú náplň určí súdna rada po dohode s ministrom spravodlivosti; k tomu pozri </w:t>
            </w:r>
            <w:r w:rsidR="00BE7C0A" w:rsidRPr="00993623">
              <w:rPr>
                <w:rFonts w:ascii="Times New Roman" w:eastAsia="Times New Roman" w:hAnsi="Times New Roman" w:cs="Times New Roman"/>
                <w:sz w:val="20"/>
                <w:szCs w:val="20"/>
              </w:rPr>
              <w:t xml:space="preserve">nové znenie </w:t>
            </w:r>
            <w:r w:rsidRPr="00993623">
              <w:rPr>
                <w:rFonts w:ascii="Times New Roman" w:eastAsia="Times New Roman" w:hAnsi="Times New Roman" w:cs="Times New Roman"/>
                <w:sz w:val="20"/>
                <w:szCs w:val="20"/>
              </w:rPr>
              <w:t xml:space="preserve">§ </w:t>
            </w:r>
            <w:r w:rsidR="00BE7C0A" w:rsidRPr="00993623">
              <w:rPr>
                <w:rFonts w:ascii="Times New Roman" w:eastAsia="Times New Roman" w:hAnsi="Times New Roman" w:cs="Times New Roman"/>
                <w:sz w:val="20"/>
                <w:szCs w:val="20"/>
              </w:rPr>
              <w:t>9 ods. 3 návrhu zákona.</w:t>
            </w:r>
          </w:p>
        </w:tc>
      </w:tr>
      <w:tr w:rsidR="00FB1C06" w:rsidRPr="00993623" w14:paraId="0F19871B" w14:textId="0F0CBFD8" w:rsidTr="00AD113F">
        <w:trPr>
          <w:trHeight w:val="648"/>
        </w:trPr>
        <w:tc>
          <w:tcPr>
            <w:tcW w:w="546" w:type="pct"/>
          </w:tcPr>
          <w:p w14:paraId="1F850796" w14:textId="782DA32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60C8B6CB"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18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Odporúčame v čl. I § 18 ods. 4 zosúladiť výsledok opakovaného záverečného preskúšania </w:t>
            </w:r>
            <w:r w:rsidRPr="00993623">
              <w:rPr>
                <w:rFonts w:ascii="Times New Roman" w:eastAsia="Times New Roman" w:hAnsi="Times New Roman" w:cs="Times New Roman"/>
                <w:sz w:val="20"/>
                <w:szCs w:val="20"/>
              </w:rPr>
              <w:br/>
              <w:t xml:space="preserve">s § 14 a  § 18 ods. 2. </w:t>
            </w:r>
            <w:r w:rsidRPr="00993623">
              <w:rPr>
                <w:rFonts w:ascii="Times New Roman" w:eastAsia="Times New Roman" w:hAnsi="Times New Roman" w:cs="Times New Roman"/>
                <w:sz w:val="20"/>
                <w:szCs w:val="20"/>
              </w:rPr>
              <w:br/>
              <w:t xml:space="preserve">Odôvodnenie: Podľa čl. I § 14 ods. 3 v spojení s 18 ods. 2 návrhu zákona po vykonaní záverečného preskúšania justičného čakateľa členovia komisie hlasujú, či odporúčajú alebo neodporúčajú, aby sa </w:t>
            </w:r>
            <w:r w:rsidRPr="00993623">
              <w:rPr>
                <w:rFonts w:ascii="Times New Roman" w:eastAsia="Times New Roman" w:hAnsi="Times New Roman" w:cs="Times New Roman"/>
                <w:sz w:val="20"/>
                <w:szCs w:val="20"/>
              </w:rPr>
              <w:lastRenderedPageBreak/>
              <w:t>justičný čakateľ zúčastnil odbornej justičnej skúšky, a ak ide o justičného čakateľa, ktorý už zložil odbornú justičnú skúšku, advokátsku skúšku alebo notársku skúšku, či odporúčajú alebo neodporúčajú, aby sa stal kandidátom na funkciu sudcu. Nie je jasné, kde sa vzal výsledok záverečného preskúšania „neprospel“ v § 18 ods. 4 návrhu zákona (výsledok „prospel“/„neprospel“ je podľa čl. I § 13 ods. 3 návrhu zákona výsledkom priebežného preskúšania).</w:t>
            </w:r>
          </w:p>
        </w:tc>
        <w:tc>
          <w:tcPr>
            <w:tcW w:w="190" w:type="pct"/>
            <w:vAlign w:val="center"/>
          </w:tcPr>
          <w:p w14:paraId="44434C41" w14:textId="2C349EE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7BC5661" w14:textId="4985A0C4" w:rsidR="00FB1C06" w:rsidRPr="00993623" w:rsidRDefault="00AD113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72870F8" w14:textId="4496C920" w:rsidR="00FB1C06" w:rsidRPr="00993623" w:rsidRDefault="00D521B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Výsledok „neprospel“ sa vzal tam, kde </w:t>
            </w:r>
            <w:r w:rsidR="001056E0" w:rsidRPr="00993623">
              <w:rPr>
                <w:rFonts w:ascii="Times New Roman" w:eastAsia="Times New Roman" w:hAnsi="Times New Roman" w:cs="Times New Roman"/>
                <w:sz w:val="20"/>
                <w:szCs w:val="20"/>
              </w:rPr>
              <w:t xml:space="preserve">sa vzal koncept, že opakované preskúšanie v oboch jeho formách spečaťuje výsledky </w:t>
            </w:r>
            <w:r w:rsidR="00AF1FE2" w:rsidRPr="00993623">
              <w:rPr>
                <w:rFonts w:ascii="Times New Roman" w:eastAsia="Times New Roman" w:hAnsi="Times New Roman" w:cs="Times New Roman"/>
                <w:sz w:val="20"/>
                <w:szCs w:val="20"/>
              </w:rPr>
              <w:t xml:space="preserve">pôvodného preskúšania, prípadne ich mení. Ale </w:t>
            </w:r>
            <w:r w:rsidR="00AF1FE2" w:rsidRPr="00993623">
              <w:rPr>
                <w:rFonts w:ascii="Times New Roman" w:eastAsia="Times New Roman" w:hAnsi="Times New Roman" w:cs="Times New Roman"/>
                <w:sz w:val="20"/>
                <w:szCs w:val="20"/>
              </w:rPr>
              <w:lastRenderedPageBreak/>
              <w:t>v záujme jednoznačnosti právnej úpravy predkladateľ akceptoval vznesenú pripomienku.</w:t>
            </w:r>
          </w:p>
        </w:tc>
      </w:tr>
      <w:tr w:rsidR="00FB1C06" w:rsidRPr="00993623" w14:paraId="3EAEBB10" w14:textId="5200D973" w:rsidTr="00891EB5">
        <w:trPr>
          <w:trHeight w:val="648"/>
        </w:trPr>
        <w:tc>
          <w:tcPr>
            <w:tcW w:w="546" w:type="pct"/>
          </w:tcPr>
          <w:p w14:paraId="6160C5DD" w14:textId="09D9FFB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MPSVRSR</w:t>
            </w:r>
            <w:r w:rsidRPr="00993623">
              <w:rPr>
                <w:rFonts w:ascii="Times New Roman" w:eastAsia="Times New Roman" w:hAnsi="Times New Roman" w:cs="Times New Roman"/>
                <w:b/>
                <w:sz w:val="20"/>
                <w:szCs w:val="20"/>
              </w:rPr>
              <w:br/>
            </w:r>
          </w:p>
        </w:tc>
        <w:tc>
          <w:tcPr>
            <w:tcW w:w="3035" w:type="pct"/>
          </w:tcPr>
          <w:p w14:paraId="2F67DDA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20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v čl. I § 20 doplniť skončenie dočasnej služby v prípade justičného čakateľa, ktorého pri záverečnom preskúšaní členovia komisie neodporučili ako kandidáta na funkciu sudcu.</w:t>
            </w:r>
            <w:r w:rsidRPr="00993623">
              <w:rPr>
                <w:rFonts w:ascii="Times New Roman" w:eastAsia="Times New Roman" w:hAnsi="Times New Roman" w:cs="Times New Roman"/>
                <w:sz w:val="20"/>
                <w:szCs w:val="20"/>
              </w:rPr>
              <w:br/>
              <w:t>Odôvodnenie: Zosúladenie s čl. I § 14 ods. 3 návrhu zákona.</w:t>
            </w:r>
          </w:p>
        </w:tc>
        <w:tc>
          <w:tcPr>
            <w:tcW w:w="190" w:type="pct"/>
            <w:vAlign w:val="center"/>
          </w:tcPr>
          <w:p w14:paraId="1B9E9CE3" w14:textId="79C1D8D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0E245C2" w14:textId="3CE21631" w:rsidR="00FB1C06" w:rsidRPr="00993623" w:rsidRDefault="00891EB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5A2F99B" w14:textId="0CA38FCD"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E307215" w14:textId="157FE93E" w:rsidTr="00BF640C">
        <w:trPr>
          <w:trHeight w:val="648"/>
        </w:trPr>
        <w:tc>
          <w:tcPr>
            <w:tcW w:w="546" w:type="pct"/>
          </w:tcPr>
          <w:p w14:paraId="504B3086" w14:textId="0B34E26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MPSVRSR</w:t>
            </w:r>
            <w:r w:rsidRPr="00993623">
              <w:rPr>
                <w:rFonts w:ascii="Times New Roman" w:eastAsia="Times New Roman" w:hAnsi="Times New Roman" w:cs="Times New Roman"/>
                <w:b/>
                <w:sz w:val="20"/>
                <w:szCs w:val="20"/>
              </w:rPr>
              <w:br/>
            </w:r>
          </w:p>
        </w:tc>
        <w:tc>
          <w:tcPr>
            <w:tcW w:w="3035" w:type="pct"/>
          </w:tcPr>
          <w:p w14:paraId="38C6D043" w14:textId="765A9AD1"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doložke vybraných vplyvov, hodnoteniu sociálnych vplyvov</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Považujeme za potrebné prehodnotiť, či predložený návrh zákona nezakladá negatívne sociálne vplyvy podľa bodu 4.2 analýzy sociálnych vplyvov (vplyvy na prístup k zdrojom, právam, tovarom a službám) vo vzťahu k súčasným vyšším súdnym úradníkom, ktorí majú záujem uchádzať sa o funkciu sudcu. </w:t>
            </w:r>
            <w:r w:rsidRPr="00993623">
              <w:rPr>
                <w:rFonts w:ascii="Times New Roman" w:eastAsia="Times New Roman" w:hAnsi="Times New Roman" w:cs="Times New Roman"/>
                <w:sz w:val="20"/>
                <w:szCs w:val="20"/>
              </w:rPr>
              <w:br/>
              <w:t>Odôvodnenie: Podľa súčasnej právnej úpravy sa môžu vyšší súdni úradníci po splnení zákonných podmienok uchádzať o funkciu sudcu bez povinnosti absolvovať osobitnú viacročnú odbornú prípravu. Navrhovaná právna úprava zavádza povinnú trojročnú odbornú prípravu justičného čakateľa, pričom neumožňuje primerane čiastočne zohľadniť predchádzajúcu prax vyššieho súdneho úradníka. Návrh zákona pritom sám výslovne porovnáva rozsah činnosti justičného čakateľa s činnosťou vyššieho súdneho úradníka (návrh § 9 ods. 6 a § 19 ods. 3 v čl. I), avšak doterajší výkon funkcie vyššieho súdneho úradníka a pri dĺžke odbornej prípravy ani čiastočne nezohľadňuje. Z uvedeného dôvodu považujeme za potrebné posúdiť, či navrhovaná právna úprava nemá negatívny vplyv na podmienky prístupu tejto skupiny osôb (súčasných vyšších súdnych úradníkov, ktorí majú záujem uchádzať sa o funkciu sudcu) k funkcii sudcu a preto si táto skutočnosť vyžaduje zhodnotenie predmetného vplyvu v analýze sociálnych vplyvov.</w:t>
            </w:r>
          </w:p>
        </w:tc>
        <w:tc>
          <w:tcPr>
            <w:tcW w:w="190" w:type="pct"/>
            <w:vAlign w:val="center"/>
          </w:tcPr>
          <w:p w14:paraId="25D08ED9" w14:textId="1CA89BC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AF4A79B" w14:textId="0CF23C0A" w:rsidR="00FB1C06" w:rsidRPr="00993623" w:rsidRDefault="009F2EC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723AD7D" w14:textId="1207C6D0" w:rsidR="00FB1C06" w:rsidRPr="00993623" w:rsidRDefault="009F2EC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upozorňuje, že návrh zákona nevylučuje vyšších súdnych úradníkov z možnosti uchádzať sa o funkciu sudcu, pretože aj vyšší súdni úradníci sa môžu stať justičnými čakateľmi, a pre prípad, že sa nimi nestanú, stále majú zachovanú možnosť zúčastniť sa otvoreného výberového konania na voľné miesto sudcu, ak bude vyhlásené.</w:t>
            </w:r>
          </w:p>
        </w:tc>
      </w:tr>
      <w:tr w:rsidR="00FB1C06" w:rsidRPr="00993623" w14:paraId="17CA1BEC" w14:textId="57F346FC" w:rsidTr="006A1735">
        <w:trPr>
          <w:trHeight w:val="648"/>
        </w:trPr>
        <w:tc>
          <w:tcPr>
            <w:tcW w:w="546" w:type="pct"/>
          </w:tcPr>
          <w:p w14:paraId="63955E01" w14:textId="15F03C3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NK SR</w:t>
            </w:r>
            <w:r w:rsidRPr="00993623">
              <w:rPr>
                <w:rFonts w:ascii="Times New Roman" w:eastAsia="Times New Roman" w:hAnsi="Times New Roman" w:cs="Times New Roman"/>
                <w:b/>
                <w:sz w:val="20"/>
                <w:szCs w:val="20"/>
              </w:rPr>
              <w:br/>
            </w:r>
          </w:p>
        </w:tc>
        <w:tc>
          <w:tcPr>
            <w:tcW w:w="3035" w:type="pct"/>
          </w:tcPr>
          <w:p w14:paraId="7574AAD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 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Túto pripomienku považujeme za zásadnú.</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Navrhujeme upraviť znenie § 3 ods. 2 písm. e) tak, aby prekážkou prijatia do funkcie justičného čakateľa bolo až neúspešné vykonanie notárskej skúšky po vyčerpaní všetkých zákonom prípustných opakovaní podľa § 24 ods. 2 zákona č. 323/1992 Zb. Notársky poriadok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Podľa § 24 ods. 2 zákona č. 323/1992 Zb. Notársky poriadok v znení neskorších predpisov možno notársku skúšku opakovať dvakrát. Právna úprava Notárskeho poriadku tak vychádza z toho, že neúspech pri notárskej skúške nepredstavuje konečné posúdenie odbornej spôsobilosti uchádzača, keďže uchádzač má zákonom priznané právo vykonať notársku skúšku opakovane.</w:t>
            </w:r>
            <w:r w:rsidRPr="00993623">
              <w:rPr>
                <w:rFonts w:ascii="Times New Roman" w:eastAsia="Times New Roman" w:hAnsi="Times New Roman" w:cs="Times New Roman"/>
                <w:sz w:val="20"/>
                <w:szCs w:val="20"/>
              </w:rPr>
              <w:br/>
              <w:t xml:space="preserve">Navrhované ustanovenie však nerozlišuje, či ide o prvé, druhé alebo tretie neabsolvovanie a spája právny následok už s akýmkoľvek neabsolvovaním notárskej skúšky. Takto formulované ustanovenie nie je v súlade s právnou úpravou opakovania notárskej skúšky podľa § 24 ods. 2 Notárskeho poriadku, keďže spája právny následok už s prvým neúspešným vykonaním notárskej skúšky, hoci Notársky poriadok priznáva uchádzačovi právo vykonať notársku skúšku opakovane. Z uvedeného </w:t>
            </w:r>
            <w:r w:rsidRPr="00993623">
              <w:rPr>
                <w:rFonts w:ascii="Times New Roman" w:eastAsia="Times New Roman" w:hAnsi="Times New Roman" w:cs="Times New Roman"/>
                <w:sz w:val="20"/>
                <w:szCs w:val="20"/>
              </w:rPr>
              <w:lastRenderedPageBreak/>
              <w:t>dôvodu navrhujeme zosúladiť navrhované ustanovenie s právnou úpravou obsiahnutou v Notárskom poriadku.</w:t>
            </w:r>
          </w:p>
        </w:tc>
        <w:tc>
          <w:tcPr>
            <w:tcW w:w="190" w:type="pct"/>
            <w:vAlign w:val="center"/>
          </w:tcPr>
          <w:p w14:paraId="2C59772F" w14:textId="0B6CFBE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08C0AE84" w14:textId="55C105B2" w:rsidR="00FB1C06" w:rsidRPr="00993623" w:rsidRDefault="006A173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E95A015" w14:textId="77777777" w:rsidR="00FB1C06" w:rsidRPr="00993623" w:rsidRDefault="0018428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po vzore úpravy týkajúcej sa </w:t>
            </w:r>
            <w:r w:rsidR="008A2DA6" w:rsidRPr="00993623">
              <w:rPr>
                <w:rFonts w:ascii="Times New Roman" w:eastAsia="Times New Roman" w:hAnsi="Times New Roman" w:cs="Times New Roman"/>
                <w:sz w:val="20"/>
                <w:szCs w:val="20"/>
              </w:rPr>
              <w:t xml:space="preserve">vyšší súdnych úradníkov, asistentov sudcov najvyšších súdov, či právnych čakateľov prokuratúry, volí riešenie 3x a dosť. A teda v prípade advokátskych a notárskych koncipientov </w:t>
            </w:r>
            <w:r w:rsidR="007165C0" w:rsidRPr="00993623">
              <w:rPr>
                <w:rFonts w:ascii="Times New Roman" w:eastAsia="Times New Roman" w:hAnsi="Times New Roman" w:cs="Times New Roman"/>
                <w:sz w:val="20"/>
                <w:szCs w:val="20"/>
              </w:rPr>
              <w:t xml:space="preserve">až tretia neúspešná účasť na advokátskej alebo notárskej skúške v povedenie k vzniku negatívnej podmienky prístupu k funkcii justičného čakateľa. </w:t>
            </w:r>
          </w:p>
          <w:p w14:paraId="3A1E135F" w14:textId="77777777" w:rsidR="0023124A" w:rsidRPr="00993623" w:rsidRDefault="0023124A" w:rsidP="00993623">
            <w:pPr>
              <w:spacing w:after="0" w:line="240" w:lineRule="auto"/>
              <w:contextualSpacing/>
              <w:rPr>
                <w:rFonts w:ascii="Times New Roman" w:eastAsia="Times New Roman" w:hAnsi="Times New Roman" w:cs="Times New Roman"/>
                <w:sz w:val="20"/>
                <w:szCs w:val="20"/>
              </w:rPr>
            </w:pPr>
          </w:p>
          <w:p w14:paraId="2AF7295C" w14:textId="22AEBBC3" w:rsidR="0023124A" w:rsidRPr="00993623" w:rsidRDefault="0023124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bol odstránený. </w:t>
            </w:r>
          </w:p>
        </w:tc>
      </w:tr>
      <w:tr w:rsidR="00FB1C06" w:rsidRPr="00993623" w14:paraId="3BABD338" w14:textId="5BBC1DA4" w:rsidTr="00FB1C06">
        <w:trPr>
          <w:trHeight w:val="648"/>
        </w:trPr>
        <w:tc>
          <w:tcPr>
            <w:tcW w:w="546" w:type="pct"/>
          </w:tcPr>
          <w:p w14:paraId="3F9DFA49" w14:textId="3C42372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NK SR</w:t>
            </w:r>
            <w:r w:rsidRPr="00993623">
              <w:rPr>
                <w:rFonts w:ascii="Times New Roman" w:eastAsia="Times New Roman" w:hAnsi="Times New Roman" w:cs="Times New Roman"/>
                <w:b/>
                <w:sz w:val="20"/>
                <w:szCs w:val="20"/>
              </w:rPr>
              <w:br/>
            </w:r>
          </w:p>
        </w:tc>
        <w:tc>
          <w:tcPr>
            <w:tcW w:w="3035" w:type="pct"/>
          </w:tcPr>
          <w:p w14:paraId="1553673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 9 ods. 2, § 10 ods. 5, § 14 ods. 3, § 19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terminologicky zosúladiť návrh zákona so zákonom č. 323/1992 Zb. Notársky poriadok v znení neskorších predpisov a pojem „zložil notársku skúšku“ nahradiť pojmom „vykonal notársku skúšku“.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Notársky poriadok používa vo všetkých ustanoveniach upravujúcich notársku skúšku pojem „vykonal notársku skúšku“. V záujme terminologickej jednotnosti právneho poriadku odporúčame rovnakú terminológiu použiť aj v návrhu zákona.</w:t>
            </w:r>
          </w:p>
        </w:tc>
        <w:tc>
          <w:tcPr>
            <w:tcW w:w="190" w:type="pct"/>
            <w:vAlign w:val="center"/>
          </w:tcPr>
          <w:p w14:paraId="6978A8EB" w14:textId="6F07D7B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83A5C48" w14:textId="4CA805E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AC9F31E" w14:textId="7057F52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4634D14" w14:textId="71B5DAC4" w:rsidTr="007737B4">
        <w:trPr>
          <w:trHeight w:val="648"/>
        </w:trPr>
        <w:tc>
          <w:tcPr>
            <w:tcW w:w="546" w:type="pct"/>
          </w:tcPr>
          <w:p w14:paraId="49D2D932" w14:textId="534BEAE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NK SR</w:t>
            </w:r>
            <w:r w:rsidRPr="00993623">
              <w:rPr>
                <w:rFonts w:ascii="Times New Roman" w:eastAsia="Times New Roman" w:hAnsi="Times New Roman" w:cs="Times New Roman"/>
                <w:b/>
                <w:sz w:val="20"/>
                <w:szCs w:val="20"/>
              </w:rPr>
              <w:br/>
            </w:r>
          </w:p>
        </w:tc>
        <w:tc>
          <w:tcPr>
            <w:tcW w:w="3035" w:type="pct"/>
          </w:tcPr>
          <w:p w14:paraId="7CAD034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 18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zosúladiť terminológiu § 18 ods. 4 s § 14 ods. 3 návrhu zákona.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Navrhované ustanovenie nie je terminologicky ani vecne zosúladené s § 14 ods. 3 návrhu zákona. Zatiaľ čo podľa § 14 ods. 3 je výsledkom záverečného preskúšania odporúčanie alebo neodporúčanie justičného čakateľa na vykonanie odbornej justičnej skúšky, resp. na zaradenie medzi kandidátov na funkciu sudcu, § 18 ods. 4 ako výsledok opakovaného záverečného preskúšania používa pojem „neprospel“. Návrh zákona tak nesprávne preberá terminológiu používanú pri priebežnom preskúšaní podľa § 13 ods. 3 a § 18 ods. 1 a 3, hoci pri záverečnom preskúšaní zákon ustanovuje odlišný spôsob hodnotenia. Navrhujeme preto terminológiu zosúladiť v záujme zabezpečenia vnútornej konzistentnosti a jednoznačnosti navrhovanej právnej úpravy.</w:t>
            </w:r>
          </w:p>
        </w:tc>
        <w:tc>
          <w:tcPr>
            <w:tcW w:w="190" w:type="pct"/>
            <w:vAlign w:val="center"/>
          </w:tcPr>
          <w:p w14:paraId="6D7BB2A6" w14:textId="1AEBF77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88F6CD1" w14:textId="3EA6D85B" w:rsidR="00FB1C06" w:rsidRPr="00993623" w:rsidRDefault="007737B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89684D1" w14:textId="187EF6DB" w:rsidR="00FB1C06" w:rsidRPr="00993623" w:rsidRDefault="007737B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K tomu pozri vyhodnotenie obdobnej pripomienky MPSVR SR.</w:t>
            </w:r>
          </w:p>
        </w:tc>
      </w:tr>
      <w:tr w:rsidR="00FB1C06" w:rsidRPr="00993623" w14:paraId="31AA6791" w14:textId="7FA11A9B" w:rsidTr="00605144">
        <w:trPr>
          <w:trHeight w:val="648"/>
        </w:trPr>
        <w:tc>
          <w:tcPr>
            <w:tcW w:w="546" w:type="pct"/>
          </w:tcPr>
          <w:p w14:paraId="4090B808" w14:textId="228072A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5414811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t>V ods. 1 navrhujeme vypustenie slov „krajského súdu a správneho súdu“ s poukázaním na § 3 ods. 4 predloženého návrhu, keďže služobný úrad vyššieho súdneho úradníka, asistenta sudcu najvyššieho súdu a sudcu najvyššieho správneho súdu (ďalej len „asistent sudcu“) sa môže meniť práve podľa miesta výkonu odbornej prípravy dočasným preložením. Vhodným usporiadaním by bola špeciálna úprava  pôsobenia na aktuálnom súde podľa rozvrhu prípravy, pri zachovaní pôvodného služobného úradu justičného čakateľa.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Zvážiť doplnenie  odsekov 3 a 4 nasledovne :</w:t>
            </w:r>
            <w:r w:rsidRPr="00993623">
              <w:rPr>
                <w:rFonts w:ascii="Times New Roman" w:eastAsia="Times New Roman" w:hAnsi="Times New Roman" w:cs="Times New Roman"/>
                <w:sz w:val="20"/>
                <w:szCs w:val="20"/>
              </w:rPr>
              <w:br/>
              <w:t xml:space="preserve">„(3) Ak tento zákon neustanovuje inak, na činnosť justičného čakateľa sa vzťahuje zákon o súdnych úradníkoch v rozsahu činnosti vyššieho súdneho úradníka a asistenta sudcu najvyššieho súdu. ( s príslušným odkazom na zákon č. 549/2003 Z. z.) </w:t>
            </w:r>
            <w:r w:rsidRPr="00993623">
              <w:rPr>
                <w:rFonts w:ascii="Times New Roman" w:eastAsia="Times New Roman" w:hAnsi="Times New Roman" w:cs="Times New Roman"/>
                <w:sz w:val="20"/>
                <w:szCs w:val="20"/>
              </w:rPr>
              <w:br/>
              <w:t>(4) Ak tento zákon neustanovuje inak, na prípravu justičného čakateľa sa vzťahuje zákon o Justičnej akadémii ( s príslušným odkazom na zákon č. 548/2003 Z. z.)“.</w:t>
            </w:r>
          </w:p>
        </w:tc>
        <w:tc>
          <w:tcPr>
            <w:tcW w:w="190" w:type="pct"/>
            <w:vAlign w:val="center"/>
          </w:tcPr>
          <w:p w14:paraId="32247F0B" w14:textId="6981D55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6F17029" w14:textId="1E35330B" w:rsidR="00FB1C06" w:rsidRPr="00993623" w:rsidRDefault="00370F9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5DEA2AC3" w14:textId="77777777" w:rsidR="00FB1C06" w:rsidRPr="00993623" w:rsidRDefault="00370F9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Ide o nekoncepčný návrh, ktorý popiera základy, na ktorých je postavený zákon o štátnej službe.</w:t>
            </w:r>
            <w:r w:rsidR="00626058" w:rsidRPr="00993623">
              <w:rPr>
                <w:rFonts w:ascii="Times New Roman" w:eastAsia="Times New Roman" w:hAnsi="Times New Roman" w:cs="Times New Roman"/>
                <w:sz w:val="20"/>
                <w:szCs w:val="20"/>
              </w:rPr>
              <w:t xml:space="preserve"> Z uvedeného dôvodu predkladateľ zotrváva na koncepte naviazania štátnozamestnaneckého miesta justičného čakateľa na služobný úrad, ktorým je krajský súd alebo správny súd. Nie je účelné, aby v rámci odbornej prípravy sa priebežne menil aj služobný úrad justičného čakateľa tak ako „putuje“ medzi agendami a súdmi.</w:t>
            </w:r>
          </w:p>
          <w:p w14:paraId="2B68AF5A" w14:textId="77777777" w:rsidR="0002199F" w:rsidRPr="00993623" w:rsidRDefault="0002199F" w:rsidP="00993623">
            <w:pPr>
              <w:spacing w:after="0" w:line="240" w:lineRule="auto"/>
              <w:contextualSpacing/>
              <w:rPr>
                <w:rFonts w:ascii="Times New Roman" w:eastAsia="Times New Roman" w:hAnsi="Times New Roman" w:cs="Times New Roman"/>
                <w:sz w:val="20"/>
                <w:szCs w:val="20"/>
              </w:rPr>
            </w:pPr>
          </w:p>
          <w:p w14:paraId="151AB94C" w14:textId="77777777" w:rsidR="0002199F" w:rsidRPr="00993623" w:rsidRDefault="0002199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Subsidiarita zákona o súdnych úradníkoch a subsidiarita zákona o Justičnej akadémii nie sú vecne </w:t>
            </w:r>
            <w:r w:rsidRPr="00993623">
              <w:rPr>
                <w:rFonts w:ascii="Times New Roman" w:eastAsia="Times New Roman" w:hAnsi="Times New Roman" w:cs="Times New Roman"/>
                <w:sz w:val="20"/>
                <w:szCs w:val="20"/>
              </w:rPr>
              <w:lastRenderedPageBreak/>
              <w:t>vhodnými riešeniami. To, že justičn</w:t>
            </w:r>
            <w:r w:rsidR="0004590F" w:rsidRPr="00993623">
              <w:rPr>
                <w:rFonts w:ascii="Times New Roman" w:eastAsia="Times New Roman" w:hAnsi="Times New Roman" w:cs="Times New Roman"/>
                <w:sz w:val="20"/>
                <w:szCs w:val="20"/>
              </w:rPr>
              <w:t>í</w:t>
            </w:r>
            <w:r w:rsidRPr="00993623">
              <w:rPr>
                <w:rFonts w:ascii="Times New Roman" w:eastAsia="Times New Roman" w:hAnsi="Times New Roman" w:cs="Times New Roman"/>
                <w:sz w:val="20"/>
                <w:szCs w:val="20"/>
              </w:rPr>
              <w:t xml:space="preserve"> čakate</w:t>
            </w:r>
            <w:r w:rsidR="0004590F" w:rsidRPr="00993623">
              <w:rPr>
                <w:rFonts w:ascii="Times New Roman" w:eastAsia="Times New Roman" w:hAnsi="Times New Roman" w:cs="Times New Roman"/>
                <w:sz w:val="20"/>
                <w:szCs w:val="20"/>
              </w:rPr>
              <w:t>lia</w:t>
            </w:r>
            <w:r w:rsidRPr="00993623">
              <w:rPr>
                <w:rFonts w:ascii="Times New Roman" w:eastAsia="Times New Roman" w:hAnsi="Times New Roman" w:cs="Times New Roman"/>
                <w:sz w:val="20"/>
                <w:szCs w:val="20"/>
              </w:rPr>
              <w:t xml:space="preserve"> </w:t>
            </w:r>
            <w:r w:rsidR="0004590F" w:rsidRPr="00993623">
              <w:rPr>
                <w:rFonts w:ascii="Times New Roman" w:eastAsia="Times New Roman" w:hAnsi="Times New Roman" w:cs="Times New Roman"/>
                <w:sz w:val="20"/>
                <w:szCs w:val="20"/>
              </w:rPr>
              <w:t>sa ocitajú v zákone o justičnej akadémii ako jedna z cieľových skupín vzdelávania zabezpečovaného Justičnou akadémiou nevytvára vzťah subsidiarity návrhu zákona a zákona o Justičnej akadémii. To platí rovnako aj pre väzbu na zákon o súdnych úradníkoch.</w:t>
            </w:r>
          </w:p>
          <w:p w14:paraId="5BD5E220" w14:textId="77777777" w:rsidR="00856408" w:rsidRPr="00993623" w:rsidRDefault="00856408" w:rsidP="00993623">
            <w:pPr>
              <w:spacing w:after="0" w:line="240" w:lineRule="auto"/>
              <w:contextualSpacing/>
              <w:rPr>
                <w:rFonts w:ascii="Times New Roman" w:eastAsia="Times New Roman" w:hAnsi="Times New Roman" w:cs="Times New Roman"/>
                <w:sz w:val="20"/>
                <w:szCs w:val="20"/>
              </w:rPr>
            </w:pPr>
          </w:p>
          <w:p w14:paraId="6286968E" w14:textId="093C410E" w:rsidR="00856408" w:rsidRPr="00993623" w:rsidRDefault="0085640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bol odstránený. </w:t>
            </w:r>
          </w:p>
        </w:tc>
      </w:tr>
      <w:tr w:rsidR="00FB1C06" w:rsidRPr="00993623" w14:paraId="2DDE6D20" w14:textId="63C2FA87" w:rsidTr="00F350F1">
        <w:trPr>
          <w:trHeight w:val="648"/>
        </w:trPr>
        <w:tc>
          <w:tcPr>
            <w:tcW w:w="546" w:type="pct"/>
          </w:tcPr>
          <w:p w14:paraId="7153EF54" w14:textId="34BBEB8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007F4749" w14:textId="15C86260"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t>V ods. 1 navrhujeme doplnenie nového bodu: „vykonával právnickú prax aspoň tri roky“. Uvedená podmienka bola v pôvodnom pracovnom návrhu uvedená pod písm. e).  Jej vypustenie  zásadne mení pôvodnú koncepciu, s osobitným zreteľom na znenie § 4 ods. 1 návrhu.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 ods. 2 písm. d) a e) príslušné kritérium odporúčame viazať zhodne ako u  písm. b) a c) na opakované (opravné) termíny skúšok alebo vo všeobecnej rovine vymedziť, že na kritériá podľa § 3 ods. 2 písm. d) a e) sa neprihliada, ak uchádzač o funkciu justičného čakateľa najneskôr v posledný deň lehoty na podávanie prihlášok preukáže, že úspešne absolvoval odbornú  skúšku podľa osobitných predpisov.</w:t>
            </w:r>
            <w:r w:rsidRPr="00993623">
              <w:rPr>
                <w:rFonts w:ascii="Times New Roman" w:eastAsia="Times New Roman" w:hAnsi="Times New Roman" w:cs="Times New Roman"/>
                <w:sz w:val="20"/>
                <w:szCs w:val="20"/>
              </w:rPr>
              <w:br/>
              <w:t xml:space="preserve"> </w:t>
            </w:r>
            <w:r w:rsidRPr="00993623">
              <w:rPr>
                <w:rFonts w:ascii="Times New Roman" w:eastAsia="Times New Roman" w:hAnsi="Times New Roman" w:cs="Times New Roman"/>
                <w:sz w:val="20"/>
                <w:szCs w:val="20"/>
              </w:rPr>
              <w:br/>
              <w:t>V ods. 3 navrhujeme upraviť dikciu ustanovenia v súlade s aktuálnym znením § 19 zákona č. 192/2023 Z. z. o registri trestov.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S poukazom na § 56 zákona o štátnej službe, osobitne ods. 5, sa javí potreba úpravy tohto dočasného preloženia v predkladanom zákone vo všetkých súvislostiach štátnozamestnaneckého aj rozpočtového charakteru. Vzhľadom na uvedené navrhujeme formulovať osobitnú  úpravu rotačného systému ako prípravnú stáž justičného čakateľa na určených súdoch v rámci prípravy na  vykonanie justičnej skúšky.</w:t>
            </w:r>
          </w:p>
        </w:tc>
        <w:tc>
          <w:tcPr>
            <w:tcW w:w="190" w:type="pct"/>
            <w:vAlign w:val="center"/>
          </w:tcPr>
          <w:p w14:paraId="44683487" w14:textId="34E34D0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35754AF" w14:textId="36877EA6" w:rsidR="00FB1C06" w:rsidRPr="00993623" w:rsidRDefault="00EA18B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73C6645D" w14:textId="7523138D" w:rsidR="00BB107A" w:rsidRPr="00993623" w:rsidRDefault="00BB107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Vo väzbe na požiadavku predchádzajúcej právnickej praxe </w:t>
            </w:r>
            <w:r w:rsidR="00F70F64" w:rsidRPr="00993623">
              <w:rPr>
                <w:rFonts w:ascii="Times New Roman" w:eastAsia="Times New Roman" w:hAnsi="Times New Roman" w:cs="Times New Roman"/>
                <w:sz w:val="20"/>
                <w:szCs w:val="20"/>
              </w:rPr>
              <w:t xml:space="preserve">(pripomienka k odseku 1) </w:t>
            </w:r>
            <w:r w:rsidR="006E6F3A" w:rsidRPr="00993623">
              <w:rPr>
                <w:rFonts w:ascii="Times New Roman" w:eastAsia="Times New Roman" w:hAnsi="Times New Roman" w:cs="Times New Roman"/>
                <w:sz w:val="20"/>
                <w:szCs w:val="20"/>
              </w:rPr>
              <w:t>predkladateľ zotrváva na navrhovanej právnej úprave tak ako bola predložená do pripomienkového konania</w:t>
            </w:r>
            <w:r w:rsidR="00F350F1" w:rsidRPr="00993623">
              <w:rPr>
                <w:rFonts w:ascii="Times New Roman" w:eastAsia="Times New Roman" w:hAnsi="Times New Roman" w:cs="Times New Roman"/>
                <w:sz w:val="20"/>
                <w:szCs w:val="20"/>
              </w:rPr>
              <w:t xml:space="preserve">, čím sa približuje právna úprava regulácii právnych čakateľov prokuratúry, resp. advokátskych a notárskych koncipientov. </w:t>
            </w:r>
          </w:p>
          <w:p w14:paraId="6E3EF062" w14:textId="77777777" w:rsidR="00BB107A" w:rsidRPr="00993623" w:rsidRDefault="00BB107A" w:rsidP="00993623">
            <w:pPr>
              <w:spacing w:after="0" w:line="240" w:lineRule="auto"/>
              <w:contextualSpacing/>
              <w:rPr>
                <w:rFonts w:ascii="Times New Roman" w:eastAsia="Times New Roman" w:hAnsi="Times New Roman" w:cs="Times New Roman"/>
                <w:sz w:val="20"/>
                <w:szCs w:val="20"/>
              </w:rPr>
            </w:pPr>
          </w:p>
          <w:p w14:paraId="56E6CB15" w14:textId="57052BE6" w:rsidR="0055569C" w:rsidRPr="00993623" w:rsidRDefault="0055569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Odsek 2 písm. d) a e) boli upravené v zmysle obdobných pripomienok NK SR a SAK.</w:t>
            </w:r>
          </w:p>
          <w:p w14:paraId="66217924" w14:textId="77777777" w:rsidR="0055569C" w:rsidRPr="00993623" w:rsidRDefault="0055569C" w:rsidP="00993623">
            <w:pPr>
              <w:spacing w:after="0" w:line="240" w:lineRule="auto"/>
              <w:contextualSpacing/>
              <w:rPr>
                <w:rFonts w:ascii="Times New Roman" w:eastAsia="Times New Roman" w:hAnsi="Times New Roman" w:cs="Times New Roman"/>
                <w:sz w:val="20"/>
                <w:szCs w:val="20"/>
              </w:rPr>
            </w:pPr>
          </w:p>
          <w:p w14:paraId="4383370E" w14:textId="5A2E88EF" w:rsidR="00FB1C06" w:rsidRPr="00993623" w:rsidRDefault="00BB107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Odsek 3 bol primerane upravený aj zmysle konkrétnej </w:t>
            </w:r>
            <w:r w:rsidR="0055569C" w:rsidRPr="00993623">
              <w:rPr>
                <w:rFonts w:ascii="Times New Roman" w:eastAsia="Times New Roman" w:hAnsi="Times New Roman" w:cs="Times New Roman"/>
                <w:sz w:val="20"/>
                <w:szCs w:val="20"/>
              </w:rPr>
              <w:t xml:space="preserve">zásadnej </w:t>
            </w:r>
            <w:r w:rsidRPr="00993623">
              <w:rPr>
                <w:rFonts w:ascii="Times New Roman" w:eastAsia="Times New Roman" w:hAnsi="Times New Roman" w:cs="Times New Roman"/>
                <w:sz w:val="20"/>
                <w:szCs w:val="20"/>
              </w:rPr>
              <w:t>pripomienky GP SR.</w:t>
            </w:r>
          </w:p>
          <w:p w14:paraId="10626356" w14:textId="77777777" w:rsidR="00CC058E" w:rsidRPr="00993623" w:rsidRDefault="00CC058E" w:rsidP="00993623">
            <w:pPr>
              <w:spacing w:after="0" w:line="240" w:lineRule="auto"/>
              <w:contextualSpacing/>
              <w:rPr>
                <w:rFonts w:ascii="Times New Roman" w:eastAsia="Times New Roman" w:hAnsi="Times New Roman" w:cs="Times New Roman"/>
                <w:sz w:val="20"/>
                <w:szCs w:val="20"/>
              </w:rPr>
            </w:pPr>
          </w:p>
          <w:p w14:paraId="6A626695" w14:textId="77777777" w:rsidR="00CC058E" w:rsidRPr="00993623" w:rsidRDefault="00CC058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Odsek 4 bol primerane upravený podľa pripomienok ÚV SR</w:t>
            </w:r>
            <w:r w:rsidR="00372B17" w:rsidRPr="00993623">
              <w:rPr>
                <w:rFonts w:ascii="Times New Roman" w:eastAsia="Times New Roman" w:hAnsi="Times New Roman" w:cs="Times New Roman"/>
                <w:sz w:val="20"/>
                <w:szCs w:val="20"/>
              </w:rPr>
              <w:t xml:space="preserve"> ako gestora zákona o štátnej službe. </w:t>
            </w:r>
          </w:p>
          <w:p w14:paraId="7814954B" w14:textId="77777777" w:rsidR="00C21018" w:rsidRPr="00993623" w:rsidRDefault="00C21018" w:rsidP="00993623">
            <w:pPr>
              <w:spacing w:after="0" w:line="240" w:lineRule="auto"/>
              <w:contextualSpacing/>
              <w:rPr>
                <w:rFonts w:ascii="Times New Roman" w:eastAsia="Times New Roman" w:hAnsi="Times New Roman" w:cs="Times New Roman"/>
                <w:sz w:val="20"/>
                <w:szCs w:val="20"/>
              </w:rPr>
            </w:pPr>
          </w:p>
          <w:p w14:paraId="4A11FBF0" w14:textId="4A63D418" w:rsidR="00C21018" w:rsidRPr="00993623" w:rsidRDefault="00C2101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w:t>
            </w:r>
            <w:r w:rsidR="006E6F3A" w:rsidRPr="00993623">
              <w:rPr>
                <w:rFonts w:ascii="Times New Roman" w:eastAsia="Times New Roman" w:hAnsi="Times New Roman" w:cs="Times New Roman"/>
                <w:sz w:val="20"/>
                <w:szCs w:val="20"/>
              </w:rPr>
              <w:t>bol odstránený.</w:t>
            </w:r>
          </w:p>
        </w:tc>
      </w:tr>
      <w:tr w:rsidR="00FB1C06" w:rsidRPr="00993623" w14:paraId="52778BF0" w14:textId="47F156FE" w:rsidTr="00FB1C06">
        <w:trPr>
          <w:trHeight w:val="648"/>
        </w:trPr>
        <w:tc>
          <w:tcPr>
            <w:tcW w:w="546" w:type="pct"/>
          </w:tcPr>
          <w:p w14:paraId="490D218B" w14:textId="284778F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5BF27B44" w14:textId="77777777" w:rsidR="00C675F3" w:rsidRPr="00993623" w:rsidRDefault="00FB1C06" w:rsidP="00993623">
            <w:pPr>
              <w:spacing w:after="0" w:line="240" w:lineRule="auto"/>
              <w:contextualSpacing/>
              <w:rPr>
                <w:rFonts w:ascii="Times New Roman" w:eastAsia="Times New Roman" w:hAnsi="Times New Roman" w:cs="Times New Roman"/>
                <w:sz w:val="20"/>
                <w:szCs w:val="20"/>
                <w:shd w:val="clear" w:color="auto" w:fill="FFF2CC" w:themeFill="accent4" w:themeFillTint="33"/>
              </w:rPr>
            </w:pPr>
            <w:r w:rsidRPr="00993623">
              <w:rPr>
                <w:rFonts w:ascii="Times New Roman" w:eastAsia="Times New Roman" w:hAnsi="Times New Roman" w:cs="Times New Roman"/>
                <w:b/>
                <w:sz w:val="20"/>
                <w:szCs w:val="20"/>
              </w:rPr>
              <w:t>Čl. I §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Navrhovaná dikcia § 4 ods. 1 je príliš všeobecná a ani dôvodová správa nedáva reálnu možnosť posúdiť  opodstatnenosť navrhovaného posunu výberového konania pred justičnú skúšku.  Prijatie do funkcie justičného čakateľa cez navrhované výberové konanie na čakateľa má pozostávať z písomného testu – bez určenia jeho zamerania, prekladu, psychologického posúdenia a ústnej časti (§ </w:t>
            </w:r>
            <w:r w:rsidRPr="00993623">
              <w:rPr>
                <w:rFonts w:ascii="Times New Roman" w:eastAsia="Times New Roman" w:hAnsi="Times New Roman" w:cs="Times New Roman"/>
                <w:sz w:val="20"/>
                <w:szCs w:val="20"/>
              </w:rPr>
              <w:lastRenderedPageBreak/>
              <w:t xml:space="preserve">6 ods. 2 návrhu).  Nejde teda o úplné zrušenie výberového konania po zložení justičnej skúšky, čo samé osebe je vecne správne (porovnanie  s postupom u čakateľa prokuratúry), ale jeho presunutie na začiatok možnej profesijnej dráhy bez toho, aby sa vyžadovala aspoň minimálna (trojročná) právna prax nie je odôvodnené.  Pritom do času možného menovania do funkcie sudcu vo veku minimálne 30 rokov, je dostatok časového priestoru na to, aby prijatie do funkcie  justičného čakateľa nebolo uponáhľané.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 uchádzačovi bez profesijnej minulosti bude mať komisia veľmi málo objektívnych podkladov. Posúdenie sa preto môže neúmerne presunúť na krátky osobný dojem, spôsob vystupovania pri ústnom pohovore, psychologický profil, motivačný list, subjektívnu predstavu členov komisie o „sudcovskej osobnosti“. To zvyšuje riziko, že namiesto potenciálu sa bude hodnotiť konformita, seba-prezentácia alebo podobnosť s predstavou komisie o ideálnom sudcovi. Význam problému zvyšuje kariérny účinok výberového konania. Keby išlo iba o prijatie do všeobecného vzdelávacieho programu, istá miera predbežného posúdenia by bola menej citlivá. Podľa návrhu však ide o podstatne viac. Už v žiadosti uchádzač označuje tri preferované okresné súdy alebo konkrétny správny súd, na ktorom má záujem neskôr vykonávať funkciu sudcu. Po úspešnom ukončení prípravy a justičnej skúške sa priamo stáva kandidátom na funkciu sudcu takto určeného súdu. Vstupné výberové konanie je preto fakticky prvou a rozhodujúcou bránou ku konkrétnej sudcovskej kariére.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Presnejšie by bolo viazať vstupné výberové konanie na spôsobilosť absolvovať prípravu, ktorá nie je ľahká, pretože sa spája s výkonom práce definovanej ako podieľanie sa na výkone súdnictva,  priamo na zhodu s povahou funkcie sudcu.</w:t>
            </w:r>
          </w:p>
          <w:p w14:paraId="2020977E" w14:textId="77777777" w:rsidR="00880CB7" w:rsidRPr="00993623" w:rsidRDefault="00FB1C06" w:rsidP="00993623">
            <w:pPr>
              <w:spacing w:after="0" w:line="240" w:lineRule="auto"/>
              <w:contextualSpacing/>
              <w:rPr>
                <w:rFonts w:ascii="Times New Roman" w:eastAsia="Times New Roman" w:hAnsi="Times New Roman" w:cs="Times New Roman"/>
                <w:sz w:val="20"/>
                <w:szCs w:val="20"/>
                <w:shd w:val="clear" w:color="auto" w:fill="FFF2CC" w:themeFill="accent4" w:themeFillTint="33"/>
              </w:rPr>
            </w:pPr>
            <w:r w:rsidRPr="00993623">
              <w:rPr>
                <w:rFonts w:ascii="Times New Roman" w:eastAsia="Times New Roman" w:hAnsi="Times New Roman" w:cs="Times New Roman"/>
                <w:sz w:val="20"/>
                <w:szCs w:val="20"/>
                <w:shd w:val="clear" w:color="auto" w:fill="FFF2CC" w:themeFill="accent4" w:themeFillTint="33"/>
              </w:rPr>
              <w:br/>
            </w:r>
            <w:r w:rsidRPr="00993623">
              <w:rPr>
                <w:rFonts w:ascii="Times New Roman" w:eastAsia="Times New Roman" w:hAnsi="Times New Roman" w:cs="Times New Roman"/>
                <w:sz w:val="20"/>
                <w:szCs w:val="20"/>
              </w:rPr>
              <w:t>Z uvedených dôvodov preto navrhujeme § 4 ods. 1  napr. v nasledovnom znení: „Výberovým konaním sa overujú odborné vedomosti, analytické, komunikačné a jazykové schopnosti, osobnostné predpoklady, integrita a motivácia uchádzača potrebné na riadne absolvovanie odbornej prípravy justičného čakateľa na vykonanie justičnej skúšky a na rozvoj kompetencií potrebných pre budúci výkon funkcie sudcu.“</w:t>
            </w:r>
            <w:r w:rsidR="00FF4B25"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Doplniť by sa mohlo: „Výsledok výberového konania nepredstavuje konečné posúdenie predpokladov sudcovskej spôsobilosti na výkon funkcie sudcu.“</w:t>
            </w:r>
            <w:r w:rsidR="008E409E"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 § 4 ods. 2: Odporúčame zvážiť navrhovanú úpravu, z hľadiska, či je v danej fáze nevyhnutná ingerencia súdnej rady, najmä ak len od rozhodnutia ministra (a nepriamo ministra financií) bude závisieť, či a ako budú stanovené počty justičných čakateľov a ich finančné krytie</w:t>
            </w:r>
          </w:p>
          <w:p w14:paraId="21AF05A0" w14:textId="1D609292"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br/>
              <w:t>K § 4 ods. 3: navrhujeme v prvej vete za slovo „okrem“ doplniť slovo „porady“.  Výberové konanie tým nebude verejné počas porady a hlasovania komisie.</w:t>
            </w:r>
            <w:r w:rsidR="008E409E"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 4 ods. 5: navrhujeme, aby výberové konanie na justičného čakateľa na správne súdy   organizačne zabezpečoval  nadriadený najvyšší správny súd (symetricky s výberovými konaniami na všeobecné súdy - krajský súd pre okresné súdy). Umožní to porovnať širšie spektrum uchádzačov, udržať rovnosť požiadaviek na nich kladených a hodnotenie ich splnenia.  Vzhľadom na predpokladaný </w:t>
            </w:r>
            <w:r w:rsidRPr="00993623">
              <w:rPr>
                <w:rFonts w:ascii="Times New Roman" w:eastAsia="Times New Roman" w:hAnsi="Times New Roman" w:cs="Times New Roman"/>
                <w:sz w:val="20"/>
                <w:szCs w:val="20"/>
              </w:rPr>
              <w:lastRenderedPageBreak/>
              <w:t>počet  obsadzovaných miest  justičných čakateľov na  tri správne súdy,  rádovo v jednotkách ročne, to môže priniesť aj finančné a časové úspory.</w:t>
            </w:r>
          </w:p>
        </w:tc>
        <w:tc>
          <w:tcPr>
            <w:tcW w:w="190" w:type="pct"/>
            <w:vAlign w:val="center"/>
          </w:tcPr>
          <w:p w14:paraId="41F13FC2" w14:textId="0F0E727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1619DCFD" w14:textId="7D0BBD2C" w:rsidR="00FB1C06" w:rsidRPr="00993623" w:rsidRDefault="00C675F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22E03BC" w14:textId="49AB23DB" w:rsidR="00A351A4" w:rsidRPr="00993623" w:rsidRDefault="00A351A4" w:rsidP="00993623">
            <w:pPr>
              <w:spacing w:after="0" w:line="240" w:lineRule="auto"/>
              <w:contextualSpacing/>
              <w:rPr>
                <w:rFonts w:ascii="Times New Roman" w:eastAsia="Times New Roman" w:hAnsi="Times New Roman" w:cs="Times New Roman"/>
                <w:b/>
                <w:bCs/>
                <w:sz w:val="20"/>
                <w:szCs w:val="20"/>
              </w:rPr>
            </w:pPr>
            <w:r w:rsidRPr="00993623">
              <w:rPr>
                <w:rFonts w:ascii="Times New Roman" w:eastAsia="Times New Roman" w:hAnsi="Times New Roman" w:cs="Times New Roman"/>
                <w:sz w:val="20"/>
                <w:szCs w:val="20"/>
              </w:rPr>
              <w:t>Znenie § 4 ods. 1 bolo primerane upravené aj na základe obdobnej zásadnej pripomienky SAK.</w:t>
            </w:r>
          </w:p>
          <w:p w14:paraId="4BA4B458" w14:textId="77777777" w:rsidR="00A351A4" w:rsidRPr="00993623" w:rsidRDefault="00A351A4" w:rsidP="00993623">
            <w:pPr>
              <w:spacing w:after="0" w:line="240" w:lineRule="auto"/>
              <w:contextualSpacing/>
              <w:rPr>
                <w:rFonts w:ascii="Times New Roman" w:eastAsia="Times New Roman" w:hAnsi="Times New Roman" w:cs="Times New Roman"/>
                <w:sz w:val="20"/>
                <w:szCs w:val="20"/>
              </w:rPr>
            </w:pPr>
          </w:p>
          <w:p w14:paraId="17F9D90F" w14:textId="77777777" w:rsidR="00A509B5" w:rsidRPr="00993623" w:rsidRDefault="008E409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 xml:space="preserve">Požiadavka na doplnenie právnej normy v znení </w:t>
            </w:r>
            <w:r w:rsidRPr="00993623">
              <w:rPr>
                <w:rFonts w:ascii="Times New Roman" w:eastAsia="Times New Roman" w:hAnsi="Times New Roman" w:cs="Times New Roman"/>
                <w:i/>
                <w:iCs/>
                <w:sz w:val="20"/>
                <w:szCs w:val="20"/>
              </w:rPr>
              <w:t>„Výsledok výberového konania nepredstavuje konečné posúdenie predpokladov sudcovskej spôsobilosti na výkon funkcie sudcu“</w:t>
            </w:r>
            <w:r w:rsidRPr="00993623">
              <w:rPr>
                <w:rFonts w:ascii="Times New Roman" w:eastAsia="Times New Roman" w:hAnsi="Times New Roman" w:cs="Times New Roman"/>
                <w:sz w:val="20"/>
                <w:szCs w:val="20"/>
              </w:rPr>
              <w:t xml:space="preserve"> nie je namieste, pretože obsah a samotná procedúra </w:t>
            </w:r>
            <w:r w:rsidR="00E14E12" w:rsidRPr="00993623">
              <w:rPr>
                <w:rFonts w:ascii="Times New Roman" w:eastAsia="Times New Roman" w:hAnsi="Times New Roman" w:cs="Times New Roman"/>
                <w:sz w:val="20"/>
                <w:szCs w:val="20"/>
              </w:rPr>
              <w:t>overovania</w:t>
            </w:r>
            <w:r w:rsidRPr="00993623">
              <w:rPr>
                <w:rFonts w:ascii="Times New Roman" w:eastAsia="Times New Roman" w:hAnsi="Times New Roman" w:cs="Times New Roman"/>
                <w:sz w:val="20"/>
                <w:szCs w:val="20"/>
              </w:rPr>
              <w:t xml:space="preserve"> predpokladov sudcovskej spôsobilosti je z ústavného hľadiska samostatnou kategóriou a už z povahy veci plynie, že ju výberové konanie nemôže nahradiť.</w:t>
            </w:r>
          </w:p>
          <w:p w14:paraId="595D4493" w14:textId="77777777" w:rsidR="00A509B5" w:rsidRPr="00993623" w:rsidRDefault="00A509B5" w:rsidP="00993623">
            <w:pPr>
              <w:spacing w:after="0" w:line="240" w:lineRule="auto"/>
              <w:contextualSpacing/>
              <w:rPr>
                <w:rFonts w:ascii="Times New Roman" w:eastAsia="Times New Roman" w:hAnsi="Times New Roman" w:cs="Times New Roman"/>
                <w:sz w:val="20"/>
                <w:szCs w:val="20"/>
              </w:rPr>
            </w:pPr>
          </w:p>
          <w:p w14:paraId="400DC954" w14:textId="77777777" w:rsidR="00CA3DB8" w:rsidRPr="00993623" w:rsidRDefault="00CA3DB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Ustanovenie § 4 ods. 2 bolo primerane upravené aj na základe zásadných pripomienok Súdnej rady Slovenskej republiky. </w:t>
            </w:r>
          </w:p>
          <w:p w14:paraId="2B241F3B" w14:textId="77777777" w:rsidR="00CA3DB8" w:rsidRPr="00993623" w:rsidRDefault="00CA3DB8" w:rsidP="00993623">
            <w:pPr>
              <w:spacing w:after="0" w:line="240" w:lineRule="auto"/>
              <w:contextualSpacing/>
              <w:rPr>
                <w:rFonts w:ascii="Times New Roman" w:eastAsia="Times New Roman" w:hAnsi="Times New Roman" w:cs="Times New Roman"/>
                <w:sz w:val="20"/>
                <w:szCs w:val="20"/>
              </w:rPr>
            </w:pPr>
          </w:p>
          <w:p w14:paraId="73C7DDDA" w14:textId="77777777" w:rsidR="00FB1C06" w:rsidRPr="00993623" w:rsidRDefault="00CA3DB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Pripomienka k § 4 ods. 3 bola akceptovaná. </w:t>
            </w:r>
            <w:r w:rsidR="008E409E" w:rsidRPr="00993623">
              <w:rPr>
                <w:rFonts w:ascii="Times New Roman" w:eastAsia="Times New Roman" w:hAnsi="Times New Roman" w:cs="Times New Roman"/>
                <w:sz w:val="20"/>
                <w:szCs w:val="20"/>
              </w:rPr>
              <w:t xml:space="preserve"> </w:t>
            </w:r>
          </w:p>
          <w:p w14:paraId="17B286D7" w14:textId="77777777" w:rsidR="00002143" w:rsidRPr="00993623" w:rsidRDefault="00002143" w:rsidP="00993623">
            <w:pPr>
              <w:spacing w:after="0" w:line="240" w:lineRule="auto"/>
              <w:contextualSpacing/>
              <w:rPr>
                <w:rFonts w:ascii="Times New Roman" w:eastAsia="Times New Roman" w:hAnsi="Times New Roman" w:cs="Times New Roman"/>
                <w:sz w:val="20"/>
                <w:szCs w:val="20"/>
              </w:rPr>
            </w:pPr>
          </w:p>
          <w:p w14:paraId="10A321F9" w14:textId="48062D49" w:rsidR="00002143" w:rsidRPr="00993623" w:rsidRDefault="0000214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Ustanovenie § 4 ods. 5 zostáva zachované v pôvodnom znení, pretože vychádza z logického predpokladu, že výberové konanie na funkciu justičného čakateľa zabezpečuje jeho budúci služobný úrad. </w:t>
            </w:r>
          </w:p>
        </w:tc>
      </w:tr>
      <w:tr w:rsidR="00FB1C06" w:rsidRPr="00993623" w14:paraId="33E86042" w14:textId="7E28FB89" w:rsidTr="00FB1C06">
        <w:trPr>
          <w:trHeight w:val="648"/>
        </w:trPr>
        <w:tc>
          <w:tcPr>
            <w:tcW w:w="546" w:type="pct"/>
          </w:tcPr>
          <w:p w14:paraId="4F405499" w14:textId="6DA65CC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2968C8B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a) ods. 1 a 2 uviesť pod názvom „žiadosť o zaradenie do výberového konania“; b) požadované prílohy by mali byť stanovené v zákone, c) v prípade VSÚ/asistenta je na zváženie obligatórne  stanovisko odborného kolégia alebo grémia na zaradenie do prípravy na vykonanie justičnej skúšky, podložené hodnoteniami za obdobie výkonu štátnej služby, d) ods. 3 a 4 presunúť do § 6.</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Návrh zákona by mal vyriešiť otázku prípustnosti zmeny zvoleného súdu v procese výkonu funkcie justičného čakateľa.</w:t>
            </w:r>
          </w:p>
        </w:tc>
        <w:tc>
          <w:tcPr>
            <w:tcW w:w="190" w:type="pct"/>
            <w:vAlign w:val="center"/>
          </w:tcPr>
          <w:p w14:paraId="559E3700" w14:textId="3849005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42D2C60" w14:textId="619AE475" w:rsidR="00FB1C06" w:rsidRPr="00993623" w:rsidRDefault="00477FD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546BD1F" w14:textId="042FF3CE" w:rsidR="00FB1C06" w:rsidRPr="00993623" w:rsidRDefault="002E3C1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Úprava príloh vo vykonávacom predpise je štandardnom zodpovedajúcim legislatívnej praxi, podľa ktorej sa text zákona zaťažuje normatívnou úpravou len v nevyhnutnom rozsahu so zmyslom pre detail a potrebnú mieru zovšeobecnenia. </w:t>
            </w:r>
            <w:r w:rsidR="00BF1B13" w:rsidRPr="00993623">
              <w:rPr>
                <w:rFonts w:ascii="Times New Roman" w:eastAsia="Times New Roman" w:hAnsi="Times New Roman" w:cs="Times New Roman"/>
                <w:sz w:val="20"/>
                <w:szCs w:val="20"/>
              </w:rPr>
              <w:t>Ingerencia kolégií a grémií nie je vecne opodstatnená. Rovnako tak nie je namieste presun odsekov 3 a 4 do ustanovenie upravujúceho priebeh výberového konania; v tomto prípade ide o úpravu prípravy výberového konania.</w:t>
            </w:r>
          </w:p>
        </w:tc>
      </w:tr>
      <w:tr w:rsidR="00FB1C06" w:rsidRPr="00993623" w14:paraId="4569A9E6" w14:textId="277470FC" w:rsidTr="00FB1C06">
        <w:trPr>
          <w:trHeight w:val="648"/>
        </w:trPr>
        <w:tc>
          <w:tcPr>
            <w:tcW w:w="546" w:type="pct"/>
          </w:tcPr>
          <w:p w14:paraId="74C186A9" w14:textId="22430D4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2C4DF2D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w:t>
            </w:r>
            <w:r w:rsidRPr="00993623">
              <w:rPr>
                <w:rFonts w:ascii="Times New Roman" w:eastAsia="Times New Roman" w:hAnsi="Times New Roman" w:cs="Times New Roman"/>
                <w:sz w:val="20"/>
                <w:szCs w:val="20"/>
              </w:rPr>
              <w:br/>
              <w:t>a) uviesť ustanovenie pod názvom príprava a priebeh výberového konania  a doplniť znením  ods. 3 a 4   z návrhu v § 5,</w:t>
            </w:r>
            <w:r w:rsidRPr="00993623">
              <w:rPr>
                <w:rFonts w:ascii="Times New Roman" w:eastAsia="Times New Roman" w:hAnsi="Times New Roman" w:cs="Times New Roman"/>
                <w:sz w:val="20"/>
                <w:szCs w:val="20"/>
              </w:rPr>
              <w:br/>
              <w:t>b) stanoviť účel a charakter písomného testu a prekladu z cudzieho jazyka; tieto podklady by mala JA SR rozlišovať a pripraviť ich podľa účelu ich využitia - pre výberové konanie a pre účely justičnej skúšky,</w:t>
            </w:r>
            <w:r w:rsidRPr="00993623">
              <w:rPr>
                <w:rFonts w:ascii="Times New Roman" w:eastAsia="Times New Roman" w:hAnsi="Times New Roman" w:cs="Times New Roman"/>
                <w:sz w:val="20"/>
                <w:szCs w:val="20"/>
              </w:rPr>
              <w:br/>
              <w:t>c) psychologické posúdenie je potrebné zdôvodniť formulovaním cieľa, ktorý sa tým sleduje, najmä ak sa opakovane uvádza aj v § 14 ods. 1.</w:t>
            </w:r>
          </w:p>
        </w:tc>
        <w:tc>
          <w:tcPr>
            <w:tcW w:w="190" w:type="pct"/>
            <w:vAlign w:val="center"/>
          </w:tcPr>
          <w:p w14:paraId="6369B1CF" w14:textId="639DDDC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A3B91A5" w14:textId="7F2B159C" w:rsidR="00FB1C06" w:rsidRPr="00993623" w:rsidRDefault="00DF6EC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91F2B72" w14:textId="4D7437C5" w:rsidR="00FB1C06" w:rsidRPr="00993623" w:rsidRDefault="00DF6EC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zotrváva na pôvodne navrhovanej systematike zákona. </w:t>
            </w:r>
            <w:r w:rsidR="007E4233" w:rsidRPr="00993623">
              <w:rPr>
                <w:rFonts w:ascii="Times New Roman" w:eastAsia="Times New Roman" w:hAnsi="Times New Roman" w:cs="Times New Roman"/>
                <w:sz w:val="20"/>
                <w:szCs w:val="20"/>
              </w:rPr>
              <w:t xml:space="preserve">Príprava podkladov na písomnú časť výberového konania je plne v pôsobnosti Justičnej akadémie, ktorá vie čo a ako má robiť. </w:t>
            </w:r>
            <w:r w:rsidR="00173075" w:rsidRPr="00993623">
              <w:rPr>
                <w:rFonts w:ascii="Times New Roman" w:eastAsia="Times New Roman" w:hAnsi="Times New Roman" w:cs="Times New Roman"/>
                <w:sz w:val="20"/>
                <w:szCs w:val="20"/>
              </w:rPr>
              <w:t xml:space="preserve">V prípade psychologického posúdenia predkladateľ odkazuje na už existujúcu úpravu v zákone o sudcoch a prísediacich, ktorá je z pohľadu jej účelu a praktickej realizácie </w:t>
            </w:r>
            <w:r w:rsidR="0080091A" w:rsidRPr="00993623">
              <w:rPr>
                <w:rFonts w:ascii="Times New Roman" w:eastAsia="Times New Roman" w:hAnsi="Times New Roman" w:cs="Times New Roman"/>
                <w:sz w:val="20"/>
                <w:szCs w:val="20"/>
              </w:rPr>
              <w:t>praxou osvedčená.</w:t>
            </w:r>
            <w:r w:rsidR="007E4233" w:rsidRPr="00993623">
              <w:rPr>
                <w:rFonts w:ascii="Times New Roman" w:eastAsia="Times New Roman" w:hAnsi="Times New Roman" w:cs="Times New Roman"/>
                <w:sz w:val="20"/>
                <w:szCs w:val="20"/>
              </w:rPr>
              <w:t xml:space="preserve"> </w:t>
            </w:r>
          </w:p>
        </w:tc>
      </w:tr>
      <w:tr w:rsidR="00FB1C06" w:rsidRPr="00993623" w14:paraId="3D8033B8" w14:textId="7ECE2AAD" w:rsidTr="007426DE">
        <w:trPr>
          <w:trHeight w:val="648"/>
        </w:trPr>
        <w:tc>
          <w:tcPr>
            <w:tcW w:w="546" w:type="pct"/>
          </w:tcPr>
          <w:p w14:paraId="01A7B234" w14:textId="0161FAF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631F294C" w14:textId="697B74F8"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t>Databáza kandidátov na členov výberovej komisie by mala byť  pre účely tohto zákona osobitne určená.  Zároveň navrhujeme prehodnotenie predloženého návrhu na zloženie výberovej komisie tak, aby reflektovala rovnocenné určenie členov komisie podľa špecifík všeobecného  a špecifík správneho súdnictva.</w:t>
            </w:r>
            <w:r w:rsidRPr="00993623">
              <w:rPr>
                <w:rFonts w:ascii="Times New Roman" w:eastAsia="Times New Roman" w:hAnsi="Times New Roman" w:cs="Times New Roman"/>
                <w:sz w:val="20"/>
                <w:szCs w:val="20"/>
              </w:rPr>
              <w:br/>
              <w:t>V návrhu absentuje možnosť podania námietky zaujatosti proti členovi výberovej komisie, ako aj  právna úprava, podľa ktorej sa rozhoduje o námietke zaujatosti (aspoň odkazom na primeranú analogickú aplikáciu) prípadne ju osobitne  vymedziť vo vykonávacom predpise (§ 22).</w:t>
            </w:r>
            <w:r w:rsidR="001B358E" w:rsidRPr="00993623">
              <w:rPr>
                <w:rFonts w:ascii="Times New Roman" w:eastAsia="Times New Roman" w:hAnsi="Times New Roman" w:cs="Times New Roman"/>
                <w:sz w:val="20"/>
                <w:szCs w:val="20"/>
              </w:rPr>
              <w:t xml:space="preserve"> </w:t>
            </w:r>
          </w:p>
        </w:tc>
        <w:tc>
          <w:tcPr>
            <w:tcW w:w="190" w:type="pct"/>
            <w:vAlign w:val="center"/>
          </w:tcPr>
          <w:p w14:paraId="61D6D128" w14:textId="3A52A1B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75A2258" w14:textId="75C04BDD" w:rsidR="00FB1C06" w:rsidRPr="00993623" w:rsidRDefault="00AE4FE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162C33EB" w14:textId="5F2AE890" w:rsidR="005247FB" w:rsidRPr="00993623" w:rsidRDefault="00F02F8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Zloženie výberovej komisie garantuje budúcemu služobnému úradu (KS alebo SpS) minimálne dvoch členov výberovej komisie, čo je dostatočná právna úprava. Predkladateľ trvá na využití už existujúcich databáz na výberové konania – niet racionálneho dôvodu vytváranie nových databáz kand</w:t>
            </w:r>
            <w:r w:rsidR="009002BC" w:rsidRPr="00993623">
              <w:rPr>
                <w:rFonts w:ascii="Times New Roman" w:eastAsia="Times New Roman" w:hAnsi="Times New Roman" w:cs="Times New Roman"/>
                <w:sz w:val="20"/>
                <w:szCs w:val="20"/>
              </w:rPr>
              <w:t xml:space="preserve">idátov na členov výberovej komisie. </w:t>
            </w:r>
          </w:p>
          <w:p w14:paraId="7061D3D0" w14:textId="77777777" w:rsidR="009002BC" w:rsidRPr="00993623" w:rsidRDefault="009002BC" w:rsidP="00993623">
            <w:pPr>
              <w:spacing w:after="0" w:line="240" w:lineRule="auto"/>
              <w:contextualSpacing/>
              <w:rPr>
                <w:rFonts w:ascii="Times New Roman" w:eastAsia="Times New Roman" w:hAnsi="Times New Roman" w:cs="Times New Roman"/>
                <w:sz w:val="20"/>
                <w:szCs w:val="20"/>
              </w:rPr>
            </w:pPr>
          </w:p>
          <w:p w14:paraId="7B4E1DEC" w14:textId="77777777" w:rsidR="007426DE" w:rsidRPr="00993623" w:rsidRDefault="007426D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Problematika zaujatosti bola aj na základe ďalších zásadných pripomienok vyriešená plošne ako pre </w:t>
            </w:r>
            <w:r w:rsidRPr="00993623">
              <w:rPr>
                <w:rFonts w:ascii="Times New Roman" w:eastAsia="Times New Roman" w:hAnsi="Times New Roman" w:cs="Times New Roman"/>
                <w:sz w:val="20"/>
                <w:szCs w:val="20"/>
              </w:rPr>
              <w:lastRenderedPageBreak/>
              <w:t>výberové konanie, tak aj pre priebežné a záverečné preskúšanie a napokon aj pre odbornú justičnú skúšku.</w:t>
            </w:r>
          </w:p>
          <w:p w14:paraId="340A9132" w14:textId="77777777" w:rsidR="005247FB" w:rsidRPr="00993623" w:rsidRDefault="005247FB" w:rsidP="00993623">
            <w:pPr>
              <w:spacing w:after="0" w:line="240" w:lineRule="auto"/>
              <w:contextualSpacing/>
              <w:rPr>
                <w:rFonts w:ascii="Times New Roman" w:eastAsia="Times New Roman" w:hAnsi="Times New Roman" w:cs="Times New Roman"/>
                <w:sz w:val="20"/>
                <w:szCs w:val="20"/>
              </w:rPr>
            </w:pPr>
          </w:p>
          <w:p w14:paraId="4648375E" w14:textId="38D08EFF" w:rsidR="00FB1C06" w:rsidRPr="00993623" w:rsidRDefault="006314E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w:t>
            </w:r>
            <w:r w:rsidR="00AE4FE6" w:rsidRPr="00993623">
              <w:rPr>
                <w:rFonts w:ascii="Times New Roman" w:eastAsia="Times New Roman" w:hAnsi="Times New Roman" w:cs="Times New Roman"/>
                <w:sz w:val="20"/>
                <w:szCs w:val="20"/>
              </w:rPr>
              <w:t xml:space="preserve">bol odstránený. </w:t>
            </w:r>
          </w:p>
        </w:tc>
      </w:tr>
      <w:tr w:rsidR="00FB1C06" w:rsidRPr="00993623" w14:paraId="69DB55FB" w14:textId="48B2E924" w:rsidTr="00FB1C06">
        <w:trPr>
          <w:trHeight w:val="648"/>
        </w:trPr>
        <w:tc>
          <w:tcPr>
            <w:tcW w:w="546" w:type="pct"/>
          </w:tcPr>
          <w:p w14:paraId="7A4CF999" w14:textId="26E4E3B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6E73C1B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8</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Návrh upravuje len obsah sľubu. K jeho obsahu nie sú pripomienky. Viaže sa však na okamih prevzatia služobnej zmluvy, ktorá je inštitútom štátnej služby. Predložený návrh zákona by  mal upraviť náležitosti obsahu služobnej  zmluvy justičného čakateľa tak, aby zodpovedala účelu pre ktorý sa uzatvára a ktorým je (i) určenie povinnosti justičného čakateľa podieľať sa na výkone súdnictva v zákonom stanoveným spôsobom a v rozsahu, ktorý mu súčasne umožní sa pripravovať sa na vykonanie justičnej skúšky ako podmienky uchádzať o výkon funkcie sudcu, (ii) záväzok štátu túto prípravu zabezpečovať, a (iii) uvedenie dôsledkov z porušenia tejto zmluvy.</w:t>
            </w:r>
          </w:p>
        </w:tc>
        <w:tc>
          <w:tcPr>
            <w:tcW w:w="190" w:type="pct"/>
            <w:vAlign w:val="center"/>
          </w:tcPr>
          <w:p w14:paraId="49ABAC8A" w14:textId="0F11E13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E49AABD" w14:textId="1349CD4D" w:rsidR="00FB1C06" w:rsidRPr="00993623" w:rsidRDefault="0054383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2A6F5C1" w14:textId="4D7FC343" w:rsidR="00FB1C06" w:rsidRPr="00993623" w:rsidRDefault="00550AC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Nie je ambíciou predkladateľa narúšať podstatu inštitútu služobnej zmluvy</w:t>
            </w:r>
            <w:r w:rsidR="007B2ECB" w:rsidRPr="00993623">
              <w:rPr>
                <w:rFonts w:ascii="Times New Roman" w:eastAsia="Times New Roman" w:hAnsi="Times New Roman" w:cs="Times New Roman"/>
                <w:sz w:val="20"/>
                <w:szCs w:val="20"/>
              </w:rPr>
              <w:t xml:space="preserve"> navrhovaným spôsobom. Preto nie je možné pripomienke vyhovieť. </w:t>
            </w:r>
          </w:p>
        </w:tc>
      </w:tr>
      <w:tr w:rsidR="00FB1C06" w:rsidRPr="00993623" w14:paraId="7C1CF33C" w14:textId="0522D774" w:rsidTr="003A36BC">
        <w:trPr>
          <w:trHeight w:val="648"/>
        </w:trPr>
        <w:tc>
          <w:tcPr>
            <w:tcW w:w="546" w:type="pct"/>
          </w:tcPr>
          <w:p w14:paraId="1E7E698F" w14:textId="35FFC59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0D2DFCE7" w14:textId="77777777" w:rsidR="00442A7B"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b/>
                <w:sz w:val="20"/>
                <w:szCs w:val="20"/>
              </w:rPr>
              <w:t>Čl. I § 9 až 12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 9 ods. 2: </w:t>
            </w:r>
            <w:r w:rsidRPr="00993623">
              <w:rPr>
                <w:rFonts w:ascii="Times New Roman" w:eastAsia="Times New Roman" w:hAnsi="Times New Roman" w:cs="Times New Roman"/>
                <w:sz w:val="20"/>
                <w:szCs w:val="20"/>
              </w:rPr>
              <w:br/>
              <w:t xml:space="preserve">Zo znenia ods. 2  navrhujeme vypustenie textu  pokiaľ sa týka osoby, ktorá zložila justičnú alebo obdobnú skúšku – podľa v súčasnosti platnej úpravy. Treba nepochybne vyriešiť jej  status, ale v prechodných ustanoveniach zákona s uznaním doby a spôsobu praxe pred aj po justičnej skúške. </w:t>
            </w:r>
            <w:r w:rsidRPr="00993623">
              <w:rPr>
                <w:rFonts w:ascii="Times New Roman" w:eastAsia="Times New Roman" w:hAnsi="Times New Roman" w:cs="Times New Roman"/>
                <w:sz w:val="20"/>
                <w:szCs w:val="20"/>
              </w:rPr>
              <w:br/>
              <w:t xml:space="preserve">Navrhovanú úpravu považujeme za potrebnú naďalej diskutovať, rozčlenenú podľa rôznych situácií, ktoré v praxi môžu nastať:  </w:t>
            </w:r>
            <w:r w:rsidRPr="00993623">
              <w:rPr>
                <w:rFonts w:ascii="Times New Roman" w:eastAsia="Times New Roman" w:hAnsi="Times New Roman" w:cs="Times New Roman"/>
                <w:sz w:val="20"/>
                <w:szCs w:val="20"/>
              </w:rPr>
              <w:br/>
              <w:t>(i) ak štátno-zamestnanecký vzťah  vznikne po nadobudnutí účinnosti zákona už ako vzťah justičného čakateľa – t. j. bude prijatý ako justičný čakateľ,  bude vykonávať trojročnú prípravu na vykonanie  justičnej skúšky, a to podľa rozvrhu prípravy podľa § 10. Treba  avšak stanoviť  obsah takej prípravy, vrátane oprávnení, ktorými sa postupne môže podieľať na výkone súdnictva;</w:t>
            </w:r>
            <w:r w:rsidRPr="00993623">
              <w:rPr>
                <w:rFonts w:ascii="Times New Roman" w:eastAsia="Times New Roman" w:hAnsi="Times New Roman" w:cs="Times New Roman"/>
                <w:sz w:val="20"/>
                <w:szCs w:val="20"/>
              </w:rPr>
              <w:br/>
              <w:t>(ii) ak za justičného čakateľa bude podľa tohto zákona  prijatý VSÚ/ asistent sudcu, bude sa pripravovať na zloženie justičnej skúšky so započítaním  času tej odbornej prípravy,  ktorú už vykonal;</w:t>
            </w:r>
            <w:r w:rsidRPr="00993623">
              <w:rPr>
                <w:rFonts w:ascii="Times New Roman" w:eastAsia="Times New Roman" w:hAnsi="Times New Roman" w:cs="Times New Roman"/>
                <w:sz w:val="20"/>
                <w:szCs w:val="20"/>
              </w:rPr>
              <w:br/>
              <w:t>(iii) ak VSÚ/asistent už zložil justičnú skúšku pred nadobudnutím účinnosti tohto zákona, nemožno bez ďalšieho poprieť, že by žiadnu prípravu na výkon funkcie sudcu neabsolvoval a požadovať, aby prešiel rotáciou podľa § 10 v trvaní troch rokov. Dané by hraničilo so spätnou účinnosťou navrhovaného zákona. Je vecou individuálneho posúdenia či dĺžka a najmä charakter praxe, ktorá spravidla trvala viac ako požadované tri roky, je dostatočná na výkon funkcie sudcu alebo je potrebné jej doplnenie vzhľadom na zvažovanú oblasť  pôsobenia vo funkcii, ktoré je riešiteľné v rámci celoživotného vzdelávania;</w:t>
            </w:r>
            <w:r w:rsidRPr="00993623">
              <w:rPr>
                <w:rFonts w:ascii="Times New Roman" w:eastAsia="Times New Roman" w:hAnsi="Times New Roman" w:cs="Times New Roman"/>
                <w:sz w:val="20"/>
                <w:szCs w:val="20"/>
              </w:rPr>
              <w:br/>
              <w:t>(iv) ak by išlo o uchádzača o výkon funkcie sudcu so zloženou advokátskou, notárskou alebo skúškou čakateľa prokuratúry (o čom sa návrh zákona nezmieňuje), je dôvodné zvažovať, či je vôbec reálne, aby absolvent uvedených skúšok mal záujem o postavenie justičného čakateľa v štátnej službe, na obdobie troch rokov. Ak by taký prípad nastal, opätovne sa vyžaduje individuálne posúdenie.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ods. 4: Navrhované znenie ods. 4 je notorietou predchádzajúceho obdobia, pred zriadením sústavy </w:t>
            </w:r>
            <w:r w:rsidRPr="00993623">
              <w:rPr>
                <w:rFonts w:ascii="Times New Roman" w:eastAsia="Times New Roman" w:hAnsi="Times New Roman" w:cs="Times New Roman"/>
                <w:sz w:val="20"/>
                <w:szCs w:val="20"/>
              </w:rPr>
              <w:lastRenderedPageBreak/>
              <w:t xml:space="preserve">správnych súdov. K agende správneho súdnictva navrhujeme samostatnú vetu: „Na správnom súde vykonáva prípravu v agende hospodársko-finančnej a daňovej, sociálnej, agende správneho trestania, všeobecnej vnútornej správy, katastra nehnuteľností, životného prostredia a výstavby, medzinárodnej ochrany a pobytu cudzincov, v rozhodovaní o slobodnom prístupe k informáciám a územnej samosprávy. </w:t>
            </w:r>
            <w:r w:rsidRPr="00993623">
              <w:rPr>
                <w:rFonts w:ascii="Times New Roman" w:eastAsia="Times New Roman" w:hAnsi="Times New Roman" w:cs="Times New Roman"/>
                <w:sz w:val="20"/>
                <w:szCs w:val="20"/>
              </w:rPr>
              <w:br/>
              <w:t>Odôvodnenie: uvedený výpočet agend odôvodňuje skutočnosť, že každá z nich vyžaduje znalosť okrem hmotnoprávnych úprav aj znalosť rozdielnych procesných úprav v postupoch príslušných orgánov.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ods. 5 a 6: </w:t>
            </w:r>
            <w:r w:rsidRPr="00993623">
              <w:rPr>
                <w:rFonts w:ascii="Times New Roman" w:eastAsia="Times New Roman" w:hAnsi="Times New Roman" w:cs="Times New Roman"/>
                <w:sz w:val="20"/>
                <w:szCs w:val="20"/>
              </w:rPr>
              <w:br/>
              <w:t xml:space="preserve">S poukazom na oprávnenia VSÚ/asistentov podľa zákona o súdnych úradníkoch sa navrhuje osobitne uviesť odkazy na tam uvedené dikcie, a následne uviesť osobitosti, ktoré sa môžu týkať len justičného čakateľa.  </w:t>
            </w:r>
          </w:p>
          <w:p w14:paraId="24DAE200" w14:textId="616F7D7D"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br/>
              <w:t>Navrhujeme v osobitnom odseku  uviesť  povinnosť zúčastniť sa vzdelávacích aktivít  v Justičnej akadémii  určených pre čakateľov a v návrhu novely zákona o JA takého  vzdelávanie pomenovať, stanoviť okruh a počet vzdelávacích aktivít ročne v jednotlivých oblastiach rozhodovania ako aj vo všeobecnej príprave Ústavy Slovenskej republiky, deontológie sudcovského povolania, kompetencií SD EU, a pod. V osobitnom odseku uviesť povinnosť predsedu súdu vytvoriť podmienky pre výkon odbornej prípravy , vrátane podmienok pre účasť na aktivitách v Justičnej akadémii SR.</w:t>
            </w:r>
          </w:p>
        </w:tc>
        <w:tc>
          <w:tcPr>
            <w:tcW w:w="190" w:type="pct"/>
            <w:vAlign w:val="center"/>
          </w:tcPr>
          <w:p w14:paraId="479C1B85" w14:textId="3BF8B8C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29DF7AB3" w14:textId="13983F34" w:rsidR="00FB1C06" w:rsidRPr="00993623" w:rsidRDefault="008F6B5E" w:rsidP="00993623">
            <w:pPr>
              <w:spacing w:after="0" w:line="240" w:lineRule="auto"/>
              <w:contextualSpacing/>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ČA</w:t>
            </w:r>
          </w:p>
        </w:tc>
        <w:tc>
          <w:tcPr>
            <w:tcW w:w="1037" w:type="pct"/>
          </w:tcPr>
          <w:p w14:paraId="2D1117C2" w14:textId="59576A57" w:rsidR="00A3591A" w:rsidRPr="00993623" w:rsidRDefault="00692F5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nevzhliada ako vhodné, aby určitá skupina osôb sa automaticky bez ďalšie stala kandidátom na funkciu sudcu. Preto justičný čakateľ, ktorý má za sebou justičnú alebo porovnateľnú skúšku sa musí podrobiť odbornej príprave v trvaní troch rokov. </w:t>
            </w:r>
          </w:p>
          <w:p w14:paraId="57E4EC96" w14:textId="77777777" w:rsidR="00A3591A" w:rsidRPr="00993623" w:rsidRDefault="00A3591A" w:rsidP="00993623">
            <w:pPr>
              <w:spacing w:after="0" w:line="240" w:lineRule="auto"/>
              <w:contextualSpacing/>
              <w:rPr>
                <w:rFonts w:ascii="Times New Roman" w:eastAsia="Times New Roman" w:hAnsi="Times New Roman" w:cs="Times New Roman"/>
                <w:sz w:val="20"/>
                <w:szCs w:val="20"/>
              </w:rPr>
            </w:pPr>
          </w:p>
          <w:p w14:paraId="4E0A226E" w14:textId="5374104E" w:rsidR="00A3591A" w:rsidRPr="00993623" w:rsidRDefault="00A3591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prípade odseku 4 predkladateľ poukazuje na to, že obsah pripomienky sa musí premietnuť do obsahovej náplne </w:t>
            </w:r>
            <w:r w:rsidR="0037740C" w:rsidRPr="00993623">
              <w:rPr>
                <w:rFonts w:ascii="Times New Roman" w:eastAsia="Times New Roman" w:hAnsi="Times New Roman" w:cs="Times New Roman"/>
                <w:sz w:val="20"/>
                <w:szCs w:val="20"/>
              </w:rPr>
              <w:t xml:space="preserve">odbornej prípravy justičného čakateľa (§ 9 ods. 3). Navrhované miera detailu upraveného na úrovni zákona nie je namieste. Nehovoriac o tom, že </w:t>
            </w:r>
            <w:r w:rsidR="00B549C9" w:rsidRPr="00993623">
              <w:rPr>
                <w:rFonts w:ascii="Times New Roman" w:eastAsia="Times New Roman" w:hAnsi="Times New Roman" w:cs="Times New Roman"/>
                <w:sz w:val="20"/>
                <w:szCs w:val="20"/>
              </w:rPr>
              <w:t xml:space="preserve">navrhovaná dikcia opomína celé spektrum oblastí správneho správa (napr. súťažné právo, verejné obstarávanie a pod.). </w:t>
            </w:r>
          </w:p>
          <w:p w14:paraId="1723905C" w14:textId="77777777" w:rsidR="00A54743" w:rsidRPr="00993623" w:rsidRDefault="00A54743" w:rsidP="00993623">
            <w:pPr>
              <w:spacing w:after="0" w:line="240" w:lineRule="auto"/>
              <w:contextualSpacing/>
              <w:rPr>
                <w:rFonts w:ascii="Times New Roman" w:eastAsia="Times New Roman" w:hAnsi="Times New Roman" w:cs="Times New Roman"/>
                <w:sz w:val="20"/>
                <w:szCs w:val="20"/>
              </w:rPr>
            </w:pPr>
          </w:p>
          <w:p w14:paraId="3F4FBB45" w14:textId="460A9677" w:rsidR="00A54743" w:rsidRPr="00993623" w:rsidRDefault="00A5474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prípade pripomienky k odsekom 5 a 6 považuje predkladateľ navrhovanú úpravu za dostatočne zrozumiteľnú; ide o úpravu praxou osvedčenú v rámci prechádzajúcich úpravy justičných čakateľov, ktorá nebola v aplikačnej praxi sporná či inak problematická. </w:t>
            </w:r>
          </w:p>
          <w:p w14:paraId="0BF919E3" w14:textId="77777777" w:rsidR="001A1877" w:rsidRPr="00993623" w:rsidRDefault="001A1877" w:rsidP="00993623">
            <w:pPr>
              <w:spacing w:after="0" w:line="240" w:lineRule="auto"/>
              <w:contextualSpacing/>
              <w:rPr>
                <w:rFonts w:ascii="Times New Roman" w:eastAsia="Times New Roman" w:hAnsi="Times New Roman" w:cs="Times New Roman"/>
                <w:sz w:val="20"/>
                <w:szCs w:val="20"/>
              </w:rPr>
            </w:pPr>
          </w:p>
          <w:p w14:paraId="5F712A51" w14:textId="46CF5901" w:rsidR="001A1877" w:rsidRPr="00993623" w:rsidRDefault="001A187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Povinnosť justičného čakateľa zúčastňovať sa na vzdelávacích aktivitách je ukotvená v § </w:t>
            </w:r>
            <w:r w:rsidR="0087798C" w:rsidRPr="00993623">
              <w:rPr>
                <w:rFonts w:ascii="Times New Roman" w:eastAsia="Times New Roman" w:hAnsi="Times New Roman" w:cs="Times New Roman"/>
                <w:sz w:val="20"/>
                <w:szCs w:val="20"/>
              </w:rPr>
              <w:t>9 ods. 5</w:t>
            </w:r>
            <w:r w:rsidR="002D777D" w:rsidRPr="00993623">
              <w:rPr>
                <w:rFonts w:ascii="Times New Roman" w:eastAsia="Times New Roman" w:hAnsi="Times New Roman" w:cs="Times New Roman"/>
                <w:sz w:val="20"/>
                <w:szCs w:val="20"/>
              </w:rPr>
              <w:t>.</w:t>
            </w:r>
          </w:p>
          <w:p w14:paraId="40AA1343" w14:textId="77777777" w:rsidR="00E843EA" w:rsidRPr="00993623" w:rsidRDefault="00E843EA" w:rsidP="00993623">
            <w:pPr>
              <w:spacing w:after="0" w:line="240" w:lineRule="auto"/>
              <w:contextualSpacing/>
              <w:rPr>
                <w:rFonts w:ascii="Times New Roman" w:eastAsia="Times New Roman" w:hAnsi="Times New Roman" w:cs="Times New Roman"/>
                <w:sz w:val="20"/>
                <w:szCs w:val="20"/>
              </w:rPr>
            </w:pPr>
          </w:p>
          <w:p w14:paraId="5D0B5B84" w14:textId="5CE95540" w:rsidR="00E843EA" w:rsidRPr="00993623" w:rsidRDefault="00E843E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6943D1" w:rsidRPr="00993623">
              <w:rPr>
                <w:rFonts w:ascii="Times New Roman" w:eastAsia="Times New Roman" w:hAnsi="Times New Roman" w:cs="Times New Roman"/>
                <w:sz w:val="20"/>
                <w:szCs w:val="20"/>
              </w:rPr>
              <w:t xml:space="preserve"> bol odstránený.</w:t>
            </w:r>
          </w:p>
          <w:p w14:paraId="24B02860" w14:textId="4696C7EE" w:rsidR="001937E7" w:rsidRPr="00993623" w:rsidRDefault="001937E7" w:rsidP="00993623">
            <w:pPr>
              <w:spacing w:after="0" w:line="240" w:lineRule="auto"/>
              <w:contextualSpacing/>
              <w:rPr>
                <w:rFonts w:ascii="Times New Roman" w:eastAsia="Times New Roman" w:hAnsi="Times New Roman" w:cs="Times New Roman"/>
                <w:sz w:val="20"/>
                <w:szCs w:val="20"/>
              </w:rPr>
            </w:pPr>
          </w:p>
        </w:tc>
      </w:tr>
      <w:tr w:rsidR="00FB1C06" w:rsidRPr="00993623" w14:paraId="4FFBDAED" w14:textId="43092862" w:rsidTr="00D609DB">
        <w:trPr>
          <w:trHeight w:val="648"/>
        </w:trPr>
        <w:tc>
          <w:tcPr>
            <w:tcW w:w="546" w:type="pct"/>
          </w:tcPr>
          <w:p w14:paraId="7DAC51CF" w14:textId="304CBB8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551634F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Ods. 1: Odborná príprava by mala byť výslovne definovaná svojim obsahom a základnou dĺžkou do vykonania justičnej skúšky; jej základné určenie dobou troch rokov je dôvodné, ale nie je možné vyhnúť sa osobitostiam, ktoré prináša zákonom stanovený vekový cenzus pre menovanie do funkcie sudcu a význam justičnej skúšky bez ohľadu na dobu, v ktorej bola vykonaná.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Ods. 2: Rozdelenie času podľa § 10 ods. 2 je výrazne asymetrické: Všeobecnému súdnictvu sa venuje 30 z 36 mesiacov, teda 83,3 % prípravy, kým správnemu súdnictvu 16,7 %. Pomer je 5:1. Šesť mesiacov na správnom súde je hodnotná povinná rotácia ako všeobecná, orientačná príprava budúceho sudcu okresného súdu, ale vonkoncom nie je dostatočná ako samostatná kvalifikačná príprava na rozhodovanie na správnom súde. Podľa § 7 zákona č. 757/2004 Z. z. sústavu súdov Slovenskej republiky tvoria súdy všeobecného súdnictva a súdy správneho súdnictva. Správny súd nie je súdom všeobecného súdnictva, ale spolu s Najvyšším správnym súdom poskytuje súdnu ochranu práv výkonom súdnej kontroly zákonnosti rozhodnutí orgánov verejnej správy. Uvedenej funkcii správneho súdu musí zodpovedať aj príprava kandidáta na výkon funkcie sudcu tohto súdu.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Najväčšie riziko navrhovaného rozdelenia spočíva v tom, že chýbajúca špecifická príprava sa bude dopĺňať až po vymenovaní sudcu správneho súdu pri rozhodovaní konkrétnych vecí. To vytvára nielen zbytočnú časovú stratu a riziko prieťahov, ale aj riziko opakovaného rušenia rozhodnutí, nejednotnosti a formalistického preskúmavania zákonnosti rozhodnutí orgánov verejnej správy v štádiu súdneho prieskumu, čo negatívne pôsobí na výslednosť rozhodovacích procesov samotnej </w:t>
            </w:r>
            <w:r w:rsidRPr="00993623">
              <w:rPr>
                <w:rFonts w:ascii="Times New Roman" w:eastAsia="Times New Roman" w:hAnsi="Times New Roman" w:cs="Times New Roman"/>
                <w:sz w:val="20"/>
                <w:szCs w:val="20"/>
              </w:rPr>
              <w:lastRenderedPageBreak/>
              <w:t xml:space="preserve">verejnej správy. V prípade daňovej agendy , ktorá tvorí najpočetnejšiu skupinu preskúmavaných rozhodnutí správnymi súdmi, sa dôsledok absencie odbornej prípravy môže prejaviť v dlhšej neistote zákonných daňových príjmov štátu, pri súčasnom ohrození práv daňových subjektov.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Pre kandidáta určeného na správny súd by mala prax na správnom súde trvať najmenej 18 mesiacov, a ďalších 6 mesiacov na najvyššom správnom súde, spolu 24 mesiacov. [(Ešte stále je to menej, ako doba uvažovaná pre okresný a krajský súd (30 mesiacov)]. Ďalší rok prichádza v úvahu pre jeho prípravu v oblasť všeobecného súdnictva s cielením na trestné právo, predovšetkým na zásady trestného súdnictva, ukladania trestov, ktoré platia aj pre správne trestanie, princípy civilného procesu a aktuálna civilnoprávna súdna agenda aj v kontexte s uplatňovaním očakávaného nového Občianskeho zákonníka, inštitúty vlastníckeho práva, inštitúty obchodného práva presahujúce najmä do oblasti hospodársko-správneho rozhodovania súdov (pre ilustráciu odkazujeme na Zborník z odborného sympózia „Konkurz a reštrukturalizácia v civilnom sporovom a v súdnom správnom konaní“ publikovaný na webovom sídle nssud.sk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Sme toho názoru, že je to dostatočne hodnotná rotácia budúceho sudcu správneho súdu vo všeobecnom  súdnictve. Preto navrhujeme v zmysle uvedeného preformulovať § 10 tak, že v ods. 2 sa uvedie doba prípravy na všeobecný súd a v ods. 3 doba prípravy na správny súd rovnako v trvaní 36 mesiacov ale nasledovne : </w:t>
            </w:r>
            <w:r w:rsidRPr="00993623">
              <w:rPr>
                <w:rFonts w:ascii="Times New Roman" w:eastAsia="Times New Roman" w:hAnsi="Times New Roman" w:cs="Times New Roman"/>
                <w:sz w:val="20"/>
                <w:szCs w:val="20"/>
              </w:rPr>
              <w:br/>
              <w:t xml:space="preserve">„(3) Odborná príprava na správy súd sa vykoná na </w:t>
            </w:r>
            <w:r w:rsidRPr="00993623">
              <w:rPr>
                <w:rFonts w:ascii="Times New Roman" w:eastAsia="Times New Roman" w:hAnsi="Times New Roman" w:cs="Times New Roman"/>
                <w:sz w:val="20"/>
                <w:szCs w:val="20"/>
              </w:rPr>
              <w:br/>
              <w:t>a) správnom súde v trvaní 18 mesiacov</w:t>
            </w:r>
            <w:r w:rsidRPr="00993623">
              <w:rPr>
                <w:rFonts w:ascii="Times New Roman" w:eastAsia="Times New Roman" w:hAnsi="Times New Roman" w:cs="Times New Roman"/>
                <w:sz w:val="20"/>
                <w:szCs w:val="20"/>
              </w:rPr>
              <w:br/>
              <w:t>b) na Najvyššom správnom súde v trvaní 6 mesiacov</w:t>
            </w:r>
            <w:r w:rsidRPr="00993623">
              <w:rPr>
                <w:rFonts w:ascii="Times New Roman" w:eastAsia="Times New Roman" w:hAnsi="Times New Roman" w:cs="Times New Roman"/>
                <w:sz w:val="20"/>
                <w:szCs w:val="20"/>
              </w:rPr>
              <w:br/>
              <w:t xml:space="preserve">c) na okresnom súde  v trvaní 12 mesiacov; alt. na okresnom súde 9 mesiacov a krajskom súde 3 mesiace.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(4) Do dĺžky odbornej prípravy sa započítava výkon funkcie VSÚ/ asistenta, v ktorej sa podielal na výkone súdnictva a zúčastnil sa vzdelávacích aktivít. Predseda súdu na základe hodnotení vykonaných podľa zákona o štátnej službe môže upraviť rozvrh prípravy podľa potreby so zreteľom na už vykonanú dĺžku praxe.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 konečnom dôsledku skúsenosť naznačuje, že VSÚ/ asistenti majú spravidla ďaleko dlhšiu justičnú prax pred vykonaním justičnej skúšky ako tri roky. To, že doposiaľ nemali vytvorené podmienky pre tzv. rotáciu, nie je ich zavinením. Preto by ani nemali znášať dôsledky opatrení, ktoré síce smerujú k nastoleniu poriadku v odbornej príprave, lebo pre nich sú nespravodlivé.</w:t>
            </w:r>
          </w:p>
        </w:tc>
        <w:tc>
          <w:tcPr>
            <w:tcW w:w="190" w:type="pct"/>
            <w:vAlign w:val="center"/>
          </w:tcPr>
          <w:p w14:paraId="2176DA5F" w14:textId="4FD5183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32A5B7BE" w14:textId="4C79876E" w:rsidR="00FB1C06" w:rsidRPr="00993623" w:rsidRDefault="00D6390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357C8D3" w14:textId="77777777" w:rsidR="002C2EE2" w:rsidRPr="00993623" w:rsidRDefault="002C2EE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Na základe spoločnej diskusie so zástupcami NSS SR, NS SR, Súdnej rady a ZSS predkladateľ zotrváva na navrhovanej právnej úprave.</w:t>
            </w:r>
          </w:p>
          <w:p w14:paraId="6797B6E1" w14:textId="77777777" w:rsidR="002C2EE2" w:rsidRPr="00993623" w:rsidRDefault="002C2EE2" w:rsidP="00993623">
            <w:pPr>
              <w:spacing w:after="0" w:line="240" w:lineRule="auto"/>
              <w:contextualSpacing/>
              <w:rPr>
                <w:rFonts w:ascii="Times New Roman" w:eastAsia="Times New Roman" w:hAnsi="Times New Roman" w:cs="Times New Roman"/>
                <w:sz w:val="20"/>
                <w:szCs w:val="20"/>
              </w:rPr>
            </w:pPr>
          </w:p>
          <w:p w14:paraId="6BFA624E" w14:textId="5110E851" w:rsidR="00B05D9B" w:rsidRPr="00993623" w:rsidRDefault="00B05D9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2C2EE2" w:rsidRPr="00993623">
              <w:rPr>
                <w:rFonts w:ascii="Times New Roman" w:eastAsia="Times New Roman" w:hAnsi="Times New Roman" w:cs="Times New Roman"/>
                <w:sz w:val="20"/>
                <w:szCs w:val="20"/>
              </w:rPr>
              <w:t xml:space="preserve"> nebol odstránený. </w:t>
            </w:r>
          </w:p>
          <w:p w14:paraId="515F071A" w14:textId="27FBB936"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4651B79" w14:textId="17A89ED4" w:rsidTr="00FB1C06">
        <w:trPr>
          <w:trHeight w:val="648"/>
        </w:trPr>
        <w:tc>
          <w:tcPr>
            <w:tcW w:w="546" w:type="pct"/>
          </w:tcPr>
          <w:p w14:paraId="0C0A8A19" w14:textId="0AC27DD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10FF7CD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 sa vypustenie vety za bodkočiarkou a otázky týkajúce sa osôb s justičnou a inou skúškou riešiť v prechodných ustanoveniach. </w:t>
            </w:r>
            <w:r w:rsidRPr="00993623">
              <w:rPr>
                <w:rFonts w:ascii="Times New Roman" w:eastAsia="Times New Roman" w:hAnsi="Times New Roman" w:cs="Times New Roman"/>
                <w:sz w:val="20"/>
                <w:szCs w:val="20"/>
              </w:rPr>
              <w:br/>
              <w:t>Vo vzťahu k prvej vete ods. 5 odporúčame upraviť dôsledky, ak čakateľ z ospravedlniteľných dôvodov nemohol skúšku vykonať v stanovenom čase , alebo sa na ňu necítil pripravený, alebo od času záverečného preskúšania justičná skúška nebude organizovaná; znenie „ vykonať“ môže byť tiež vnímané rozdielne.</w:t>
            </w:r>
          </w:p>
        </w:tc>
        <w:tc>
          <w:tcPr>
            <w:tcW w:w="190" w:type="pct"/>
            <w:vAlign w:val="center"/>
          </w:tcPr>
          <w:p w14:paraId="589C830D" w14:textId="3D0F984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7BC4F01" w14:textId="5B85C460" w:rsidR="00FB1C06" w:rsidRPr="00993623" w:rsidRDefault="00AA4DE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3AE1EA08" w14:textId="12A2E773" w:rsidR="00FB1C06" w:rsidRPr="00993623" w:rsidRDefault="00AA4DE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bolo primerane upravené na základe pripomienok Justičnej akadémie predĺžením pôvodnej lehoty 6 mesiacov na 9 mesiacov. </w:t>
            </w:r>
          </w:p>
        </w:tc>
      </w:tr>
      <w:tr w:rsidR="00FB1C06" w:rsidRPr="00993623" w14:paraId="22725C2B" w14:textId="382B434A" w:rsidTr="00FB1C06">
        <w:trPr>
          <w:trHeight w:val="648"/>
        </w:trPr>
        <w:tc>
          <w:tcPr>
            <w:tcW w:w="546" w:type="pct"/>
          </w:tcPr>
          <w:p w14:paraId="25DBC2DB" w14:textId="62624E2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752B8AA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Navrhované ustanovenie sa žiada doplniť tak, aby bolo zrejmé, že justičný čakateľ sa  bude  podieľať na výkone súdnictva pridelením k sudcovi školiteľovi aj s uvedením do rozvrhu práce súdu aj ako justičný čakateľ.</w:t>
            </w:r>
          </w:p>
        </w:tc>
        <w:tc>
          <w:tcPr>
            <w:tcW w:w="190" w:type="pct"/>
            <w:vAlign w:val="center"/>
          </w:tcPr>
          <w:p w14:paraId="42B800F0" w14:textId="1A50C30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FDC874E" w14:textId="6F993A1C" w:rsidR="00FB1C06" w:rsidRPr="00993623" w:rsidRDefault="006907E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EC13463" w14:textId="0380C0C6" w:rsidR="00FB1C06" w:rsidRPr="00993623" w:rsidRDefault="006907E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berie vznesenú pripomienku na vedomie. Faktom však je, že z historického hľadiska</w:t>
            </w:r>
            <w:r w:rsidR="007D2F2B" w:rsidRPr="00993623">
              <w:rPr>
                <w:rFonts w:ascii="Times New Roman" w:eastAsia="Times New Roman" w:hAnsi="Times New Roman" w:cs="Times New Roman"/>
                <w:sz w:val="20"/>
                <w:szCs w:val="20"/>
              </w:rPr>
              <w:t xml:space="preserve"> je justičný čakateľ súčasťou všeobecného súdneho oddelenia a nie je zaradený do súdneho oddelenia zriadeného pre sudcu alebo senát. </w:t>
            </w:r>
            <w:r w:rsidR="0064174D" w:rsidRPr="00993623">
              <w:rPr>
                <w:rFonts w:ascii="Times New Roman" w:eastAsia="Times New Roman" w:hAnsi="Times New Roman" w:cs="Times New Roman"/>
                <w:sz w:val="20"/>
                <w:szCs w:val="20"/>
              </w:rPr>
              <w:t xml:space="preserve">Súdne oddelenie sudcu alebo senátu predstavuje ich podporný aparát pre zabezpečenie výkonu súdnictva. Justičný čakateľ nie je týmto typom výkonného zamestnanca, pretože jeho poslanie </w:t>
            </w:r>
            <w:r w:rsidR="0029681D" w:rsidRPr="00993623">
              <w:rPr>
                <w:rFonts w:ascii="Times New Roman" w:eastAsia="Times New Roman" w:hAnsi="Times New Roman" w:cs="Times New Roman"/>
                <w:sz w:val="20"/>
                <w:szCs w:val="20"/>
              </w:rPr>
              <w:t>je príprava na budúcu funkciu sudcu.</w:t>
            </w:r>
          </w:p>
        </w:tc>
      </w:tr>
      <w:tr w:rsidR="00FB1C06" w:rsidRPr="00993623" w14:paraId="4FFC51DD" w14:textId="768E55E6" w:rsidTr="00FB1C06">
        <w:trPr>
          <w:trHeight w:val="648"/>
        </w:trPr>
        <w:tc>
          <w:tcPr>
            <w:tcW w:w="546" w:type="pct"/>
          </w:tcPr>
          <w:p w14:paraId="1846A614" w14:textId="705C74E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5A06BFE3"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Ods. 2: Veta prvá a veta druhá sa vzájomne vylučujú. Výkaz praxe by si mal viesť čakateľ a vykonanú činnosť pri výkone súdnictva potvrdzovať a zároveň hodnotiť školiteľ a pri účasti na vzdelávacích podujatiach, ich organizátor. Nie je zrejmé čo sa rozumie pod personálnym osobným úradom.</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Ods. 3: Navrhujeme doplniť možnosť kontroly výkazu praxe predsedom súdu kedykoľvek a stanoviť dôsledok nepredloženia výkazu čakateľom, alebo nedodržiavania rozvrhom stanoveného programu nedostatočného vedenia výkazu.</w:t>
            </w:r>
          </w:p>
        </w:tc>
        <w:tc>
          <w:tcPr>
            <w:tcW w:w="190" w:type="pct"/>
            <w:vAlign w:val="center"/>
          </w:tcPr>
          <w:p w14:paraId="6725E5EF" w14:textId="27563C4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3A20A2F" w14:textId="7569D0A5" w:rsidR="00FB1C06" w:rsidRPr="00993623" w:rsidRDefault="0079798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4D823EAE" w14:textId="38C4FA2F" w:rsidR="00FB1C06" w:rsidRPr="00993623" w:rsidRDefault="0079798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návrhu zákona bol primerane upravené. V súvislosti s vedením výkazu praxe treba uviesť, že návrh zákona preberá predošlú praxou osvedčenú právnu úpravu.</w:t>
            </w:r>
          </w:p>
        </w:tc>
      </w:tr>
      <w:tr w:rsidR="00FB1C06" w:rsidRPr="00993623" w14:paraId="4525EDED" w14:textId="617FEAB7" w:rsidTr="00BD7126">
        <w:trPr>
          <w:trHeight w:val="648"/>
        </w:trPr>
        <w:tc>
          <w:tcPr>
            <w:tcW w:w="546" w:type="pct"/>
          </w:tcPr>
          <w:p w14:paraId="1DDD626E" w14:textId="25FE644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4D4AAEE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a 14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t>Odporúčame zákonne vymedziť (aj vzhľadom na legitímne očakávania justičných čakateľov), že súčasťou informácií, ktoré sa justičným čakateľom poskytujú v primeranom časovom predstihu pred samotným preskúšaním, je aj podrobný okruh otázok tvoriacich predmet preskúšania (k tomu porovnaj napr. § 15 ods. 2 návrhu).</w:t>
            </w:r>
          </w:p>
        </w:tc>
        <w:tc>
          <w:tcPr>
            <w:tcW w:w="190" w:type="pct"/>
            <w:vAlign w:val="center"/>
          </w:tcPr>
          <w:p w14:paraId="15C32494" w14:textId="3253691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D35476C" w14:textId="7C7D9433" w:rsidR="00294282" w:rsidRPr="00993623" w:rsidRDefault="0029428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A86A8F4" w14:textId="77777777" w:rsidR="00FB1C06" w:rsidRPr="00993623" w:rsidRDefault="00F37A6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volí riešenie, podľa ktorého </w:t>
            </w:r>
            <w:r w:rsidR="00696257" w:rsidRPr="00993623">
              <w:rPr>
                <w:rFonts w:ascii="Times New Roman" w:eastAsia="Times New Roman" w:hAnsi="Times New Roman" w:cs="Times New Roman"/>
                <w:sz w:val="20"/>
                <w:szCs w:val="20"/>
              </w:rPr>
              <w:t xml:space="preserve">Súdna rada po dohode s ministrom </w:t>
            </w:r>
            <w:r w:rsidRPr="00993623">
              <w:rPr>
                <w:rFonts w:ascii="Times New Roman" w:eastAsia="Times New Roman" w:hAnsi="Times New Roman" w:cs="Times New Roman"/>
                <w:sz w:val="20"/>
                <w:szCs w:val="20"/>
              </w:rPr>
              <w:t xml:space="preserve">spravodlivosti </w:t>
            </w:r>
            <w:r w:rsidR="00696257" w:rsidRPr="00993623">
              <w:rPr>
                <w:rFonts w:ascii="Times New Roman" w:eastAsia="Times New Roman" w:hAnsi="Times New Roman" w:cs="Times New Roman"/>
                <w:sz w:val="20"/>
                <w:szCs w:val="20"/>
              </w:rPr>
              <w:t>určí aj obsah priebežného a záverečného preskúšania</w:t>
            </w:r>
            <w:r w:rsidRPr="00993623">
              <w:rPr>
                <w:rFonts w:ascii="Times New Roman" w:eastAsia="Times New Roman" w:hAnsi="Times New Roman" w:cs="Times New Roman"/>
                <w:sz w:val="20"/>
                <w:szCs w:val="20"/>
              </w:rPr>
              <w:t>, čím sa sta</w:t>
            </w:r>
            <w:r w:rsidR="004F6DF2" w:rsidRPr="00993623">
              <w:rPr>
                <w:rFonts w:ascii="Times New Roman" w:eastAsia="Times New Roman" w:hAnsi="Times New Roman" w:cs="Times New Roman"/>
                <w:sz w:val="20"/>
                <w:szCs w:val="20"/>
              </w:rPr>
              <w:t>ne jeho priebeh predvídateľným</w:t>
            </w:r>
            <w:r w:rsidR="00696257" w:rsidRPr="00993623">
              <w:rPr>
                <w:rFonts w:ascii="Times New Roman" w:eastAsia="Times New Roman" w:hAnsi="Times New Roman" w:cs="Times New Roman"/>
                <w:sz w:val="20"/>
                <w:szCs w:val="20"/>
              </w:rPr>
              <w:t xml:space="preserve">. </w:t>
            </w:r>
          </w:p>
          <w:p w14:paraId="665D1831" w14:textId="77777777" w:rsidR="00B05D9B" w:rsidRPr="00993623" w:rsidRDefault="00B05D9B" w:rsidP="00993623">
            <w:pPr>
              <w:spacing w:after="0" w:line="240" w:lineRule="auto"/>
              <w:contextualSpacing/>
              <w:rPr>
                <w:rFonts w:ascii="Times New Roman" w:eastAsia="Times New Roman" w:hAnsi="Times New Roman" w:cs="Times New Roman"/>
                <w:sz w:val="20"/>
                <w:szCs w:val="20"/>
              </w:rPr>
            </w:pPr>
          </w:p>
          <w:p w14:paraId="035C5EE0" w14:textId="037082F5" w:rsidR="00B05D9B" w:rsidRPr="00993623" w:rsidRDefault="00B05D9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w:t>
            </w:r>
            <w:r w:rsidR="00BD7126" w:rsidRPr="00993623">
              <w:rPr>
                <w:rFonts w:ascii="Times New Roman" w:eastAsia="Times New Roman" w:hAnsi="Times New Roman" w:cs="Times New Roman"/>
                <w:sz w:val="20"/>
                <w:szCs w:val="20"/>
              </w:rPr>
              <w:t xml:space="preserve">bol odstránený. </w:t>
            </w:r>
          </w:p>
        </w:tc>
      </w:tr>
      <w:tr w:rsidR="00FB1C06" w:rsidRPr="00993623" w14:paraId="411A07CD" w14:textId="53CB023C" w:rsidTr="00FB1C06">
        <w:trPr>
          <w:trHeight w:val="648"/>
        </w:trPr>
        <w:tc>
          <w:tcPr>
            <w:tcW w:w="546" w:type="pct"/>
          </w:tcPr>
          <w:p w14:paraId="5B25748A" w14:textId="2B59592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3350E2D0"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Odporúčame úpravu prvej vety nasledovne: „Justičný čakateľ sa podrobí aspoň raz ročne priebežnému preskúšaniu po vykonaní odbornej prípravy v agendách určených rozvrhom prípravy pre daný rok“.</w:t>
            </w:r>
          </w:p>
        </w:tc>
        <w:tc>
          <w:tcPr>
            <w:tcW w:w="190" w:type="pct"/>
            <w:vAlign w:val="center"/>
          </w:tcPr>
          <w:p w14:paraId="37944176" w14:textId="44F3E73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068F962" w14:textId="60CCDAA5" w:rsidR="00FB1C06" w:rsidRPr="00993623" w:rsidRDefault="00911D0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E2191B6" w14:textId="29770910" w:rsidR="00FB1C06" w:rsidRPr="00993623" w:rsidRDefault="00911D0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návrhu zákona bolo primerané upravené </w:t>
            </w:r>
            <w:r w:rsidR="001243A2" w:rsidRPr="00993623">
              <w:rPr>
                <w:rFonts w:ascii="Times New Roman" w:eastAsia="Times New Roman" w:hAnsi="Times New Roman" w:cs="Times New Roman"/>
                <w:sz w:val="20"/>
                <w:szCs w:val="20"/>
              </w:rPr>
              <w:t xml:space="preserve">rešpektujúc obsah vznesenej pripomienky. </w:t>
            </w:r>
            <w:r w:rsidR="00AD664E" w:rsidRPr="00993623">
              <w:rPr>
                <w:rFonts w:ascii="Times New Roman" w:eastAsia="Times New Roman" w:hAnsi="Times New Roman" w:cs="Times New Roman"/>
                <w:sz w:val="20"/>
                <w:szCs w:val="20"/>
              </w:rPr>
              <w:t xml:space="preserve"> </w:t>
            </w:r>
          </w:p>
        </w:tc>
      </w:tr>
      <w:tr w:rsidR="00FB1C06" w:rsidRPr="00993623" w14:paraId="69C161A0" w14:textId="2741BBFD" w:rsidTr="00EA0D27">
        <w:trPr>
          <w:trHeight w:val="648"/>
        </w:trPr>
        <w:tc>
          <w:tcPr>
            <w:tcW w:w="546" w:type="pct"/>
          </w:tcPr>
          <w:p w14:paraId="1EAA0CD4" w14:textId="1DBDD57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2B36A0B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Dávame na zváženie, či by ďalšie podrobnosti nemal upraviť vykonávací predpis napr. zloženie komisie na preskúšanie a záverečné preskúšanie. Podstatné je, že táto forma prípravy a jej kontroly bude zakotvená v zákone, ale v konkrétnostiach vyžaduje obsiahle úpravy. </w:t>
            </w:r>
            <w:r w:rsidRPr="00993623">
              <w:rPr>
                <w:rFonts w:ascii="Times New Roman" w:eastAsia="Times New Roman" w:hAnsi="Times New Roman" w:cs="Times New Roman"/>
                <w:sz w:val="20"/>
                <w:szCs w:val="20"/>
              </w:rPr>
              <w:br/>
              <w:t xml:space="preserve">Napr. zloženie komisie: </w:t>
            </w:r>
            <w:r w:rsidRPr="00993623">
              <w:rPr>
                <w:rFonts w:ascii="Times New Roman" w:eastAsia="Times New Roman" w:hAnsi="Times New Roman" w:cs="Times New Roman"/>
                <w:sz w:val="20"/>
                <w:szCs w:val="20"/>
              </w:rPr>
              <w:br/>
              <w:t xml:space="preserve">1. ak sa preskúšanie týka čakateľa v príprave na správny súd a  predmetom preskúšania je agenda </w:t>
            </w:r>
            <w:r w:rsidRPr="00993623">
              <w:rPr>
                <w:rFonts w:ascii="Times New Roman" w:eastAsia="Times New Roman" w:hAnsi="Times New Roman" w:cs="Times New Roman"/>
                <w:sz w:val="20"/>
                <w:szCs w:val="20"/>
              </w:rPr>
              <w:lastRenderedPageBreak/>
              <w:t>správneho súdnictva, predsedom komisie je predseda správneho súdu alebo ním poverený sudca; členom komisie je sudca najvyššieho správneho súdu určený podľa vecného zamerania agendy a sudca správneho súdu;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2. ak je premetom preskúšania čakateľa v príprave na správny súd  predmetom preskúšania agenda všeobecného súdnictva, predsedom komisie je predseda okresného súdu , na ktorom príprava prebiehala, sudca tohto súdu podľa zamerania prípravy, a sudca správneho súdu určený jeho predsedom, ale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3. ak sa bude preskúšanie týkať čakateľa na všeobecný súd, a predmetom preskúšania bude  agenda správneho súdnictva, predsedom a členom komisie sú sudcovia správneho súdu a sudca všeobecného súdu podľa rozhodnutia predsedu krajského súdu.</w:t>
            </w:r>
          </w:p>
        </w:tc>
        <w:tc>
          <w:tcPr>
            <w:tcW w:w="190" w:type="pct"/>
            <w:vAlign w:val="center"/>
          </w:tcPr>
          <w:p w14:paraId="32323ADD" w14:textId="5BF9B12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083DB79" w14:textId="72B40026" w:rsidR="00FB1C06" w:rsidRPr="00993623" w:rsidRDefault="00EA0D2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71629FA5" w14:textId="28527D23" w:rsidR="00FB1C06" w:rsidRPr="00993623" w:rsidRDefault="000C218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má za to, že kreovanie komisií či už pre pribežné preskúšanie alebo aj záverečné preskúšanie bolo upravené na úrovní zákona</w:t>
            </w:r>
            <w:r w:rsidR="009666A4" w:rsidRPr="00993623">
              <w:rPr>
                <w:rFonts w:ascii="Times New Roman" w:eastAsia="Times New Roman" w:hAnsi="Times New Roman" w:cs="Times New Roman"/>
                <w:sz w:val="20"/>
                <w:szCs w:val="20"/>
              </w:rPr>
              <w:t xml:space="preserve">, čím sa potvrdí stabilita právnej úpravy. Súčasne predkladateľ upozorňuje, že zloženie komisií pre priebežné preskúšanie vždy odráža </w:t>
            </w:r>
            <w:r w:rsidR="00056920" w:rsidRPr="00993623">
              <w:rPr>
                <w:rFonts w:ascii="Times New Roman" w:eastAsia="Times New Roman" w:hAnsi="Times New Roman" w:cs="Times New Roman"/>
                <w:sz w:val="20"/>
                <w:szCs w:val="20"/>
              </w:rPr>
              <w:t xml:space="preserve">odborné </w:t>
            </w:r>
            <w:r w:rsidR="00056920" w:rsidRPr="00993623">
              <w:rPr>
                <w:rFonts w:ascii="Times New Roman" w:eastAsia="Times New Roman" w:hAnsi="Times New Roman" w:cs="Times New Roman"/>
                <w:sz w:val="20"/>
                <w:szCs w:val="20"/>
              </w:rPr>
              <w:lastRenderedPageBreak/>
              <w:t xml:space="preserve">zameranie priebežného preskúšania podľa hlavných súdnych agend. </w:t>
            </w:r>
          </w:p>
          <w:p w14:paraId="05CAC1EC" w14:textId="77777777" w:rsidR="00B05D9B" w:rsidRPr="00993623" w:rsidRDefault="00B05D9B" w:rsidP="00993623">
            <w:pPr>
              <w:spacing w:after="0" w:line="240" w:lineRule="auto"/>
              <w:contextualSpacing/>
              <w:rPr>
                <w:rFonts w:ascii="Times New Roman" w:eastAsia="Times New Roman" w:hAnsi="Times New Roman" w:cs="Times New Roman"/>
                <w:sz w:val="20"/>
                <w:szCs w:val="20"/>
              </w:rPr>
            </w:pPr>
          </w:p>
          <w:p w14:paraId="1FD5A125" w14:textId="732AF15B" w:rsidR="00B05D9B" w:rsidRPr="00993623" w:rsidRDefault="00B05D9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EA0D27" w:rsidRPr="00993623">
              <w:rPr>
                <w:rFonts w:ascii="Times New Roman" w:eastAsia="Times New Roman" w:hAnsi="Times New Roman" w:cs="Times New Roman"/>
                <w:sz w:val="20"/>
                <w:szCs w:val="20"/>
              </w:rPr>
              <w:t xml:space="preserve"> bol odstránený. </w:t>
            </w:r>
          </w:p>
        </w:tc>
      </w:tr>
      <w:tr w:rsidR="00FB1C06" w:rsidRPr="00993623" w14:paraId="5A188141" w14:textId="363219B3" w:rsidTr="00437CC3">
        <w:trPr>
          <w:trHeight w:val="648"/>
        </w:trPr>
        <w:tc>
          <w:tcPr>
            <w:tcW w:w="546" w:type="pct"/>
          </w:tcPr>
          <w:p w14:paraId="3ACB37B4" w14:textId="16B39EE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1A48134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14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Navrhujeme vypustiť zmienku o psychologickom posúdení a upraviť čas a spôsob realizácie psychologického posúdenia a jeho zhodnotenia v samostatnom ustanovení aj s poukazom na pripomienku k § 6. Aký je dôvod opakovania psychologického posúdenia? Nastavenie času a formy psychologického posúdenia by malo byť odporučené odborníkmi a daný ako podklad v zákonom stanovenom prípade.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Odborná príprava samotná neskončí uplynutím troch rokov organizovanej prípravy; končí len organizovaný proces odbornej prípravy v danom časovom rozpätí. Príprava sa nemôže skončiť aj z praktického dôvodu, ktorou je ustálená prax, že na justičnú skúšku sa uchádzač pripravuje aj podľa úpravy obsiahnutej v zákone o Justičnej akadémii s nárokom na študijné voľno. Z  povahy veci vyplýva, že dôraz je na tradičnom štúdiu bez podieľania sa na výkone súdnictva.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Dôvodová správa uvádza, že cieľom záverečného preskúšania je overiť si pripravenosť justičného čakateľa podrobiť sa  odbornej justičnej skúške. Overenie môže spočívať  od  kontroly  záznamov z výkazu praxe a hodnotení školiteľa, z hodnotenia  jednotlivých preskúšaní, či boli úplné a zodpovedajúce aktuálnym témam súdnej praxe, či sa odstránili prípadné zistené a zaznamenané medzery z jednotlivých preskúšaní. Otázne je či sa má na mysli položenie širokého  okruhu  otázok zo všetkých  oblastí súdneho rozhodovania, prípadne okruhu otázok uvedených v publikovaných témach justičnej skúšky.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Záverečné preskúšanie z vyššie uvedených dôvodov navrhujeme čo do obsahu spresniť a upraviť ako záverečné zhodnotenie celej trojročnej prípravy a na tom základe rozhodnúť o pripustení uchádzača k justičnej skúške, ako to vyplýva zo samotného znenia § 14 ods. 1. Vyššie uvedenému záveru nasvedčuje aj samotné znenie § 14 ods. 3, v úvodnej časti,  kde sa uvádza,  že „členovia komisie hlasujú či odporúčajú alebo neodporúčajú, aby sa justičný čakateľ zúčastnil odbornej justičnej skúšky“ (na rozdiel od  priebežného preskúšania, kde hlasujú, či čakateľ prospel alebo neprospel). Považujeme to za kvalitatívny rozdiel.</w:t>
            </w:r>
          </w:p>
        </w:tc>
        <w:tc>
          <w:tcPr>
            <w:tcW w:w="190" w:type="pct"/>
            <w:vAlign w:val="center"/>
          </w:tcPr>
          <w:p w14:paraId="623730A8" w14:textId="150DD0E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6473CFA" w14:textId="2F28180F" w:rsidR="00FB1C06" w:rsidRPr="00993623" w:rsidRDefault="00BB6B71" w:rsidP="00993623">
            <w:pPr>
              <w:spacing w:after="0" w:line="240" w:lineRule="auto"/>
              <w:contextualSpacing/>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w:t>
            </w:r>
          </w:p>
        </w:tc>
        <w:tc>
          <w:tcPr>
            <w:tcW w:w="1037" w:type="pct"/>
          </w:tcPr>
          <w:p w14:paraId="368DD8E6" w14:textId="77777777" w:rsidR="00437CC3" w:rsidRPr="00993623" w:rsidRDefault="00437CC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Zámerom predkladateľ je normovať tzv. vstupné a výstupné psychologické posúdenie v rámci prípravy justičného čakateľa. Táto skutočnosť bude normatívne dotváraná vyhláškou vydanou na vykonanie zákona. </w:t>
            </w:r>
          </w:p>
          <w:p w14:paraId="4730CF4F" w14:textId="77777777" w:rsidR="00437CC3" w:rsidRPr="00993623" w:rsidRDefault="00437CC3" w:rsidP="00993623">
            <w:pPr>
              <w:spacing w:after="0" w:line="240" w:lineRule="auto"/>
              <w:contextualSpacing/>
              <w:rPr>
                <w:rFonts w:ascii="Times New Roman" w:eastAsia="Times New Roman" w:hAnsi="Times New Roman" w:cs="Times New Roman"/>
                <w:sz w:val="20"/>
                <w:szCs w:val="20"/>
              </w:rPr>
            </w:pPr>
          </w:p>
          <w:p w14:paraId="0B5A9411" w14:textId="5981AEC6" w:rsidR="00910B3E" w:rsidRPr="00993623" w:rsidRDefault="00910B3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437CC3" w:rsidRPr="00993623">
              <w:rPr>
                <w:rFonts w:ascii="Times New Roman" w:eastAsia="Times New Roman" w:hAnsi="Times New Roman" w:cs="Times New Roman"/>
                <w:sz w:val="20"/>
                <w:szCs w:val="20"/>
              </w:rPr>
              <w:t xml:space="preserve"> bol odstránený. </w:t>
            </w:r>
          </w:p>
          <w:p w14:paraId="3B10C9CF" w14:textId="6ED6354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7FFE3C8" w14:textId="2489AA6E" w:rsidTr="00284124">
        <w:trPr>
          <w:trHeight w:val="648"/>
        </w:trPr>
        <w:tc>
          <w:tcPr>
            <w:tcW w:w="546" w:type="pct"/>
          </w:tcPr>
          <w:p w14:paraId="79237B1E" w14:textId="03E31DB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1CAB704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14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Táto pripomienka je zásadná.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Navrhujeme, aby znenie bolo nasledovné: „Po vykonaní záverečného preskúšania justičného čakateľa členovia komisie hlasujú či odporúčajú alebo neodporúčajú, aby sa justičný čakateľ zúčastnil odbornej justičnej skúšky.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ods. 3 v druhej časti navrhujeme vypustiť znenie „a ak ide o justičného čakateľa, ktorý už zložil odbornú justičnú skúšku, advokátsku skúšku alebo notársku skúšku, či odporúčajú alebo neodporúčajú, aby sa stal kandidátom na funkciu sudcu“ s tým, aby sa uvedené prípady upravili nasledovne: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a) Pokiaľ ide o VSÚ/asistentov, ktorí už zložili justičnú skúšku a prešli aj hromadným výberovým konaním, mali by byť zo zákona považovaní za kandidátov na funkciu sudcu podľa doterajších pravidiel. V podstate nie je ničím odôvodnené, aby ako VSÚ/ asistenti nemohli byť kandidátmi zo zákona.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b) Ak hromadným výberovým konaním po vykonaní justičnej skúšky po nadobudnutí účinnosti tohto zákona už objektívne prejsť nemôžu, mali by byť považovaní za kandidátov na funkciu sudcu podľa tohto zákona a zaradení následne do poradovníka na súd na ktorom má záujem vykonávať funkciu, a to za podmienky, že požiadajú o príslušný súd o zabezpečenie psychologického  posúdenia a podľa jeho výsledku. Psychologické posúdenie ktoré je súčasťou výberového konania podľa  § 6 ods. 1 tohto návrhu zákona, a bolo súčasťou aj výberového konania podľa skoršieho zákona po vykonaní justičnej skúšky je dôvodné zabezpečiť. Rozdielovou otázkou je aj preklad z cudzieho jazyka, ktorý nebol súčasťou ani justičnej skúšky; táto otázka je riešiteľná v rámci celoživotného vzdelávania. Uvedené rozdiely nie sú svojou váhou takého charakteru, ktoré by si žiadali postup podľa § 10 (rotáciu) napriek tomu, že u VSÚ/ asistentov je dôvodný predpoklad preukázania podstatne dlhšej justičnej praxe ako tri roky.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c) Rozlíšiť treba aj kategóriu tých, ktorí disponujú inou príslušnou odbornou skúškou a požiadajú o prijatie za justičného čakateľa. Možnosť uchádzať sa vo výberovom konaní by mohla byť riešením. Všetky uvedené modality postupu navrhujeme podrobne prerokovať s predstaviteľmi dotknutých  skupín  uchádzačov</w:t>
            </w:r>
          </w:p>
        </w:tc>
        <w:tc>
          <w:tcPr>
            <w:tcW w:w="190" w:type="pct"/>
            <w:vAlign w:val="center"/>
          </w:tcPr>
          <w:p w14:paraId="158FBCDA" w14:textId="4E14F0E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6573028" w14:textId="1CF33933" w:rsidR="00FB1C06" w:rsidRPr="00993623" w:rsidRDefault="0028412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619E491" w14:textId="1505DCC5" w:rsidR="00EA4814" w:rsidRPr="00993623" w:rsidRDefault="00EA481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284124" w:rsidRPr="00993623">
              <w:rPr>
                <w:rFonts w:ascii="Times New Roman" w:eastAsia="Times New Roman" w:hAnsi="Times New Roman" w:cs="Times New Roman"/>
                <w:sz w:val="20"/>
                <w:szCs w:val="20"/>
              </w:rPr>
              <w:t xml:space="preserve"> bol odstránený. </w:t>
            </w:r>
          </w:p>
          <w:p w14:paraId="505C140E" w14:textId="2AC649AC"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7E851E0" w14:textId="6FA1308A" w:rsidTr="00FB1C06">
        <w:trPr>
          <w:trHeight w:val="648"/>
        </w:trPr>
        <w:tc>
          <w:tcPr>
            <w:tcW w:w="546" w:type="pct"/>
          </w:tcPr>
          <w:p w14:paraId="2ED25722" w14:textId="3AF7D89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10062C90"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15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zmeniť oznámenie termínu na 30 dní predo dňom priebežného a záverečného preskúšania  a doplniť  oznámenie  o podrobný okruh otázok tvoriacich predmet preskúšania.</w:t>
            </w:r>
          </w:p>
        </w:tc>
        <w:tc>
          <w:tcPr>
            <w:tcW w:w="190" w:type="pct"/>
            <w:vAlign w:val="center"/>
          </w:tcPr>
          <w:p w14:paraId="53EFA000" w14:textId="146BDCB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138E9D9" w14:textId="7FE0B3A7" w:rsidR="00FB1C06" w:rsidRPr="00993623" w:rsidRDefault="00A72D3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DC09AF" w:rsidRPr="00993623">
              <w:rPr>
                <w:rFonts w:ascii="Times New Roman" w:eastAsia="Times New Roman" w:hAnsi="Times New Roman" w:cs="Times New Roman"/>
                <w:b/>
                <w:bCs/>
                <w:sz w:val="20"/>
                <w:szCs w:val="20"/>
              </w:rPr>
              <w:t>A</w:t>
            </w:r>
          </w:p>
        </w:tc>
        <w:tc>
          <w:tcPr>
            <w:tcW w:w="1037" w:type="pct"/>
          </w:tcPr>
          <w:p w14:paraId="15D0077C" w14:textId="5491FE96" w:rsidR="00FB1C06" w:rsidRPr="00993623" w:rsidRDefault="00A72D3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volí riešenie, podľa ktorého Súdna rada po dohode s ministrom spravodlivosti určí aj obsah priebežného a záverečného preskúšania, čím sa stane jeho priebeh predvídateľným.</w:t>
            </w:r>
          </w:p>
        </w:tc>
      </w:tr>
      <w:tr w:rsidR="00FB1C06" w:rsidRPr="00993623" w14:paraId="049815FD" w14:textId="52744937" w:rsidTr="00FB1C06">
        <w:trPr>
          <w:trHeight w:val="648"/>
        </w:trPr>
        <w:tc>
          <w:tcPr>
            <w:tcW w:w="546" w:type="pct"/>
          </w:tcPr>
          <w:p w14:paraId="0699D5BF" w14:textId="513DBE6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463544A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15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upraviť text v závere „z ktorých komisia môže vychádzať a doložiť písomnosti, ktoré môžu dokumentovať odbornú činnosť čakateľa, ako sú návrhy rozhodnutí, právne rozbory, prípadové štúdie a odborné články.</w:t>
            </w:r>
          </w:p>
        </w:tc>
        <w:tc>
          <w:tcPr>
            <w:tcW w:w="190" w:type="pct"/>
            <w:vAlign w:val="center"/>
          </w:tcPr>
          <w:p w14:paraId="2F19F7AD" w14:textId="08FE19F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18027B9" w14:textId="71E16273" w:rsidR="00FB1C06" w:rsidRPr="00993623" w:rsidRDefault="00D32BC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229B5C5" w14:textId="6F38B1E4" w:rsidR="00FB1C06" w:rsidRPr="00993623" w:rsidRDefault="00D32BC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doplnil právnu úpravu takto: „</w:t>
            </w:r>
            <w:r w:rsidR="002617DB" w:rsidRPr="00993623">
              <w:rPr>
                <w:rFonts w:ascii="Times New Roman" w:eastAsia="Times New Roman" w:hAnsi="Times New Roman" w:cs="Times New Roman"/>
                <w:sz w:val="20"/>
                <w:szCs w:val="20"/>
              </w:rPr>
              <w:t xml:space="preserve">a doložiť písomnosti, ktoré môžu dokumentovať odbornú činnosť čakateľa“, t.j. bez ich </w:t>
            </w:r>
            <w:r w:rsidR="002617DB" w:rsidRPr="00993623">
              <w:rPr>
                <w:rFonts w:ascii="Times New Roman" w:eastAsia="Times New Roman" w:hAnsi="Times New Roman" w:cs="Times New Roman"/>
                <w:sz w:val="20"/>
                <w:szCs w:val="20"/>
              </w:rPr>
              <w:lastRenderedPageBreak/>
              <w:t>demonštratívneho výpočtu, ktorý nie je potrebný.</w:t>
            </w:r>
          </w:p>
        </w:tc>
      </w:tr>
      <w:tr w:rsidR="00FB1C06" w:rsidRPr="00993623" w14:paraId="1BC29875" w14:textId="56DBAF39" w:rsidTr="00FB1C06">
        <w:trPr>
          <w:trHeight w:val="648"/>
        </w:trPr>
        <w:tc>
          <w:tcPr>
            <w:tcW w:w="546" w:type="pct"/>
          </w:tcPr>
          <w:p w14:paraId="5990316C" w14:textId="48BF28B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0EB891F6" w14:textId="77777777" w:rsidR="00855212"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b/>
                <w:sz w:val="20"/>
                <w:szCs w:val="20"/>
              </w:rPr>
              <w:t>Čl. I § 16</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návrhu absentuje právna úprava, podľa ktorej sa rozhoduje o námietke zaujatosti. Javí sa ako legitímne doplniť (aspoň odkazom na primeranú analogickú aplikáciu) právny režim rozhodovania o námietke zaujatosti, príp. osobitne túto vymedziť vo vykonávacom predpise (§ 22).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Zároveň, vzhľadom na význam samotného výberového konania, uchádzači o funkciu justičného čakateľa by mali mať možnosť namietať nielen členov  komisií v rámci priebežného, resp. záverečného preskúšania (po tom, čo sa stali justičnými čakateľmi), ale aj členov samotnej výberovej komisie (§ 7 návrhu), ako sme na to poukázali.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Súčasne pripomíname, že obdobné právo námietky zákon neupravuje v prípade justičnej skúšky, preto  čl. IV avizujeme obdobnú úpravu.</w:t>
            </w:r>
            <w:r w:rsidRPr="00993623">
              <w:rPr>
                <w:rFonts w:ascii="Times New Roman" w:eastAsia="Times New Roman" w:hAnsi="Times New Roman" w:cs="Times New Roman"/>
                <w:sz w:val="20"/>
                <w:szCs w:val="20"/>
              </w:rPr>
              <w:br/>
            </w:r>
          </w:p>
          <w:p w14:paraId="1B6C1086" w14:textId="68513704"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V záujme posilnenia dôvery v justičnom prostredí považujeme za dôvodné programovo pristúpiť aj ďalším úpravám obdobnej povahy.</w:t>
            </w:r>
          </w:p>
        </w:tc>
        <w:tc>
          <w:tcPr>
            <w:tcW w:w="190" w:type="pct"/>
            <w:vAlign w:val="center"/>
          </w:tcPr>
          <w:p w14:paraId="6AF333D0" w14:textId="1735E96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331F326" w14:textId="5075662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44DDFA05" w14:textId="68BB4C06"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8EDFCD5" w14:textId="1D22C807" w:rsidTr="00DD5AA7">
        <w:trPr>
          <w:trHeight w:val="648"/>
        </w:trPr>
        <w:tc>
          <w:tcPr>
            <w:tcW w:w="546" w:type="pct"/>
          </w:tcPr>
          <w:p w14:paraId="135F87B0" w14:textId="6889315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3E02B53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Za účelom transparentnosti navrhujeme ods. 1 písm. c) doplniť nasledovným pokračovaním textu: „ktorý obsahuje aspoň vymedzenie otázok, na ktoré justičný čakateľ odpovedal a v prípade, že jeho odpovede boli úplne alebo čiastočne nesprávne alebo neúplné, aj vymedzenie toho, v čom boli tieto odpovede nesprávne alebo neúplné.“</w:t>
            </w:r>
          </w:p>
        </w:tc>
        <w:tc>
          <w:tcPr>
            <w:tcW w:w="190" w:type="pct"/>
            <w:vAlign w:val="center"/>
          </w:tcPr>
          <w:p w14:paraId="738B80E2" w14:textId="0A47C66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28E6E2C" w14:textId="4F34F7C6" w:rsidR="00FB1C06" w:rsidRPr="00993623" w:rsidRDefault="00CA279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E2B858E" w14:textId="77777777" w:rsidR="00FB1C06" w:rsidRPr="00993623" w:rsidRDefault="00B73EE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Zachytenie priebehu preskúšania je dostatočne vymedzené v písmene </w:t>
            </w:r>
            <w:r w:rsidR="00D1323F" w:rsidRPr="00993623">
              <w:rPr>
                <w:rFonts w:ascii="Times New Roman" w:eastAsia="Times New Roman" w:hAnsi="Times New Roman" w:cs="Times New Roman"/>
                <w:sz w:val="20"/>
                <w:szCs w:val="20"/>
              </w:rPr>
              <w:t>c) a prekladateľ nevzhliada potrebu jeho doplnenia.</w:t>
            </w:r>
            <w:r w:rsidR="00726B78" w:rsidRPr="00993623">
              <w:rPr>
                <w:rFonts w:ascii="Times New Roman" w:eastAsia="Times New Roman" w:hAnsi="Times New Roman" w:cs="Times New Roman"/>
                <w:sz w:val="20"/>
                <w:szCs w:val="20"/>
              </w:rPr>
              <w:t xml:space="preserve"> </w:t>
            </w:r>
          </w:p>
          <w:p w14:paraId="674668FE" w14:textId="77777777" w:rsidR="00A57414" w:rsidRPr="00993623" w:rsidRDefault="00A57414" w:rsidP="00993623">
            <w:pPr>
              <w:spacing w:after="0" w:line="240" w:lineRule="auto"/>
              <w:contextualSpacing/>
              <w:rPr>
                <w:rFonts w:ascii="Times New Roman" w:eastAsia="Times New Roman" w:hAnsi="Times New Roman" w:cs="Times New Roman"/>
                <w:sz w:val="20"/>
                <w:szCs w:val="20"/>
              </w:rPr>
            </w:pPr>
          </w:p>
          <w:p w14:paraId="5A607F3F" w14:textId="083F37FE" w:rsidR="00A57414" w:rsidRPr="00993623" w:rsidRDefault="00A5741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p>
        </w:tc>
      </w:tr>
      <w:tr w:rsidR="00FB1C06" w:rsidRPr="00993623" w14:paraId="3329CCC6" w14:textId="61DB4A8E" w:rsidTr="00FB1C06">
        <w:trPr>
          <w:trHeight w:val="648"/>
        </w:trPr>
        <w:tc>
          <w:tcPr>
            <w:tcW w:w="546" w:type="pct"/>
          </w:tcPr>
          <w:p w14:paraId="2D093DAA" w14:textId="7236E06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5619B46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18</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Upriamujeme pozornosť na to, že pri priebežnom preskúšaní je potrebné uvažovať o alternatívach v zložení komisií. V tejto súvislosti poukazujeme na potrebu účasti sudcov najvyšších súdov v komisiách, na ktoré odkazujeme v pripomienke k § 13.</w:t>
            </w:r>
          </w:p>
        </w:tc>
        <w:tc>
          <w:tcPr>
            <w:tcW w:w="190" w:type="pct"/>
            <w:vAlign w:val="center"/>
          </w:tcPr>
          <w:p w14:paraId="2364F890" w14:textId="7E92F07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670EEE3" w14:textId="3AB19B8B" w:rsidR="00FB1C06" w:rsidRPr="00993623" w:rsidRDefault="00427C7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4C80A2B" w14:textId="73C1ABAF" w:rsidR="00FB1C06" w:rsidRPr="00993623" w:rsidRDefault="00427C7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Účasť sudcov najvyšších súdov je namieste v prípade opakovaného záverečného preskúšania. Nejaví sa ako nevyhnutná, aby sa zúčastňovali priebežného preskúšania, ktoré sa má realizovať na základe bezprostredných poznatkov sudcov tých súdov, na ktorých čakateľ vykonáva odbornú prípravu</w:t>
            </w:r>
            <w:r w:rsidR="00DF67DD" w:rsidRPr="00993623">
              <w:rPr>
                <w:rFonts w:ascii="Times New Roman" w:eastAsia="Times New Roman" w:hAnsi="Times New Roman" w:cs="Times New Roman"/>
                <w:sz w:val="20"/>
                <w:szCs w:val="20"/>
              </w:rPr>
              <w:t xml:space="preserve">. </w:t>
            </w:r>
          </w:p>
        </w:tc>
      </w:tr>
      <w:tr w:rsidR="00FB1C06" w:rsidRPr="00993623" w14:paraId="78C8D212" w14:textId="386DA70E" w:rsidTr="00041B80">
        <w:trPr>
          <w:trHeight w:val="648"/>
        </w:trPr>
        <w:tc>
          <w:tcPr>
            <w:tcW w:w="546" w:type="pct"/>
          </w:tcPr>
          <w:p w14:paraId="65A1921B" w14:textId="3E4B845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79A98E6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19</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Dikcia § 1 umožňuje, že kandidátom na funkciu sudcu sa skôr môže stať justičný čakateľ, ktorý prešiel len trojročnou odbornou prípravou podľa tohto zákona, ale v justícii nikdy nepôsobil a nemusí mať ani žiadnu inú právnu prax, pričom rad  VSÚ/ asistentov bude mať problém z dôvodu zmeny systému prípravy, hoci preukážu viacročnú justičnú prax  (napr. 7 rokov do doby oprávnenia vykonať justičnú skúšku), ale nepreukážu 3-ročnú odbornú prípravu podľa § 10 („rotáciu“).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t xml:space="preserve">Skutočnosť, že uchádzač neprešiel pred justičnou skúškou tzv. rotáciou, nemôže byť na jeho ujmu, ak systém takú možnosť nezabezpečil. Súčasne však nemožno ani vylúčiť, že sa absolvent skúšky v skutočnosti ako VSÚ/asistent podieľal na výkone súdnictva nielen v jednej, ale vo viacerých oblastiach rozhodovania súdov.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Ods. 2 : Z textu návrhu ani z dôvodovej správy nevyplýva, na akom základe bude a kým vykonané záverečné preskúšanie osôb uvedených v tomto ustanovení.</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Nad rámec posudzovaného návrhu navrhujeme členiť obsah podstatných častí skúšobného poriadku schváleného Radou Justičnej akadémie. Aj verejnosť by mala byť oboznámená o celom komplexe výberu do funkcie sudcu, aby mohol predstúpiť pred Súdnu radu SR k overovaniu spôsobilosti na výkon funkcie.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Aj vzhľadom na to, že proces preskúšavania je podmienkou účasti na justičnej skúške a je v predloženom návrhu zákona prezentovaný úpravou vyššej právnej sily ako samotná úprava o podrobnostiach justičnej skúšky, ktorá je esenciálnou podmienkou pre uchádzanie sa o funkciu sudcu, je nevyhnutné, aby podrobnosti týkajúce sa obsahu a jej výkonu justičnej skúšky boli upravené v predkladanom zákone ako minimum aspoň odkazom. Tým by zákon o justičných čakateľoch komplexne upravil právne postavenie justičného čakateľa v celom procese prípravy na výkon funkcie sudcu.</w:t>
            </w:r>
          </w:p>
        </w:tc>
        <w:tc>
          <w:tcPr>
            <w:tcW w:w="190" w:type="pct"/>
            <w:vAlign w:val="center"/>
          </w:tcPr>
          <w:p w14:paraId="2964CF28" w14:textId="661F4AD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974987A" w14:textId="4C3A27C7" w:rsidR="00FB1C06" w:rsidRPr="00993623" w:rsidRDefault="00041B8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23079FF8" w14:textId="6E357D9F" w:rsidR="00F41C30" w:rsidRPr="00993623" w:rsidRDefault="00F41C3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041B80" w:rsidRPr="00993623">
              <w:rPr>
                <w:rFonts w:ascii="Times New Roman" w:eastAsia="Times New Roman" w:hAnsi="Times New Roman" w:cs="Times New Roman"/>
                <w:sz w:val="20"/>
                <w:szCs w:val="20"/>
              </w:rPr>
              <w:t xml:space="preserve"> bol odstránený. </w:t>
            </w:r>
          </w:p>
          <w:p w14:paraId="61AE8CC4" w14:textId="058E1AD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B9CA8C8" w14:textId="7D0ABACB" w:rsidTr="00FB1C06">
        <w:trPr>
          <w:trHeight w:val="648"/>
        </w:trPr>
        <w:tc>
          <w:tcPr>
            <w:tcW w:w="546" w:type="pct"/>
          </w:tcPr>
          <w:p w14:paraId="4B2FE66A" w14:textId="721FFA8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35E7E08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S poukazom na § 3 ods. 4 je dočasná štátna služba  u VSÚ/asistentov fakticky vylúčená, prinajmenej pochybná. Dôvodová správa neobsahuje zdôvodnenie obsahu predmetného ustanovenia. Uvedené ustanovenie neuvádza, ktorý justičný čakateľ je/bude v dočasnej štátnej službe v čase, keď nastanú skutočnosti podľa § 20 písm. a) až f).</w:t>
            </w:r>
          </w:p>
        </w:tc>
        <w:tc>
          <w:tcPr>
            <w:tcW w:w="190" w:type="pct"/>
            <w:vAlign w:val="center"/>
          </w:tcPr>
          <w:p w14:paraId="33FA865B" w14:textId="5987C71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AF488BC" w14:textId="6E55F745" w:rsidR="00FB1C06" w:rsidRPr="00993623" w:rsidRDefault="00B5347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FACFF13" w14:textId="6729A778" w:rsidR="00FB1C06" w:rsidRPr="00993623" w:rsidRDefault="00B5347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Zrejme ide o nepochopenie právnej úpravy. Štátna služba justičného čakateľa je vždy dočasnou štátnou službou. </w:t>
            </w:r>
            <w:r w:rsidR="006215A1" w:rsidRPr="00993623">
              <w:rPr>
                <w:rFonts w:ascii="Times New Roman" w:eastAsia="Times New Roman" w:hAnsi="Times New Roman" w:cs="Times New Roman"/>
                <w:sz w:val="20"/>
                <w:szCs w:val="20"/>
              </w:rPr>
              <w:t>Ak nastanú okolnosti podľa § 20, dočasná štátna služba justičného čakateľa sa končí. Ak bol na miesto čakateľa preložený VSÚ alebo asistent (v stálej štátnej službe)</w:t>
            </w:r>
            <w:r w:rsidR="006C1CFC" w:rsidRPr="00993623">
              <w:rPr>
                <w:rFonts w:ascii="Times New Roman" w:eastAsia="Times New Roman" w:hAnsi="Times New Roman" w:cs="Times New Roman"/>
                <w:sz w:val="20"/>
                <w:szCs w:val="20"/>
              </w:rPr>
              <w:t>, a u ktorého nastanú okolnosti podľa § 20, dôjde k skončeniu dočasnej štátnej služby čakateľa a VSÚ a asistent sa vracia na svoje pôvodné štátnozamestnanecké miesto.</w:t>
            </w:r>
          </w:p>
        </w:tc>
      </w:tr>
      <w:tr w:rsidR="00FB1C06" w:rsidRPr="00993623" w14:paraId="3BB40010" w14:textId="5C42902B" w:rsidTr="00FB1C06">
        <w:trPr>
          <w:trHeight w:val="648"/>
        </w:trPr>
        <w:tc>
          <w:tcPr>
            <w:tcW w:w="546" w:type="pct"/>
          </w:tcPr>
          <w:p w14:paraId="6403B40E" w14:textId="4FDBFF5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39D1ABA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20 - 22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Znenie ustanovenia § 21 je prirodzeným dôsledkom vymenovania justičného čakateľa do funkcie sudcu. Dôvodová správa k § 21 sa však nezhoduje s obsahom predmetného ustanovenia. Môže sa vzťahovať k § 20, ale ani z jedného ustanovenia nevyplýva, že by štátna služba justičného čakateľa bola bez ďalšieho koncipovaná ako dočasná štátna služba.</w:t>
            </w:r>
          </w:p>
        </w:tc>
        <w:tc>
          <w:tcPr>
            <w:tcW w:w="190" w:type="pct"/>
            <w:vAlign w:val="center"/>
          </w:tcPr>
          <w:p w14:paraId="6222CC94" w14:textId="48EDB02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11D0A07" w14:textId="7651CCFC" w:rsidR="00FB1C06" w:rsidRPr="00993623" w:rsidRDefault="00B1655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0A1A607" w14:textId="3AD169FF" w:rsidR="00FB1C06" w:rsidRPr="00993623" w:rsidRDefault="00B1655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doplnil § 2 ods. 1 tak, aby z nebo bolo všetkým zrejmé, že štátna služba justičného čakateľa je dočasnou štátnou službou.</w:t>
            </w:r>
          </w:p>
        </w:tc>
      </w:tr>
      <w:tr w:rsidR="00FB1C06" w:rsidRPr="00993623" w14:paraId="6AC4C545" w14:textId="1613ACF6" w:rsidTr="00BB6B71">
        <w:trPr>
          <w:trHeight w:val="648"/>
        </w:trPr>
        <w:tc>
          <w:tcPr>
            <w:tcW w:w="546" w:type="pct"/>
          </w:tcPr>
          <w:p w14:paraId="03733517" w14:textId="45DF79D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25207F6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28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 navrhovaného znenia ustanovenia vyplýva, že sudcom najvyššieho správneho súdu sa bude môcť stať výlučne kariérny sudca. Pri obsadzovaní sudcovských miest najvyššieho správneho súdu by </w:t>
            </w:r>
            <w:r w:rsidRPr="00993623">
              <w:rPr>
                <w:rFonts w:ascii="Times New Roman" w:eastAsia="Times New Roman" w:hAnsi="Times New Roman" w:cs="Times New Roman"/>
                <w:sz w:val="20"/>
                <w:szCs w:val="20"/>
              </w:rPr>
              <w:lastRenderedPageBreak/>
              <w:t>proces výberového konania mal umožniť aj kvalifikovaným kandidátom mimo kariérneho súdnictva uchádzať sa o funkciu sudcu tak, ako je tomu v súčasnosti.</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Hlavným zdrojom doplňovania voľných miest sudcov na najvyššej súdnej inštancii v oblasti správneho súdnictva je prirodzene kariérny postup zo správneho súdu nižšej inštancie. Najvyšší správny súd však uvádza, že uplynulých 5 rokov jeho činnosti preukázalo obohatenie a prínos pre senáty, pokiaľ sa ich členom stane právnik z iného právnického prostredia. Agenda správneho súdnictva je špecifická a rôznorodá, pričom najvyšší správny súd rozhoduje vo veciach, kde odborná a dlhoročná prax mimo justície (napríklad z verejnej správy, regulačných orgánov, advokátskej praxe, prostredia akadémie, a pod.) môže priniesť iný pohľad na riešený právny problém. Vstup právnikov s odlišnou profesijnou skúsenosťou prispieva k pluralite právnych úvah v rámci činnosti senátov. Obdobná právna úprava obsadzovania miest sudcov najvyššieho správneho súdu je dlhodobo zaužívaná na partnerskom súde v Českej republike. Napokon, diverzifikácia sudcovského zboru môže v konečnom dôsledku posilniť aj dôveryhodnosť súdu, ktorého hlavnou úlohou je kontrola verejnej moci, zo strany laickej i odbornej verejnosti, a znížiť riziko vnímania súdu a justície ako uzavreté systémy.</w:t>
            </w:r>
          </w:p>
        </w:tc>
        <w:tc>
          <w:tcPr>
            <w:tcW w:w="190" w:type="pct"/>
            <w:vAlign w:val="center"/>
          </w:tcPr>
          <w:p w14:paraId="71F4955E" w14:textId="618B5FC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0B02750E" w14:textId="38E11407" w:rsidR="00FB1C06" w:rsidRPr="00993623" w:rsidRDefault="0088355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0926052" w14:textId="115D6CA1" w:rsidR="000F2A3F" w:rsidRPr="00993623" w:rsidRDefault="001955D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zotrváva na navrhovanej právnej úprave, ktorá </w:t>
            </w:r>
            <w:r w:rsidR="000F2A3F" w:rsidRPr="00993623">
              <w:rPr>
                <w:rFonts w:ascii="Times New Roman" w:eastAsia="Times New Roman" w:hAnsi="Times New Roman" w:cs="Times New Roman"/>
                <w:sz w:val="20"/>
                <w:szCs w:val="20"/>
              </w:rPr>
              <w:t>obsadzovanie voľných miest sudcov na súdoch vyššieho stupňa</w:t>
            </w:r>
            <w:r w:rsidR="0051633E" w:rsidRPr="00993623">
              <w:rPr>
                <w:rFonts w:ascii="Times New Roman" w:eastAsia="Times New Roman" w:hAnsi="Times New Roman" w:cs="Times New Roman"/>
                <w:sz w:val="20"/>
                <w:szCs w:val="20"/>
              </w:rPr>
              <w:t xml:space="preserve"> podriaďuje režimu kariérneho rastu sudcov. </w:t>
            </w:r>
            <w:r w:rsidR="000F2A3F" w:rsidRPr="00993623">
              <w:rPr>
                <w:rFonts w:ascii="Times New Roman" w:eastAsia="Times New Roman" w:hAnsi="Times New Roman" w:cs="Times New Roman"/>
                <w:sz w:val="20"/>
                <w:szCs w:val="20"/>
              </w:rPr>
              <w:t xml:space="preserve"> </w:t>
            </w:r>
          </w:p>
          <w:p w14:paraId="4B80B725" w14:textId="77777777" w:rsidR="000F2A3F" w:rsidRPr="00993623" w:rsidRDefault="000F2A3F" w:rsidP="00993623">
            <w:pPr>
              <w:spacing w:after="0" w:line="240" w:lineRule="auto"/>
              <w:contextualSpacing/>
              <w:rPr>
                <w:rFonts w:ascii="Times New Roman" w:eastAsia="Times New Roman" w:hAnsi="Times New Roman" w:cs="Times New Roman"/>
                <w:sz w:val="20"/>
                <w:szCs w:val="20"/>
              </w:rPr>
            </w:pPr>
          </w:p>
          <w:p w14:paraId="280A9494" w14:textId="6C006B93" w:rsidR="00F41C30" w:rsidRPr="00993623" w:rsidRDefault="00F41C3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780992" w:rsidRPr="00993623">
              <w:rPr>
                <w:rFonts w:ascii="Times New Roman" w:eastAsia="Times New Roman" w:hAnsi="Times New Roman" w:cs="Times New Roman"/>
                <w:sz w:val="20"/>
                <w:szCs w:val="20"/>
              </w:rPr>
              <w:t xml:space="preserve"> nebol odstránený. </w:t>
            </w:r>
          </w:p>
          <w:p w14:paraId="0BDF1F47" w14:textId="5B93E375"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DE6B0F2" w14:textId="34EE4DB3" w:rsidTr="00FB1C06">
        <w:trPr>
          <w:trHeight w:val="648"/>
        </w:trPr>
        <w:tc>
          <w:tcPr>
            <w:tcW w:w="546" w:type="pct"/>
          </w:tcPr>
          <w:p w14:paraId="19D0D803" w14:textId="2952AAD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012119C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III § 27fa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uviesť v názve predmetného ustanovenia aj  správne súdy. Navrhujeme preformulovať ods. 1 tak, aby z neho vyplývalo, aké úkony má vykonať súdna rada, ak jej minister oznámi určenie voľných miest sudcov.  Uvádzaná povinnosť ministra patrí skôr do úpravy zákona o súdoch.</w:t>
            </w:r>
          </w:p>
        </w:tc>
        <w:tc>
          <w:tcPr>
            <w:tcW w:w="190" w:type="pct"/>
            <w:vAlign w:val="center"/>
          </w:tcPr>
          <w:p w14:paraId="16A161B3" w14:textId="3AE5EAB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A305D2A" w14:textId="3C7EBDFD" w:rsidR="00FB1C06" w:rsidRPr="00993623" w:rsidRDefault="00F56F9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3527A7D1" w14:textId="012452AB" w:rsidR="00FB1C06" w:rsidRPr="00993623" w:rsidRDefault="00F56F9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Správne súdy boli doplnené. Právna úprava systematicky patrí do zákona o Súdnej rade, pretože upravuje procedúru </w:t>
            </w:r>
            <w:r w:rsidR="00115433" w:rsidRPr="00993623">
              <w:rPr>
                <w:rFonts w:ascii="Times New Roman" w:eastAsia="Times New Roman" w:hAnsi="Times New Roman" w:cs="Times New Roman"/>
                <w:sz w:val="20"/>
                <w:szCs w:val="20"/>
              </w:rPr>
              <w:t xml:space="preserve">rozhodovania o kandidátoch na funkciu sudcu pri obsadzovaní tam uvedených voľných miest sudcov. </w:t>
            </w:r>
          </w:p>
        </w:tc>
      </w:tr>
      <w:tr w:rsidR="00FB1C06" w:rsidRPr="00993623" w14:paraId="5552A4EA" w14:textId="4D430E35" w:rsidTr="00FB1C06">
        <w:trPr>
          <w:trHeight w:val="648"/>
        </w:trPr>
        <w:tc>
          <w:tcPr>
            <w:tcW w:w="546" w:type="pct"/>
          </w:tcPr>
          <w:p w14:paraId="461F22F5" w14:textId="636FC8C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42EE918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Návrh novely má v podstate len technickú povahu, napriek tomu, že dochádza k zásadnej zmene prípravy na výkon funkcie sudcu. Zákon by mal upraviť základný obsah a časové vymedzenie sústredenej odbornej prípravy čakateľov na pôde akadémie. Akadémia by mala byť rozhodujúcim gestorom prípravy zodpovedajúcej deontológii povolania sudcu (vrátane sociálno-psychologickej prípravy na výkon funkcie sudcu), s obsahom členeným na každý rok prípravy, ktorej absolvovanie by bolo povinné. Stanoviť informačnú povinnosť akadémie o neúčasti čakateľa na takomto prípravnom vzdelávaní.</w:t>
            </w:r>
          </w:p>
        </w:tc>
        <w:tc>
          <w:tcPr>
            <w:tcW w:w="190" w:type="pct"/>
            <w:vAlign w:val="center"/>
          </w:tcPr>
          <w:p w14:paraId="70DF21C1" w14:textId="216A931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D6778A7" w14:textId="0FE2A183" w:rsidR="00FB1C06" w:rsidRPr="00993623" w:rsidRDefault="00D425D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2084EA89" w14:textId="398FDB0D" w:rsidR="00FB1C06" w:rsidRPr="00993623" w:rsidRDefault="000E4D5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Účasť na vzdelávacích aktivitách je formalizovaná vo výkaze praxe čakateľa. </w:t>
            </w:r>
            <w:r w:rsidR="00D425DF" w:rsidRPr="00993623">
              <w:rPr>
                <w:rFonts w:ascii="Times New Roman" w:eastAsia="Times New Roman" w:hAnsi="Times New Roman" w:cs="Times New Roman"/>
                <w:sz w:val="20"/>
                <w:szCs w:val="20"/>
              </w:rPr>
              <w:t xml:space="preserve">Poslanie a úlohy Justičnej akadémie sú jasne dané zákonom. Realizácia týchto úloh </w:t>
            </w:r>
            <w:r w:rsidR="0006060B" w:rsidRPr="00993623">
              <w:rPr>
                <w:rFonts w:ascii="Times New Roman" w:eastAsia="Times New Roman" w:hAnsi="Times New Roman" w:cs="Times New Roman"/>
                <w:sz w:val="20"/>
                <w:szCs w:val="20"/>
              </w:rPr>
              <w:t xml:space="preserve">sa vykonáva aj na podklade vnútorných aktov riadenia Justičnej akadémie bez potreby ich detailného normatívneho ukotvenia v zákonnej úprave. </w:t>
            </w:r>
          </w:p>
        </w:tc>
      </w:tr>
      <w:tr w:rsidR="00FB1C06" w:rsidRPr="00993623" w14:paraId="7E0A9E69" w14:textId="0EF7DA9F" w:rsidTr="00784F78">
        <w:trPr>
          <w:trHeight w:val="648"/>
        </w:trPr>
        <w:tc>
          <w:tcPr>
            <w:tcW w:w="546" w:type="pct"/>
          </w:tcPr>
          <w:p w14:paraId="5E8D84EA" w14:textId="527549C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4EC1DB6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 13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Táto pripomienka je zásadná. </w:t>
            </w:r>
            <w:r w:rsidRPr="00993623">
              <w:rPr>
                <w:rFonts w:ascii="Times New Roman" w:eastAsia="Times New Roman" w:hAnsi="Times New Roman" w:cs="Times New Roman"/>
                <w:sz w:val="20"/>
                <w:szCs w:val="20"/>
              </w:rPr>
              <w:br/>
              <w:t>Do § 13 navrhujeme doplniť možnosť námietok proti členovi skúšobnej komisie  obdobne, ako je to navrhované  u komisií na preskúšanie či záverečné preskúšanie. V návrhu zákona o čakateľoch.  Zákon by mal stanoviť aj zásady zloženia skúšobnej komisie vzhľadom na rozdiely v ťažisku  prípravy  na všeobecný alebo správny súd. V zložení skúšobnej  komisie pre justičných čakateľov zo správnych súdov musia byť sudca NSS a aspoň jeden ďalší sudca správneho súdu. Považujeme za nevyhnutné vytvorenie   katedry správneho súdnictva, s vedúcim katedry s praxou v správnom súdnictve. Určenie počtu a zamerania tém prípravného vzdelávania musí vychádzať  z požiadaviek praxe. Celý zákon postráda výslovné určenie spôsobu účasti odborných kolégií  súdov, osobitne najvyšších súdov na stanovení obsahu vzdelávania podľa aktuálnych potrieb praxe.</w:t>
            </w:r>
          </w:p>
        </w:tc>
        <w:tc>
          <w:tcPr>
            <w:tcW w:w="190" w:type="pct"/>
            <w:vAlign w:val="center"/>
          </w:tcPr>
          <w:p w14:paraId="21BE8C39" w14:textId="109A026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D135512" w14:textId="0A1A66C9" w:rsidR="00FB1C06" w:rsidRPr="00993623" w:rsidRDefault="004A66C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5EACF228" w14:textId="77777777" w:rsidR="00E634E5" w:rsidRPr="00993623" w:rsidRDefault="00E634E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Predmetná požiadavka nepatrí do regulácie na úrovni zákonnej úpravy. </w:t>
            </w:r>
          </w:p>
          <w:p w14:paraId="53F27495" w14:textId="77777777" w:rsidR="00E634E5" w:rsidRPr="00993623" w:rsidRDefault="00E634E5" w:rsidP="00993623">
            <w:pPr>
              <w:spacing w:after="0" w:line="240" w:lineRule="auto"/>
              <w:contextualSpacing/>
              <w:rPr>
                <w:rFonts w:ascii="Times New Roman" w:eastAsia="Times New Roman" w:hAnsi="Times New Roman" w:cs="Times New Roman"/>
                <w:sz w:val="20"/>
                <w:szCs w:val="20"/>
              </w:rPr>
            </w:pPr>
          </w:p>
          <w:p w14:paraId="558ABBC9" w14:textId="4EBB5E09" w:rsidR="00FB1C06" w:rsidRPr="00993623" w:rsidRDefault="00236B0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E634E5" w:rsidRPr="00993623">
              <w:rPr>
                <w:rFonts w:ascii="Times New Roman" w:eastAsia="Times New Roman" w:hAnsi="Times New Roman" w:cs="Times New Roman"/>
                <w:sz w:val="20"/>
                <w:szCs w:val="20"/>
              </w:rPr>
              <w:t xml:space="preserve"> bol odstránený. </w:t>
            </w:r>
          </w:p>
        </w:tc>
      </w:tr>
      <w:tr w:rsidR="00FB1C06" w:rsidRPr="00993623" w14:paraId="1CF7A55F" w14:textId="5C0428AF" w:rsidTr="00A25630">
        <w:trPr>
          <w:trHeight w:val="648"/>
        </w:trPr>
        <w:tc>
          <w:tcPr>
            <w:tcW w:w="546" w:type="pct"/>
          </w:tcPr>
          <w:p w14:paraId="786C117C" w14:textId="789B99C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 SR</w:t>
            </w:r>
            <w:r w:rsidRPr="00993623">
              <w:rPr>
                <w:rFonts w:ascii="Times New Roman" w:eastAsia="Times New Roman" w:hAnsi="Times New Roman" w:cs="Times New Roman"/>
                <w:b/>
                <w:sz w:val="20"/>
                <w:szCs w:val="20"/>
              </w:rPr>
              <w:br/>
            </w:r>
          </w:p>
        </w:tc>
        <w:tc>
          <w:tcPr>
            <w:tcW w:w="3035" w:type="pct"/>
          </w:tcPr>
          <w:p w14:paraId="29A0E82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V</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Táto pripomienka je zásadná.</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bodu 1: Dávame na zváženie doplnenie, že na výkone súdnictva sa podieľajú aj asistenti sudcov najvyšších súdov.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 bodu 2:  Vzhľadom na odlišnú tematiku prvej časti § 71 ods. 2 zákona o súdoch a navrhovaného strohého doplnenia tohto ustanovenia, navrhujeme, aby určenie počtu miest justičných čakateľov bolo upravené v samostatnom odseku.</w:t>
            </w:r>
          </w:p>
        </w:tc>
        <w:tc>
          <w:tcPr>
            <w:tcW w:w="190" w:type="pct"/>
            <w:vAlign w:val="center"/>
          </w:tcPr>
          <w:p w14:paraId="279AA65B" w14:textId="7F5AAE2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65D4B6AD" w14:textId="10E07268" w:rsidR="00FB1C06" w:rsidRPr="00993623" w:rsidRDefault="00CA29E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7FA33777" w14:textId="77777777" w:rsidR="00FB1C06" w:rsidRPr="00993623" w:rsidRDefault="00CA29E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zotrváva na úprave určovania miest justičných čakateľov v rámci § 71 ods. 2.</w:t>
            </w:r>
          </w:p>
          <w:p w14:paraId="45F5836C" w14:textId="77777777" w:rsidR="00856129" w:rsidRPr="00993623" w:rsidRDefault="00856129" w:rsidP="00993623">
            <w:pPr>
              <w:spacing w:after="0" w:line="240" w:lineRule="auto"/>
              <w:contextualSpacing/>
              <w:rPr>
                <w:rFonts w:ascii="Times New Roman" w:eastAsia="Times New Roman" w:hAnsi="Times New Roman" w:cs="Times New Roman"/>
                <w:sz w:val="20"/>
                <w:szCs w:val="20"/>
              </w:rPr>
            </w:pPr>
          </w:p>
          <w:p w14:paraId="2699AF32" w14:textId="17FDDCF4" w:rsidR="00856129" w:rsidRPr="00993623" w:rsidRDefault="0085612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odstránený.</w:t>
            </w:r>
          </w:p>
        </w:tc>
      </w:tr>
      <w:tr w:rsidR="00FB1C06" w:rsidRPr="00993623" w14:paraId="4CB13D39" w14:textId="0FA8CA47" w:rsidTr="00A85B20">
        <w:trPr>
          <w:trHeight w:val="648"/>
        </w:trPr>
        <w:tc>
          <w:tcPr>
            <w:tcW w:w="546" w:type="pct"/>
          </w:tcPr>
          <w:p w14:paraId="638FE8A1" w14:textId="04673C4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 SR</w:t>
            </w:r>
            <w:r w:rsidRPr="00993623">
              <w:rPr>
                <w:rFonts w:ascii="Times New Roman" w:eastAsia="Times New Roman" w:hAnsi="Times New Roman" w:cs="Times New Roman"/>
                <w:b/>
                <w:sz w:val="20"/>
                <w:szCs w:val="20"/>
              </w:rPr>
              <w:br/>
            </w:r>
          </w:p>
        </w:tc>
        <w:tc>
          <w:tcPr>
            <w:tcW w:w="3035" w:type="pct"/>
          </w:tcPr>
          <w:p w14:paraId="78B82D5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VI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K čl. VI (Zákon č. 55/2017 Z. z. o štátnej službe)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bodu  1. </w:t>
            </w:r>
            <w:r w:rsidRPr="00993623">
              <w:rPr>
                <w:rFonts w:ascii="Times New Roman" w:eastAsia="Times New Roman" w:hAnsi="Times New Roman" w:cs="Times New Roman"/>
                <w:sz w:val="20"/>
                <w:szCs w:val="20"/>
              </w:rPr>
              <w:br/>
              <w:t>Navrhujeme, aby v tomto bode bol uvedený  návrh na nové  znenie § 1 ods. 4  zákona o štátnej službe: „(4) Tento zákon sa vzťahuje na právne vzťahy odborných justičných čakateľov, asistentov sudcov najvyššieho súdu a asistentov sudcov najvyššieho správneho súdu ako aj súdnych úradníkov, ak osobitné  predpisy 1) neustanovujú inak.“</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Vzhľadom na zrušenie inštitútu justičného stážistu sa  vykoná nielen súvisiaca zmena nahradením slov o justičných stážistoch uvedením inštitútu justičného čakateľa, ale   súčasne sa nad rámec pôvodného návrhu dopĺňa aj  inštitút asistentov sudcov najvyšších súdov  s poukazom na § 19 a § 24c  zákona č. 757/2004 Z.  z. o súdoch, ktorý sa do zákona o štátnej službe ešte nepremieta. Zákon o štátnej službe tak upraví štátnozamestnanecké vzťahy justičným čakateľom, asistentom sudcu, vyšším súdnym úradníkom a ďalším súdnym úradníkom, pri vykonávaní štátnych záležitostí v služobnom úrade  v príslušnom odbore štátnej služby  - Justícia. Vykonávaním štátnych záležitostí podľa  § 6 odseku 1 písm. b)  na účely tohto zákona je činnosť, ktorou štátny zamestnanec vytvára podmienky na riadne vykonávanie súdnictva, alebo sa podieľa na výkone súdnictva.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K bodu 2 </w:t>
            </w:r>
            <w:r w:rsidRPr="00993623">
              <w:rPr>
                <w:rFonts w:ascii="Times New Roman" w:eastAsia="Times New Roman" w:hAnsi="Times New Roman" w:cs="Times New Roman"/>
                <w:sz w:val="20"/>
                <w:szCs w:val="20"/>
              </w:rPr>
              <w:br/>
              <w:t>V  poznámke pod čiarou k  odkazu 1 navrhujeme doplniť ako osobitný predpis aj zákon č. 757/2004 Z. z. o štátnej službe v obvyklej legislatívnej formulácii.</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 bodu 3 a 4</w:t>
            </w:r>
            <w:r w:rsidRPr="00993623">
              <w:rPr>
                <w:rFonts w:ascii="Times New Roman" w:eastAsia="Times New Roman" w:hAnsi="Times New Roman" w:cs="Times New Roman"/>
                <w:sz w:val="20"/>
                <w:szCs w:val="20"/>
              </w:rPr>
              <w:br/>
              <w:t xml:space="preserve">Navrhujeme, aby  úprava § 15 ods. 4 bola z bodu 3 vypustená pretože justičný čakateľ  bude pomenovaný  už v § 1 ods.4.     </w:t>
            </w:r>
            <w:r w:rsidRPr="00993623">
              <w:rPr>
                <w:rFonts w:ascii="Times New Roman" w:eastAsia="Times New Roman" w:hAnsi="Times New Roman" w:cs="Times New Roman"/>
                <w:sz w:val="20"/>
                <w:szCs w:val="20"/>
              </w:rPr>
              <w:br/>
              <w:t xml:space="preserve">Pokiaľ ide o určenie služobného úradu v bode 4, s poukázaním na pripomienku k § 3 ods. 4 návrhu zákona o justičných čakateľoch považujeme znenie § 15 ods. 2 písm. e), f), g) zákona o štátnej službe za dostatočnú úpravu výpočtu služobných úradov v odboroch štátnej služby v Justícii.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Navrhujeme však špeciálnu  úpravu v zákone o justičných čakateľoch  pre prípady ich dočasného preloženia na účely uvedené v § 10.</w:t>
            </w:r>
          </w:p>
        </w:tc>
        <w:tc>
          <w:tcPr>
            <w:tcW w:w="190" w:type="pct"/>
            <w:vAlign w:val="center"/>
          </w:tcPr>
          <w:p w14:paraId="72F4C122" w14:textId="54D75F9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F22655C" w14:textId="039E5A66" w:rsidR="00FB1C06" w:rsidRPr="00993623" w:rsidRDefault="00F6649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5964CF85" w14:textId="2488DA05" w:rsidR="00FB1C06" w:rsidRPr="00993623" w:rsidRDefault="00F6649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w:t>
            </w:r>
            <w:r w:rsidR="009648A6" w:rsidRPr="00993623">
              <w:rPr>
                <w:rFonts w:ascii="Times New Roman" w:eastAsia="Times New Roman" w:hAnsi="Times New Roman" w:cs="Times New Roman"/>
                <w:sz w:val="20"/>
                <w:szCs w:val="20"/>
              </w:rPr>
              <w:t>nevzhliada</w:t>
            </w:r>
            <w:r w:rsidRPr="00993623">
              <w:rPr>
                <w:rFonts w:ascii="Times New Roman" w:eastAsia="Times New Roman" w:hAnsi="Times New Roman" w:cs="Times New Roman"/>
                <w:sz w:val="20"/>
                <w:szCs w:val="20"/>
              </w:rPr>
              <w:t xml:space="preserve"> potrebu vykonania novelizácie zákona o štátnej službe navrhovaným sp</w:t>
            </w:r>
            <w:r w:rsidR="009648A6" w:rsidRPr="00993623">
              <w:rPr>
                <w:rFonts w:ascii="Times New Roman" w:eastAsia="Times New Roman" w:hAnsi="Times New Roman" w:cs="Times New Roman"/>
                <w:sz w:val="20"/>
                <w:szCs w:val="20"/>
              </w:rPr>
              <w:t>ôsobom. Po vecnej stránke pripomienka neprináša nič nové, resp. jej význam nemá príliš normatívny obsah v porovnaní so súčasným právnym stavom. Súčasne platí, že novelizácia zákona o štátnej službe sa obmedzuje len na nevyhnutné zásahy</w:t>
            </w:r>
            <w:r w:rsidR="00007CC6" w:rsidRPr="00993623">
              <w:rPr>
                <w:rFonts w:ascii="Times New Roman" w:eastAsia="Times New Roman" w:hAnsi="Times New Roman" w:cs="Times New Roman"/>
                <w:sz w:val="20"/>
                <w:szCs w:val="20"/>
              </w:rPr>
              <w:t xml:space="preserve">, inak povedané, jej cieľom je obnoviť právny stav pôvodne navodený zákonom č. </w:t>
            </w:r>
            <w:r w:rsidR="003001AE" w:rsidRPr="00993623">
              <w:rPr>
                <w:rFonts w:ascii="Times New Roman" w:eastAsia="Times New Roman" w:hAnsi="Times New Roman" w:cs="Times New Roman"/>
                <w:sz w:val="20"/>
                <w:szCs w:val="20"/>
              </w:rPr>
              <w:t>č. 397/2019 Z. z.</w:t>
            </w:r>
          </w:p>
        </w:tc>
      </w:tr>
      <w:tr w:rsidR="00FB1C06" w:rsidRPr="00993623" w14:paraId="5D833BB8" w14:textId="094ACE2C" w:rsidTr="00F94D54">
        <w:trPr>
          <w:trHeight w:val="648"/>
        </w:trPr>
        <w:tc>
          <w:tcPr>
            <w:tcW w:w="546" w:type="pct"/>
          </w:tcPr>
          <w:p w14:paraId="46869809" w14:textId="644687D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NSSR</w:t>
            </w:r>
            <w:r w:rsidRPr="00993623">
              <w:rPr>
                <w:rFonts w:ascii="Times New Roman" w:eastAsia="Times New Roman" w:hAnsi="Times New Roman" w:cs="Times New Roman"/>
                <w:b/>
                <w:sz w:val="20"/>
                <w:szCs w:val="20"/>
              </w:rPr>
              <w:br/>
            </w:r>
          </w:p>
        </w:tc>
        <w:tc>
          <w:tcPr>
            <w:tcW w:w="3035" w:type="pct"/>
          </w:tcPr>
          <w:p w14:paraId="31EFF47D" w14:textId="00D71AE1"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2, § 9 ods. 2,  § 10 ods. 5 a § 14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Vzhľadom na to, že miesto sudcu okresného súdu a správneho súdu bude možné naďalej obsadzovať i na základe výberového konania, a nielen justičným čakateľom,  navrhuje, aby justičným čakateľom mohla byť len osoba, ktorá nemá odbornú justičnú skúšku, advokátsku alebo notársku skúšku.</w:t>
            </w:r>
          </w:p>
        </w:tc>
        <w:tc>
          <w:tcPr>
            <w:tcW w:w="190" w:type="pct"/>
            <w:vAlign w:val="center"/>
          </w:tcPr>
          <w:p w14:paraId="511F3603" w14:textId="6579F20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68A17E9F" w14:textId="6444421B" w:rsidR="00FB1C06" w:rsidRPr="00993623" w:rsidRDefault="00AD543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4DD2D3CD" w14:textId="77777777" w:rsidR="009A4889" w:rsidRPr="00993623" w:rsidRDefault="009A488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NS SR netrvá na vznesenej pripomienke.</w:t>
            </w:r>
          </w:p>
          <w:p w14:paraId="4C7F391C" w14:textId="2C1441EE" w:rsidR="009A4889" w:rsidRPr="00993623" w:rsidRDefault="009A4889" w:rsidP="00993623">
            <w:pPr>
              <w:spacing w:after="0" w:line="240" w:lineRule="auto"/>
              <w:contextualSpacing/>
              <w:rPr>
                <w:rFonts w:ascii="Times New Roman" w:eastAsia="Times New Roman" w:hAnsi="Times New Roman" w:cs="Times New Roman"/>
                <w:sz w:val="20"/>
                <w:szCs w:val="20"/>
              </w:rPr>
            </w:pPr>
          </w:p>
          <w:p w14:paraId="15D42FA0" w14:textId="68F57F66" w:rsidR="00FB1C06" w:rsidRPr="00993623" w:rsidRDefault="00F375D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6D6EE4" w:rsidRPr="00993623">
              <w:rPr>
                <w:rFonts w:ascii="Times New Roman" w:eastAsia="Times New Roman" w:hAnsi="Times New Roman" w:cs="Times New Roman"/>
                <w:sz w:val="20"/>
                <w:szCs w:val="20"/>
              </w:rPr>
              <w:t xml:space="preserve"> </w:t>
            </w:r>
            <w:r w:rsidR="009A4889" w:rsidRPr="00993623">
              <w:rPr>
                <w:rFonts w:ascii="Times New Roman" w:eastAsia="Times New Roman" w:hAnsi="Times New Roman" w:cs="Times New Roman"/>
                <w:sz w:val="20"/>
                <w:szCs w:val="20"/>
              </w:rPr>
              <w:t>bol odstránený</w:t>
            </w:r>
            <w:r w:rsidR="006D6EE4" w:rsidRPr="00993623">
              <w:rPr>
                <w:rFonts w:ascii="Times New Roman" w:eastAsia="Times New Roman" w:hAnsi="Times New Roman" w:cs="Times New Roman"/>
                <w:sz w:val="20"/>
                <w:szCs w:val="20"/>
              </w:rPr>
              <w:t>.</w:t>
            </w:r>
          </w:p>
        </w:tc>
      </w:tr>
      <w:tr w:rsidR="00FB1C06" w:rsidRPr="00993623" w14:paraId="673A8F1F" w14:textId="090F493B" w:rsidTr="007556C6">
        <w:trPr>
          <w:trHeight w:val="648"/>
        </w:trPr>
        <w:tc>
          <w:tcPr>
            <w:tcW w:w="546" w:type="pct"/>
          </w:tcPr>
          <w:p w14:paraId="0E96F9A8" w14:textId="572EEB4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4B0DB08B" w14:textId="3E05C05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sa za slová „asistent sudcu“ vložiť slová „v stálej štátnej službe“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Vzhľadom na skutočnosť, že asistent sudcu môže vykonávať štátnu službu v dočasnej štátnej službe napr. na zastupovanie štátneho zamestnanca z dôvodov uvedených v § 36 ods. 3 písm. a) zákona č. 55/2017 Z. z. o štátnej službe a o zmene a doplnení niektorých zákonov v znení neskorších predpisov (ďalej len „zákon č. 55/2017 Z. z.“) a podľa § 37 písm. e) zákona č. 55/2017 Z. z. dočasná štátna služba štátneho zamestnanca, ktorý zastupuje štátneho zamestnanca podľa § 36 ods. 3 písm. a) trvá, ak trvá dôvod na zastupovanie a štátnozamestnanecké miesto nebolo zrušené, navrhujeme vylúčiť možnosť dočasného preloženia štátneho zamestnanca v dočasnej štátnej službe, nakoľko sa domnievame, že v prípade dočasného preloženia podľa § 3 ods. 4 návrhu zákona pominie dôvod zastupovania v pôvodnom služobnom úrade, z ktorého má byť asistent sudcu preložený. V takomto prípade je žiadúce „pôvodný“ štátnozamestnanecký pomer v dočasnej štátnej službe ukončiť a následne môže vzniknúť „nový“ štátnozamestnanecký pomer justičného čakateľa</w:t>
            </w:r>
          </w:p>
        </w:tc>
        <w:tc>
          <w:tcPr>
            <w:tcW w:w="190" w:type="pct"/>
            <w:vAlign w:val="center"/>
          </w:tcPr>
          <w:p w14:paraId="0F0D8DBD" w14:textId="1247B54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ED70802" w14:textId="6F0AFFBC" w:rsidR="00FB1C06" w:rsidRPr="00993623" w:rsidRDefault="006A4A8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A791AC7" w14:textId="46FE4F35"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1196501" w14:textId="263D008E" w:rsidTr="00BC4359">
        <w:trPr>
          <w:trHeight w:val="648"/>
        </w:trPr>
        <w:tc>
          <w:tcPr>
            <w:tcW w:w="546" w:type="pct"/>
          </w:tcPr>
          <w:p w14:paraId="4C91952B" w14:textId="7DB0A6F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1163EA1F" w14:textId="7D023801"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4 v spojení s dôvodovou správou k čl. I §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precizovať ustanovenia návrhu zákona z dôvodu, že podľa zákona č. 55/2017 Z. z. je dočasné preloženie do iného služobného úradu možné len na základe dohody generálnych tajomníkov a zároveň je potrebné vykonať ďalšie úkony s tým súvisiace (dodatok k služobnej zmluve, oznámenie o výške a zložení funkčného platu, odovzdanie osobného spisu, zmena miesta výkonu štátnej služby, delimitácia štátneho zamestnanca a pod.). Aplikáciou osobitnej právnej úpravy dočasného preloženia ako uvádza dôvodová správa ex lege teda nastane situácia, že nie je potrebné vykonať zo strany služobných úradov úkony smerujúce k dočasnému preloženiu (dohoda generálnych tajomníkov).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 uvedených dôvodov navrhujeme do § 3 ods. 4 návrhu zákona doplniť vetu v znení: „Na dočasné preloženie podľa prvej vety sa použijú ustanovenia osobitného predpisuxy)“. </w:t>
            </w:r>
            <w:r w:rsidRPr="00993623">
              <w:rPr>
                <w:rFonts w:ascii="Times New Roman" w:eastAsia="Times New Roman" w:hAnsi="Times New Roman" w:cs="Times New Roman"/>
                <w:sz w:val="20"/>
                <w:szCs w:val="20"/>
              </w:rPr>
              <w:br/>
              <w:t>Poznámka pod čiarou znie: „xy) napr. § 55 a 56 zákona č. 55/2017 Z. z. o štátnej službe a o zmene a doplnení niektorých zákonov v znení neskorších predpisov“.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Podľa dôvodovej správy návrh zákona vymedzuje vzťah právnej úpravy justičných čakateľov a zákona č. 55/2017 Z. z., pričom ide o vzťah osobitnej právnej úpravy a všeobecnej právnej úpravy, z ktorého vyplýva, že osobitný predpis vylučuje aplikáciu všeobecného predpisu tam, kde sa odkláňa od všeobecnej úpravy. V texte dôvodovej správy k § 3 sa uvádza „Na tento účel bude platiť pravidlo, podľa ktorého sa vyšší súdny úradník, resp. asistent sudcu niektorého z najvyšších súdov, ktorí budú úspešní vo výberovom konaní na funkciu justičného čakateľa, budú ex lege dočasne preložení na pozíciu justičného čakateľa.“</w:t>
            </w:r>
          </w:p>
        </w:tc>
        <w:tc>
          <w:tcPr>
            <w:tcW w:w="190" w:type="pct"/>
            <w:vAlign w:val="center"/>
          </w:tcPr>
          <w:p w14:paraId="6F4006DE" w14:textId="6402A62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C07B8E5" w14:textId="52552DFA" w:rsidR="00FB1C06" w:rsidRPr="00993623" w:rsidRDefault="00553EE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D4B1E6E" w14:textId="37EEB9B3" w:rsidR="00FB1C06" w:rsidRPr="00993623" w:rsidRDefault="008B650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boli primerane upravené na základe pripomienok ÚV SR s tým, že podstata pripomienky NS SR je zohľadnená. </w:t>
            </w:r>
          </w:p>
        </w:tc>
      </w:tr>
      <w:tr w:rsidR="00FB1C06" w:rsidRPr="00993623" w14:paraId="73BCAF8C" w14:textId="6FAC829E" w:rsidTr="00FF6264">
        <w:trPr>
          <w:trHeight w:val="648"/>
        </w:trPr>
        <w:tc>
          <w:tcPr>
            <w:tcW w:w="546" w:type="pct"/>
          </w:tcPr>
          <w:p w14:paraId="0644A49E" w14:textId="592B7C5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542D9512" w14:textId="744D164D"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§8</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doplniť § 8 o nový ods. 2 v znení: „(2) Pri dočasnom preložení vyššieho súdneho úradníka alebo asistenta sudcu na miesto justičného čakateľa skladá justičný čakateľ sľub podľa odseku 1 pri </w:t>
            </w:r>
            <w:r w:rsidRPr="00993623">
              <w:rPr>
                <w:rFonts w:ascii="Times New Roman" w:eastAsia="Times New Roman" w:hAnsi="Times New Roman" w:cs="Times New Roman"/>
                <w:sz w:val="20"/>
                <w:szCs w:val="20"/>
              </w:rPr>
              <w:lastRenderedPageBreak/>
              <w:t>podpise dodatku k služobnej zmluve.“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Navrhované znenie § 8 upravuje zloženie sľubu len pri podpise služobnej zmluvy. Ak však vznikne postavenie justičného čakateľa dočasným preložením podľa § 3 ods. 4, je potrebné osobitne upraviť aj tento procesný moment.</w:t>
            </w:r>
          </w:p>
        </w:tc>
        <w:tc>
          <w:tcPr>
            <w:tcW w:w="190" w:type="pct"/>
            <w:vAlign w:val="center"/>
          </w:tcPr>
          <w:p w14:paraId="4DE1BB0D" w14:textId="54AE2BC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012CD1FC" w14:textId="28CFE9CA" w:rsidR="00FB1C06" w:rsidRPr="00993623" w:rsidRDefault="0081731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81BCCED" w14:textId="090D8422" w:rsidR="00FB1C06" w:rsidRPr="00993623" w:rsidRDefault="00E66DF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w:t>
            </w:r>
            <w:r w:rsidR="00623928" w:rsidRPr="00993623">
              <w:rPr>
                <w:rFonts w:ascii="Times New Roman" w:eastAsia="Times New Roman" w:hAnsi="Times New Roman" w:cs="Times New Roman"/>
                <w:sz w:val="20"/>
                <w:szCs w:val="20"/>
              </w:rPr>
              <w:t xml:space="preserve">ie bolo primerane upravené tak, aby bola zohľadnená podstata pripomienky. </w:t>
            </w:r>
          </w:p>
        </w:tc>
      </w:tr>
      <w:tr w:rsidR="00FB1C06" w:rsidRPr="00993623" w14:paraId="2A3EB17B" w14:textId="7FBDF376" w:rsidTr="004758A6">
        <w:trPr>
          <w:trHeight w:val="648"/>
        </w:trPr>
        <w:tc>
          <w:tcPr>
            <w:tcW w:w="546" w:type="pct"/>
          </w:tcPr>
          <w:p w14:paraId="28A79029" w14:textId="4C5D70D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52EB5C3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Vzhľadom na súčasný rozsah odbornej justičnej skúšky a tiež na to, že justičný čakatelia budú menovaní za sudcov okresných a správnych súdov, považujeme ich odbornú prípravu na krajskom súde v trvaní 5 mesiacov – z pohľadu jej účelu – za príliš dlhú a navrhujeme ju o 3 mesiace skrátiť, a to v prospech odbornej prípravy na správnom súde. Zároveň dávame na zváženie u justičných čakateľov správnych súdov zaradiť namiesto odbornej prípravy na krajskom súde ich prípravu na Najvyššom správnom súde Slovenskej republiky.</w:t>
            </w:r>
          </w:p>
        </w:tc>
        <w:tc>
          <w:tcPr>
            <w:tcW w:w="190" w:type="pct"/>
            <w:vAlign w:val="center"/>
          </w:tcPr>
          <w:p w14:paraId="30A4C02E" w14:textId="38D2F8F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3C4FEDC" w14:textId="324E6CEC" w:rsidR="00FB1C06" w:rsidRPr="00993623" w:rsidRDefault="0082069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526F14C2" w14:textId="77777777" w:rsidR="002700C0" w:rsidRPr="00993623" w:rsidRDefault="002700C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NS SR netrvá na vznesenej pripomienke.</w:t>
            </w:r>
          </w:p>
          <w:p w14:paraId="0A7C2F92" w14:textId="77777777" w:rsidR="002700C0" w:rsidRPr="00993623" w:rsidRDefault="002700C0" w:rsidP="00993623">
            <w:pPr>
              <w:spacing w:after="0" w:line="240" w:lineRule="auto"/>
              <w:contextualSpacing/>
              <w:rPr>
                <w:rFonts w:ascii="Times New Roman" w:eastAsia="Times New Roman" w:hAnsi="Times New Roman" w:cs="Times New Roman"/>
                <w:sz w:val="20"/>
                <w:szCs w:val="20"/>
              </w:rPr>
            </w:pPr>
          </w:p>
          <w:p w14:paraId="3531EA02" w14:textId="5939A664" w:rsidR="00FB1C06" w:rsidRPr="00993623" w:rsidRDefault="002700C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tc>
      </w:tr>
      <w:tr w:rsidR="00FB1C06" w:rsidRPr="00993623" w14:paraId="2D516EB9" w14:textId="2AF40FA2" w:rsidTr="00A41E80">
        <w:trPr>
          <w:trHeight w:val="648"/>
        </w:trPr>
        <w:tc>
          <w:tcPr>
            <w:tcW w:w="546" w:type="pct"/>
          </w:tcPr>
          <w:p w14:paraId="422B984C" w14:textId="37C0003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14982F0B" w14:textId="5BD60D35"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19 ods. 1, ods. 2, § 20 písm. d)</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Vzhľadom na dĺžku odbornej prípravy justičného čakateľa a možné medzitýmne zmeny v personálnom obsadení jednotlivých súdov,  navrhuje zakotviť, aby sa justičný čakateľ mohol s jeho súhlasom stať kandidátom na funkciu sudcu aj na inom okresnom súde (dávame na zváženie, či aj mimo obvod krajského súdu) a správnom súde, než označenom podľa § 5 ods. 1.</w:t>
            </w:r>
          </w:p>
        </w:tc>
        <w:tc>
          <w:tcPr>
            <w:tcW w:w="190" w:type="pct"/>
            <w:vAlign w:val="center"/>
          </w:tcPr>
          <w:p w14:paraId="02628DE4" w14:textId="10A5FCF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3920CBDD" w14:textId="5F619E2A" w:rsidR="00FB1C06" w:rsidRPr="00993623" w:rsidRDefault="00592A2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8931148" w14:textId="77777777" w:rsidR="00AE323D" w:rsidRPr="00993623" w:rsidRDefault="00AE323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nadväznosti na obdobné zásadné pripomienky (NS SR, ZSS) predkladateľ dopracoval právnu úpravu v tom zmysle, že potvrdzuje možnosť zmeny služobného úradu v prípade justičného čakateľa počas trvania štátnej služby, čím dôjde k novému určeniu preferenčných súdov (k tomu pozri nový § 21) a súčasne v rámci novelizácie zákona o Súdnej rade Slovenskej republiky bola doplnená úprava ponukového konania umožňujúca pridelenie sudcu (justičného čakateľa) aj na iný ako preferenčný súd. </w:t>
            </w:r>
          </w:p>
          <w:p w14:paraId="1D337B09" w14:textId="77777777" w:rsidR="00CB517D" w:rsidRPr="00993623" w:rsidRDefault="00CB517D" w:rsidP="00993623">
            <w:pPr>
              <w:spacing w:after="0" w:line="240" w:lineRule="auto"/>
              <w:contextualSpacing/>
              <w:rPr>
                <w:rFonts w:ascii="Times New Roman" w:eastAsia="Times New Roman" w:hAnsi="Times New Roman" w:cs="Times New Roman"/>
                <w:sz w:val="20"/>
                <w:szCs w:val="20"/>
              </w:rPr>
            </w:pPr>
          </w:p>
          <w:p w14:paraId="70087D6F" w14:textId="5B03C569" w:rsidR="00AE323D" w:rsidRPr="00993623" w:rsidRDefault="00AE323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tc>
      </w:tr>
      <w:tr w:rsidR="00FB1C06" w:rsidRPr="00993623" w14:paraId="4CEBC98D" w14:textId="6D1739B4" w:rsidTr="00070AAE">
        <w:trPr>
          <w:trHeight w:val="648"/>
        </w:trPr>
        <w:tc>
          <w:tcPr>
            <w:tcW w:w="546" w:type="pct"/>
          </w:tcPr>
          <w:p w14:paraId="28116BC0" w14:textId="3DC59D6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4C2F480C" w14:textId="46A37A99"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Všeobecne k čl. I, § 20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precizovať ustanovenie § 20 a výslovne upraviť aj skončenie dočasného preloženia podľa § 3 ods. 4, prípadne zaradiť samostatné paragrafové ustan</w:t>
            </w:r>
            <w:r w:rsidR="00922F71"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ovenie upravujúce tento inštitút, čím by sa odstránili aplikačné problémy pri skončení dočasného preloženia v prípade, že nedôjde ku skončeniu štátnozamestnaneckého pomeru podľa § 21 návrhu zákona.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Dovoľujeme si uviesť, že predkladateľ v ustanovení § 3 ods. 2 písm. f) uvádza inštitút skončenia dočasného preloženia, avšak definícia samotného inštitútu vrátane dôvodov jeho skončenia v návrhu zákona absentuje a v spojení s odsekom 4, ktorý upravuje len moment začiatku dočasného preloženia bez vymedzenia doby, skončenia a ďalších podmienok, je táto úprava nepostačujúca, nakoľko použitie zákona č. 55/2017 Z. z. na ostatné práva a povinnosti týkajúce sa dočasného preloženia týmto zostávajú nedotknuté a budú sa aplikovať na vzniknuté situácie.</w:t>
            </w:r>
          </w:p>
        </w:tc>
        <w:tc>
          <w:tcPr>
            <w:tcW w:w="190" w:type="pct"/>
            <w:vAlign w:val="center"/>
          </w:tcPr>
          <w:p w14:paraId="2D3A89D3" w14:textId="4AE746E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18157077" w14:textId="2695426A" w:rsidR="00FB1C06" w:rsidRPr="00993623" w:rsidRDefault="00C9434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AFBA1E8" w14:textId="77777777" w:rsidR="00FB1C06" w:rsidRPr="00993623" w:rsidRDefault="0024386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Do § 3 ods. 4 bola doplnená veta „Dočasné preloženie podľa prvej vety uplynie z dôvodov podľa § 20.</w:t>
            </w:r>
            <w:r w:rsidR="00344CB7" w:rsidRPr="00993623">
              <w:rPr>
                <w:rFonts w:ascii="Times New Roman" w:eastAsia="Times New Roman" w:hAnsi="Times New Roman" w:cs="Times New Roman"/>
                <w:sz w:val="20"/>
                <w:szCs w:val="20"/>
              </w:rPr>
              <w:t>“</w:t>
            </w:r>
            <w:r w:rsidR="00307701" w:rsidRPr="00993623">
              <w:rPr>
                <w:rFonts w:ascii="Times New Roman" w:eastAsia="Times New Roman" w:hAnsi="Times New Roman" w:cs="Times New Roman"/>
                <w:sz w:val="20"/>
                <w:szCs w:val="20"/>
              </w:rPr>
              <w:t>, čím sa akceptovala vznesená pripomienka</w:t>
            </w:r>
            <w:r w:rsidR="009C1C46" w:rsidRPr="00993623">
              <w:rPr>
                <w:rFonts w:ascii="Times New Roman" w:eastAsia="Times New Roman" w:hAnsi="Times New Roman" w:cs="Times New Roman"/>
                <w:sz w:val="20"/>
                <w:szCs w:val="20"/>
              </w:rPr>
              <w:t>.</w:t>
            </w:r>
          </w:p>
          <w:p w14:paraId="64BB5DD7" w14:textId="77777777" w:rsidR="00A41E80" w:rsidRPr="00993623" w:rsidRDefault="00A41E80" w:rsidP="00993623">
            <w:pPr>
              <w:spacing w:after="0" w:line="240" w:lineRule="auto"/>
              <w:contextualSpacing/>
              <w:rPr>
                <w:rFonts w:ascii="Times New Roman" w:eastAsia="Times New Roman" w:hAnsi="Times New Roman" w:cs="Times New Roman"/>
                <w:sz w:val="20"/>
                <w:szCs w:val="20"/>
              </w:rPr>
            </w:pPr>
          </w:p>
          <w:p w14:paraId="2F0DA681" w14:textId="030BF553" w:rsidR="00A41E80" w:rsidRPr="00993623" w:rsidRDefault="00A41E8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tc>
      </w:tr>
      <w:tr w:rsidR="00FB1C06" w:rsidRPr="00993623" w14:paraId="59BA029B" w14:textId="0334F891" w:rsidTr="002C47E4">
        <w:trPr>
          <w:trHeight w:val="648"/>
        </w:trPr>
        <w:tc>
          <w:tcPr>
            <w:tcW w:w="546" w:type="pct"/>
          </w:tcPr>
          <w:p w14:paraId="0CA01439" w14:textId="474ECAC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NSSR</w:t>
            </w:r>
            <w:r w:rsidRPr="00993623">
              <w:rPr>
                <w:rFonts w:ascii="Times New Roman" w:eastAsia="Times New Roman" w:hAnsi="Times New Roman" w:cs="Times New Roman"/>
                <w:b/>
                <w:sz w:val="20"/>
                <w:szCs w:val="20"/>
              </w:rPr>
              <w:br/>
            </w:r>
          </w:p>
        </w:tc>
        <w:tc>
          <w:tcPr>
            <w:tcW w:w="3035" w:type="pct"/>
          </w:tcPr>
          <w:p w14:paraId="1B6DAE07" w14:textId="118D359A"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 § 11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 predloženého návrhu vyplýva, že či už justičného čakateľa alebo na základe výsledkov výberového konania, bude možné sudcu prideliť iba na okresný súd, na správny súd alebo na výkon funkcie hosťujúceho sudcu. Pre uvedené  navrhuje v § 11 vypustiť odseky 2 a 3 a v § 14 ods. 2 vypustiť správny súd (ak bude možné na správny súd prideliť justičného čakateľa alebo sudcu na základe výsledkov výberového konania, niet dôvodu, aby pri preložení sudcu okresného súdu na tento súd, toto bolo podmienené právnickou praxou desať rokov).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Zároveň, v nadväznosti na zmenu koncepcie obsadzovania súdov vyšších stupňov (len v rámci kariérneho postupu sudcov),  navrhuje v § 12 ods. 1 skrátiť dobu výkonu funkcie sudcu, ako podmienky na dočasné pridelenie sudcu na súd vyššieho stupňa z troch na dva roky.   tiež navrhuje skrátiť podmienku výkonu funkcie sudcu okresného (a správneho) súdu pri jeho preložení na krajský súd z piatich na tri roky (§ 14 ods. 2 zákona o sudcoch a prísediacich).</w:t>
            </w:r>
          </w:p>
        </w:tc>
        <w:tc>
          <w:tcPr>
            <w:tcW w:w="190" w:type="pct"/>
            <w:vAlign w:val="center"/>
          </w:tcPr>
          <w:p w14:paraId="128EC29F" w14:textId="259819A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C637D80" w14:textId="0E6456D7" w:rsidR="00FB1C06" w:rsidRPr="00993623" w:rsidRDefault="00CC6D6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29C02D9A" w14:textId="6C949B3B" w:rsidR="00FB1C06" w:rsidRPr="00993623" w:rsidRDefault="00CC6D6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v časti týkajúcej sa vypustenia § 11 ods. 2 a 3 a úpravy § 14 ods. 2 bola akceptovaná.</w:t>
            </w:r>
            <w:r w:rsidR="000D48F5" w:rsidRPr="00993623">
              <w:rPr>
                <w:rFonts w:ascii="Times New Roman" w:eastAsia="Times New Roman" w:hAnsi="Times New Roman" w:cs="Times New Roman"/>
                <w:sz w:val="20"/>
                <w:szCs w:val="20"/>
              </w:rPr>
              <w:t xml:space="preserve"> Vo zvyšku NS SR netrvá na vznesenej pripomienke. </w:t>
            </w:r>
          </w:p>
          <w:p w14:paraId="0696D4CF" w14:textId="77777777" w:rsidR="00C34535" w:rsidRPr="00993623" w:rsidRDefault="00C34535" w:rsidP="00993623">
            <w:pPr>
              <w:spacing w:after="0" w:line="240" w:lineRule="auto"/>
              <w:contextualSpacing/>
              <w:rPr>
                <w:rFonts w:ascii="Times New Roman" w:eastAsia="Times New Roman" w:hAnsi="Times New Roman" w:cs="Times New Roman"/>
                <w:sz w:val="20"/>
                <w:szCs w:val="20"/>
              </w:rPr>
            </w:pPr>
          </w:p>
          <w:p w14:paraId="636ECA63" w14:textId="42A4CA88" w:rsidR="00C34535" w:rsidRPr="00993623" w:rsidRDefault="00C3453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2377EA" w:rsidRPr="00993623">
              <w:rPr>
                <w:rFonts w:ascii="Times New Roman" w:eastAsia="Times New Roman" w:hAnsi="Times New Roman" w:cs="Times New Roman"/>
                <w:sz w:val="20"/>
                <w:szCs w:val="20"/>
              </w:rPr>
              <w:t xml:space="preserve"> bol odstránený. </w:t>
            </w:r>
          </w:p>
          <w:p w14:paraId="22307525" w14:textId="48371C2C" w:rsidR="00C34535" w:rsidRPr="00993623" w:rsidRDefault="00C34535" w:rsidP="00993623">
            <w:pPr>
              <w:spacing w:after="0" w:line="240" w:lineRule="auto"/>
              <w:contextualSpacing/>
              <w:rPr>
                <w:rFonts w:ascii="Times New Roman" w:eastAsia="Times New Roman" w:hAnsi="Times New Roman" w:cs="Times New Roman"/>
                <w:sz w:val="20"/>
                <w:szCs w:val="20"/>
              </w:rPr>
            </w:pPr>
          </w:p>
        </w:tc>
      </w:tr>
      <w:tr w:rsidR="00FB1C06" w:rsidRPr="00993623" w14:paraId="47CF81C5" w14:textId="66DAACA1" w:rsidTr="00B169F9">
        <w:trPr>
          <w:trHeight w:val="648"/>
        </w:trPr>
        <w:tc>
          <w:tcPr>
            <w:tcW w:w="546" w:type="pct"/>
          </w:tcPr>
          <w:p w14:paraId="5002D9C3" w14:textId="714E22C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0B3693C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 bod 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 dôvodovej správy nie je zrejmé, či je zámerom predkladateľa vypustiť písomný test, ako súčasť výberového konania na obsadenie miesta sudcu okresného súdu a správneho súdu, aj v prípade uchádzačov, ktorí nie sú sudcami.</w:t>
            </w:r>
          </w:p>
        </w:tc>
        <w:tc>
          <w:tcPr>
            <w:tcW w:w="190" w:type="pct"/>
            <w:vAlign w:val="center"/>
          </w:tcPr>
          <w:p w14:paraId="264C022A" w14:textId="571E1B8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0C8EAF3" w14:textId="0C2B41F4" w:rsidR="00FB1C06" w:rsidRPr="00993623" w:rsidRDefault="00A503A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E1D8935" w14:textId="3CB29EE4"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3496379" w14:textId="3792DE28" w:rsidTr="00EB173A">
        <w:trPr>
          <w:trHeight w:val="648"/>
        </w:trPr>
        <w:tc>
          <w:tcPr>
            <w:tcW w:w="546" w:type="pct"/>
          </w:tcPr>
          <w:p w14:paraId="7EB24BE9" w14:textId="5D99BB6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2AE661F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 bod 9</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Povinnosť absolvovať prípravné vzdelávanie by mala byť, ak vôbec, zachovaná iba u kandidátov na funkciu sudcu, ktorí neabsolvovali prípravnú prax justičného čakateľa. Navyše, tento typ prípravného vzdelávania predložený návrh z ustanovenia § 3a ods. 5 zákona o Justičnej akadémii Slovenskej republiky vypúšťa (čl. IV bod 6).</w:t>
            </w:r>
          </w:p>
        </w:tc>
        <w:tc>
          <w:tcPr>
            <w:tcW w:w="190" w:type="pct"/>
            <w:vAlign w:val="center"/>
          </w:tcPr>
          <w:p w14:paraId="51A8E31B" w14:textId="3912D26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71A8E1E" w14:textId="16495DD4" w:rsidR="00FB1C06" w:rsidRPr="00993623" w:rsidRDefault="00A503A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86169EB" w14:textId="70072C20"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5464FEE" w14:textId="12BA641A" w:rsidTr="00F67B52">
        <w:trPr>
          <w:trHeight w:val="648"/>
        </w:trPr>
        <w:tc>
          <w:tcPr>
            <w:tcW w:w="546" w:type="pct"/>
          </w:tcPr>
          <w:p w14:paraId="117A06E1" w14:textId="6DB67F5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2ABFA5B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II, bod 10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Navrhované znenie nezohľadňuje, že výberové konanie sa bude uskutočňovať aj na obsadenie voľných miest sudcov okresných súdov, správnych súdov a najvyššieho správneho súdu, ktoré nemôžu, resp. nemusia mať zriadené kolégia.</w:t>
            </w:r>
          </w:p>
        </w:tc>
        <w:tc>
          <w:tcPr>
            <w:tcW w:w="190" w:type="pct"/>
            <w:vAlign w:val="center"/>
          </w:tcPr>
          <w:p w14:paraId="5AC65DBC" w14:textId="221F64E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4334D32" w14:textId="64F8631F" w:rsidR="00FB1C06" w:rsidRPr="00993623" w:rsidRDefault="008233E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39F0799" w14:textId="4754DBE1"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1471389" w14:textId="4E03C465" w:rsidTr="002C0411">
        <w:trPr>
          <w:trHeight w:val="648"/>
        </w:trPr>
        <w:tc>
          <w:tcPr>
            <w:tcW w:w="546" w:type="pct"/>
          </w:tcPr>
          <w:p w14:paraId="45751223" w14:textId="0D3FCCD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03B6A791" w14:textId="496B7034"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Všeobecne k čl. 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rámci tohto legislatívneho procesu navrhuje  vyriešiť aj otázku hodnotenia sudcov. Zákon č. 270/2025 Z. z. mal síce ambíciu precizovať postavenie hodnotiacich komisií, ich členov, organizácie atď., prax ale ukazuje, že z pohľadu realizácie hodnotení sudcov táto zmena nebola dostatočná.  preto navrhuje, aby hodnotenia spracovávali predsedovia kolégií a nimi určení sudcovia nadriadených súdov, t. j. v prípade sudcov okresných súdov predseda kolégia krajského súdu podľa prevažujúcej rozhodovacej činnosti hodnoteného sudcu a ak ju nemožno určiť, tak predseda kolégia určený predsedom krajského súdu a v prípade sudcov krajských a správnych súdov predsedovia kolégií najvyššieho súdu a plénom určení sudcovia najvyššieho správneho súdu. Hodnotenie sudcov najvyšších súdov nie je vecne namieste, pričom v prípade najvyššieho súdu podľa aktuálne nastavených parametrov (po 5 rokoch výkonu funkcie) sa už ani dnes nevykonáva. V tejto súvislosti je potrebné zdôrazniť, že do zavedenia hodnotiacich komisií nadriadené súdy poskytovali „iba“ jeden z podkladov pre hodnotenie – stanoviská odvolacích, resp. dovolacích senátov, hodnotenia však vykonávali na úrovni okresných súdov predsedovia grémií, resp. plénom určení sudcovia, a na krajských súdoch predsedovia kolégií. Uvedené bolo do určitej miery dôvodne kritizované, keďže sa stávalo, že prípadné negatívne stanoviská nadriadených súdov neboli napokon do hodnotenia premietnuté. Hodnotenie vykonávané predsedom kolégia nadriadeného súdu tento nedostatok podľa </w:t>
            </w:r>
            <w:r w:rsidRPr="00993623">
              <w:rPr>
                <w:rFonts w:ascii="Times New Roman" w:eastAsia="Times New Roman" w:hAnsi="Times New Roman" w:cs="Times New Roman"/>
                <w:sz w:val="20"/>
                <w:szCs w:val="20"/>
              </w:rPr>
              <w:lastRenderedPageBreak/>
              <w:t>nášho názoru dostatočne eliminuje. Takáto zmena zároveň povedie k úspore nemalých finančných prostriedkov vynakladaných na platy členov hodnotiacich komisií (celková cena práce predstavuje cca 700.000,- eur), ktorí sa ale nepodieľajú na výkone súdnictva.</w:t>
            </w:r>
          </w:p>
        </w:tc>
        <w:tc>
          <w:tcPr>
            <w:tcW w:w="190" w:type="pct"/>
            <w:vAlign w:val="center"/>
          </w:tcPr>
          <w:p w14:paraId="104E8CBA" w14:textId="296EF2C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5E79F74F" w14:textId="65213891" w:rsidR="00FB1C06" w:rsidRPr="00993623" w:rsidRDefault="00181B7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1922EBC" w14:textId="2922616F"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5C52F9B" w14:textId="24E2F4DB" w:rsidTr="00D97496">
        <w:trPr>
          <w:trHeight w:val="648"/>
        </w:trPr>
        <w:tc>
          <w:tcPr>
            <w:tcW w:w="546" w:type="pct"/>
          </w:tcPr>
          <w:p w14:paraId="6EC52889" w14:textId="39BC53A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5000B24E" w14:textId="0BEC583B"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Všeobecne k čl. 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opakovane poukazuje na významný pokles záujmu sudcov o postup na súdy vyššieho stupňa. Asi najvýraznejšie sa tento negatívny trend prejavuje vo vzťahu k obom najvyšším súdom. Neschopnosť priebežne obsadzovať uvoľnené miesta sudcov na súdoch vyšších stupňov pritom reálne ohrozuje nielen rýchlosť ale i kvalitu ich rozhodovania. Tak ako v prípade poklesu záujmu o povolanie sudcu vo všeobecnosti, ktorému čelí nielen Slovenská republika, ale i ďalšie európske krajiny, aj pokles záujmu o postup na súd vyššieho súdu má iste viacero príčin. Jednou z nich je ale nepochybne i fakt, že platové rozdiely medzi jednotlivými platovými skupinami sú natoľko nízke, že pri postupe na súd vyššieho stupňa je reálny príjem sudcu nižší (osobitne ak je tento kariérny postup spojený s nutnosťou dochádzať mimo miesto bydliska). A hoci plat nie je primárnym motivačným faktorom pre postup na súd vyššieho stupňa, od skúseného, erudovaného a v mieste svojho pôsobenia etablovaného sudcu (spravidla už s platom v najvyššom platovom stupni) nemožno rozumne očakávať, že bude ochotný postúpiť na súd vyššieho stupňa na úkor materiálneho zabezpečenia svojho a svojej rodiny, pričom nezriedka je takýto postup spojený aj so zásahom do súkromia, najmä pokiaľ ide o rodinné a sociálne väzby. Jedným z dôsledkov tohto stavu je, že sa tzv. „vykrádajú“ súdy v sídle súdu vyššieho stupňa, resp. jeho blízkom okolí, čo vo vzťahu k obom najvyšším súdom zároveň znamená pokles diverzity, pokiaľ ide o zastúpenie sudcov pochádzajúcich zo všetkých regiónov Slovenska, čo je podľa Najvyššieho súdu Slovenskej republiky nežiaduce. Preto pokiaľ sa v primeranom časovom horizonte neprijme efektívne riešenie, ktoré zvýši motiváciu sudcov pre postup na súdy vyšších stupňov, časom to reálne ohrozí riadny výkon súdnictva, čo bude vo výsledku na úkor účastníkov, resp. strán súdneho konania. Vo vzťahu k obom najvyšším súdom treba mať na zreteli aj pripravovaný prechod tzv. agendy prieťahov, ktorá bude klásť zvýšené nároky na rýchlosť súdneho konania, čoho základným predpokladom je schopnosť plynulého nahrádzania odchádzajúcich sudcov.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 je presvedčený, že tento negatívny stav je možné v rámci tohto legislatívneho procesu vyriešiť novelou ustanovenia § 44 zákona o sudcoch a prísediacich, upravujúceho náhradu výdavkov pri preložení, dočasnom pridelení a stáži napr. v takomto znení:</w:t>
            </w:r>
            <w:r w:rsidRPr="00993623">
              <w:rPr>
                <w:rFonts w:ascii="Times New Roman" w:eastAsia="Times New Roman" w:hAnsi="Times New Roman" w:cs="Times New Roman"/>
                <w:sz w:val="20"/>
                <w:szCs w:val="20"/>
              </w:rPr>
              <w:br/>
              <w:t>„(1) Sudca dočasne pridelený podľa § 12 a sudca vykonávajúci stáž podľa § 13 má nárok na náhradu zvýšených výdavkov za podmienok a v rozsahu, ktorý ustanoví všeobecne záväzný právny predpis, ktorý vydá ministerstvo. Rovnaký nárok má sudca preložený na súd vyššieho stupňa v záujme zabezpečenia výkonu súdnictva, najviac však počas jedného kalendárneho roka od preloženia. U sudcu preloženého na krajský súd alebo správny súd môže predseda tohto súdu priznať túto náhradu aj po uplynutí jedného roka. Priznanie a vyplatenie náhrady nesmie ohroziť financovanie zákonom priznaných platových náležitostí v rámci príslušnej rozpočtovej kapitoly.</w:t>
            </w:r>
            <w:r w:rsidRPr="00993623">
              <w:rPr>
                <w:rFonts w:ascii="Times New Roman" w:eastAsia="Times New Roman" w:hAnsi="Times New Roman" w:cs="Times New Roman"/>
                <w:sz w:val="20"/>
                <w:szCs w:val="20"/>
              </w:rPr>
              <w:br/>
              <w:t>(2) Sudcovi preloženému na najvyšší súd ako aj na najvyšší správny súd patrí náhrada vo výške 0,9-násobku priemernej nominálnej mesačnej mzdy zamestnanca v hospodárstve Slovenskej republiky za predchádzajúci kalendárny rok, ak má trvalý pobyt v Bratislavskom kraji, a vo výške 1,3-násobku priemernej nominálnej mesačnej mzdy zamestnanca v hospodárstve Slovenskej republiky za predchádzajúci kalendárny rok, ak má trvalý pobyt mimo Bratislavského kraja.“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t>Z pohľadu výdavkov štátneho rozpočtu je podľa najvyššieho súdu navrhované riešenie menej zaťažujúce, než zvýšenie rozdielov medzi platovými skupinami, keďže tento druh náhrad je oprostený od daní a odvodov, ktoré zaťažujú aj štát ako zamestnávateľa. Tento typ paušálnych náhrad sa pritom uplatňuje takmer vo vzťahu ku všetkým ústavným činiteľom, s výnimkou sudcov všeobecných súdov, t. j. napr. k poslancom parlamentu a členom vlády, ale i sudcom ústavného súdu. V tejto súvislosti dávame do pozornosti aj Vyhlásenie Európskej asociácie sudcov o hmotnej nezávislosti sudcov, podľa ktorej by mali byť sudcovia najvyšších súdov odmeňovaní aspoň tak ako poslanci a členovia vlády, a to vrátane dodatočných hmotných výhod (pozri EAJ Statement on material independence of judges_Yerevan 2025 - IAJ-UIM). So zreteľom na stav verejných financií navrhujeme účinnosť tejto zmeny od 1. januára 2028.</w:t>
            </w:r>
          </w:p>
        </w:tc>
        <w:tc>
          <w:tcPr>
            <w:tcW w:w="190" w:type="pct"/>
            <w:vAlign w:val="center"/>
          </w:tcPr>
          <w:p w14:paraId="0B78A3FB" w14:textId="20653FC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21F14353" w14:textId="07CB5321" w:rsidR="00FB1C06" w:rsidRPr="00993623" w:rsidRDefault="009B7B47" w:rsidP="00993623">
            <w:pPr>
              <w:spacing w:after="0" w:line="240" w:lineRule="auto"/>
              <w:contextualSpacing/>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A</w:t>
            </w:r>
          </w:p>
        </w:tc>
        <w:tc>
          <w:tcPr>
            <w:tcW w:w="1037" w:type="pct"/>
          </w:tcPr>
          <w:p w14:paraId="72A2331B" w14:textId="77777777" w:rsidR="007D1356" w:rsidRPr="00993623" w:rsidRDefault="007D1356" w:rsidP="00993623">
            <w:pPr>
              <w:spacing w:after="0" w:line="240" w:lineRule="auto"/>
              <w:contextualSpacing/>
              <w:rPr>
                <w:rFonts w:ascii="Times New Roman" w:eastAsia="Times New Roman" w:hAnsi="Times New Roman" w:cs="Times New Roman"/>
                <w:sz w:val="20"/>
                <w:szCs w:val="20"/>
              </w:rPr>
            </w:pPr>
            <w:bookmarkStart w:id="0" w:name="_GoBack"/>
            <w:bookmarkEnd w:id="0"/>
          </w:p>
          <w:p w14:paraId="7B7BAE13" w14:textId="3BF64AD9" w:rsidR="007B0DC0" w:rsidRPr="00993623" w:rsidRDefault="007B0DC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39777A" w:rsidRPr="00993623">
              <w:rPr>
                <w:rFonts w:ascii="Times New Roman" w:eastAsia="Times New Roman" w:hAnsi="Times New Roman" w:cs="Times New Roman"/>
                <w:sz w:val="20"/>
                <w:szCs w:val="20"/>
              </w:rPr>
              <w:t xml:space="preserve"> bol odstránený.</w:t>
            </w:r>
          </w:p>
          <w:p w14:paraId="31D84116" w14:textId="270097D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E1EB0EE" w14:textId="1090A1DE" w:rsidTr="00FB1C06">
        <w:trPr>
          <w:trHeight w:val="648"/>
        </w:trPr>
        <w:tc>
          <w:tcPr>
            <w:tcW w:w="546" w:type="pct"/>
          </w:tcPr>
          <w:p w14:paraId="38C01BE9" w14:textId="0501986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17B24C1D" w14:textId="2940F134"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dôvodovej správe</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v čl. I  § 19 dôvodovej správy navrhuje v prvej vete odkaz na „§ 20“ nahradiť odkazom na „§ 19“ z dôvodu odstránenia nesprávneho vnútorného odkazu v dôvodovej správe.</w:t>
            </w:r>
          </w:p>
        </w:tc>
        <w:tc>
          <w:tcPr>
            <w:tcW w:w="190" w:type="pct"/>
            <w:vAlign w:val="center"/>
          </w:tcPr>
          <w:p w14:paraId="7A792B8A" w14:textId="674C433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173EB45" w14:textId="77145F78" w:rsidR="00FB1C06" w:rsidRPr="00993623" w:rsidRDefault="005F52D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79E7B7F" w14:textId="5CCD2B7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B98CB0E" w14:textId="397D2676" w:rsidTr="003D06B7">
        <w:trPr>
          <w:trHeight w:val="648"/>
        </w:trPr>
        <w:tc>
          <w:tcPr>
            <w:tcW w:w="546" w:type="pct"/>
          </w:tcPr>
          <w:p w14:paraId="6A765D5F" w14:textId="3B72117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56FB23C9" w14:textId="2213BC59"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2 písm. f) v spojení s § 20 a dôvodovou správou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precizovať dôvodovú správu tak, aby bolo zrejmé, či je cieľom predkladateľa vylúčiť opätovné prijatie fyzickej osoby do funkcie justičného čakateľa v prípade, ak jej štátnozamestnanecký pomer skončil uplynutím dočasnej štátnej služby z dôvodov podľa § 20 alebo ak jej z týchto dôvodov uplynulo dočasné preloženie.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 kombinácie § 3 ods. 2 písm. f) a § 20 vyplýva, že predmetná prekážka sa vzťahuje na fyzickú osobu, ktorá už funkciu justičného čakateľa vykonávala. V záujme právnej istoty je potrebné výslovne vysvetliť účel tejto úpravy v dôvodovej správe. Formulácia dôvodovej správy je významovo nejasná a môže vzbudzovať pochybnosti, či sa ako „neosvedčený“ označuje samotný režim dočasnej štátnej služby, alebo jeho doterajšia právna úprava. Dôvodová správa má túto otázku vysvetliť presne a zrozumiteľne.</w:t>
            </w:r>
          </w:p>
        </w:tc>
        <w:tc>
          <w:tcPr>
            <w:tcW w:w="190" w:type="pct"/>
            <w:vAlign w:val="center"/>
          </w:tcPr>
          <w:p w14:paraId="0BBC0D5D" w14:textId="73BC000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8ADD750" w14:textId="3415D368" w:rsidR="00FB1C06" w:rsidRPr="00993623" w:rsidRDefault="00D3703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3A896E0" w14:textId="77777777" w:rsidR="00FB1C06" w:rsidRPr="00993623" w:rsidRDefault="00D3703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Do § 3 ods. 4 bola doplnená veta „Dočasné preloženie podľa prvej vety uplynie z dôvodov podľa § 20.“, čím sa akceptovala vznesená </w:t>
            </w:r>
            <w:r w:rsidR="00FA3740" w:rsidRPr="00993623">
              <w:rPr>
                <w:rFonts w:ascii="Times New Roman" w:eastAsia="Times New Roman" w:hAnsi="Times New Roman" w:cs="Times New Roman"/>
                <w:sz w:val="20"/>
                <w:szCs w:val="20"/>
              </w:rPr>
              <w:t xml:space="preserve">zásadná </w:t>
            </w:r>
            <w:r w:rsidRPr="00993623">
              <w:rPr>
                <w:rFonts w:ascii="Times New Roman" w:eastAsia="Times New Roman" w:hAnsi="Times New Roman" w:cs="Times New Roman"/>
                <w:sz w:val="20"/>
                <w:szCs w:val="20"/>
              </w:rPr>
              <w:t>pripomienka</w:t>
            </w:r>
            <w:r w:rsidR="00FA3740" w:rsidRPr="00993623">
              <w:rPr>
                <w:rFonts w:ascii="Times New Roman" w:eastAsia="Times New Roman" w:hAnsi="Times New Roman" w:cs="Times New Roman"/>
                <w:sz w:val="20"/>
                <w:szCs w:val="20"/>
              </w:rPr>
              <w:t xml:space="preserve"> k tomuto ustanoveniu</w:t>
            </w:r>
            <w:r w:rsidRPr="00993623">
              <w:rPr>
                <w:rFonts w:ascii="Times New Roman" w:eastAsia="Times New Roman" w:hAnsi="Times New Roman" w:cs="Times New Roman"/>
                <w:sz w:val="20"/>
                <w:szCs w:val="20"/>
              </w:rPr>
              <w:t>.</w:t>
            </w:r>
            <w:r w:rsidR="009F0210" w:rsidRPr="00993623">
              <w:rPr>
                <w:rFonts w:ascii="Times New Roman" w:eastAsia="Times New Roman" w:hAnsi="Times New Roman" w:cs="Times New Roman"/>
                <w:sz w:val="20"/>
                <w:szCs w:val="20"/>
              </w:rPr>
              <w:t xml:space="preserve"> </w:t>
            </w:r>
          </w:p>
          <w:p w14:paraId="6EE9F4E9" w14:textId="77777777" w:rsidR="009F0210" w:rsidRPr="00993623" w:rsidRDefault="009F0210" w:rsidP="00993623">
            <w:pPr>
              <w:spacing w:after="0" w:line="240" w:lineRule="auto"/>
              <w:contextualSpacing/>
              <w:rPr>
                <w:rFonts w:ascii="Times New Roman" w:eastAsia="Times New Roman" w:hAnsi="Times New Roman" w:cs="Times New Roman"/>
                <w:sz w:val="20"/>
                <w:szCs w:val="20"/>
              </w:rPr>
            </w:pPr>
          </w:p>
          <w:p w14:paraId="11395044" w14:textId="18154077" w:rsidR="009F0210" w:rsidRPr="00993623" w:rsidRDefault="009F021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Cieľom právnej úpravy je dosiahnuť stav, kedy sa osoba v minulosti zastávajúce funkciu justičného čakateľa nebude môcť sa znovu stať justičným čakateľom, ak u nej nastal niektorý z dôvodov </w:t>
            </w:r>
            <w:r w:rsidR="00665AD6" w:rsidRPr="00993623">
              <w:rPr>
                <w:rFonts w:ascii="Times New Roman" w:eastAsia="Times New Roman" w:hAnsi="Times New Roman" w:cs="Times New Roman"/>
                <w:sz w:val="20"/>
                <w:szCs w:val="20"/>
              </w:rPr>
              <w:t xml:space="preserve">uplynutia dočasnej štátnej služby </w:t>
            </w:r>
            <w:r w:rsidRPr="00993623">
              <w:rPr>
                <w:rFonts w:ascii="Times New Roman" w:eastAsia="Times New Roman" w:hAnsi="Times New Roman" w:cs="Times New Roman"/>
                <w:sz w:val="20"/>
                <w:szCs w:val="20"/>
              </w:rPr>
              <w:t xml:space="preserve">podľa § 20. </w:t>
            </w:r>
          </w:p>
        </w:tc>
      </w:tr>
      <w:tr w:rsidR="00FB1C06" w:rsidRPr="00993623" w14:paraId="54953224" w14:textId="4F9563B2" w:rsidTr="00FB1C06">
        <w:trPr>
          <w:trHeight w:val="648"/>
        </w:trPr>
        <w:tc>
          <w:tcPr>
            <w:tcW w:w="546" w:type="pct"/>
          </w:tcPr>
          <w:p w14:paraId="2FB2CDA6" w14:textId="6A2D60D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7919245E" w14:textId="69E844DC"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3 ods. 2 písm. f)</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legislatívno-technickú pripomienku tak, že slová „komu skončil“ sa nahradia slovami „komu sa skončil“.</w:t>
            </w:r>
          </w:p>
        </w:tc>
        <w:tc>
          <w:tcPr>
            <w:tcW w:w="190" w:type="pct"/>
            <w:vAlign w:val="center"/>
          </w:tcPr>
          <w:p w14:paraId="03104CB1" w14:textId="0E5A055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53331D8" w14:textId="4796404F" w:rsidR="00FB1C06" w:rsidRPr="00993623" w:rsidRDefault="0006249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11E91BC" w14:textId="03D03F3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F0FA67E" w14:textId="15A20DF2" w:rsidTr="00FB1C06">
        <w:trPr>
          <w:trHeight w:val="648"/>
        </w:trPr>
        <w:tc>
          <w:tcPr>
            <w:tcW w:w="546" w:type="pct"/>
          </w:tcPr>
          <w:p w14:paraId="7AB182FD" w14:textId="0EA68D5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6BA25E7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5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Vzhľadom na to, že podľa § 4 ods. 2 vyhlasuje predseda Súdnej rady Slovenskej republiky výberové konanie najmenej 60 dní pred jeho konaním, termín musí byť zrejmý už pri tomto vyhlásení. Z tohto pohľadu je opätovné zverejnenie termínu výberového konania 15 dní pred jeho konaním nadbytočné (už je zrejmý),ale postačí upresnenie miesta a zoznamu členov výberovej komisie.</w:t>
            </w:r>
          </w:p>
        </w:tc>
        <w:tc>
          <w:tcPr>
            <w:tcW w:w="190" w:type="pct"/>
            <w:vAlign w:val="center"/>
          </w:tcPr>
          <w:p w14:paraId="68136EBD" w14:textId="2E8B39D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80AAC0F" w14:textId="0ADCB8C4" w:rsidR="00FB1C06" w:rsidRPr="00993623" w:rsidRDefault="00E6789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4FDB185" w14:textId="671500C8"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3128524" w14:textId="64D48098" w:rsidTr="00FB1C06">
        <w:trPr>
          <w:trHeight w:val="648"/>
        </w:trPr>
        <w:tc>
          <w:tcPr>
            <w:tcW w:w="546" w:type="pct"/>
          </w:tcPr>
          <w:p w14:paraId="26731BE6" w14:textId="2688AE7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4C7FEF77" w14:textId="649950EF"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legislatívno-technickú úpravu v druhej vete § 13 ods. 2 opraviť slovo „čakateľ“ správneho súdu na slovo „čakateľa“ správneho súdu.</w:t>
            </w:r>
          </w:p>
        </w:tc>
        <w:tc>
          <w:tcPr>
            <w:tcW w:w="190" w:type="pct"/>
            <w:vAlign w:val="center"/>
          </w:tcPr>
          <w:p w14:paraId="64E5CA25" w14:textId="2E379EA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E3C7615" w14:textId="302B0EA7" w:rsidR="00FB1C06" w:rsidRPr="00993623" w:rsidRDefault="00D8247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7562AE0" w14:textId="2BCBEB86"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FC83B85" w14:textId="2819A375" w:rsidTr="00FB1C06">
        <w:trPr>
          <w:trHeight w:val="648"/>
        </w:trPr>
        <w:tc>
          <w:tcPr>
            <w:tcW w:w="546" w:type="pct"/>
          </w:tcPr>
          <w:p w14:paraId="588A98E8" w14:textId="68C2D4E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4F36AE44" w14:textId="156DF02B"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13 ods. 2, § 14 ods. 2, § 18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upozorňuje, že v označených ustanoveniach sa používa „výberová komisia“, hoci nejde o výber, ale o preskúšanie.</w:t>
            </w:r>
          </w:p>
        </w:tc>
        <w:tc>
          <w:tcPr>
            <w:tcW w:w="190" w:type="pct"/>
            <w:vAlign w:val="center"/>
          </w:tcPr>
          <w:p w14:paraId="3BD3F044" w14:textId="26CEAF4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0169CBB" w14:textId="2C52919D" w:rsidR="00FB1C06" w:rsidRPr="00993623" w:rsidRDefault="005907E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AA08A47" w14:textId="4917389D"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5D6F959" w14:textId="06A9A111" w:rsidTr="00FB1C06">
        <w:trPr>
          <w:trHeight w:val="648"/>
        </w:trPr>
        <w:tc>
          <w:tcPr>
            <w:tcW w:w="546" w:type="pct"/>
          </w:tcPr>
          <w:p w14:paraId="3FA04ED5" w14:textId="35A3641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NSSR</w:t>
            </w:r>
            <w:r w:rsidRPr="00993623">
              <w:rPr>
                <w:rFonts w:ascii="Times New Roman" w:eastAsia="Times New Roman" w:hAnsi="Times New Roman" w:cs="Times New Roman"/>
                <w:b/>
                <w:sz w:val="20"/>
                <w:szCs w:val="20"/>
              </w:rPr>
              <w:br/>
            </w:r>
          </w:p>
        </w:tc>
        <w:tc>
          <w:tcPr>
            <w:tcW w:w="3035" w:type="pct"/>
          </w:tcPr>
          <w:p w14:paraId="211DF89A" w14:textId="584357E3"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IV bod 12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 navrhuje legislatívno-technickú úpravu tak, že slovné spojenie „nová práv veta“ zmení na správne znenie „nová prvá veta“.</w:t>
            </w:r>
          </w:p>
        </w:tc>
        <w:tc>
          <w:tcPr>
            <w:tcW w:w="190" w:type="pct"/>
            <w:vAlign w:val="center"/>
          </w:tcPr>
          <w:p w14:paraId="453A8203" w14:textId="6226461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3D64F19" w14:textId="7B11C6E9" w:rsidR="00FB1C06" w:rsidRPr="00993623" w:rsidRDefault="009F20C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494B3BC" w14:textId="1AE3BD1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18B1F7D" w14:textId="59A31ABB" w:rsidTr="00FB1C06">
        <w:trPr>
          <w:trHeight w:val="648"/>
        </w:trPr>
        <w:tc>
          <w:tcPr>
            <w:tcW w:w="546" w:type="pct"/>
          </w:tcPr>
          <w:p w14:paraId="73289728" w14:textId="573218E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OAPSVLÚVSR</w:t>
            </w:r>
            <w:r w:rsidRPr="00993623">
              <w:rPr>
                <w:rFonts w:ascii="Times New Roman" w:eastAsia="Times New Roman" w:hAnsi="Times New Roman" w:cs="Times New Roman"/>
                <w:b/>
                <w:sz w:val="20"/>
                <w:szCs w:val="20"/>
              </w:rPr>
              <w:br/>
            </w:r>
          </w:p>
        </w:tc>
        <w:tc>
          <w:tcPr>
            <w:tcW w:w="3035" w:type="pct"/>
          </w:tcPr>
          <w:p w14:paraId="4D145EF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Nad rámec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Upozorňujeme, že subjekty, ktoré navrhujú reguláciu alebo zmenu regulácie povolaní v Slovenskej republike majú od 1.1.2021 splniť náležitosti podľa zákona č. 391/2020 Z. z. o teste proporcionality v oblasti regulácie povolaní v znení zákona č. 84/2025 Z. z.. Konkrétne ide napríklad o povinnosť vyplniť formulár Test proporcionality a zverejniť ho na svojom webovom sídle a zároveň ho vyplnený poskytnúť Ministerstvu školstva, výskumu, vývoja a mládeže Slovenskej republiky, a to ešte pred zverejnením návrhu právneho predpisu na pripomienkové konanie. Ak bol v súvislosti s predkladaným návrhom zákona vykonaný test proporcionality, odporúčame túto informáciu uviesť v predkladacej správe. Na uvedené upozorňujeme v kontexte navrhovanej právnej úpravy justičných čakateľov a podmienok výkonu ich funkcie.</w:t>
            </w:r>
          </w:p>
        </w:tc>
        <w:tc>
          <w:tcPr>
            <w:tcW w:w="190" w:type="pct"/>
            <w:vAlign w:val="center"/>
          </w:tcPr>
          <w:p w14:paraId="59A29257" w14:textId="715C261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310AEA4" w14:textId="2AC1AEC0" w:rsidR="00FB1C06" w:rsidRPr="00993623" w:rsidRDefault="001D5557"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BA37E74" w14:textId="5DAB1F58" w:rsidR="00A47E4B" w:rsidRPr="00993623" w:rsidRDefault="00A47E4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má za to, že zákon č. 381/2020 Z. z. o teste proporcionality nedopadá na výkon funkcie pri výkone verejnej moci o to viac v súdnictve a to z dôvodu, že uvedený zákon sa primárne vzťahuje na reguláciu povolaní na účely zabezpečenia riadneho fungovania vnútorného trhu a ochranu spotrebiteľa (§ 1 ods. 1 zákona č. 381/2020 Z. z.). Práve z uvedeného dôvodu pokiaľ ide o výkon funkcií v rámci výkonu verejnej moci, nedopadá na túto reguláciu ani smernica o uznávaní odborných kvalifikácií, keďže sa v týchto prípadoch v rámci suverenity štátu vyžaduje slovenské občianstvo pre výkon tej ktorej funkcie. Funkcie a povolania v rámci výkonu verejnej moci nie sú uvedené ani v zozname regulovaných povolaní.</w:t>
            </w:r>
          </w:p>
          <w:p w14:paraId="61456720" w14:textId="3DF5730A" w:rsidR="00FB1C06" w:rsidRPr="00993623" w:rsidRDefault="007864F5" w:rsidP="00993623">
            <w:pPr>
              <w:spacing w:after="0" w:line="240" w:lineRule="auto"/>
              <w:contextualSpacing/>
              <w:rPr>
                <w:rFonts w:ascii="Times New Roman" w:eastAsia="Times New Roman" w:hAnsi="Times New Roman" w:cs="Times New Roman"/>
                <w:sz w:val="20"/>
                <w:szCs w:val="20"/>
              </w:rPr>
            </w:pPr>
            <w:hyperlink r:id="rId6" w:history="1">
              <w:r w:rsidR="00BA2080" w:rsidRPr="00993623">
                <w:rPr>
                  <w:rStyle w:val="Hypertextovprepojenie"/>
                  <w:rFonts w:ascii="Times New Roman" w:eastAsia="Times New Roman" w:hAnsi="Times New Roman" w:cs="Times New Roman"/>
                  <w:color w:val="auto"/>
                  <w:sz w:val="20"/>
                  <w:szCs w:val="20"/>
                </w:rPr>
                <w:t>https://uznavanie.minedu.sk/regulated-professions-list/16</w:t>
              </w:r>
            </w:hyperlink>
            <w:r w:rsidR="00BA2080" w:rsidRPr="00993623">
              <w:rPr>
                <w:rFonts w:ascii="Times New Roman" w:eastAsia="Times New Roman" w:hAnsi="Times New Roman" w:cs="Times New Roman"/>
                <w:sz w:val="20"/>
                <w:szCs w:val="20"/>
              </w:rPr>
              <w:t xml:space="preserve"> </w:t>
            </w:r>
          </w:p>
        </w:tc>
      </w:tr>
      <w:tr w:rsidR="00FB1C06" w:rsidRPr="00993623" w14:paraId="73D4F78A" w14:textId="3E91CE42" w:rsidTr="00FB1C06">
        <w:trPr>
          <w:trHeight w:val="648"/>
        </w:trPr>
        <w:tc>
          <w:tcPr>
            <w:tcW w:w="546" w:type="pct"/>
          </w:tcPr>
          <w:p w14:paraId="7143D360" w14:textId="37F25E7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729FB44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1. K čl. I § 2 ods. 2: Žiadame v navrhovanom § 2 ods. 2 nahradiť slovo ,,všeobecný“ slovom ,,osobitný“.</w:t>
            </w:r>
          </w:p>
        </w:tc>
        <w:tc>
          <w:tcPr>
            <w:tcW w:w="190" w:type="pct"/>
            <w:vAlign w:val="center"/>
          </w:tcPr>
          <w:p w14:paraId="6B6E50E8" w14:textId="772E279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C242D6C" w14:textId="249C8B31" w:rsidR="00FB1C06" w:rsidRPr="00993623" w:rsidRDefault="00A5290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AA27F82" w14:textId="37E7A82F" w:rsidR="00FB1C06" w:rsidRPr="00993623" w:rsidRDefault="00A50FD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K tomu pozri tiež pripomienku MPSVR SR.</w:t>
            </w:r>
          </w:p>
        </w:tc>
      </w:tr>
      <w:tr w:rsidR="00FB1C06" w:rsidRPr="00993623" w14:paraId="1BEE6F74" w14:textId="62525F9A" w:rsidTr="00FB1C06">
        <w:trPr>
          <w:trHeight w:val="648"/>
        </w:trPr>
        <w:tc>
          <w:tcPr>
            <w:tcW w:w="546" w:type="pct"/>
          </w:tcPr>
          <w:p w14:paraId="4C2955DA" w14:textId="681DC69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7AC613B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2. K čl. I § 3 ods. 1: Žiadame vypustiť z navrhovaného § 3 ods. 1 písm. d), v ktorom sa ustanovuje podmienka trvalého pobytu na území Slovenskej republiky pre justičného čakateľa. Danú podmienku považujeme za diskriminačnú aj v súvislosti s právom voľného pohybu osôb členských štátov EÚ podľa smernice Európskeho parlamentu a Rady 2004/38/ES z 29. apríla 2004 o práve občanov Únie a ich rodinných príslušníkov voľne sa pohybovať a zdržiavať sa v rámci územia členských štátov, ktorá mení a dopĺňa nariadenie (EHS) 1612/68 a ruší smernice 64/221/EHS, 68/360/EHS, 72/194/EHS, 73/148/EHS, 75/34/EHS, 75/35/EHS, 90/364/EHS, 90/365/EHS a 93/96/EHS (Mimoriadne vydanie Ú. v. EÚ,  kap. 5/zv. 5; Ú. v. EÚ L 158, 30.4.2004) v platnom znení, v zmysle ktorej má mať občan členského štátu EÚ možnosť usadiť sa v ktoromkoľvek členskom štáte EÚ a zároveň vykonávať pracovnú činnosť v inom členskom štáte EÚ.</w:t>
            </w:r>
          </w:p>
        </w:tc>
        <w:tc>
          <w:tcPr>
            <w:tcW w:w="190" w:type="pct"/>
            <w:vAlign w:val="center"/>
          </w:tcPr>
          <w:p w14:paraId="205A988B" w14:textId="40B24AD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CD60404" w14:textId="6961C9AA" w:rsidR="00FB1C06" w:rsidRPr="00993623" w:rsidRDefault="002776E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D2A8039" w14:textId="1396EF41" w:rsidR="00FB1C06" w:rsidRPr="00993623" w:rsidRDefault="002776E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S prihliadnutím na § 1 písm. a) prvý bod nariadenia vlády Slovenskej republiky č. 114/2017 Z. z., ktorým sa ustanovujú štátnozamestnanecké miesta, na ktorých môže štátnu službu vykonávať len štátny občan Slovenskej republiky pripomienke nie je možné vyhovieť.</w:t>
            </w:r>
          </w:p>
        </w:tc>
      </w:tr>
      <w:tr w:rsidR="00FB1C06" w:rsidRPr="00993623" w14:paraId="144CCBD0" w14:textId="4932014C" w:rsidTr="00FB1C06">
        <w:trPr>
          <w:trHeight w:val="648"/>
        </w:trPr>
        <w:tc>
          <w:tcPr>
            <w:tcW w:w="546" w:type="pct"/>
          </w:tcPr>
          <w:p w14:paraId="25367C40" w14:textId="5957F81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38BBB64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3. K čl. I § 3 ods. 2: Odporúčame upraviť navrhovaný § 3 ods. 2 písm. d) a e). Z navrhovaného znenia nie je zrejmé, aký je postup, v prípade osoby, ktorá by pri opravnej advokátskej alebo notárskej skúške prospela, či už sa na ňu navrhované ustanovenia nevzťahujú.</w:t>
            </w:r>
          </w:p>
        </w:tc>
        <w:tc>
          <w:tcPr>
            <w:tcW w:w="190" w:type="pct"/>
            <w:vAlign w:val="center"/>
          </w:tcPr>
          <w:p w14:paraId="10B755D3" w14:textId="12EDD26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75C0D99" w14:textId="442C7A79" w:rsidR="00FB1C06" w:rsidRPr="00993623" w:rsidRDefault="00F74C9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E688FD0" w14:textId="32CF7A3D"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0BA7E39" w14:textId="03569B0F" w:rsidTr="00FB1C06">
        <w:trPr>
          <w:trHeight w:val="648"/>
        </w:trPr>
        <w:tc>
          <w:tcPr>
            <w:tcW w:w="546" w:type="pct"/>
          </w:tcPr>
          <w:p w14:paraId="6133B45D" w14:textId="1ED4E8B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OAPSVLÚVSR</w:t>
            </w:r>
            <w:r w:rsidRPr="00993623">
              <w:rPr>
                <w:rFonts w:ascii="Times New Roman" w:eastAsia="Times New Roman" w:hAnsi="Times New Roman" w:cs="Times New Roman"/>
                <w:b/>
                <w:sz w:val="20"/>
                <w:szCs w:val="20"/>
              </w:rPr>
              <w:br/>
            </w:r>
          </w:p>
        </w:tc>
        <w:tc>
          <w:tcPr>
            <w:tcW w:w="3035" w:type="pct"/>
          </w:tcPr>
          <w:p w14:paraId="3C76482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4. K čl. I § 10 ods. 4: Žiadame z § 10 ods. 4 písm. a) vypustiť slová ,,ďalšej materskej dovolenky alebo ďalšej rodičovskej dovolenky“, z dôvodu ich nadbytočnosti.</w:t>
            </w:r>
          </w:p>
        </w:tc>
        <w:tc>
          <w:tcPr>
            <w:tcW w:w="190" w:type="pct"/>
            <w:vAlign w:val="center"/>
          </w:tcPr>
          <w:p w14:paraId="3F63D20D" w14:textId="48AC968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3419F43" w14:textId="796339DD" w:rsidR="00FB1C06" w:rsidRPr="00993623" w:rsidRDefault="00F74C9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C873530" w14:textId="5C914A9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0308563" w14:textId="21FC6AC3" w:rsidTr="00336C05">
        <w:trPr>
          <w:trHeight w:val="648"/>
        </w:trPr>
        <w:tc>
          <w:tcPr>
            <w:tcW w:w="546" w:type="pct"/>
          </w:tcPr>
          <w:p w14:paraId="2D890ED3" w14:textId="68F078F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739F453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5. K čl. I § 10 ods. 4: V zmysle navrhovaného § 10 ods. 4 písm. b) sa do odbornej prípravy nezapočítava služobné voľno bez náhrady platu, v prípade keď presiahne dva týždne v kalendárnom roku, z čoho vyplýva, že do odbornej prípravy by sa malo započítavať služobné voľno bez náhrady platu, ktoré nepresiahne dva týždne v kalendárnom roku. Zároveň v navrhovanom § 10 ods. 3 je vymedzený čas, ktorý sa do odbornej prípravy započítava, ale daná situácia v ňom nie je upravená. Žiadame zosúladiť.</w:t>
            </w:r>
          </w:p>
        </w:tc>
        <w:tc>
          <w:tcPr>
            <w:tcW w:w="190" w:type="pct"/>
            <w:vAlign w:val="center"/>
          </w:tcPr>
          <w:p w14:paraId="029FD5F7" w14:textId="201770D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269FDF3" w14:textId="3B1A6CBF" w:rsidR="00FB1C06" w:rsidRPr="00993623" w:rsidRDefault="00336C0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B987774" w14:textId="4CE7EAFC"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99718EB" w14:textId="5177E3EB" w:rsidTr="00FB1C06">
        <w:trPr>
          <w:trHeight w:val="648"/>
        </w:trPr>
        <w:tc>
          <w:tcPr>
            <w:tcW w:w="546" w:type="pct"/>
          </w:tcPr>
          <w:p w14:paraId="2079F86A" w14:textId="6C5D765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491AF0D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6. K čl. VI bod 6: Žiadame za slovo ,,čiarou“ vložiť slovo ,,k“.</w:t>
            </w:r>
          </w:p>
        </w:tc>
        <w:tc>
          <w:tcPr>
            <w:tcW w:w="190" w:type="pct"/>
            <w:vAlign w:val="center"/>
          </w:tcPr>
          <w:p w14:paraId="758487F4" w14:textId="3E51B47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763910F" w14:textId="51AF57C2" w:rsidR="00FB1C06" w:rsidRPr="00993623" w:rsidRDefault="00CB15D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F6F98D7" w14:textId="176763AE" w:rsidR="00FB1C06" w:rsidRPr="00993623" w:rsidRDefault="00CB15D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vzatá na vedomie; došlo však k obsahovej zmene bodu 6 a bod 7 sa vypustil.</w:t>
            </w:r>
          </w:p>
        </w:tc>
      </w:tr>
      <w:tr w:rsidR="00FB1C06" w:rsidRPr="00993623" w14:paraId="2CDA572B" w14:textId="1E74A1BF" w:rsidTr="00FB1C06">
        <w:trPr>
          <w:trHeight w:val="648"/>
        </w:trPr>
        <w:tc>
          <w:tcPr>
            <w:tcW w:w="546" w:type="pct"/>
          </w:tcPr>
          <w:p w14:paraId="24A3B68E" w14:textId="5890F26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OAPSVLÚVSR</w:t>
            </w:r>
            <w:r w:rsidRPr="00993623">
              <w:rPr>
                <w:rFonts w:ascii="Times New Roman" w:eastAsia="Times New Roman" w:hAnsi="Times New Roman" w:cs="Times New Roman"/>
                <w:b/>
                <w:sz w:val="20"/>
                <w:szCs w:val="20"/>
              </w:rPr>
              <w:br/>
            </w:r>
          </w:p>
        </w:tc>
        <w:tc>
          <w:tcPr>
            <w:tcW w:w="3035" w:type="pct"/>
          </w:tcPr>
          <w:p w14:paraId="70C7677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návrhu zákona: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7. K čl. VI bod 7: Žiadame za slovo ,,čiarou“ vložiť slovo ,,k“.</w:t>
            </w:r>
          </w:p>
        </w:tc>
        <w:tc>
          <w:tcPr>
            <w:tcW w:w="190" w:type="pct"/>
            <w:vAlign w:val="center"/>
          </w:tcPr>
          <w:p w14:paraId="7E91399A" w14:textId="5F85EFF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1C70283" w14:textId="7718DFDE" w:rsidR="00FB1C06" w:rsidRPr="00993623" w:rsidRDefault="00B460D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7B6DE091" w14:textId="1513D7DA" w:rsidR="00FB1C06" w:rsidRPr="00993623" w:rsidRDefault="00B460D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vzatá na vedomie; došlo však k obsahovej zmene bodu 6 a bod 7 sa vypustil.</w:t>
            </w:r>
          </w:p>
        </w:tc>
      </w:tr>
      <w:tr w:rsidR="00FB1C06" w:rsidRPr="00993623" w14:paraId="28847730" w14:textId="185AB002" w:rsidTr="00461A2F">
        <w:trPr>
          <w:trHeight w:val="648"/>
        </w:trPr>
        <w:tc>
          <w:tcPr>
            <w:tcW w:w="546" w:type="pct"/>
          </w:tcPr>
          <w:p w14:paraId="4F4ED2FA" w14:textId="4BB0C96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PMÚSR</w:t>
            </w:r>
            <w:r w:rsidRPr="00993623">
              <w:rPr>
                <w:rFonts w:ascii="Times New Roman" w:eastAsia="Times New Roman" w:hAnsi="Times New Roman" w:cs="Times New Roman"/>
                <w:b/>
                <w:sz w:val="20"/>
                <w:szCs w:val="20"/>
              </w:rPr>
              <w:br/>
            </w:r>
          </w:p>
        </w:tc>
        <w:tc>
          <w:tcPr>
            <w:tcW w:w="3035" w:type="pct"/>
          </w:tcPr>
          <w:p w14:paraId="1B7311F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PMÚ navrhuje nepokračovať v znovuzavedení inštitútu justičných čakateľov. Namiesto toho navrhujeme zjednodušiť a reformovať súčasný systém otvorených výberových konaní na funkciu sudcu.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Návrat k justičným čakateľom je podľa názoru úradu koncepčne nesprávny krok, ktorý vytvára uzavretý systém náchylný na netransparentnosť pri výbere uchádzačov. Efektívnejším riešením je podľa úradu  úprava súčasných výberových konaní, ktoré sa javia ako neprimerane zložité, a zároveň úspech v takomto výberovom konaní nemusí byť zárukou schopnosti samostatného a spravodlivého „sudcovského rozmýšľania“. Navrhujeme preto zjednodušiť výberové konania a zamerať sa v rozhodujúcej miere na overovanie praktického riešenia právnych prípadov, argumentačných schopností a osobnostných predpokladov uchádzačov.</w:t>
            </w:r>
          </w:p>
        </w:tc>
        <w:tc>
          <w:tcPr>
            <w:tcW w:w="190" w:type="pct"/>
            <w:vAlign w:val="center"/>
          </w:tcPr>
          <w:p w14:paraId="110900C4" w14:textId="30536DF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3D4DBFB" w14:textId="63781DF3" w:rsidR="00FB1C06" w:rsidRPr="00993623" w:rsidRDefault="00C00E6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A1EF24C" w14:textId="1C1B8CC9" w:rsidR="00FB1C06" w:rsidRPr="00993623" w:rsidRDefault="0010750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trvá na zavedení právnej úpravy justičných čakateľov, a to berúc do úvahy ako požiadavky programového vyhlásenia vláda, tak aj požiadavky aplikačnej praxe</w:t>
            </w:r>
            <w:r w:rsidR="00E92ECF" w:rsidRPr="00993623">
              <w:rPr>
                <w:rFonts w:ascii="Times New Roman" w:eastAsia="Times New Roman" w:hAnsi="Times New Roman" w:cs="Times New Roman"/>
                <w:sz w:val="20"/>
                <w:szCs w:val="20"/>
              </w:rPr>
              <w:t xml:space="preserve">. Dôvody, ktoré predkladateľa vedú k predloženiu predmetného návrhu zákona sú dostatočne ozrejmené vo všeobecnej časti dôvodovej správy. </w:t>
            </w:r>
          </w:p>
        </w:tc>
      </w:tr>
      <w:tr w:rsidR="00FB1C06" w:rsidRPr="00993623" w14:paraId="19A19ED3" w14:textId="5BA5524B" w:rsidTr="006F1E19">
        <w:trPr>
          <w:trHeight w:val="648"/>
        </w:trPr>
        <w:tc>
          <w:tcPr>
            <w:tcW w:w="546" w:type="pct"/>
          </w:tcPr>
          <w:p w14:paraId="7CDD3317" w14:textId="582BB97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480241C3"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vypustiť § 3 ods. 2 písm. d) a e),  resp. preformulovať ustanovenie § 3 ods. 2 navrhovaného zákona.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Navrhované ustanovenie je neprimerané a neodôvodnene prísne až diskriminačné vo vzťahu k uchádzačom o funkciu justičného čakateľa. Zvlášť to platí pre advokátskeho koncipienta a notárskeho koncipienta, keďže navrhovaný zákon stanovuje, že stačí jeden neúspech pri advokátskej skúške alebo pri notárskej skúške a advokátsky koncipient alebo notársky koncipient už doživotne stráca možnosť uchádzať sa v budúcnosti o funkciu justičného čakateľa. Zákon č. 586/2003 Z. z. o advokácii ani stavovské predpisy Slovenskej advokátskej komory (SAK) pritom nestanovujú žiadny maximálny počet opakovaní advokátskej skúšky a jej nezloženie nesankcionujú nemožnosťou znovu sa o zloženie advokátskej skúšky uchádzať. V prípade notárskej skúšky zákon č. 323/1992 Zb. o </w:t>
            </w:r>
            <w:r w:rsidRPr="00993623">
              <w:rPr>
                <w:rFonts w:ascii="Times New Roman" w:eastAsia="Times New Roman" w:hAnsi="Times New Roman" w:cs="Times New Roman"/>
                <w:sz w:val="20"/>
                <w:szCs w:val="20"/>
              </w:rPr>
              <w:lastRenderedPageBreak/>
              <w:t xml:space="preserve">notároch a notárskej činnosti (Notársky poriadok) ustanovuje, že notársku skúšku možno opakovať dvakrát vždy s odstupom jedného roka od predchádzajúceho neúspešného pokusu (t.j. notársky koncipient má spolu tri možnosti vykonať notársku skúšku). </w:t>
            </w:r>
            <w:r w:rsidRPr="00993623">
              <w:rPr>
                <w:rFonts w:ascii="Times New Roman" w:eastAsia="Times New Roman" w:hAnsi="Times New Roman" w:cs="Times New Roman"/>
                <w:sz w:val="20"/>
                <w:szCs w:val="20"/>
              </w:rPr>
              <w:br/>
              <w:t xml:space="preserve">Navrhované ustanovenie je navyše nejasné, keďže z neho nevyplýva, či prekážkou pre uchádzača bude už nezloženie a opakovanie čo i len jednej časti advokátskej skúšky alebo či uchádzača vylúči aj to, že neprospel pri niektorej časti advokátskej skúšky a vo vykonávaní advokátskej skúšky už ďalej nepokračoval. </w:t>
            </w:r>
            <w:r w:rsidRPr="00993623">
              <w:rPr>
                <w:rFonts w:ascii="Times New Roman" w:eastAsia="Times New Roman" w:hAnsi="Times New Roman" w:cs="Times New Roman"/>
                <w:sz w:val="20"/>
                <w:szCs w:val="20"/>
              </w:rPr>
              <w:br/>
              <w:t xml:space="preserve">Ak má byť cieľom návrhu zákona obnoviť inštitút justičného čakateľa a zabezpečiť, aby „justiční čakatelia prechádzali systematickou odbornou prípravou, ktorá im umožní získať potrebné praktické skúsenosti pre výkon funkcie sudcu pod dohľadom skúsených odborníkov“, potom je takáto úprava už na vstupe do systému justičných čakateľov neprimeraná a nedôvodná, zvlášť, ak podľa navrhovaného zákona sa justičný čakateľ musí podrobiť priebežnému preskúšaniu (aspoň raz ročne), záverečnému preskúšaniu (po skončení odbornej prípravy) a napokon odbornej justičnej skúške. Doživotné vylúčenie z možnosti stať sa sudcom po jednej neúspešnej skúške advokátskeho alebo notárskeho koncipienta je neprimerané dosahovaniu akéhokoľvek dobre mieneného cieľa navrhovaného zákona. </w:t>
            </w:r>
            <w:r w:rsidRPr="00993623">
              <w:rPr>
                <w:rFonts w:ascii="Times New Roman" w:eastAsia="Times New Roman" w:hAnsi="Times New Roman" w:cs="Times New Roman"/>
                <w:sz w:val="20"/>
                <w:szCs w:val="20"/>
              </w:rPr>
              <w:br/>
              <w:t>Táto pripomienka je zásadná.</w:t>
            </w:r>
          </w:p>
        </w:tc>
        <w:tc>
          <w:tcPr>
            <w:tcW w:w="190" w:type="pct"/>
            <w:vAlign w:val="center"/>
          </w:tcPr>
          <w:p w14:paraId="743652BF" w14:textId="0BAE35A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22BAC19F" w14:textId="6A5C6448" w:rsidR="00FB1C06" w:rsidRPr="00993623" w:rsidRDefault="007E0482"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5589F93E" w14:textId="77777777" w:rsidR="006F1E19" w:rsidRPr="00993623" w:rsidRDefault="006F1E1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po vzore úpravy týkajúcej sa vyšší súdnych úradníkov, asistentov sudcov najvyšších súdov, či právnych čakateľov prokuratúry, volí riešenie 3x a dosť. A teda v prípade advokátskych a notárskych koncipientov až tretia neúspešná účasť na advokátskej alebo notárskej skúške v povedenie k vzniku negatívnej podmienky prístupu k funkcii justičného čakateľa. </w:t>
            </w:r>
          </w:p>
          <w:p w14:paraId="334C9E7C" w14:textId="77777777" w:rsidR="002E0AEB" w:rsidRPr="00993623" w:rsidRDefault="002E0AEB" w:rsidP="00993623">
            <w:pPr>
              <w:spacing w:after="0" w:line="240" w:lineRule="auto"/>
              <w:contextualSpacing/>
              <w:rPr>
                <w:rFonts w:ascii="Times New Roman" w:eastAsia="Times New Roman" w:hAnsi="Times New Roman" w:cs="Times New Roman"/>
                <w:sz w:val="20"/>
                <w:szCs w:val="20"/>
              </w:rPr>
            </w:pPr>
          </w:p>
          <w:p w14:paraId="731A00C7" w14:textId="4C9AD069" w:rsidR="002E0AEB" w:rsidRPr="00993623" w:rsidRDefault="002E0AE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134FA7" w:rsidRPr="00993623">
              <w:rPr>
                <w:rFonts w:ascii="Times New Roman" w:eastAsia="Times New Roman" w:hAnsi="Times New Roman" w:cs="Times New Roman"/>
                <w:sz w:val="20"/>
                <w:szCs w:val="20"/>
              </w:rPr>
              <w:t xml:space="preserve"> bol odstránený. </w:t>
            </w:r>
          </w:p>
          <w:p w14:paraId="5A7C7178" w14:textId="77777777" w:rsidR="002E0AEB" w:rsidRPr="00993623" w:rsidRDefault="002E0AEB" w:rsidP="00993623">
            <w:pPr>
              <w:spacing w:after="0" w:line="240" w:lineRule="auto"/>
              <w:contextualSpacing/>
              <w:rPr>
                <w:rFonts w:ascii="Times New Roman" w:eastAsia="Times New Roman" w:hAnsi="Times New Roman" w:cs="Times New Roman"/>
                <w:sz w:val="20"/>
                <w:szCs w:val="20"/>
              </w:rPr>
            </w:pPr>
          </w:p>
          <w:p w14:paraId="0A04A542" w14:textId="77777777" w:rsidR="00E12947" w:rsidRPr="00993623" w:rsidRDefault="00E12947" w:rsidP="00993623">
            <w:pPr>
              <w:spacing w:after="0" w:line="240" w:lineRule="auto"/>
              <w:contextualSpacing/>
              <w:rPr>
                <w:rFonts w:ascii="Times New Roman" w:eastAsia="Times New Roman" w:hAnsi="Times New Roman" w:cs="Times New Roman"/>
                <w:sz w:val="20"/>
                <w:szCs w:val="20"/>
              </w:rPr>
            </w:pPr>
          </w:p>
          <w:p w14:paraId="7052E37B" w14:textId="3EE57864" w:rsidR="00E12947" w:rsidRPr="00993623" w:rsidRDefault="00E12947" w:rsidP="00993623">
            <w:pPr>
              <w:spacing w:after="0" w:line="240" w:lineRule="auto"/>
              <w:contextualSpacing/>
              <w:rPr>
                <w:rFonts w:ascii="Times New Roman" w:eastAsia="Times New Roman" w:hAnsi="Times New Roman" w:cs="Times New Roman"/>
                <w:sz w:val="20"/>
                <w:szCs w:val="20"/>
              </w:rPr>
            </w:pPr>
          </w:p>
        </w:tc>
      </w:tr>
      <w:tr w:rsidR="00FB1C06" w:rsidRPr="00993623" w14:paraId="646673BA" w14:textId="3E569743" w:rsidTr="003444BF">
        <w:trPr>
          <w:trHeight w:val="648"/>
        </w:trPr>
        <w:tc>
          <w:tcPr>
            <w:tcW w:w="546" w:type="pct"/>
          </w:tcPr>
          <w:p w14:paraId="6856B4FB" w14:textId="2077729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Slovenská advokátska komora</w:t>
            </w:r>
            <w:r w:rsidRPr="00993623">
              <w:rPr>
                <w:rFonts w:ascii="Times New Roman" w:eastAsia="Times New Roman" w:hAnsi="Times New Roman" w:cs="Times New Roman"/>
                <w:b/>
                <w:sz w:val="20"/>
                <w:szCs w:val="20"/>
              </w:rPr>
              <w:br/>
            </w:r>
          </w:p>
        </w:tc>
        <w:tc>
          <w:tcPr>
            <w:tcW w:w="3035" w:type="pct"/>
          </w:tcPr>
          <w:p w14:paraId="35ED1C6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4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nahradiť nasledovným znením: „Výberovým konaním sa overujú schopnosti, odborné vedomosti, všeobecný prehľad, schopnosť tvorivého myslenia, rýchlosť uvažovania a schopnosť rozhodovania, verbálny prejav, osobnostné predpoklady, zdravotný stav a jazykové znalosti uchádzača o funkciu justičného čakateľa a ďalšie skutočnosti, ktoré je potrebné alebo vhodné overiť vzhľadom na povahu funkcie sudcu, na výkon ktorej sa justičný čakateľ pripravuje.“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Navrhujeme preformulovať tak, aby zostali zachované podmienky pre výberové konanie na funkciu sudcu podľa zákona č. 385/2000 Z. z. o sudcoch a prísediacich. Podľa navrhovaného zákona sa majú sudcovské miesta obsadzovať justičnými čakateľmi bez výberového konania, pričom pre výkon funkcie sudcu je potrebné skúmať nielen odborné schopnosti, ale aj osobnostné predpoklady uchádzača, verbálny prejav ako aj jeho schopnosti uvažovať a rozhodovať. Keďže justičný čakateľ po absolvovaní justičnej odbornej skúšky už nemá absolvovať výberové konanie na príslušný súd, je potrebné overiť jeho schopnosti na vstupe do systému, teda pri výberovom konaní na funkciu justičného čakateľa.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2D2404B2" w14:textId="354E40B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5513722" w14:textId="10CFAE9A" w:rsidR="00FB1C06" w:rsidRPr="00993623" w:rsidRDefault="00DE259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AA6179" w:rsidRPr="00993623">
              <w:rPr>
                <w:rFonts w:ascii="Times New Roman" w:eastAsia="Times New Roman" w:hAnsi="Times New Roman" w:cs="Times New Roman"/>
                <w:b/>
                <w:bCs/>
                <w:sz w:val="20"/>
                <w:szCs w:val="20"/>
              </w:rPr>
              <w:t>A</w:t>
            </w:r>
          </w:p>
        </w:tc>
        <w:tc>
          <w:tcPr>
            <w:tcW w:w="1037" w:type="pct"/>
          </w:tcPr>
          <w:p w14:paraId="1316D10C" w14:textId="77777777" w:rsidR="002E0AEB" w:rsidRPr="00993623" w:rsidRDefault="00DE2594"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bolo primerane upravené </w:t>
            </w:r>
            <w:r w:rsidR="00A66DB1" w:rsidRPr="00993623">
              <w:rPr>
                <w:rFonts w:ascii="Times New Roman" w:eastAsia="Times New Roman" w:hAnsi="Times New Roman" w:cs="Times New Roman"/>
                <w:sz w:val="20"/>
                <w:szCs w:val="20"/>
              </w:rPr>
              <w:t>rešpektujúc pripomienku SAK, ako vzorový návrh prekladateľ použil ten, ktorý je obsiahnutý v obdobnej pripomienke NSS SR.</w:t>
            </w:r>
          </w:p>
          <w:p w14:paraId="5A3D2284" w14:textId="77777777" w:rsidR="00B45F78" w:rsidRPr="00993623" w:rsidRDefault="00B45F78" w:rsidP="00993623">
            <w:pPr>
              <w:spacing w:after="0" w:line="240" w:lineRule="auto"/>
              <w:contextualSpacing/>
              <w:rPr>
                <w:rFonts w:ascii="Times New Roman" w:eastAsia="Times New Roman" w:hAnsi="Times New Roman" w:cs="Times New Roman"/>
                <w:sz w:val="20"/>
                <w:szCs w:val="20"/>
              </w:rPr>
            </w:pPr>
          </w:p>
          <w:p w14:paraId="1AF5AB40" w14:textId="467A7BCF" w:rsidR="00B45F78" w:rsidRPr="00993623" w:rsidRDefault="00B45F7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tc>
      </w:tr>
      <w:tr w:rsidR="00FB1C06" w:rsidRPr="00993623" w14:paraId="34CD1858" w14:textId="27F49191" w:rsidTr="00152D84">
        <w:trPr>
          <w:trHeight w:val="648"/>
        </w:trPr>
        <w:tc>
          <w:tcPr>
            <w:tcW w:w="546" w:type="pct"/>
          </w:tcPr>
          <w:p w14:paraId="49729324" w14:textId="2173A23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15A34CF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6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vložiť v prvej vete za čiarku za slovami „z písomného testu“ slová „prípadovej štúdie,“.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 xml:space="preserve">Výberové konanie na funkciu justičného čakateľa, ktorý sa má stať sudcom, by malo preskúmať nielen odborné vedomosti v písomnom teste, ale aj schopnosti uchádzača analyzovať právny problém a navrhnúť jeho riešenie. Preverenie analytického právneho uvažovania je nevyhnutným predpokladom pre výkon funkcie sudcu. Keďže sudcovské miesto sa bude obsadzovať primárne </w:t>
            </w:r>
            <w:r w:rsidRPr="00993623">
              <w:rPr>
                <w:rFonts w:ascii="Times New Roman" w:eastAsia="Times New Roman" w:hAnsi="Times New Roman" w:cs="Times New Roman"/>
                <w:sz w:val="20"/>
                <w:szCs w:val="20"/>
              </w:rPr>
              <w:lastRenderedPageBreak/>
              <w:t xml:space="preserve">justičným čakateľom bez výberového konania, je potrebné preskúmať tieto schopnosti justičného čakateľa už v štádiu jeho vstupu do justičného systému.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7AD12819" w14:textId="16153A3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018F2590" w14:textId="6E75B5FA" w:rsidR="00FB1C06" w:rsidRPr="00993623" w:rsidRDefault="0096258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C811D19" w14:textId="2D231AF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8C3FBCC" w14:textId="5CCE60A2" w:rsidTr="00D97496">
        <w:trPr>
          <w:trHeight w:val="648"/>
        </w:trPr>
        <w:tc>
          <w:tcPr>
            <w:tcW w:w="546" w:type="pct"/>
          </w:tcPr>
          <w:p w14:paraId="3B2BB5AC" w14:textId="6C23A50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7527891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nasledovné znenie: „Odborná príprava je trojročná. Ak justičný čakateľ už zložil odbornú justičnú skúšku, advokátsku skúšku alebo notársku skúšku, trvá odborná príprava tri mesiace.“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 xml:space="preserve">Ustanovenie povinnej odbornej prípravy v trvaní troch rokov pre všetkých justičných čakateľov v spojení s tým, že prioritne majú byť sudcovské miesta obsadzované justičnými čakateľmi (bez výberového konania), je natoľko odrádzajúce, že iní profesionáli – advokáti, prokurátori, notári (ktorí už absolvovali povinnú koncipientsku, resp. čakateľskú prax a následne aj odbornú skúšku – advokátsku, notársku, justičnú) sa nebudú vôbec uchádzať o funkciu sudcu. Nemožno totiž očakávať, že by sa odborníci s odbornou skúškou znovu chceli dostať do pozície a na úroveň justičných čakateľov z radov čerstvých (resp. nedávnych) absolventov právnických fakúlt. Dôsledkom bude neželaná uzavretosť systému, kedy advokáti a iní profesionáli po rokoch praxe reálne nebudú mať možnosť obohatiť súdnictvo o svoje dlhoročné odborné skúsenosti. Navyše, navrhované znenie nezohľadňuje ani odborné skúsenosti a zručnosti, ktoré advokáti nadobúdajú aj ako členovia rozhodcovských súdov či disciplinárnych senátov. Navrhovaná úprava nekorešponduje ani s dôvodovou správou, podľa ktorej má odborná príprava vytvárať „systematický, kontrolovaný a jednotný rámec prípravy justičných čakateľov s dôrazom na praktickú odbornosť, profesionalitu a riadne osvojenie si výkonu súdnictva“. V navrhovanej úprave totiž úplne absentuje zohľadnenie doterajšej odbornej prípravy a profesionality justičných čakateľov z radov advokátov, notárov či prokurátorov. Navrhujeme preto skrátiť dĺžku odbornej prípravy advokátov, prokurátorov a notárov, ktorí sa chcú stať sudcami, len na nevyhnutnú dobu troch mesiacov, kedy by získali zručnosti súvisiace s praktickým výkonom sudcovskej funkcie. V tejto súvislosti treba následne upraviť aj ustanovenia nasledujúcich odsekov § 10.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22F2E629" w14:textId="47664CD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CDC6D82" w14:textId="1B24303A" w:rsidR="00FB1C06" w:rsidRPr="00993623" w:rsidRDefault="00C32EAB"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7BC5903" w14:textId="68209767" w:rsidR="00A13888" w:rsidRPr="00993623" w:rsidRDefault="00A1388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D97496" w:rsidRPr="00993623">
              <w:rPr>
                <w:rFonts w:ascii="Times New Roman" w:eastAsia="Times New Roman" w:hAnsi="Times New Roman" w:cs="Times New Roman"/>
                <w:sz w:val="20"/>
                <w:szCs w:val="20"/>
              </w:rPr>
              <w:t xml:space="preserve"> bol odstránený. </w:t>
            </w:r>
          </w:p>
          <w:p w14:paraId="745E0A21" w14:textId="36CD72FB"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A832740" w14:textId="0A00009C" w:rsidTr="00152D84">
        <w:trPr>
          <w:trHeight w:val="648"/>
        </w:trPr>
        <w:tc>
          <w:tcPr>
            <w:tcW w:w="546" w:type="pct"/>
          </w:tcPr>
          <w:p w14:paraId="619F8811" w14:textId="2E7FA19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1E87603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Navrhovaný zákon ustanovuje, že odborná príprava sa má vykonávať 25 mesiacov, avšak v prípade odbornej prípravy na mestských súdoch v Bratislave má táto príprava trvať len 24 mesiacov (9 + 3 + 3 + 9). Predpokladáme, že ide o chybu, v opačnom prípade by išlo neodôvodnenú diskrimináciu justičných čakateľov vykonávajúcich odbornú prípravu na ostatných okresných súdoch alebo na Mestskom súde Košice.</w:t>
            </w:r>
          </w:p>
        </w:tc>
        <w:tc>
          <w:tcPr>
            <w:tcW w:w="190" w:type="pct"/>
            <w:vAlign w:val="center"/>
          </w:tcPr>
          <w:p w14:paraId="2BA92003" w14:textId="3A9F4C5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7426EE06" w14:textId="1A17DAC9" w:rsidR="00FB1C06" w:rsidRPr="00993623" w:rsidRDefault="00A119E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D2416B2" w14:textId="02C0E27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DEAA7B8" w14:textId="0B13F73D" w:rsidTr="00D97496">
        <w:trPr>
          <w:trHeight w:val="648"/>
        </w:trPr>
        <w:tc>
          <w:tcPr>
            <w:tcW w:w="546" w:type="pct"/>
          </w:tcPr>
          <w:p w14:paraId="2485931A" w14:textId="7167DF5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5E20730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aby sa § 13 ods. 1 zosúladil s navrhovanou zmenou v § 10 ods. 1, teda aby sa nevzťahovalo na justičných čakateľov, ktorí už majú vykonanú advokátsku, notársku alebo justičnú skúšku.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br/>
              <w:t xml:space="preserve">Navrhujeme, aby justičný čakateľ, ktorý už zložil advokátsku skúšku, notársku skúšku alebo odbornú justičnú skúšku nemusel absolvovať priebežné preskúšanie, keďže navrhujeme skrátenie odbornej praxe v týchto prípadoch z troch rokov na tri mesiace. Navyše, odbornú skúška, ktorú by takíto justiční čakatelia už absolvovali, by mala dostatočne vyvažovať priebežné preskúšanie, ktorému sa majú podrobiť justiční čakatelia s minimálnou praxou, resp. bez akejkoľvek praxe.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33D5B8B6" w14:textId="0C409D3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361C9A01" w14:textId="6378D0EC" w:rsidR="00FB1C06" w:rsidRPr="00993623" w:rsidRDefault="00152FB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A280D13" w14:textId="77777777" w:rsidR="00D97496" w:rsidRPr="00993623" w:rsidRDefault="00D9749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bol odstránený. </w:t>
            </w:r>
          </w:p>
          <w:p w14:paraId="1800A645" w14:textId="3CBC1265"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F380586" w14:textId="213285FC" w:rsidTr="00027373">
        <w:trPr>
          <w:trHeight w:val="648"/>
        </w:trPr>
        <w:tc>
          <w:tcPr>
            <w:tcW w:w="546" w:type="pct"/>
          </w:tcPr>
          <w:p w14:paraId="4E310A32" w14:textId="38F1297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05EAE3F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20 ods. d), e) a f)</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vypustiť.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Podľa navrhovaného zákona má justičný čakateľ vykonávať svoju funkciu v rámci dočasnej štátnej služby. Ustanovenie § 20 upravuje ukončenie dočasnej štátnej služby, pričom jej koniec viaže na viaceré alternatívne skutočnosti. Medzi ne patrí aj: d) neudelenie súhlasu s vymenovaním do funkcie sudcu a s pridelením na voľné miesto na súde označenom podľa § 5 ods. 1; e) rozhodnutie Súdnej rady SR o tom, že justičný čakateľ nespĺňa predpoklady sudcovskej spôsobilosti, ktoré dávajú záruku, že funkciu sudcu bude vykonávať riadne; f) hlasovanie Súdnej rady Slovenskej republiky o návrhu na vymenovanie justičného čakateľa do funkcie sudcu a pridelenie, ak zaň nehlasovala väčšina členov Súdnej rady Slovenskej republiky. Navrhované ustanovenie vystavuje justičných čakateľov riziku, že bez vlastného zavinenia sa ocitnú v situácii, kedy prídu o zamestnanie bez akéhokoľvek preklenujúceho obdobia.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Podľa zákona č. 55/2017 Z. z. o štátnej službe možno štátnozamestnanecký pomer ukončiť aj na základe zákona. V prípade justičných čakateľov je však takýto koniec neurčitý a najmä – môže nastať bez zavinenia a dokonca aj bez akéhokoľvek pričinenia justičného čakateľa. Navrhovaná úprava nezohľadňuje ani to, že v priebehu trojročnej odbornej prípravy justičného čakateľa môžu nastať okolnosti, ktoré ovplyvnia jeho pôvodné preferencie vybratých okresných súdov. V prípade rozhodnutia súdnej rady o tom, že uchádzač nespĺňa predpoklady sudcovskej spôsobilosti, navrhovaný zákon nerieši situáciu, ak sa justičný čakateľ v takomto prípade úspešne obráti na ústavný súd a ten zruší namietané uznesenie súdnej rady (napr. nález Ústavného súdu Slovenskej republiky sp. zn. IV ÚS 621/2018 zo dňa 07.10. 2021). V prípade hlasovania súdnej rady o návrhu na vymenovanie do funkcie sudcu zákon č. 185/2002 Z. z. o Súdnej rade Slovenskej republiky ustanovuje len podmienky takého hlasovania: kandidát musí spĺňať predpoklady sudcovskej spôsobilosti, musí absolvovať prípravné vzdelávanie (právna úprava platná k 27.07.2026) a ktorý udelil súhlas s vymenovaním do funkcie sudcu a s pridelením na voľné miesto na príslušnom súde. Zákon však neznamená, že súdna rada automaticky prijme uznesenie o návrhu na vymenovanie sudcu. Uznesenie súdnej rady nie je odôvodnené a dôvody rozhodnutia súdnej rady ako kolektívneho orgánu vyplývajú len z predkladacej správy a z diskusie k príslušnému bodu zasadnutia súdnej rady. Znamená to, že ak aj uchádzač splní všetky zákonné predpoklady, môže nastať situácia, kedy súdna rada (nepredvídateľne) rozhodne tak, že návrh na vymenovanie sudcu nezíska dostatočný počet hlasov členov súdnej rady.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br/>
              <w:t>Táto pripomienka je zásadná.</w:t>
            </w:r>
          </w:p>
        </w:tc>
        <w:tc>
          <w:tcPr>
            <w:tcW w:w="190" w:type="pct"/>
            <w:vAlign w:val="center"/>
          </w:tcPr>
          <w:p w14:paraId="3CE7C29C" w14:textId="25DB36BF"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39625071" w14:textId="603D0520" w:rsidR="00FB1C06" w:rsidRPr="00993623" w:rsidRDefault="0002737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66E1A1ED" w14:textId="17E393F8" w:rsidR="00027373" w:rsidRPr="00993623" w:rsidRDefault="0002737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 koncepčného hľadiska predkladateľ zotrváva na navrhovanej právnej úprave, ktorá bola primerane upravená aj na základe vznesených pripomienok k tomuto ustanoveniu. </w:t>
            </w:r>
          </w:p>
          <w:p w14:paraId="5504298E" w14:textId="77777777" w:rsidR="00027373" w:rsidRPr="00993623" w:rsidRDefault="00027373" w:rsidP="00993623">
            <w:pPr>
              <w:spacing w:after="0" w:line="240" w:lineRule="auto"/>
              <w:contextualSpacing/>
              <w:rPr>
                <w:rFonts w:ascii="Times New Roman" w:eastAsia="Times New Roman" w:hAnsi="Times New Roman" w:cs="Times New Roman"/>
                <w:sz w:val="20"/>
                <w:szCs w:val="20"/>
              </w:rPr>
            </w:pPr>
          </w:p>
          <w:p w14:paraId="065F45EF" w14:textId="1FFA7831" w:rsidR="00A13888" w:rsidRPr="00993623" w:rsidRDefault="00A1388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027373" w:rsidRPr="00993623">
              <w:rPr>
                <w:rFonts w:ascii="Times New Roman" w:eastAsia="Times New Roman" w:hAnsi="Times New Roman" w:cs="Times New Roman"/>
                <w:sz w:val="20"/>
                <w:szCs w:val="20"/>
              </w:rPr>
              <w:t xml:space="preserve"> bol odstránený. </w:t>
            </w:r>
          </w:p>
          <w:p w14:paraId="2A4AE552" w14:textId="161A848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1C089AF" w14:textId="44685300" w:rsidTr="00993623">
        <w:trPr>
          <w:trHeight w:val="648"/>
        </w:trPr>
        <w:tc>
          <w:tcPr>
            <w:tcW w:w="546" w:type="pct"/>
          </w:tcPr>
          <w:p w14:paraId="43389F26" w14:textId="16D067B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69306C8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bod 2, § 28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Prvú časť vety pred bodkočiarkou navrhujeme nahradiť nasledovne: „Voľné miesto sudcu na okresnom súde, na správnom súde a voľné miesto hosťujúceho sudcu sa obsadzuje na základe výsledkov výberového konania;“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 xml:space="preserve">Navrhujeme, aby sa každé voľné miesto na okresnom súde, na správnom súde alebo hosťujúceho sudcu obsadzovalo na základe výberového konania a aby justiční čakatelia neboli zvýhodňovaní na úkor iných uchádzačov. Znenie navrhovaného zákona prispieva k neprimeranému uzatváraniu súdnictva pred externými odborníkmi, ktorí by sa po určitom výkone inej právnickej profesie, rozhodli vstúpiť do súdnictva – advokáti, notári, prokurátori, ale tiež akademici. Navrhovaný zákon ani dôvodová správa nijako nezdôvodňujú, prečo by mali byť voľné sudcovské miesta obsadzované spravidla len justičnými čakateľmi, navyše bez výberového konania. Dôvodová správa síce uvádza, že „zavedenie justičných čakateľov neznamená automatické uzatvorenie súdnictva pre osoby pôsobiace mimo justičného prostredia“, navrhovaný zákon však jednoznačne zvýhodňuje justičných čakateľov a obsadzovanie sudcovských miest mimo prostredia justičných čakateľov predpokladá skôr ako výnimku. Takáto úprava predstavuje krok späť v modernej justícii, a hoci súdnictvo sa prezentuje skôr ako konzervatívny stav, nemá byť uzavretý do seba. Takáto úprava totiž nekorešponduje ani s podstatnými atribútmi súdnictva – a to nezávislosť a nestrannosť. Predovšetkým nezávislosť znamená, že sudcovia sú pri rozhodovaní viazaní ústavou, ústavnými zákonmi, medzinárodnými zmluvami podľa čl. 7 ústavy a zákonmi, pričom sudca pri výkone svojej funkcie vykladá zákony a ostatné všeobecne záväzné právne predpisy podľa svojho vedomia a svedomia. Uzavreté prostredie môže vytvárať tlaky na to, aby sudcovské rozhodovanie ovplyvňovali aj „zvyklosti“ príslušného súdu, čo je nežiadúci jav. To môže vzniknúť najmä v situácii, kedy počas odbornej prípravy má justičný čakateľ prideleného školiteľa spomedzi sudcov príslušného súdu, ktorý vykonáva aj záznamy o činnosti justičného čakateľa vo výkaze. Justičný čakateľ sa musí podrobiť aspoň raz ročne priebežnému preskúšaniu a po skončení odbornej prípravy záverečnému preskúšaniu, ktoré vykonávajú opäť sudcovia z obvodu príslušného krajského súdu, resp. správneho súdu. O justičnom čakateľovi a o jeho „kariére“ tak rozhodujú výlučne sudcovia z obvodu príslušného krajského súdu, resp. správneho súdu. Preto navrhujeme, aby obsadzovanie funkcie sudcu bolo otvorené rovnocenne a nediskriminačne pre všetkých uchádzačov, ktorí spĺňajú zákonné predpoklady, a to bez ohľadu na to, či ide o justičného čakateľa, ktorého „si vychovali“ sudcovia z obvodu príslušného krajského súdu, o uchádzača z obvodu iného krajského súdu, alebo o uchádzača, ktorý chce do justície vstúpiť z radov iných právnických profesií.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Táto pripomienka je zásadná.</w:t>
            </w:r>
          </w:p>
        </w:tc>
        <w:tc>
          <w:tcPr>
            <w:tcW w:w="190" w:type="pct"/>
            <w:vAlign w:val="center"/>
          </w:tcPr>
          <w:p w14:paraId="791AFD08" w14:textId="65CFFDF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AE575F4" w14:textId="5191117A" w:rsidR="00FB1C06" w:rsidRPr="00993623" w:rsidRDefault="00361B0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6A60529" w14:textId="4E7EA1CE" w:rsidR="00A16F09" w:rsidRPr="00993623" w:rsidRDefault="00A16F0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Vznesená pripomienka popiera zmysel navrhovanej právnej úpravy v jej základnej črte, ktorou je snaha obsadzovať voľné miesta sudcov práve justičnými čakateľmi. </w:t>
            </w:r>
          </w:p>
          <w:p w14:paraId="37A45CDC" w14:textId="77777777" w:rsidR="00A16F09" w:rsidRPr="00993623" w:rsidRDefault="00A16F09" w:rsidP="00993623">
            <w:pPr>
              <w:spacing w:after="0" w:line="240" w:lineRule="auto"/>
              <w:contextualSpacing/>
              <w:rPr>
                <w:rFonts w:ascii="Times New Roman" w:eastAsia="Times New Roman" w:hAnsi="Times New Roman" w:cs="Times New Roman"/>
                <w:sz w:val="20"/>
                <w:szCs w:val="20"/>
              </w:rPr>
            </w:pPr>
          </w:p>
          <w:p w14:paraId="03110580" w14:textId="727BE8FC" w:rsidR="00A13888" w:rsidRPr="00993623" w:rsidRDefault="00A1388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5B6355" w:rsidRPr="00993623">
              <w:rPr>
                <w:rFonts w:ascii="Times New Roman" w:eastAsia="Times New Roman" w:hAnsi="Times New Roman" w:cs="Times New Roman"/>
                <w:sz w:val="20"/>
                <w:szCs w:val="20"/>
              </w:rPr>
              <w:t xml:space="preserve"> nebol odstránený. </w:t>
            </w:r>
          </w:p>
          <w:p w14:paraId="7144F6DF" w14:textId="125A5B9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FD16F47" w14:textId="03C06CC8" w:rsidTr="00FB1C06">
        <w:trPr>
          <w:trHeight w:val="648"/>
        </w:trPr>
        <w:tc>
          <w:tcPr>
            <w:tcW w:w="546" w:type="pct"/>
          </w:tcPr>
          <w:p w14:paraId="526E9DBE" w14:textId="542794C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245AF0B7"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§20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Navrhovateľ má na mysli zrejme väčšinu zo všetkých členov Súdnej rady, teda desať. V dôvodovej správe k § 20 je uvedené „alebo nezískaním dostatočného počtu hlasov pri rozhodovaní súdnej rady o návrhu na vymenovanie do funkcie sudcu a pridelenia na voľné miesto sudcu [písmeno f)]".  Ak by </w:t>
            </w:r>
            <w:r w:rsidRPr="00993623">
              <w:rPr>
                <w:rFonts w:ascii="Times New Roman" w:eastAsia="Times New Roman" w:hAnsi="Times New Roman" w:cs="Times New Roman"/>
                <w:sz w:val="20"/>
                <w:szCs w:val="20"/>
              </w:rPr>
              <w:lastRenderedPageBreak/>
              <w:t>išlo o väčšinu, teda 10 z 18, tak do úvahy treba vziať, že aktuálne má Súdna rada SR 17 členov (jedno miesto je dlhodobo neobsadené). Bežne sa koná zasadnutie súdnej rady aj pri absencii niekoľkých členov. Z toho vyplýva, že ak príde na zasadnutie napr. 14 členov, tak stačí, ak sa 5 zdržia hlasovania a nezíska justičný čakateľ súhlas.</w:t>
            </w:r>
          </w:p>
        </w:tc>
        <w:tc>
          <w:tcPr>
            <w:tcW w:w="190" w:type="pct"/>
            <w:vAlign w:val="center"/>
          </w:tcPr>
          <w:p w14:paraId="26B701D1" w14:textId="774F295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EBE1F2C" w14:textId="4B8C25A3" w:rsidR="00FB1C06" w:rsidRPr="00993623" w:rsidRDefault="00D8173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0819E4EA" w14:textId="37557850" w:rsidR="00FB1C06" w:rsidRPr="00993623" w:rsidRDefault="00D8173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bolo primerane upravené </w:t>
            </w:r>
            <w:r w:rsidR="00C73011" w:rsidRPr="00993623">
              <w:rPr>
                <w:rFonts w:ascii="Times New Roman" w:eastAsia="Times New Roman" w:hAnsi="Times New Roman" w:cs="Times New Roman"/>
                <w:sz w:val="20"/>
                <w:szCs w:val="20"/>
              </w:rPr>
              <w:t xml:space="preserve">aj na podklade obdobnej pripomienky Združenia sudcov Slovenska. </w:t>
            </w:r>
          </w:p>
        </w:tc>
      </w:tr>
      <w:tr w:rsidR="00FB1C06" w:rsidRPr="00993623" w14:paraId="4521D0F5" w14:textId="1A3DDB8C" w:rsidTr="00993623">
        <w:trPr>
          <w:trHeight w:val="648"/>
        </w:trPr>
        <w:tc>
          <w:tcPr>
            <w:tcW w:w="546" w:type="pct"/>
          </w:tcPr>
          <w:p w14:paraId="30A6C59E" w14:textId="25D6D30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Slovenská advokátska komora</w:t>
            </w:r>
            <w:r w:rsidRPr="00993623">
              <w:rPr>
                <w:rFonts w:ascii="Times New Roman" w:eastAsia="Times New Roman" w:hAnsi="Times New Roman" w:cs="Times New Roman"/>
                <w:b/>
                <w:sz w:val="20"/>
                <w:szCs w:val="20"/>
              </w:rPr>
              <w:br/>
            </w:r>
          </w:p>
        </w:tc>
        <w:tc>
          <w:tcPr>
            <w:tcW w:w="3035" w:type="pct"/>
          </w:tcPr>
          <w:p w14:paraId="3145282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Slovenská advokátska komora vyjadruje zásadnú pripomienku k návrhu zákona vo vzťahu k obsadzovaniu sudcovských miest justičnými čakateľmi, konkrétne k pravidlu, podľa ktorého sa voľné miesta sudcov okresných súdov, správnych súdov a hosťujúcich sudcov majú obsadzovať primárne justičnými čakateľmi, pričom otvorené výberové konanie prichádza do úvahy až subsidiárne. Navrhujeme zachovať hromadné výberové konanie v vzťahu k obsadzovaniu voľných miest.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Pokiaľ ide o proporcionalitu návrhu, zastávame názor, že dôvodová správa neposkytuje dostatočné informácie, ktorými by odôvodnila nevyhnutnosť, vhodnosť, legitímnosť a primeranosť navrhovanej právnej úpravy.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Predkladateľ síce vysvetľuje výhody systému justičných čakateľov, ale nevysvetľuje, prečo je potrebné tak výrazne obmedziť ostatné vstupné cesty do justície. Navrhovaná úprava síce rieši otázky do vnútra justície, ale znižuje konkurenciu vo vzťahu k obsadzovaniu miest sudcov, čím vlastne nevedie k deklarovanému cieľu zvyšovania dôvery k justícii. Práve otvorenie justície môže posilniť dôveru verejnosti v súdny systém.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Navyše, nie je možné overiť zvýšenie odbornosti a profesionality ak sa zo „súťaže“ vyradí ďalšia zložka (adepti z iných právnických povolaní). Práve naopak, zamedzenie prístupu osôb z iných právnických povolaní verifikovateľnosť marí. Práve zlepšenie prípravy v rámci justičných čakateľov má zvýšiť šance stať sa sudcom – ale kvalita sa  má preukázať aj v súťaži s konkurenciou zo strany osôb z iných právnických povolaní.</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Dôsledkom návrhu zákona bude obmedzenie profesijnej diverzity a prenosu skúseností z advokácie, vznik „uzavretého justičného korpusu“, oslabenie princípu otvorenosti verejných funkcií.</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Návrh nepredstavuje nevyhnutný a primeraný prostriedok na dosiahnutie sledovaného cieľa a preto žiadame o prepracovanie.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Navrhuje sa doplniť dôvodovú správu o test proporcionality a vyhodnotenie dopadov navrhovanej úpravy na princíp rovného prístupu k verejným funkciám. Ak je cieľom právnej úpravy dosiahnutie vyššej odbornosti, alternatívne možno zvážiť iné prostriedky, ktoré zachovajú otvorenosť výberového konania. Dôvodová správa alternatívy aktuálne nevyhodnocuje.</w:t>
            </w:r>
          </w:p>
        </w:tc>
        <w:tc>
          <w:tcPr>
            <w:tcW w:w="190" w:type="pct"/>
            <w:vAlign w:val="center"/>
          </w:tcPr>
          <w:p w14:paraId="687FD602" w14:textId="32F1364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21D034C4" w14:textId="3B088989" w:rsidR="00FB1C06" w:rsidRPr="00993623" w:rsidRDefault="00361B0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48E50F43" w14:textId="6B7F0D64" w:rsidR="00467C53" w:rsidRPr="00993623" w:rsidRDefault="00467C5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80514E" w:rsidRPr="00993623">
              <w:rPr>
                <w:rFonts w:ascii="Times New Roman" w:eastAsia="Times New Roman" w:hAnsi="Times New Roman" w:cs="Times New Roman"/>
                <w:sz w:val="20"/>
                <w:szCs w:val="20"/>
              </w:rPr>
              <w:t xml:space="preserve"> nebol odstránený.</w:t>
            </w:r>
          </w:p>
          <w:p w14:paraId="521C5397" w14:textId="2548A338"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B00FCFF" w14:textId="6A10AA80" w:rsidTr="00DB0C84">
        <w:trPr>
          <w:trHeight w:val="648"/>
        </w:trPr>
        <w:tc>
          <w:tcPr>
            <w:tcW w:w="546" w:type="pct"/>
          </w:tcPr>
          <w:p w14:paraId="3D5A25B7" w14:textId="0F23B8B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44E0B15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 sa doplniť nové písmeno a) v znení: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„a) komu bolo uložené disciplinárne opatrenie odvolania z funkcie sudcu, disciplinárne opatrenie </w:t>
            </w:r>
            <w:r w:rsidRPr="00993623">
              <w:rPr>
                <w:rFonts w:ascii="Times New Roman" w:eastAsia="Times New Roman" w:hAnsi="Times New Roman" w:cs="Times New Roman"/>
                <w:sz w:val="20"/>
                <w:szCs w:val="20"/>
              </w:rPr>
              <w:lastRenderedPageBreak/>
              <w:t>zbavenia výkonu funkcie exekútora, disciplinárne opatrenie vyčiarknutia zo zoznamu advokátov, disciplinárne opatrenie vyčiarknutia zo zoznamu komerčných právnikov, disciplinárne opatrenie zbavenia notárskeho úradu alebo disciplinárne opatrenie zbavenia funkcie prokurátora,“.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Vo výpočte negatívnych predpokladov absentuje základná prekážka, ktorou je dopustenie sa disciplinárneho previnenia s uložením niektorého z vyššie uvedených disciplinárnych opatrení. Prijatie osoby, ktorej bolo takéto opatrenie uložené, do funkcie justičného čakateľa by bolo neúčelné, keďže takúto osobu nemožno vymenovať do funkcie sudcu (§ 5 ods. 2 zákona č. 385/2000 Z. z.).</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993272D" w14:textId="6ABB6B6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2A31C395" w14:textId="78C9CD07" w:rsidR="00FB1C06" w:rsidRPr="00993623" w:rsidRDefault="002B447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C69D881" w14:textId="0329A553" w:rsidR="00FB1C06" w:rsidRPr="00993623" w:rsidRDefault="00AD76A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doplnil navrhované ustanovenie ako písmeno g).</w:t>
            </w:r>
          </w:p>
        </w:tc>
      </w:tr>
      <w:tr w:rsidR="00FB1C06" w:rsidRPr="00993623" w14:paraId="45754EFF" w14:textId="535E5D9F" w:rsidTr="00DB0C84">
        <w:trPr>
          <w:trHeight w:val="648"/>
        </w:trPr>
        <w:tc>
          <w:tcPr>
            <w:tcW w:w="546" w:type="pct"/>
          </w:tcPr>
          <w:p w14:paraId="6FF6B606" w14:textId="68716A9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54CC8774"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3 ods. 2 písm. b) navrhujeme doplniť aj asistenta prokurátora.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Ide o obdobnú justičnú profesiu.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0596A925" w14:textId="331417B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C1D89D7" w14:textId="7EF72149" w:rsidR="00FB1C06" w:rsidRPr="00993623" w:rsidRDefault="00C2008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63A8177" w14:textId="173F98B9"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EBC431A" w14:textId="59214A28" w:rsidTr="00AA5B2F">
        <w:trPr>
          <w:trHeight w:val="648"/>
        </w:trPr>
        <w:tc>
          <w:tcPr>
            <w:tcW w:w="546" w:type="pct"/>
          </w:tcPr>
          <w:p w14:paraId="40646F05" w14:textId="621217B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38104958" w14:textId="77777777" w:rsidR="006D7DD4"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b/>
                <w:sz w:val="20"/>
                <w:szCs w:val="20"/>
              </w:rPr>
              <w:t>Čl. I. § 4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4 ods. 2 sa slová „predseda Súdnej rady Slovenskej republiky (ďalej len „predseda súdnej rady“)“ nahrádzajú slovami „minister spravodlivosti Slovenskej republiky (ďalej len „minister spravodlivosti“)“ a vypúšťajú sa slová „sídle Súdnej rady Slovenskej republiky (ďalej len „súdna rada“) a“.</w:t>
            </w:r>
            <w:r w:rsidRPr="00993623">
              <w:rPr>
                <w:rFonts w:ascii="Times New Roman" w:eastAsia="Times New Roman" w:hAnsi="Times New Roman" w:cs="Times New Roman"/>
                <w:sz w:val="20"/>
                <w:szCs w:val="20"/>
              </w:rPr>
              <w:br/>
              <w:t>Zároveň sa odporúča doplniť právnu úpravu vyhlasovania výberového konania v nadväznosti na určovanie počtu obsadzovaných miest justičných čakateľov v § 6 ods. 3 a čl. V bod 2.</w:t>
            </w:r>
          </w:p>
          <w:p w14:paraId="16B83616" w14:textId="77777777" w:rsidR="006D7DD4"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p>
          <w:p w14:paraId="712BBE65" w14:textId="1FE10637" w:rsidR="006D7DD4"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návrhu zákona je uvedené, že predseda Súdnej rady Slovenskej republiky vyhlasuje raz ročne výberové konanie pre obvod krajského súdu a správneho súdu. </w:t>
            </w:r>
            <w:r w:rsidRPr="00993623">
              <w:rPr>
                <w:rFonts w:ascii="Times New Roman" w:eastAsia="Times New Roman" w:hAnsi="Times New Roman" w:cs="Times New Roman"/>
                <w:sz w:val="20"/>
                <w:szCs w:val="20"/>
              </w:rPr>
              <w:br/>
              <w:t>Justičný čakateľ má mať postavenie štátneho zamestnanca. Z uvedeného dôvodu, by malo celý proces zabezpečovať Ministerstvo spravodlivosti Slovenskej republiky, resp. minister spravodlivosti, a nie je žiaduce, aby predseda Súdnej rady Slovenskej republiky iba plnil funkciu vyhlasovateľa výberového konania. Ďalšie úkony súvisiace s výberovým konaním bude robiť príslušný predseda súdu a výberové komisie bude skladať minister spravodlivosti. Justičný čakateľ po absolvovaní výberového konania nebude mať status kandidáta na funkciu sudcu, nakoľko musí absolvovať trojročnú prípravu a vykonať odbornú justičnú skúšku (ak už ju nezložil alebo nezložil advokátsku skúšku alebo notársku skúšku) a nie je garancia, že každý, kto bude úspešný vo výberovom konaní na justičného čakateľa, sa stane aj kandidátom na funkciu sudcu. Súdna rada Slovenskej republiky je ústavný orgán sudcovskej legitimity, z uvedených dôvodov je preto vhodnejšie, aby celý proces zabezpečovalo Ministerstvo spravodlivosti Slovenskej republiky spolu s dotknutými súdmi.</w:t>
            </w:r>
            <w:r w:rsidRPr="00993623">
              <w:rPr>
                <w:rFonts w:ascii="Times New Roman" w:eastAsia="Times New Roman" w:hAnsi="Times New Roman" w:cs="Times New Roman"/>
                <w:sz w:val="20"/>
                <w:szCs w:val="20"/>
              </w:rPr>
              <w:br/>
            </w:r>
          </w:p>
          <w:p w14:paraId="0A314998" w14:textId="6243C2D5" w:rsidR="006D7DD4" w:rsidRPr="00993623" w:rsidRDefault="00FB1C0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Z navrhovaného znenia nevyplýva, či sa bude výberové konanie  vyhlasovať pre obvod každého krajského a správneho súdu alebo len pre konkrétny krajský súd alebo správny súd. Taktiež absentuje právna úprava určovania miest pre justičných čakateľov. Miesta bude určovať minister spravodlivosti ako doteraz, ale bez potreby prerokovania určených miest Súdnou radou Slovenskej republiky (§ 28 ods. 2 druhá veta zákona č. 385/2000 Z. z. o sudcoch a prísediacich)?</w:t>
            </w:r>
            <w:r w:rsidRPr="00993623">
              <w:rPr>
                <w:rFonts w:ascii="Times New Roman" w:eastAsia="Times New Roman" w:hAnsi="Times New Roman" w:cs="Times New Roman"/>
                <w:sz w:val="20"/>
                <w:szCs w:val="20"/>
              </w:rPr>
              <w:br/>
            </w:r>
          </w:p>
          <w:p w14:paraId="76B23C32" w14:textId="363429B8"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Túto pripomienku považujeme za zásadnú.</w:t>
            </w:r>
          </w:p>
        </w:tc>
        <w:tc>
          <w:tcPr>
            <w:tcW w:w="190" w:type="pct"/>
            <w:vAlign w:val="center"/>
          </w:tcPr>
          <w:p w14:paraId="4B1F9760" w14:textId="24DDFA3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13B0BAC2" w14:textId="67CF1468" w:rsidR="00FB1C06" w:rsidRPr="00993623" w:rsidRDefault="00D3039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49D044C" w14:textId="77777777" w:rsidR="00FB1C06" w:rsidRPr="00993623" w:rsidRDefault="00EC09A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upravil znenie § 4 ods. 2 požadovaným spôsobom.</w:t>
            </w:r>
          </w:p>
          <w:p w14:paraId="553043B0" w14:textId="77777777" w:rsidR="00EC09A1" w:rsidRPr="00993623" w:rsidRDefault="00EC09A1" w:rsidP="00993623">
            <w:pPr>
              <w:spacing w:after="0" w:line="240" w:lineRule="auto"/>
              <w:contextualSpacing/>
              <w:rPr>
                <w:rFonts w:ascii="Times New Roman" w:eastAsia="Times New Roman" w:hAnsi="Times New Roman" w:cs="Times New Roman"/>
                <w:sz w:val="20"/>
                <w:szCs w:val="20"/>
              </w:rPr>
            </w:pPr>
          </w:p>
          <w:p w14:paraId="28443B14" w14:textId="77777777" w:rsidR="00EC09A1" w:rsidRPr="00993623" w:rsidRDefault="00EC09A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Čo sa týka vyhlasovania výberového konania, tak toto sa podľa návrhu zákona predloženého do pripomienkového konania vyhlasuje pre obvod krajského súdu alebo správneho súdu. </w:t>
            </w:r>
            <w:r w:rsidR="004E53A2" w:rsidRPr="00993623">
              <w:rPr>
                <w:rFonts w:ascii="Times New Roman" w:eastAsia="Times New Roman" w:hAnsi="Times New Roman" w:cs="Times New Roman"/>
                <w:sz w:val="20"/>
                <w:szCs w:val="20"/>
              </w:rPr>
              <w:t xml:space="preserve">Uvedené vyplýva z dikcie </w:t>
            </w:r>
            <w:r w:rsidR="000F1F25" w:rsidRPr="00993623">
              <w:rPr>
                <w:rFonts w:ascii="Times New Roman" w:eastAsia="Times New Roman" w:hAnsi="Times New Roman" w:cs="Times New Roman"/>
                <w:sz w:val="20"/>
                <w:szCs w:val="20"/>
              </w:rPr>
              <w:t>§ 4 ods. 2.</w:t>
            </w:r>
          </w:p>
          <w:p w14:paraId="485E7131" w14:textId="77777777" w:rsidR="000F1F25" w:rsidRPr="00993623" w:rsidRDefault="000F1F25" w:rsidP="00993623">
            <w:pPr>
              <w:spacing w:after="0" w:line="240" w:lineRule="auto"/>
              <w:contextualSpacing/>
              <w:rPr>
                <w:rFonts w:ascii="Times New Roman" w:eastAsia="Times New Roman" w:hAnsi="Times New Roman" w:cs="Times New Roman"/>
                <w:sz w:val="20"/>
                <w:szCs w:val="20"/>
              </w:rPr>
            </w:pPr>
          </w:p>
          <w:p w14:paraId="6D26D4AB" w14:textId="53E73C2C" w:rsidR="000F1F25" w:rsidRPr="00993623" w:rsidRDefault="000F1F2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Určovanie počtu miest justičných čakateľov je upravené v § 71 ods. 2 zákona o súdoch, podľa ktorého</w:t>
            </w:r>
            <w:r w:rsidR="001E0ED2" w:rsidRPr="00993623">
              <w:rPr>
                <w:rFonts w:ascii="Times New Roman" w:eastAsia="Times New Roman" w:hAnsi="Times New Roman" w:cs="Times New Roman"/>
                <w:sz w:val="20"/>
                <w:szCs w:val="20"/>
              </w:rPr>
              <w:t xml:space="preserve"> </w:t>
            </w:r>
            <w:r w:rsidR="001E0ED2" w:rsidRPr="00993623">
              <w:rPr>
                <w:rFonts w:ascii="Times New Roman" w:eastAsia="Times New Roman" w:hAnsi="Times New Roman" w:cs="Times New Roman"/>
                <w:i/>
                <w:iCs/>
                <w:sz w:val="20"/>
                <w:szCs w:val="20"/>
              </w:rPr>
              <w:t>„Počty miest sudcov a zamestnancov súdov podľa odseku 1 písm. a) prvého bodu určuje ministerstvo ako celkové počty miest sudcov a zamestnancov súdov vrátane počtu miest sudcov a zamestnancov na jednotlivých súdoch pri tvorbe podkladov na tvorbu rozpočtu verejnej správy, a to po prerokovaní s predsedami súdov a súdnou radou.“</w:t>
            </w:r>
            <w:r w:rsidR="001E0ED2" w:rsidRPr="00993623">
              <w:rPr>
                <w:rFonts w:ascii="Times New Roman" w:eastAsia="Times New Roman" w:hAnsi="Times New Roman" w:cs="Times New Roman"/>
                <w:sz w:val="20"/>
                <w:szCs w:val="20"/>
              </w:rPr>
              <w:t xml:space="preserve"> </w:t>
            </w:r>
            <w:r w:rsidR="00DB2873" w:rsidRPr="00993623">
              <w:rPr>
                <w:rFonts w:ascii="Times New Roman" w:eastAsia="Times New Roman" w:hAnsi="Times New Roman" w:cs="Times New Roman"/>
                <w:sz w:val="20"/>
                <w:szCs w:val="20"/>
              </w:rPr>
              <w:t xml:space="preserve">Justičný čakateľ je zamestnancom súdu. A teda počty </w:t>
            </w:r>
            <w:r w:rsidR="00DB2873" w:rsidRPr="00993623">
              <w:rPr>
                <w:rFonts w:ascii="Times New Roman" w:eastAsia="Times New Roman" w:hAnsi="Times New Roman" w:cs="Times New Roman"/>
                <w:sz w:val="20"/>
                <w:szCs w:val="20"/>
              </w:rPr>
              <w:lastRenderedPageBreak/>
              <w:t xml:space="preserve">miest justičných čakateľov ministerstvo spravodlivosti určí po prerokovaní so súdnou radou (ako aj predsedami krajských súdov a správnych súdov, ktoré sú služobnými úradmi justičných čakateľov). </w:t>
            </w:r>
            <w:r w:rsidR="001E0ED2"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 xml:space="preserve"> </w:t>
            </w:r>
          </w:p>
        </w:tc>
      </w:tr>
      <w:tr w:rsidR="00FB1C06" w:rsidRPr="00993623" w14:paraId="585FDD0D" w14:textId="4F7AEE7F" w:rsidTr="00C56A72">
        <w:trPr>
          <w:trHeight w:val="648"/>
        </w:trPr>
        <w:tc>
          <w:tcPr>
            <w:tcW w:w="546" w:type="pct"/>
          </w:tcPr>
          <w:p w14:paraId="0766F685" w14:textId="6B24958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Súdna rada SR</w:t>
            </w:r>
            <w:r w:rsidRPr="00993623">
              <w:rPr>
                <w:rFonts w:ascii="Times New Roman" w:eastAsia="Times New Roman" w:hAnsi="Times New Roman" w:cs="Times New Roman"/>
                <w:b/>
                <w:sz w:val="20"/>
                <w:szCs w:val="20"/>
              </w:rPr>
              <w:br/>
            </w:r>
          </w:p>
        </w:tc>
        <w:tc>
          <w:tcPr>
            <w:tcW w:w="3035" w:type="pct"/>
          </w:tcPr>
          <w:p w14:paraId="2A108F8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5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5 ods. 4 sa slová „predseda súdnej rady“ nahrádzajú slovami „predseda súdu podľa § 4 ods. 5“.</w:t>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 xml:space="preserve">V nadväznosti na uplatnenú pripomienku k § 4 ods. 2 navrhuje sa upraviť aj § 5 ods. 4 a povinnosť zabezpečiť zverejnenie termínu a miesta výberového konania a zoznamu členov výberovej komisie zveriť predsedovi príslušného súdu. </w:t>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50EB74C1" w14:textId="72D578D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3EF2C6AF" w14:textId="6A7FDC12" w:rsidR="00FB1C06" w:rsidRPr="00993623" w:rsidRDefault="008011B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A1C63AA" w14:textId="0FCAF4D9" w:rsidR="00FB1C06" w:rsidRPr="00993623" w:rsidRDefault="006100F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Vzhľadom na to, že výberové konanie</w:t>
            </w:r>
            <w:r w:rsidR="005C6052" w:rsidRPr="00993623">
              <w:rPr>
                <w:rFonts w:ascii="Times New Roman" w:eastAsia="Times New Roman" w:hAnsi="Times New Roman" w:cs="Times New Roman"/>
                <w:sz w:val="20"/>
                <w:szCs w:val="20"/>
              </w:rPr>
              <w:t xml:space="preserve"> vyhlasuje ministerstvo spravodlivosti, a rovnako minister spravodlivosti kreuje výberovú komisiu, je vhodnejšie adresovať povinnosť podľa § 5 ods. 4 ministerstvu spravodlivosti. </w:t>
            </w:r>
          </w:p>
        </w:tc>
      </w:tr>
      <w:tr w:rsidR="00FB1C06" w:rsidRPr="00993623" w14:paraId="48D4E0BD" w14:textId="5B052330" w:rsidTr="00F86EA3">
        <w:trPr>
          <w:trHeight w:val="648"/>
        </w:trPr>
        <w:tc>
          <w:tcPr>
            <w:tcW w:w="546" w:type="pct"/>
          </w:tcPr>
          <w:p w14:paraId="70B02AD7" w14:textId="758A4CC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0C8E440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9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9 ods. 2 sa slová „a z odbornej prípravy“ nahrádzajú slovami „alebo z odbornej prípravy“.</w:t>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t>V navrhovanom znení je kumulatívne znenie, avšak ide o alternatívy vzájomne vylučujúce sa.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7CD4B5CE" w14:textId="028A581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3F98605" w14:textId="677DFA8E" w:rsidR="00FB1C06" w:rsidRPr="00993623" w:rsidRDefault="00163E7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F23D53B" w14:textId="421116BD"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D39BE32" w14:textId="289AA229" w:rsidTr="00F86EA3">
        <w:trPr>
          <w:trHeight w:val="648"/>
        </w:trPr>
        <w:tc>
          <w:tcPr>
            <w:tcW w:w="546" w:type="pct"/>
          </w:tcPr>
          <w:p w14:paraId="29BE99D7" w14:textId="55AFCF7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4AA0FDE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 10 ods. 2 písm. a) sa slová „3 mesiace na Mestskom súde Bratislava II a Mestskom súde Bratislava III,“ nahrádzajú slovami „4 mesiace na Mestskom súde Bratislava II, 3 mesiace </w:t>
            </w:r>
            <w:r w:rsidRPr="00993623">
              <w:rPr>
                <w:rFonts w:ascii="Times New Roman" w:eastAsia="Times New Roman" w:hAnsi="Times New Roman" w:cs="Times New Roman"/>
                <w:sz w:val="20"/>
                <w:szCs w:val="20"/>
              </w:rPr>
              <w:br/>
              <w:t>na Mestskom súde Bratislava III“.</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 xml:space="preserve">V prípade odbornej prípravy v Bratislave nekorešponduje údaj, že odborná príprava trvá tri roky, resp. 36 mesiacov. Je potrebné zosúladiť dĺžku odbornej prípravy, ktorá sa má vykonať na Mestských súdoch Bratislava I – IV. S poukazom na zmeny Občianskeho zákonníka, ktoré sa nachádzajú v legislatívnom procese, navrhujeme, aby justičný čakateľ vykonal odbornú prípravu na Mestskom súde Bratislava II v trvaní 4 mesiacov.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6D29CCC3" w14:textId="1061CE1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41A91EC4" w14:textId="18966483" w:rsidR="00FB1C06" w:rsidRPr="00993623" w:rsidRDefault="00F86EA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F4BBDE9" w14:textId="24A22854"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4D37039" w14:textId="7A372EAE" w:rsidTr="00820796">
        <w:trPr>
          <w:trHeight w:val="648"/>
        </w:trPr>
        <w:tc>
          <w:tcPr>
            <w:tcW w:w="546" w:type="pct"/>
          </w:tcPr>
          <w:p w14:paraId="4B4242E1" w14:textId="54B8225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24845C3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 17 sa dopĺňa ods. 4, ktorý znie:</w:t>
            </w:r>
            <w:r w:rsidRPr="00993623">
              <w:rPr>
                <w:rFonts w:ascii="Times New Roman" w:eastAsia="Times New Roman" w:hAnsi="Times New Roman" w:cs="Times New Roman"/>
                <w:sz w:val="20"/>
                <w:szCs w:val="20"/>
              </w:rPr>
              <w:br/>
              <w:t xml:space="preserve">„(4) Predseda komisie doručí Súdnej rade Slovenskej republiky zápisnicu o záverečnom preskúšaní spolu so zoznamom úspešných justičných čakateľov do 10 pracovných dní odo dňa vykonania záverečného preskúšania; v zozname označí úspešných justičných čakateľov podľa odporúčania na justičných čakateľov odporučených na zúčastnenie sa justičnej skúšky </w:t>
            </w:r>
            <w:r w:rsidRPr="00993623">
              <w:rPr>
                <w:rFonts w:ascii="Times New Roman" w:eastAsia="Times New Roman" w:hAnsi="Times New Roman" w:cs="Times New Roman"/>
                <w:sz w:val="20"/>
                <w:szCs w:val="20"/>
              </w:rPr>
              <w:br/>
              <w:t>a justičných čakateľov, ktorí sa stali kandidátmi na funkciu sudcu.“.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 xml:space="preserve">Navrhované doplnené znenie zabezpečuje informovanosť súdnej rady vo vzťahu k jej kompetenciám </w:t>
            </w:r>
            <w:r w:rsidRPr="00993623">
              <w:rPr>
                <w:rFonts w:ascii="Times New Roman" w:eastAsia="Times New Roman" w:hAnsi="Times New Roman" w:cs="Times New Roman"/>
                <w:sz w:val="20"/>
                <w:szCs w:val="20"/>
              </w:rPr>
              <w:lastRenderedPageBreak/>
              <w:t xml:space="preserve">v procese preverovania sudcovskej spôsobilosti u kandidátov na funkciu sudcu z radov justičných čakateľov podľa § 27hf zákona č. 185/2002 Z. z. o Súdnej rade Slovenskej republiky.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65F8B1F5" w14:textId="132CCFA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41C89E54" w14:textId="73C2D9AC" w:rsidR="00FB1C06" w:rsidRPr="00993623" w:rsidRDefault="006C21B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206B615" w14:textId="440E5C3B" w:rsidR="00FB1C06" w:rsidRPr="00993623" w:rsidRDefault="00783F3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akceptuje vznesenú pripomienku a prevzal v pozmenenej podobe navrhované znenie § 17 ods. 4</w:t>
            </w:r>
            <w:r w:rsidR="00673248" w:rsidRPr="00993623">
              <w:rPr>
                <w:rFonts w:ascii="Times New Roman" w:eastAsia="Times New Roman" w:hAnsi="Times New Roman" w:cs="Times New Roman"/>
                <w:sz w:val="20"/>
                <w:szCs w:val="20"/>
              </w:rPr>
              <w:t xml:space="preserve">, ale pri zachovaní podstaty vznesenej zásadnej pripomienky. </w:t>
            </w:r>
          </w:p>
        </w:tc>
      </w:tr>
      <w:tr w:rsidR="00FB1C06" w:rsidRPr="00993623" w14:paraId="06B9AC54" w14:textId="33659040" w:rsidTr="007B5F90">
        <w:trPr>
          <w:trHeight w:val="648"/>
        </w:trPr>
        <w:tc>
          <w:tcPr>
            <w:tcW w:w="546" w:type="pct"/>
          </w:tcPr>
          <w:p w14:paraId="3E84E8F0" w14:textId="3709357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08DC4E6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19</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 sa vytvoriť databázu, ktorá by bola tvorená justičnými čakateľmi - kandidátmi </w:t>
            </w:r>
            <w:r w:rsidRPr="00993623">
              <w:rPr>
                <w:rFonts w:ascii="Times New Roman" w:eastAsia="Times New Roman" w:hAnsi="Times New Roman" w:cs="Times New Roman"/>
                <w:sz w:val="20"/>
                <w:szCs w:val="20"/>
              </w:rPr>
              <w:br/>
              <w:t xml:space="preserve">na funkciu sudcu a ktorú by viedlo ministerstvo, keďže databáza podľa § 28d ods. 1 zákona </w:t>
            </w:r>
            <w:r w:rsidRPr="00993623">
              <w:rPr>
                <w:rFonts w:ascii="Times New Roman" w:eastAsia="Times New Roman" w:hAnsi="Times New Roman" w:cs="Times New Roman"/>
                <w:sz w:val="20"/>
                <w:szCs w:val="20"/>
              </w:rPr>
              <w:br/>
              <w:t>č. 385/2000 Z. z. o sudcoch a prísediacich sa má zrušiť. V prípade, ak nebude existovať databáza bude celý proces neprehľadný, či už pre verejnosť, ale aj pre súdnu radu, ktorá má rozhodovať o predpokladoch sudcovskej spôsobilosti, ako aj o návrhoch na vymenovanie kandidátov do funkcie sudcu. Aktuálne systém funguje na vzájomnej spolupráci medzi súdnou radou a ministerstvom, kedy sa overujú údaje o počtoch kandidátov pre jednotlivé obvody.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46E8D358" w14:textId="3927357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2A7696D" w14:textId="44190E39" w:rsidR="00FB1C06" w:rsidRPr="00993623" w:rsidRDefault="002932D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A5BA73D" w14:textId="0A0E6C8C"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88EEFA6" w14:textId="10EEE319" w:rsidTr="007B5F90">
        <w:trPr>
          <w:trHeight w:val="648"/>
        </w:trPr>
        <w:tc>
          <w:tcPr>
            <w:tcW w:w="546" w:type="pct"/>
          </w:tcPr>
          <w:p w14:paraId="1C14C83E" w14:textId="775537B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5312F00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bod 9, § 28d</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28d znie:</w:t>
            </w:r>
            <w:r w:rsidRPr="00993623">
              <w:rPr>
                <w:rFonts w:ascii="Times New Roman" w:eastAsia="Times New Roman" w:hAnsi="Times New Roman" w:cs="Times New Roman"/>
                <w:sz w:val="20"/>
                <w:szCs w:val="20"/>
              </w:rPr>
              <w:br/>
              <w:t>§ 28d</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„Kandidát na funkciu sudcu okrem justičného čakateľa, je povinný absolvovať prípravné vzdelávanie zamerané na osvojenie si praktických zručností potrebných na výkon funkcie sudcu a oznámiť ministerstvu absolvovanie prípravného vzdelávania.“.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w:t>
            </w:r>
            <w:r w:rsidRPr="00993623">
              <w:rPr>
                <w:rFonts w:ascii="Times New Roman" w:eastAsia="Times New Roman" w:hAnsi="Times New Roman" w:cs="Times New Roman"/>
                <w:sz w:val="20"/>
                <w:szCs w:val="20"/>
              </w:rPr>
              <w:br/>
              <w:t xml:space="preserve">Navrhuje sa do pôvodného znenia § 28d ods. 4 zákona č. 385/2000 Z. z. o sudcoch </w:t>
            </w:r>
            <w:r w:rsidRPr="00993623">
              <w:rPr>
                <w:rFonts w:ascii="Times New Roman" w:eastAsia="Times New Roman" w:hAnsi="Times New Roman" w:cs="Times New Roman"/>
                <w:sz w:val="20"/>
                <w:szCs w:val="20"/>
              </w:rPr>
              <w:br/>
              <w:t xml:space="preserve">a prísediacich doplniť výnimku pre justičného čakateľa, ktorý sa stal kandidátom podľa čl. I </w:t>
            </w:r>
            <w:r w:rsidRPr="00993623">
              <w:rPr>
                <w:rFonts w:ascii="Times New Roman" w:eastAsia="Times New Roman" w:hAnsi="Times New Roman" w:cs="Times New Roman"/>
                <w:sz w:val="20"/>
                <w:szCs w:val="20"/>
              </w:rPr>
              <w:br/>
              <w:t xml:space="preserve">§ 18 ods. 1 a 2 návrhu zákona. Absolvovanie prípravného vzdelávania justičným čakateľom, ktorý sa tri roky pripravoval na výkon funkcie sudcu a podieľal sa na výkone súdnictva, sa javí ako nehospodárne a nadbytočné.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3A61D3B3" w14:textId="303A595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37D761CA" w14:textId="16A654C2" w:rsidR="00FB1C06" w:rsidRPr="00993623" w:rsidRDefault="00634FB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78AF53F" w14:textId="6666FA38"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99410F0" w14:textId="29B96307" w:rsidTr="00FE1CB8">
        <w:trPr>
          <w:trHeight w:val="648"/>
        </w:trPr>
        <w:tc>
          <w:tcPr>
            <w:tcW w:w="546" w:type="pct"/>
          </w:tcPr>
          <w:p w14:paraId="3E8C6223" w14:textId="1B46B89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Súdna rada SR</w:t>
            </w:r>
            <w:r w:rsidRPr="00993623">
              <w:rPr>
                <w:rFonts w:ascii="Times New Roman" w:eastAsia="Times New Roman" w:hAnsi="Times New Roman" w:cs="Times New Roman"/>
                <w:b/>
                <w:sz w:val="20"/>
                <w:szCs w:val="20"/>
              </w:rPr>
              <w:br/>
            </w:r>
          </w:p>
        </w:tc>
        <w:tc>
          <w:tcPr>
            <w:tcW w:w="3035" w:type="pct"/>
          </w:tcPr>
          <w:p w14:paraId="7C1D42A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Vzhľadom na to, že sa zavádza aj justičný čakateľ na správnom súde (§ 2), je potrebné tomu prispôsobiť aj dĺžku odbornej prípravy na správnom súde, a to odlišne od ostatných justičných čakateľov. Navrhovaná dĺžka odbornej prípravy na správnom súde v zmysle § 10 ods. 2 písm. c) v dĺžke 6 mesiacov z celkovej dĺžky trojročnej odbornej prípravy (§ 10 ods. 1) je neprimerane krátka. Bolo by preto namieste ju predĺžiť napr. na úkor odbornej prípravy na krajskom súde tak, aby dĺžka odbornej prípravy na správnom súde v zmysle § 10 ods. 2 písm. c) bola </w:t>
            </w:r>
            <w:r w:rsidRPr="00993623">
              <w:rPr>
                <w:rFonts w:ascii="Times New Roman" w:eastAsia="Times New Roman" w:hAnsi="Times New Roman" w:cs="Times New Roman"/>
                <w:sz w:val="20"/>
                <w:szCs w:val="20"/>
              </w:rPr>
              <w:br/>
              <w:t xml:space="preserve">9 mesiacov a dĺžka odbornej prípravy na krajskom súde v zmysle § 10 ods. 2 písm. b) bola </w:t>
            </w:r>
            <w:r w:rsidRPr="00993623">
              <w:rPr>
                <w:rFonts w:ascii="Times New Roman" w:eastAsia="Times New Roman" w:hAnsi="Times New Roman" w:cs="Times New Roman"/>
                <w:sz w:val="20"/>
                <w:szCs w:val="20"/>
              </w:rPr>
              <w:br/>
              <w:t>2 mesiace.</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19F7B69B" w14:textId="4981386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9210E43" w14:textId="001457F8" w:rsidR="00FB1C06" w:rsidRPr="00993623" w:rsidRDefault="006B6FC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EB4BA6E" w14:textId="419EBE67" w:rsidR="00802AFB" w:rsidRPr="00993623" w:rsidRDefault="00802AF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p w14:paraId="4818C302" w14:textId="265B7C1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3F91310" w14:textId="3275D737" w:rsidTr="00820796">
        <w:trPr>
          <w:trHeight w:val="648"/>
        </w:trPr>
        <w:tc>
          <w:tcPr>
            <w:tcW w:w="546" w:type="pct"/>
          </w:tcPr>
          <w:p w14:paraId="105A8741" w14:textId="0323C4A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Súdna rada SR</w:t>
            </w:r>
            <w:r w:rsidRPr="00993623">
              <w:rPr>
                <w:rFonts w:ascii="Times New Roman" w:eastAsia="Times New Roman" w:hAnsi="Times New Roman" w:cs="Times New Roman"/>
                <w:b/>
                <w:sz w:val="20"/>
                <w:szCs w:val="20"/>
              </w:rPr>
              <w:br/>
            </w:r>
          </w:p>
        </w:tc>
        <w:tc>
          <w:tcPr>
            <w:tcW w:w="3035" w:type="pct"/>
          </w:tcPr>
          <w:p w14:paraId="2E79DBFC" w14:textId="530E6AFD"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nadväznosti na uznesenia Súdnej rady Slovenskej republiky č. 465/2024 z 20.11.2024 a č. 95/2025 z 28.2.2025, požadujúce zrovnoprávnenie sociálneho statusu sudcov so sociálnym statusom prokurátorov, opakovane navrhujeme úpravu príslušných ustanovení zákona tak, aby sa dosiahla obdobná úprava u sudcov i prokurátorov.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Pokiaľ Súdna rada Slovenskej republiky otázku zrovnoprávnenia sociálneho statusu sudcov </w:t>
            </w:r>
            <w:r w:rsidRPr="00993623">
              <w:rPr>
                <w:rFonts w:ascii="Times New Roman" w:eastAsia="Times New Roman" w:hAnsi="Times New Roman" w:cs="Times New Roman"/>
                <w:sz w:val="20"/>
                <w:szCs w:val="20"/>
              </w:rPr>
              <w:br/>
              <w:t xml:space="preserve">so sociálnym statusom prokurátorov nastolila v predchádzajúcich legislatívnych procesoch, </w:t>
            </w:r>
            <w:r w:rsidRPr="00993623">
              <w:rPr>
                <w:rFonts w:ascii="Times New Roman" w:eastAsia="Times New Roman" w:hAnsi="Times New Roman" w:cs="Times New Roman"/>
                <w:sz w:val="20"/>
                <w:szCs w:val="20"/>
              </w:rPr>
              <w:br/>
              <w:t xml:space="preserve">tak zo strany Ministerstva spravodlivosti Slovenskej republiky táto požiadavka nebola odmietnutá a len bolo skonštatované, že bude riešená neskôr a samostatne.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Stav, keď je sociálny status sudcov oproti prokurátorom horší, predstavuje v rámci krajín Európskej únie raritnú výnimku, ktorá je ako prejav „macošského“ prístupu zo strany Ministerstva spravodlivosti Slovenskej republiky dlhodobo neudržateľná.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Konkrétne by malo ísť o nasledovné legislatívne zmeny:</w:t>
            </w:r>
            <w:r w:rsidRPr="00993623">
              <w:rPr>
                <w:rFonts w:ascii="Times New Roman" w:eastAsia="Times New Roman" w:hAnsi="Times New Roman" w:cs="Times New Roman"/>
                <w:sz w:val="20"/>
                <w:szCs w:val="20"/>
              </w:rPr>
              <w:br/>
              <w:t xml:space="preserve">1. Umožnenie čerpania preventívnej rehabilitácie aj prostredníctvom aktívneho odpočinku </w:t>
            </w:r>
            <w:r w:rsidRPr="00993623">
              <w:rPr>
                <w:rFonts w:ascii="Times New Roman" w:eastAsia="Times New Roman" w:hAnsi="Times New Roman" w:cs="Times New Roman"/>
                <w:sz w:val="20"/>
                <w:szCs w:val="20"/>
              </w:rPr>
              <w:br/>
              <w:t>(§ 50 ods. 1 a 3),</w:t>
            </w:r>
            <w:r w:rsidRPr="00993623">
              <w:rPr>
                <w:rFonts w:ascii="Times New Roman" w:eastAsia="Times New Roman" w:hAnsi="Times New Roman" w:cs="Times New Roman"/>
                <w:sz w:val="20"/>
                <w:szCs w:val="20"/>
              </w:rPr>
              <w:br/>
              <w:t xml:space="preserve">Navrhuje sa umožniť absolvovať rehabilitácie ambulantnou formou aj len prostredníctvom aktívneho odpočinku. Je treba ponechať na vôli sudcu, akú podobu aktívneho odpočinku zvolí (napr. turistiku) a netreba ho nútiť pri ambulantnej forme preventívnej rehabilitácie k účasti na „liečebných procedúrach“. Za obdobného znenia normatívnej úpravy (§ porovnaj § 50 ods. 3 zákona č. 385/2000 Z. z. o sudcoch a prísediacich a o zmene a doplnení niektorých zákonov </w:t>
            </w:r>
            <w:r w:rsidRPr="00993623">
              <w:rPr>
                <w:rFonts w:ascii="Times New Roman" w:eastAsia="Times New Roman" w:hAnsi="Times New Roman" w:cs="Times New Roman"/>
                <w:sz w:val="20"/>
                <w:szCs w:val="20"/>
              </w:rPr>
              <w:br/>
              <w:t xml:space="preserve">s § 84 ods. 2 zákona č. 154/2001 Z. z. o prokurátoroch a právnych čakateľoch prokuratúry) </w:t>
            </w:r>
            <w:r w:rsidRPr="00993623">
              <w:rPr>
                <w:rFonts w:ascii="Times New Roman" w:eastAsia="Times New Roman" w:hAnsi="Times New Roman" w:cs="Times New Roman"/>
                <w:sz w:val="20"/>
                <w:szCs w:val="20"/>
              </w:rPr>
              <w:br/>
              <w:t xml:space="preserve">si totiž možnosť výkonu rehabilitácie ambulantnou formou inak vysvetľuje Ministerstvo spravodlivosti Slovenskej republiky [viď inštrukcia č. 11/2012 (JU) Ministerstva spravodlivosti Slovenskej republiky o podmienkach poskytovania stravovacích, ubytovacích a ďalších služieb a preventívnej rehabilitácie sudcov (č. 16127/2012/41-12921 z 29.3.2021)] a inak , ktorá navrhovaný režim aplikuje aj de lege lata.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2. Rozšírenie dní plateného voľna (§ 58 ods. 1)</w:t>
            </w:r>
            <w:r w:rsidRPr="00993623">
              <w:rPr>
                <w:rFonts w:ascii="Times New Roman" w:eastAsia="Times New Roman" w:hAnsi="Times New Roman" w:cs="Times New Roman"/>
                <w:sz w:val="20"/>
                <w:szCs w:val="20"/>
              </w:rPr>
              <w:br/>
              <w:t xml:space="preserve">Normatívna úprava voľna s plnou náhradou funkčného platu je u prokurátorov výrazne výhodnejšia (viď § 65 zákona č. 154/2001 Z. z. o prokurátoroch a právnych čakateľoch prokuratúry) než u sudcov (§ 58 ods. 1 zákona č. 385/2000 Z. z. o sudcoch a prísediacich </w:t>
            </w:r>
            <w:r w:rsidRPr="00993623">
              <w:rPr>
                <w:rFonts w:ascii="Times New Roman" w:eastAsia="Times New Roman" w:hAnsi="Times New Roman" w:cs="Times New Roman"/>
                <w:sz w:val="20"/>
                <w:szCs w:val="20"/>
              </w:rPr>
              <w:br/>
              <w:t>a o zmene a doplnení niektorých zákonov). Navrhuje sa preto, aby právna úprava plateného voľna u sudcov zodpovedala právnej úprave služobného voľna u prokurátorov.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3. Zavedenie príplatku k ošetrovnému</w:t>
            </w:r>
            <w:r w:rsidRPr="00993623">
              <w:rPr>
                <w:rFonts w:ascii="Times New Roman" w:eastAsia="Times New Roman" w:hAnsi="Times New Roman" w:cs="Times New Roman"/>
                <w:sz w:val="20"/>
                <w:szCs w:val="20"/>
              </w:rPr>
              <w:br/>
              <w:t>Po vzore § 132 ods. 1 zákona č. 154/2001 Z. z. o prokurátoroch a právnych čakateľoch prokuratúry by aj pre sudcov mal byť zavedený príplatok k ošetrovnému.</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4. Rozšírenie práva na príplatok za výkon funkcie sudcu (§ 95 ods. 1)</w:t>
            </w:r>
            <w:r w:rsidRPr="00993623">
              <w:rPr>
                <w:rFonts w:ascii="Times New Roman" w:eastAsia="Times New Roman" w:hAnsi="Times New Roman" w:cs="Times New Roman"/>
                <w:sz w:val="20"/>
                <w:szCs w:val="20"/>
              </w:rPr>
              <w:br/>
              <w:t xml:space="preserve">Po vzore § 134 ods. 1 zákona č. 154/2001 Z. z. o prokurátoroch a právnych čakateľoch prokuratúry sa </w:t>
            </w:r>
            <w:r w:rsidRPr="00993623">
              <w:rPr>
                <w:rFonts w:ascii="Times New Roman" w:eastAsia="Times New Roman" w:hAnsi="Times New Roman" w:cs="Times New Roman"/>
                <w:sz w:val="20"/>
                <w:szCs w:val="20"/>
              </w:rPr>
              <w:lastRenderedPageBreak/>
              <w:t>navrhuje upraviť podmienka vzniku príplatku tak, že už sa nevyžaduje existencia „nároku na výplatu“ príslušného dôchodku, ale len „nárok na daný dôchodok“. Táto zmena by mala zabezpečiť možnosť vyplácania príplatku k vdovskému a sirotskému dôchodku aj vtedy, ak sudca nemal nárok na príplatok k dôchodku (porovnaj rozsudok Najvyššieho súdu Slovenskej republiky sp. zn. 10Sk/1/2019 z 29.1.2020).</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3CBE81D8" w14:textId="7D5E18F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0358BD07" w14:textId="170E7E30" w:rsidR="00FB1C06" w:rsidRPr="00993623" w:rsidRDefault="00073FF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391210B7" w14:textId="77777777" w:rsidR="00FB1C06" w:rsidRPr="00993623" w:rsidRDefault="00073FF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Pripomienka je nad rámec návrhu zákona pričom naviac zakladá nezanedbateľné rozpočtové vplyvy. </w:t>
            </w:r>
          </w:p>
          <w:p w14:paraId="07CC9D16" w14:textId="77777777" w:rsidR="00BD0B0F" w:rsidRPr="00993623" w:rsidRDefault="00BD0B0F" w:rsidP="00993623">
            <w:pPr>
              <w:spacing w:after="0" w:line="240" w:lineRule="auto"/>
              <w:contextualSpacing/>
              <w:rPr>
                <w:rFonts w:ascii="Times New Roman" w:eastAsia="Times New Roman" w:hAnsi="Times New Roman" w:cs="Times New Roman"/>
                <w:sz w:val="20"/>
                <w:szCs w:val="20"/>
              </w:rPr>
            </w:pPr>
          </w:p>
          <w:p w14:paraId="132489D2" w14:textId="1096290D" w:rsidR="00820796" w:rsidRPr="00993623" w:rsidRDefault="0082079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p w14:paraId="6DCE37B0" w14:textId="44873C63" w:rsidR="00BD0B0F" w:rsidRPr="00993623" w:rsidRDefault="00BD0B0F" w:rsidP="00993623">
            <w:pPr>
              <w:spacing w:after="0" w:line="240" w:lineRule="auto"/>
              <w:contextualSpacing/>
              <w:rPr>
                <w:rFonts w:ascii="Times New Roman" w:eastAsia="Times New Roman" w:hAnsi="Times New Roman" w:cs="Times New Roman"/>
                <w:sz w:val="20"/>
                <w:szCs w:val="20"/>
              </w:rPr>
            </w:pPr>
          </w:p>
        </w:tc>
      </w:tr>
      <w:tr w:rsidR="00FB1C06" w:rsidRPr="00993623" w14:paraId="752105F3" w14:textId="246186C1" w:rsidTr="00176D1C">
        <w:trPr>
          <w:trHeight w:val="648"/>
        </w:trPr>
        <w:tc>
          <w:tcPr>
            <w:tcW w:w="546" w:type="pct"/>
          </w:tcPr>
          <w:p w14:paraId="555D0F59" w14:textId="0E3B3D8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UOOU SR</w:t>
            </w:r>
            <w:r w:rsidRPr="00993623">
              <w:rPr>
                <w:rFonts w:ascii="Times New Roman" w:eastAsia="Times New Roman" w:hAnsi="Times New Roman" w:cs="Times New Roman"/>
                <w:b/>
                <w:sz w:val="20"/>
                <w:szCs w:val="20"/>
              </w:rPr>
              <w:br/>
            </w:r>
          </w:p>
        </w:tc>
        <w:tc>
          <w:tcPr>
            <w:tcW w:w="3035" w:type="pct"/>
          </w:tcPr>
          <w:p w14:paraId="438F8D00"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6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Žiadame do návrhu uviesť presný účel na aký je nevyhnutné zaznamenávane zvuku z ústnej časti výberového konania.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 V súlade s čl. 5 ods. 1 písm. c) Nariadenia Európskeho parlamentu a Rady (EÚ) 2016/679 o ochrane fyzických osôb pri spracúvaní osobných údajov a o voľnom pohybe takýchto údajov, ktorým sa zrušuje smernica 95/46/ES (všeobecné nariadenie o ochrane údajov) osobné údaje musia byť primerané, relevantné a obmedzené na rozsah, ktorý je nevyhnutný na účely, na ktoré sa spracúvajú (minimalizácia údajov).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34772E1B" w14:textId="1DF1A3F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97124DC" w14:textId="15BBC9E0" w:rsidR="00FB1C06" w:rsidRPr="00993623" w:rsidRDefault="00176D1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C7B6305" w14:textId="25576A45"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5C5518A" w14:textId="5FEA518A" w:rsidTr="007627C2">
        <w:trPr>
          <w:trHeight w:val="648"/>
        </w:trPr>
        <w:tc>
          <w:tcPr>
            <w:tcW w:w="546" w:type="pct"/>
          </w:tcPr>
          <w:p w14:paraId="0EEE2A06" w14:textId="11B4A3F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UOOU SR</w:t>
            </w:r>
            <w:r w:rsidRPr="00993623">
              <w:rPr>
                <w:rFonts w:ascii="Times New Roman" w:eastAsia="Times New Roman" w:hAnsi="Times New Roman" w:cs="Times New Roman"/>
                <w:b/>
                <w:sz w:val="20"/>
                <w:szCs w:val="20"/>
              </w:rPr>
              <w:br/>
            </w:r>
          </w:p>
        </w:tc>
        <w:tc>
          <w:tcPr>
            <w:tcW w:w="3035" w:type="pct"/>
          </w:tcPr>
          <w:p w14:paraId="5A7F6EAA" w14:textId="37A36DE1"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Čl. I § 6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Žiadame upraviť v akom rozsahu budú v zápisnici o priebehu výberového konania zverejňované osobné údaje ako v zápisnici o priebehu výberového konania, tak aj zoznamu podľa ods. 3.</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 ustanovení materiálu je zrejmé, že náležitosti zápisnice o priebehu výberového konania budú upravené všeobecne záväzným právnym predpisom. Avšak je potrebné upraviť rozsah zverejňovaných osobných údajov.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Taktiež žiadame doplniť ustanovenie upravujúce dobu zverejnenia osobných údajov ako aj spôsob likvidácie týchto osobných údajov po uplynutí doby nevyhnutnej na splnenie účelu spracúvania.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Odôvodnenie: V súlade s čl. 5 ods. 1 písm. c) Nariadenia Európskeho parlamentu a Rady (EÚ) 2016/679 o ochrane fyzických osôb pri spracúvaní osobných údajov a o voľnom pohybe takýchto údajov, ktorým sa zrušuje smernica 95/46/ES (všeobecné nariadenie o ochrane údajov) osobné údaje musia byť primerané, relevantné a obmedzené na rozsah, ktorý je nevyhnutný na účely, na ktoré sa spracúvajú (minimalizácia údajov). Taktiež v súlade s čl. 5 ods. 1 písm. e) Nariadenia Európskeho parlamentu a Rady (EÚ) 2016/679 osobné údaje musia byť uchovávané vo forme, ktorá umožňuje identifikáciu dotknutých osôb najviac dovtedy, kým je to potrebné na účely na ktoré sa osobné údaje spracúvajú.</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Túto pripomienku považujeme za zásadnú.</w:t>
            </w:r>
          </w:p>
        </w:tc>
        <w:tc>
          <w:tcPr>
            <w:tcW w:w="190" w:type="pct"/>
            <w:vAlign w:val="center"/>
          </w:tcPr>
          <w:p w14:paraId="26DFDDA0" w14:textId="5A2CE0F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1BBEBDA" w14:textId="4AD51B1B" w:rsidR="00FB1C06" w:rsidRPr="00993623" w:rsidRDefault="00255D6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A4DE775" w14:textId="2A10AB6B" w:rsidR="005C382D" w:rsidRPr="00993623" w:rsidRDefault="005C382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Údaje zo zápisnice o priebehu výberového konania budú zverejňované v rozsahu v akom budú v zápisnici uvedené. </w:t>
            </w:r>
          </w:p>
          <w:p w14:paraId="2D95816C" w14:textId="77777777" w:rsidR="005C382D" w:rsidRPr="00993623" w:rsidRDefault="005C382D" w:rsidP="00993623">
            <w:pPr>
              <w:spacing w:after="0" w:line="240" w:lineRule="auto"/>
              <w:contextualSpacing/>
              <w:rPr>
                <w:rFonts w:ascii="Times New Roman" w:eastAsia="Times New Roman" w:hAnsi="Times New Roman" w:cs="Times New Roman"/>
                <w:sz w:val="20"/>
                <w:szCs w:val="20"/>
              </w:rPr>
            </w:pPr>
          </w:p>
          <w:p w14:paraId="3B4703A9" w14:textId="55AF89FF" w:rsidR="00FB1C06" w:rsidRPr="00993623" w:rsidRDefault="00FC250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Berúc do úvahy čl. 5 ods. 1 písm. e) Nariadenia Európskeho parlamentu a Rady (EÚ) 2016/679 je zrejmé, že už v súčasnosti existuje právna úprava, ktorá rieši to, čo sa požaduje v</w:t>
            </w:r>
            <w:r w:rsidR="005340C8" w:rsidRPr="00993623">
              <w:rPr>
                <w:rFonts w:ascii="Times New Roman" w:eastAsia="Times New Roman" w:hAnsi="Times New Roman" w:cs="Times New Roman"/>
                <w:sz w:val="20"/>
                <w:szCs w:val="20"/>
              </w:rPr>
              <w:t> </w:t>
            </w:r>
            <w:r w:rsidRPr="00993623">
              <w:rPr>
                <w:rFonts w:ascii="Times New Roman" w:eastAsia="Times New Roman" w:hAnsi="Times New Roman" w:cs="Times New Roman"/>
                <w:sz w:val="20"/>
                <w:szCs w:val="20"/>
              </w:rPr>
              <w:t>pripomienke</w:t>
            </w:r>
            <w:r w:rsidR="005340C8" w:rsidRPr="00993623">
              <w:rPr>
                <w:rFonts w:ascii="Times New Roman" w:eastAsia="Times New Roman" w:hAnsi="Times New Roman" w:cs="Times New Roman"/>
                <w:sz w:val="20"/>
                <w:szCs w:val="20"/>
              </w:rPr>
              <w:t xml:space="preserve">, pretože priamo aplikovateľný právny akt EÚ dáva odpoveď na otázku ako dlho </w:t>
            </w:r>
            <w:r w:rsidR="00ED4FD8" w:rsidRPr="00993623">
              <w:rPr>
                <w:rFonts w:ascii="Times New Roman" w:eastAsia="Times New Roman" w:hAnsi="Times New Roman" w:cs="Times New Roman"/>
                <w:sz w:val="20"/>
                <w:szCs w:val="20"/>
              </w:rPr>
              <w:t xml:space="preserve">sa smú osobné údaje uchovávať. </w:t>
            </w:r>
          </w:p>
        </w:tc>
      </w:tr>
      <w:tr w:rsidR="00FB1C06" w:rsidRPr="00993623" w14:paraId="2D3B20DF" w14:textId="099AF436" w:rsidTr="00FB1C06">
        <w:trPr>
          <w:trHeight w:val="648"/>
        </w:trPr>
        <w:tc>
          <w:tcPr>
            <w:tcW w:w="546" w:type="pct"/>
          </w:tcPr>
          <w:p w14:paraId="5DD5F68B" w14:textId="7777777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3035" w:type="pct"/>
          </w:tcPr>
          <w:p w14:paraId="273B691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Za jeden z najvýznamnejších problémov návrhu zákona považujem vytvorenie bariéry pre vstup skúsených právnických odborníkov do justície. Súdnictvo by malo zostať otvorené nielen uchádzačom, ktorí absolvujú profesijnú prípravu priamo v justičnom prostredí, ale aj kvalifikovaným </w:t>
            </w:r>
            <w:r w:rsidRPr="00993623">
              <w:rPr>
                <w:rFonts w:ascii="Times New Roman" w:eastAsia="Times New Roman" w:hAnsi="Times New Roman" w:cs="Times New Roman"/>
                <w:sz w:val="20"/>
                <w:szCs w:val="20"/>
              </w:rPr>
              <w:lastRenderedPageBreak/>
              <w:t>právnikom so skúsenosťami z iných oblastí právnej praxe. Ich odborné vedomosti, praktické skúsenosti a rôznorodé profesijné perspektívy môžu významne prispieť ku kvalite a odbornosti rozhodovania súdov.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 návrhu Ministerstva spravodlivosti SR vyplýva, že voľné miesta sudcov na okresných a správnych súdoch sa majú obsadzovať prednostne z radov justičných čakateľov. Otvorené výberové konanie, do ktorého by sa mohli prihlásiť aj právnici bez postavenia justičného čakateľa, by sa vyhlasovalo až v prípade, ak by príslušné voľné miesto nebolo možné obsadiť čakateľom. Otvorené výberové konania by sa v praxi mohli stať skôr doplnkovým než štandardným spôsobom obsadzovania sudcovských miest. Tým by sa reálne možnosti ostatných kvalifikovaných právnikov uchádzať sa o funkciu sudcu podstatne zúžili.</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V navrhovanom modeli zároveň vidím významnú profesijnú a ekonomickú bariéru pre právnikov pôsobiacich napríklad v advokácii, prokuratúre, akademickom prostredí, vo verejnej správe alebo v ďalších oblastiach právnej praxe. Ak by sa chceli uchádzať o sudcovskú funkciu prostredníctvom systému justičných čakateľov, museli by spravidla prerušiť alebo ukončiť svoje dovtedajšie profesijné pôsobenie a absolvovať trojročnú čakateľskú prax. Takéto rozhodnutie môže byť spojené nielen so zmenou pracovného zaradenia a príjmu, ale aj so stratou vybudovaného profesijného postavenia či kontinuity odbornej kariéry. Navyše ani úspešné absolvovanie čakateľskej praxe samo osebe nezaručuje následné vymenovanie do funkcie sudcu. Domnievam sa preto, že kombinácia časovej náročnosti, ekonomických dôsledkov a neistého výsledku môže skúsených právnikov od vstupu do súdnictva odrádzať, čo nepovažujem za žiaduce z hľadiska celospoločenského záujmu. Za správne a prínosné považujem, ak sa o sudcovskú funkciu uchádzajú aj dlhoroční advokáti a ďalší skúsení právnici, ktorí môžu svoje odborné vedomosti a praktické skúsenosti uplatniť pri rozhodovacej činnosti súdov, a tým ich využiť v prospech spoločnosti.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Som zásadne proti tomu, aby sa voľné miesto sudcu prednostne obsadzovalo justičným čakateľom.</w:t>
            </w:r>
          </w:p>
        </w:tc>
        <w:tc>
          <w:tcPr>
            <w:tcW w:w="190" w:type="pct"/>
            <w:vAlign w:val="center"/>
          </w:tcPr>
          <w:p w14:paraId="68EC8E57" w14:textId="06BF95E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639300FE" w14:textId="258E78CF" w:rsidR="00FB1C06" w:rsidRPr="00993623" w:rsidRDefault="00461A2F"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1897614F" w14:textId="65BD68F3" w:rsidR="00FB1C06" w:rsidRPr="00993623" w:rsidRDefault="00461A2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trvá na zavedení právnej úpravy justičných čakateľov, a to berúc do úvahy ako požiadavky programového vyhlásenia vláda, tak aj </w:t>
            </w:r>
            <w:r w:rsidRPr="00993623">
              <w:rPr>
                <w:rFonts w:ascii="Times New Roman" w:eastAsia="Times New Roman" w:hAnsi="Times New Roman" w:cs="Times New Roman"/>
                <w:sz w:val="20"/>
                <w:szCs w:val="20"/>
              </w:rPr>
              <w:lastRenderedPageBreak/>
              <w:t>požiadavky aplikačnej praxe. Dôvody, ktoré predkladateľa vedú k predloženiu predmetného návrhu zákona sú dostatočne ozrejmené vo všeobecnej časti dôvodovej správy.</w:t>
            </w:r>
          </w:p>
        </w:tc>
      </w:tr>
      <w:tr w:rsidR="00FB1C06" w:rsidRPr="00993623" w14:paraId="2620FAF5" w14:textId="71DB81C2" w:rsidTr="003208D7">
        <w:trPr>
          <w:trHeight w:val="648"/>
        </w:trPr>
        <w:tc>
          <w:tcPr>
            <w:tcW w:w="546" w:type="pct"/>
          </w:tcPr>
          <w:p w14:paraId="5068E779" w14:textId="5A01FFA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ZSS</w:t>
            </w:r>
            <w:r w:rsidRPr="00993623">
              <w:rPr>
                <w:rFonts w:ascii="Times New Roman" w:eastAsia="Times New Roman" w:hAnsi="Times New Roman" w:cs="Times New Roman"/>
                <w:b/>
                <w:sz w:val="20"/>
                <w:szCs w:val="20"/>
              </w:rPr>
              <w:br/>
            </w:r>
          </w:p>
        </w:tc>
        <w:tc>
          <w:tcPr>
            <w:tcW w:w="3035" w:type="pct"/>
          </w:tcPr>
          <w:p w14:paraId="7D6BA83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 § 9 ods. 2, § 10 ods. 5, § 14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Vzhľadom na to, že úlohou justičného čakateľa by mala byť príprava na sudcovskú funkciu a nadobúdanie sudcovských zručností, pričom v jej rámci  (aj vzhľadom na preskúšavanie pr. pripravenosti na odbornú justičnú skúšku) aj príprava na odbornú justičnú skúšku, ako aj vzhľadom k tomu, že voľné miesto sudcu na okresných súdoch a správnom súde sa bude obsadzovať jednak z  kandidátov na sudcu, kreovaných  z justičných čakateľov,   ale   naďalej aj na základe výberového konania (t.j. osobami z prostredia mimo justičných čakateľov),   navrhujeme, aby   sa  justičným čakateľom   mohla stať len osoba bez odbornej justičnej skúšky, alebo inej pre výkon funkcie sudcu uznateľnej odbornej skúšky (advokátskej, notárskej). Tým bude v plnom rozsahu naplnený význam justičného čakateľa. Pravdou je, že pri niektorých profesiách nie je striktne stanovené vekové obmedzenie pre nárok na vykonanie  odbornej skúšky  (naproti tomu napr. vyšší súdny úradní – majú stanovenú vekovú hranicu 30 rokov – § 21a zákona o súdnych úradníkoch), uznateľnej ako justičná  odborná skúška, avšak  veková hranica pre možnosť stať sa sudcom je striktne daná na 30 rokov  veku  pre všetkých, prípadných uchádzačov o túto funkciu, čím sa uvedený rozdiel stratí.  Pre kandidátov na sudcu,  ktorí neabsolvovali prípravnú prax justičného čakateľa, ale boli úspešní vo výberovom konaní na sudcu,  by bolo vhodné rozšíriť prípravné vzdelávanie v sudcovských </w:t>
            </w:r>
            <w:r w:rsidRPr="00993623">
              <w:rPr>
                <w:rFonts w:ascii="Times New Roman" w:eastAsia="Times New Roman" w:hAnsi="Times New Roman" w:cs="Times New Roman"/>
                <w:sz w:val="20"/>
                <w:szCs w:val="20"/>
              </w:rPr>
              <w:lastRenderedPageBreak/>
              <w:t>zručnostiach, aj prípadnou odbornou praxou v určenom čase,  na súde v období od úspešne absolvovaného výberového konania do rozhodnutia súdnej rady o spĺňaní predpokladov sudcovskej spôsobilosti, prípadne najneskôr do rozhodnutia súdnej rady o predložení návrhu kandidáta na vymenovanie za sudcu   prezidentom Slovenskej republiky ,  s pridelením na konkrétny súd.</w:t>
            </w:r>
          </w:p>
        </w:tc>
        <w:tc>
          <w:tcPr>
            <w:tcW w:w="190" w:type="pct"/>
            <w:vAlign w:val="center"/>
          </w:tcPr>
          <w:p w14:paraId="4666FF1A" w14:textId="7EE6E33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67717569" w14:textId="0BDD9298" w:rsidR="00FB1C06" w:rsidRPr="00993623" w:rsidRDefault="004843B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28EEFE84" w14:textId="77777777" w:rsidR="00732EB0" w:rsidRPr="00993623" w:rsidRDefault="00732EB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ZSS netrvá na vznesenej zásadnej pripomienke. </w:t>
            </w:r>
          </w:p>
          <w:p w14:paraId="62F7E0DC" w14:textId="77777777" w:rsidR="00732EB0" w:rsidRPr="00993623" w:rsidRDefault="00732EB0" w:rsidP="00993623">
            <w:pPr>
              <w:spacing w:after="0" w:line="240" w:lineRule="auto"/>
              <w:contextualSpacing/>
              <w:rPr>
                <w:rFonts w:ascii="Times New Roman" w:eastAsia="Times New Roman" w:hAnsi="Times New Roman" w:cs="Times New Roman"/>
                <w:sz w:val="20"/>
                <w:szCs w:val="20"/>
              </w:rPr>
            </w:pPr>
          </w:p>
          <w:p w14:paraId="4CBE5723" w14:textId="73A6D9A1" w:rsidR="00A64550" w:rsidRPr="00993623" w:rsidRDefault="00A6455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732EB0" w:rsidRPr="00993623">
              <w:rPr>
                <w:rFonts w:ascii="Times New Roman" w:eastAsia="Times New Roman" w:hAnsi="Times New Roman" w:cs="Times New Roman"/>
                <w:sz w:val="20"/>
                <w:szCs w:val="20"/>
              </w:rPr>
              <w:t xml:space="preserve"> bol odstránený. </w:t>
            </w:r>
          </w:p>
          <w:p w14:paraId="0D0DF465" w14:textId="7E22EB63"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E9B2DCC" w14:textId="61AD78F8" w:rsidTr="00330678">
        <w:trPr>
          <w:trHeight w:val="648"/>
        </w:trPr>
        <w:tc>
          <w:tcPr>
            <w:tcW w:w="546" w:type="pct"/>
          </w:tcPr>
          <w:p w14:paraId="5A484CAA" w14:textId="19B8D4B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1F6130D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5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Zverejnenie vyhlásenia výberového konania na justičného čakateľa  by mal zabezpečovať vyhlasovateľ tohto výberového konania - ak to bude predseda súdnej rady tak predseda súdnej rady   na webovom sídle  súdnej rady + oznámiť ministerstvu na zverejnenie na webovom sídle  MSSR , ak to bude minister spravodlivosti na minister spravodlivosti na webovom sídle ministerstva spravodlivosti , a to najneskôr  do 24/48 hodín od jeho vyhlásenia. Následne vyhlasovateľ výberového konania oznámi presné miesto konania VK  a mená členov výberovej  komisie   na webovom sídle súdnej rady / ministerstva spravodlivosti  najneskôr 15 dní  pred jeho konaním.</w:t>
            </w:r>
          </w:p>
        </w:tc>
        <w:tc>
          <w:tcPr>
            <w:tcW w:w="190" w:type="pct"/>
            <w:vAlign w:val="center"/>
          </w:tcPr>
          <w:p w14:paraId="4FFA9DCF" w14:textId="7AA85B98"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793B804" w14:textId="0745886D" w:rsidR="00FB1C06" w:rsidRPr="00993623" w:rsidRDefault="004A44E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706A526" w14:textId="7CF5E1BD" w:rsidR="00FB1C06" w:rsidRPr="00993623" w:rsidRDefault="0033067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bolo upravené v zmysle obdobnej pripomienky Súdnej rady Slovenskej republiky.</w:t>
            </w:r>
          </w:p>
        </w:tc>
      </w:tr>
      <w:tr w:rsidR="00FB1C06" w:rsidRPr="00993623" w14:paraId="408769ED" w14:textId="02C88836" w:rsidTr="00330678">
        <w:trPr>
          <w:trHeight w:val="648"/>
        </w:trPr>
        <w:tc>
          <w:tcPr>
            <w:tcW w:w="546" w:type="pct"/>
          </w:tcPr>
          <w:p w14:paraId="5238E3D1" w14:textId="3339741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7770E17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7 ods. 1,3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Zastávame názor, že ten kto vyhlasuje výberové konanie, by aj mal menovať členov výberovej komisie (takto to platí pre všetky výberové konania na súdoch). Ak teda  výberové konanie  na justičných čakateľov  podľa § 4 ods. 2 má vyhlasovať predseda súdnej rady,  mal by zároveň menovať aj členov výberovej komisie  v zložení ako sa navrhuje podľa § 7 ods.1.  Ak ho bude vyhlasovať minister – nech aj minister menuje členov výberovej  komisie podľa navrhovaného kľúča.</w:t>
            </w:r>
          </w:p>
        </w:tc>
        <w:tc>
          <w:tcPr>
            <w:tcW w:w="190" w:type="pct"/>
            <w:vAlign w:val="center"/>
          </w:tcPr>
          <w:p w14:paraId="702C4C82" w14:textId="27CEDE8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5B228C2B" w14:textId="118F7B31" w:rsidR="00FB1C06" w:rsidRPr="00993623" w:rsidRDefault="004A44E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21E4034" w14:textId="26C38318" w:rsidR="00FB1C06" w:rsidRPr="00993623" w:rsidRDefault="00330678"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bolo upravené v zmysle obdobnej pripomienky Súdnej rady Slovenskej republiky.</w:t>
            </w:r>
          </w:p>
        </w:tc>
      </w:tr>
      <w:tr w:rsidR="00FB1C06" w:rsidRPr="00993623" w14:paraId="5ABC5DC0" w14:textId="5A1446D9" w:rsidTr="00A76945">
        <w:trPr>
          <w:trHeight w:val="648"/>
        </w:trPr>
        <w:tc>
          <w:tcPr>
            <w:tcW w:w="546" w:type="pct"/>
          </w:tcPr>
          <w:p w14:paraId="25F78A22" w14:textId="3E2741F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1C4D40D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skrátiť čas odbornej prípravy justičného čakateľa na krajskom súde o 2 mesiace, a to v prospech odbornej prípravy na správnom súde.</w:t>
            </w:r>
          </w:p>
        </w:tc>
        <w:tc>
          <w:tcPr>
            <w:tcW w:w="190" w:type="pct"/>
            <w:vAlign w:val="center"/>
          </w:tcPr>
          <w:p w14:paraId="23DF4841" w14:textId="463B310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8298A04" w14:textId="03B2F5BB" w:rsidR="00FB1C06" w:rsidRPr="00993623" w:rsidRDefault="001B5E3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6CAF9096" w14:textId="77777777" w:rsidR="007D1872" w:rsidRPr="00993623" w:rsidRDefault="007D187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Na základe spoločnej diskusie so zástupcami NSS SR, NS SR, Súdnej rady a ZSS predkladateľ zotrváva na navrhovanej právnej úprave.</w:t>
            </w:r>
          </w:p>
          <w:p w14:paraId="1D4BCB12" w14:textId="77777777" w:rsidR="007D1872" w:rsidRPr="00993623" w:rsidRDefault="007D1872" w:rsidP="00993623">
            <w:pPr>
              <w:spacing w:after="0" w:line="240" w:lineRule="auto"/>
              <w:contextualSpacing/>
              <w:rPr>
                <w:rFonts w:ascii="Times New Roman" w:eastAsia="Times New Roman" w:hAnsi="Times New Roman" w:cs="Times New Roman"/>
                <w:sz w:val="20"/>
                <w:szCs w:val="20"/>
              </w:rPr>
            </w:pPr>
          </w:p>
          <w:p w14:paraId="56EEE34C" w14:textId="7286F0D6" w:rsidR="00FB1C06" w:rsidRPr="00993623" w:rsidRDefault="007D187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3.8.2026; rozpor bol odstránený. </w:t>
            </w:r>
          </w:p>
        </w:tc>
      </w:tr>
      <w:tr w:rsidR="00FB1C06" w:rsidRPr="00993623" w14:paraId="6686D3B6" w14:textId="3E883832" w:rsidTr="005B261D">
        <w:trPr>
          <w:trHeight w:val="648"/>
        </w:trPr>
        <w:tc>
          <w:tcPr>
            <w:tcW w:w="546" w:type="pct"/>
          </w:tcPr>
          <w:p w14:paraId="07658810" w14:textId="031A6FA2"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69D9E08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19 ods. 1,2 § 20 písm. d)</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Vzhľadom na potreby súdnej praxe v súvislosti s možnými zmenami v personálnom obsadení súdov (prípadne zmien preferencií v špecializácii  alebo zmien v osobnom živote) počas trvania odbornej prípravy justičného čakateľa  ku dňu  vzniku kandidatúry na sudcu oproti stavu v personálnom obsadení preferovaných súdov  v deň konania výberového konania na funkciu  justičného čakateľa  (preferovaný záujem o súd uvedený v žiadosti podľa § 5 ods. 1), navrhujeme, aby  bola daná justičnému čakateľovi možnosť dať súhlas  stať sa kandidátom na funkciu sudcu aj na inom okresnom súde, či  správnom súde, ako uviedol v žiadosti podľa § 5 ods. 1.</w:t>
            </w:r>
          </w:p>
        </w:tc>
        <w:tc>
          <w:tcPr>
            <w:tcW w:w="190" w:type="pct"/>
            <w:vAlign w:val="center"/>
          </w:tcPr>
          <w:p w14:paraId="1DFF4497" w14:textId="67D42FB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7D8FA5B8" w14:textId="14DBA3DD" w:rsidR="00FB1C06" w:rsidRPr="00993623" w:rsidRDefault="00F618D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18631AD" w14:textId="44433142" w:rsidR="008A2231" w:rsidRPr="00993623" w:rsidRDefault="008A223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nadväznosti na obdobné zásadné pripomienky (NS SR, JA SR) predkladateľ dopracoval právnu úpravu v tom zmysle, že potvrdzuje možnosť zmeny služobného úradu v prípade justičného čakateľa počas trvania štátnej služby, čím dôjde k novému určeniu preferenčných súdov (k tomu pozri nový § 21) a súčasne v rámci novelizácie zákona o Súdnej rade Slovenskej republiky bola doplnená úprava ponukového konania umožňujúca pridelenie sudcu (justičného čakateľa) aj na iný ako preferenčný súd. </w:t>
            </w:r>
          </w:p>
          <w:p w14:paraId="0AE0AC8F" w14:textId="20DEBF6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0C00E7F" w14:textId="1B2E0A4C" w:rsidTr="002E161A">
        <w:trPr>
          <w:trHeight w:val="648"/>
        </w:trPr>
        <w:tc>
          <w:tcPr>
            <w:tcW w:w="546" w:type="pct"/>
          </w:tcPr>
          <w:p w14:paraId="5D74C9F4" w14:textId="2839579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ZSS</w:t>
            </w:r>
            <w:r w:rsidRPr="00993623">
              <w:rPr>
                <w:rFonts w:ascii="Times New Roman" w:eastAsia="Times New Roman" w:hAnsi="Times New Roman" w:cs="Times New Roman"/>
                <w:b/>
                <w:sz w:val="20"/>
                <w:szCs w:val="20"/>
              </w:rPr>
              <w:br/>
            </w:r>
          </w:p>
        </w:tc>
        <w:tc>
          <w:tcPr>
            <w:tcW w:w="3035" w:type="pct"/>
          </w:tcPr>
          <w:p w14:paraId="62332FD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11 § 12 ods. 1 a § 14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S poukazom na návrh nového znenia § 28 ods. 1 a ods. 2  je zrejmé, že voľné miesto sudcu  na krajskom súde  a najvyššom súde bude možné obsadiť len zo sudcov  na základe  výberového konania (kariérny postup), pričom voľné miesto na okresnom súde, správnom súde a miesto hosťujúceho sudcu  bude možné obsadiť justičným čakateľom alebo na základe výberového konania. Z uvedeného dôvodu navrhujeme odseky 2 a 3 v  § 11  vypustiť (ako nadbytočnú vzhľadom na zmenu spôsobu obsadzovania miest na týchto súdoch), pretože v prípade obsadzovania týchto miest pri kariérnom postupe sudcov nejde o pridelenie sudcu, ale o preloženie sudcu  podľa § 14 a za podmienok tam upravených.  </w:t>
            </w:r>
            <w:r w:rsidRPr="00993623">
              <w:rPr>
                <w:rFonts w:ascii="Times New Roman" w:eastAsia="Times New Roman" w:hAnsi="Times New Roman" w:cs="Times New Roman"/>
                <w:sz w:val="20"/>
                <w:szCs w:val="20"/>
              </w:rPr>
              <w:br/>
              <w:t xml:space="preserve"> Rovnako bude treba  v novej právnej úprave  prispôsobiť aj lehoty v § 14 ods. 2 , pričom v prípade preloženia sudcu na   správny súd by sa neurčovala žiadna lehota,  ak sa bude môcť podľa novej úpravy  obsadiť miesto na správnom súde justičným čakateľom; pri preložení sudcu z okresného súdu  a správneho súdu  na krajský  súd , by postačovala  požadovaná dĺžka výkonu funkcie sudcu len 3 roky (na miesto 5 rokov). Pri požadovanej právnej praxi obsadzovania miest na najvyšších súdoch nechávame pôvodnú lehotu bez návrhov na zmenu. </w:t>
            </w:r>
            <w:r w:rsidRPr="00993623">
              <w:rPr>
                <w:rFonts w:ascii="Times New Roman" w:eastAsia="Times New Roman" w:hAnsi="Times New Roman" w:cs="Times New Roman"/>
                <w:sz w:val="20"/>
                <w:szCs w:val="20"/>
              </w:rPr>
              <w:br/>
              <w:t>Taktiež  navrhujeme v § 12 ods. 1 skrátiť potrebnú dobu výkonu funkcie sudcu, ako podmienky na dočasné pridelenie sudcu na súd vyššieho stupňa z troch na dva roky.</w:t>
            </w:r>
          </w:p>
        </w:tc>
        <w:tc>
          <w:tcPr>
            <w:tcW w:w="190" w:type="pct"/>
            <w:vAlign w:val="center"/>
          </w:tcPr>
          <w:p w14:paraId="039421B1" w14:textId="52380B8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0597F7AA" w14:textId="5EA9F462" w:rsidR="00FB1C06" w:rsidRPr="00993623" w:rsidRDefault="004A475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0953BB9B" w14:textId="2F69B505" w:rsidR="00FB1C06" w:rsidRPr="00993623" w:rsidRDefault="00E876A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Pripomienka v časti týkajúcej sa vypustenia § 11 ods. 2 a 3 a úpravy § 14 ods. 2 bola akceptovaná.</w:t>
            </w:r>
            <w:r w:rsidR="004A4750" w:rsidRPr="00993623">
              <w:rPr>
                <w:rFonts w:ascii="Times New Roman" w:eastAsia="Times New Roman" w:hAnsi="Times New Roman" w:cs="Times New Roman"/>
                <w:sz w:val="20"/>
                <w:szCs w:val="20"/>
              </w:rPr>
              <w:t xml:space="preserve"> Vo zvyšku netráv ZSS na vznesenej pripomienke. </w:t>
            </w:r>
          </w:p>
          <w:p w14:paraId="7771C2D3" w14:textId="77777777" w:rsidR="00A64550" w:rsidRPr="00993623" w:rsidRDefault="00A64550" w:rsidP="00993623">
            <w:pPr>
              <w:spacing w:after="0" w:line="240" w:lineRule="auto"/>
              <w:contextualSpacing/>
              <w:rPr>
                <w:rFonts w:ascii="Times New Roman" w:eastAsia="Times New Roman" w:hAnsi="Times New Roman" w:cs="Times New Roman"/>
                <w:sz w:val="20"/>
                <w:szCs w:val="20"/>
              </w:rPr>
            </w:pPr>
          </w:p>
          <w:p w14:paraId="624C05F9" w14:textId="77777777" w:rsidR="00A64550" w:rsidRPr="00993623" w:rsidRDefault="00A6455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p>
          <w:p w14:paraId="504DB38A" w14:textId="23CB2E14" w:rsidR="00A64550" w:rsidRPr="00993623" w:rsidRDefault="00A64550" w:rsidP="00993623">
            <w:pPr>
              <w:spacing w:after="0" w:line="240" w:lineRule="auto"/>
              <w:contextualSpacing/>
              <w:rPr>
                <w:rFonts w:ascii="Times New Roman" w:eastAsia="Times New Roman" w:hAnsi="Times New Roman" w:cs="Times New Roman"/>
                <w:sz w:val="20"/>
                <w:szCs w:val="20"/>
              </w:rPr>
            </w:pPr>
          </w:p>
        </w:tc>
      </w:tr>
      <w:tr w:rsidR="00FB1C06" w:rsidRPr="00993623" w14:paraId="7FDD1F6D" w14:textId="415DDA06" w:rsidTr="00BD1B83">
        <w:trPr>
          <w:trHeight w:val="648"/>
        </w:trPr>
        <w:tc>
          <w:tcPr>
            <w:tcW w:w="546" w:type="pct"/>
          </w:tcPr>
          <w:p w14:paraId="42F8F67A" w14:textId="3AE22F7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02688C5B"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28c ods. 1 veta prvá a druhá</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aby výberové konanie na funkciu sudcu okresného súdu a správneho súdu  ( za navrhovaného predpokladu, že voľné miesta sudcov na krajských súdoch  ako súdoch odvolacích a najvyšších súdoch sa obsadzujú len na základe kariérneho postupu sudcov z nižších súdov alebo preložením  sudcu zo súdu rovnakej inštancie) pozostávalo v písomnej časti (popri prípadovej štúdii, rozhodnutiach v trestnej a netrestnej oblasti ( vrátane pre výber na správny súd aj z rozhodnutí správneho súdu) aj z písomného testu.  Toto všetko platí za predpokladu, že ide o výberové konanie pre osoby, ktoré nie sú sudcami  a neabsolvovali ani prípravné vzdelávanie justičného čakateľa (justičný čakateľ totiž absolvuje písomný test so zameraním na súdnictvo už v rámci výberového konania na funkciu justičného čakateľa a v rámci odbornej justičnej skúšky).</w:t>
            </w:r>
          </w:p>
        </w:tc>
        <w:tc>
          <w:tcPr>
            <w:tcW w:w="190" w:type="pct"/>
            <w:vAlign w:val="center"/>
          </w:tcPr>
          <w:p w14:paraId="255FEEC3" w14:textId="4B1DFCE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4BFEFB77" w14:textId="102FEB19" w:rsidR="00FB1C06" w:rsidRPr="00993623" w:rsidRDefault="001F209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882025A" w14:textId="78514DEB"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51A24E3" w14:textId="4AE629E7" w:rsidTr="00CE3370">
        <w:trPr>
          <w:trHeight w:val="648"/>
        </w:trPr>
        <w:tc>
          <w:tcPr>
            <w:tcW w:w="546" w:type="pct"/>
          </w:tcPr>
          <w:p w14:paraId="610B846C" w14:textId="124409D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7253D4D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28d</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tento druh prípravného vzdelávania ponechať (pozri pripomienku k čl. IV. bod 6)  pre kandidátov na sudcu , ktorí  boli úspešní vo výberovom konaní podľa nového znenia  § 28 ods. 1  a neabsolvovali odbornú prípravu justičného čakateľa   ( v tomto smere treba doplniť špecifikáciu kandidáta na sudcu v novom znení § 28d) a zvážiť v rámci zákona o justičnej akadémii úpravu rozsahu tohto prípravného vzdelávania aj o obdobie absolvovanie odbornej praxe na zvolenom súde aspoň 30 dní  k nadobudnutiu praktických sudcovských zručností v období od úspešného absolvovania výberového konania po rozhodovanie súdnej rady o predpokladoch sudcovskej spôsobilosti.</w:t>
            </w:r>
          </w:p>
        </w:tc>
        <w:tc>
          <w:tcPr>
            <w:tcW w:w="190" w:type="pct"/>
            <w:vAlign w:val="center"/>
          </w:tcPr>
          <w:p w14:paraId="25CDF05D" w14:textId="587CD84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538B370A" w14:textId="4FBDBE13" w:rsidR="00FB1C06" w:rsidRPr="00993623" w:rsidRDefault="00F86DF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AE24E38" w14:textId="62273046"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C11FDC2" w14:textId="2121D40E" w:rsidTr="002A65A4">
        <w:trPr>
          <w:trHeight w:val="648"/>
        </w:trPr>
        <w:tc>
          <w:tcPr>
            <w:tcW w:w="546" w:type="pct"/>
          </w:tcPr>
          <w:p w14:paraId="2705E305" w14:textId="573AC25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4B79006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29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Navrhované znenie nezohľadňuje, že napríklad na Najvyššom správnom súde, správnom súde alebo na okresnom súde nie je zriadené kolégium. Navrhujeme znenie textu v závere druhej vety upraviť tak, že : ... ; jedného člena výberovej komisie zvolí na žiadosť predsedu súdu sudcovská rada   a jedného člena výberovej komisie zvolí na žiadosť predsedu súdu  príslušné kolégium  alebo grémium  súdu, na ktorom sa voľné miesto obsadzuje, ak kolégium alebo grémium  nie je zriadené zvolí, aj tohto člena výberovej komisie sudcovská rada.“ Výberové konanie  sa totiž môže  uskutočňovať, </w:t>
            </w:r>
            <w:r w:rsidRPr="00993623">
              <w:rPr>
                <w:rFonts w:ascii="Times New Roman" w:eastAsia="Times New Roman" w:hAnsi="Times New Roman" w:cs="Times New Roman"/>
                <w:sz w:val="20"/>
                <w:szCs w:val="20"/>
              </w:rPr>
              <w:lastRenderedPageBreak/>
              <w:t>okrem všeobecných krajských súdov (so zriadenými kolégiami) a najvyššieho súdu ( taktiež so zriadenými kolégiami),  aj na obsadenie voľných miest sudcov okresných súdov, správnych súdov a najvyššieho správneho súdu, ktoré nemajú ( napr. okresné súdy), resp. nemusia mať zriadené kolégia (napr. správne súdy a najvyšší správny súd).</w:t>
            </w:r>
          </w:p>
        </w:tc>
        <w:tc>
          <w:tcPr>
            <w:tcW w:w="190" w:type="pct"/>
            <w:vAlign w:val="center"/>
          </w:tcPr>
          <w:p w14:paraId="756A145A" w14:textId="48810C61"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Z</w:t>
            </w:r>
          </w:p>
        </w:tc>
        <w:tc>
          <w:tcPr>
            <w:tcW w:w="192" w:type="pct"/>
            <w:vAlign w:val="center"/>
          </w:tcPr>
          <w:p w14:paraId="26FD32F6" w14:textId="0CF22CA9" w:rsidR="00FB1C06" w:rsidRPr="00993623" w:rsidRDefault="006D3F53"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26FDB3D" w14:textId="1E006B68" w:rsidR="0041552A" w:rsidRPr="00993623" w:rsidRDefault="0041552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v návrhu zákona zohľadní skutočnosť, že správne súdy a Najvyšší správny súd Slovenskej republiky nemusia mať zriadené kolégium.</w:t>
            </w:r>
            <w:r w:rsidR="00D37D0E" w:rsidRPr="00993623">
              <w:rPr>
                <w:rFonts w:ascii="Times New Roman" w:eastAsia="Times New Roman" w:hAnsi="Times New Roman" w:cs="Times New Roman"/>
                <w:sz w:val="20"/>
                <w:szCs w:val="20"/>
              </w:rPr>
              <w:t xml:space="preserve"> Na rozdiel od pripomienky však predkladateľ za tejto situácie navrhuje voľbu člena výberovej </w:t>
            </w:r>
            <w:r w:rsidR="00D37D0E" w:rsidRPr="00993623">
              <w:rPr>
                <w:rFonts w:ascii="Times New Roman" w:eastAsia="Times New Roman" w:hAnsi="Times New Roman" w:cs="Times New Roman"/>
                <w:sz w:val="20"/>
                <w:szCs w:val="20"/>
              </w:rPr>
              <w:lastRenderedPageBreak/>
              <w:t>komisie plénom dotknutého súdu</w:t>
            </w:r>
            <w:r w:rsidR="005E4CF5" w:rsidRPr="00993623">
              <w:rPr>
                <w:rFonts w:ascii="Times New Roman" w:eastAsia="Times New Roman" w:hAnsi="Times New Roman" w:cs="Times New Roman"/>
                <w:sz w:val="20"/>
                <w:szCs w:val="20"/>
              </w:rPr>
              <w:t>, pretože sudcovská rada už bez ohľadu na to nominuje jedného člena výberovej komisie.</w:t>
            </w:r>
          </w:p>
          <w:p w14:paraId="61B6BE16" w14:textId="77777777" w:rsidR="00531909" w:rsidRPr="00993623" w:rsidRDefault="00531909" w:rsidP="00993623">
            <w:pPr>
              <w:spacing w:after="0" w:line="240" w:lineRule="auto"/>
              <w:contextualSpacing/>
              <w:rPr>
                <w:rFonts w:ascii="Times New Roman" w:eastAsia="Times New Roman" w:hAnsi="Times New Roman" w:cs="Times New Roman"/>
                <w:sz w:val="20"/>
                <w:szCs w:val="20"/>
              </w:rPr>
            </w:pPr>
          </w:p>
          <w:p w14:paraId="7705633E" w14:textId="0E6F6178" w:rsidR="00A64550" w:rsidRPr="00993623" w:rsidRDefault="00A6455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531909" w:rsidRPr="00993623">
              <w:rPr>
                <w:rFonts w:ascii="Times New Roman" w:eastAsia="Times New Roman" w:hAnsi="Times New Roman" w:cs="Times New Roman"/>
                <w:sz w:val="20"/>
                <w:szCs w:val="20"/>
              </w:rPr>
              <w:t xml:space="preserve"> bol odstránený. </w:t>
            </w:r>
          </w:p>
          <w:p w14:paraId="29D0E17F" w14:textId="1473C9AB"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5FBBD62" w14:textId="5A409C3D" w:rsidTr="00DE15C1">
        <w:trPr>
          <w:trHeight w:val="648"/>
        </w:trPr>
        <w:tc>
          <w:tcPr>
            <w:tcW w:w="546" w:type="pct"/>
          </w:tcPr>
          <w:p w14:paraId="5940E31A" w14:textId="043D7A4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ZSS</w:t>
            </w:r>
            <w:r w:rsidRPr="00993623">
              <w:rPr>
                <w:rFonts w:ascii="Times New Roman" w:eastAsia="Times New Roman" w:hAnsi="Times New Roman" w:cs="Times New Roman"/>
                <w:b/>
                <w:sz w:val="20"/>
                <w:szCs w:val="20"/>
              </w:rPr>
              <w:br/>
            </w:r>
          </w:p>
        </w:tc>
        <w:tc>
          <w:tcPr>
            <w:tcW w:w="3035" w:type="pct"/>
          </w:tcPr>
          <w:p w14:paraId="4646D23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72a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príplatok za vedenie justičného čakateľa, vzhľadom na zodpovednosť a náročnosť tejto úlohy stanoviť  vo výške  rovnajúcej sa príplatku člena disciplinárneho senátu – 200,-eur/mesačne. Náročnosť a zodpovednosť úlohy je porovnateľná</w:t>
            </w:r>
          </w:p>
        </w:tc>
        <w:tc>
          <w:tcPr>
            <w:tcW w:w="190" w:type="pct"/>
            <w:vAlign w:val="center"/>
          </w:tcPr>
          <w:p w14:paraId="16AF8363" w14:textId="19C4CC1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DCE5285" w14:textId="6F94DE74" w:rsidR="00FB1C06" w:rsidRPr="00993623" w:rsidRDefault="00E86045"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01E3A692" w14:textId="77777777" w:rsidR="00FB1C06" w:rsidRPr="00993623" w:rsidRDefault="0061789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Navrhované zvýšenie funkčného príplatku presahuje možnosti rozpočtovej kapitoly ministerstva spravodlivosti, čo vedie predkladateľa k neakceptovaniu pripomienky. </w:t>
            </w:r>
          </w:p>
          <w:p w14:paraId="014CA41D" w14:textId="77777777" w:rsidR="00A64550" w:rsidRPr="00993623" w:rsidRDefault="00A64550" w:rsidP="00993623">
            <w:pPr>
              <w:spacing w:after="0" w:line="240" w:lineRule="auto"/>
              <w:contextualSpacing/>
              <w:rPr>
                <w:rFonts w:ascii="Times New Roman" w:eastAsia="Times New Roman" w:hAnsi="Times New Roman" w:cs="Times New Roman"/>
                <w:sz w:val="20"/>
                <w:szCs w:val="20"/>
              </w:rPr>
            </w:pPr>
          </w:p>
          <w:p w14:paraId="7BB6A5A6" w14:textId="5B39CCC7" w:rsidR="00A64550" w:rsidRPr="00993623" w:rsidRDefault="00A64550"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w:t>
            </w:r>
            <w:r w:rsidR="002A65A4" w:rsidRPr="00993623">
              <w:rPr>
                <w:rFonts w:ascii="Times New Roman" w:eastAsia="Times New Roman" w:hAnsi="Times New Roman" w:cs="Times New Roman"/>
                <w:sz w:val="20"/>
                <w:szCs w:val="20"/>
              </w:rPr>
              <w:t xml:space="preserve"> bol odstránený.</w:t>
            </w:r>
          </w:p>
        </w:tc>
      </w:tr>
      <w:tr w:rsidR="00FB1C06" w:rsidRPr="00993623" w14:paraId="3DEEB60E" w14:textId="544461D7" w:rsidTr="00586169">
        <w:trPr>
          <w:trHeight w:val="648"/>
        </w:trPr>
        <w:tc>
          <w:tcPr>
            <w:tcW w:w="546" w:type="pct"/>
          </w:tcPr>
          <w:p w14:paraId="459D28ED" w14:textId="4588383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2EDF0C7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všeobecná</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V rámci tohto legislatívneho procesu navrhujeme, vzhľadom na skúsenosti a efektivitu hodnotiacich komisií v doterajšej praxi  (pri vyhodnotení pôvodných zámerov a cieľov ich kreovania) , aj napriek predchádzajúcej a nedávnej  ambícii precizovať ich postavenie a fungovanie zák.č. 270/2025 Z. z. , zmeniť systém hodnotenia sudcov tak, že hodnotenie prostredníctvom aktuálne účinnej právnej úpravy hodnotenia vykonávaného hodnotiacimi komisiami, by bol zrušený a nahradený novým spôsobom, ktorý nám príde účelnejší, z hľadiska cieľa absolútne postačujúci a aj úspornejší v porovnaní s nákladmi vynaloženými  na fungovanie hodnotiacich komisií (cca 700 tisíc eur ročne).   Navrhujeme vykonávať hodnotenie  sudcov okresných súdov vykonávať prostredníctvom ad hoc 3-členných  komisií zložených z predsedu kolégia  krajského súdu  (špecializovaného podľa prevažujúcej rozhodovacej činnosti hodnoteného sudcu) a 2 ním  určených sudcov príslušného kolégia krajského súdu.  Hodnotenie sudcov krajských súdov by vykonávala 3 členná ad hoc komisia zložená z predsedu kolégia najvyššieho súdu (podľa špecializácie prevažujúcej rozhodovacej činnosti hodnoteného sudcu) a 2 ním  určených sudcov tohto kolégia. Hodnotenie sudcov správneho súdu by vykonávala 3 členná komisia skladajúca sa so sudcov  najvyššieho správneho súdu určených plénom tohto súdu alebo sudcovskou radou. V tejto forme hodnotenia by sa odrazila prax   a znalosť rozhodovacej činnosti hodnoteného sudcu zo strany nadriadeného súdu/súdov ( odvolacích a dovolacích senátov). Zároveň by platilo, že by sa nehodnotili sudcovia navzájom, ale sudcov nižšej inštancie by hodnotili sudcovia vyššej inštancie. Nejde teda o návrat do systému  hodnotenia v období pred prijatím právnej úpravy hodnotiacich komisií, ktorému hodnoteniu sa vytýkali určité nedostatky, pre ktoré sa pristúpilo k hodnoteniu cestou hodnotiacich komisií.  Do zriadenia hodnotiacich komisií,  stanovisko odvolacích a dovolacích senátov bolo len jedným z podkladov hodnotenia a hodnotenia v konečnom dôsledku vykonávali predsedovia grémií, či kolégií tohto istého súdu ako hodnotený sudca.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Hodnotenie sudcov najvyšších súdov nie je vecne namieste, pričom v prípade najvyššieho súdu podľa aktuálne nastavených parametrov (po 5 rokoch výkonu funkcie) sa už ani dnes nevykonáva.</w:t>
            </w:r>
          </w:p>
        </w:tc>
        <w:tc>
          <w:tcPr>
            <w:tcW w:w="190" w:type="pct"/>
            <w:vAlign w:val="center"/>
          </w:tcPr>
          <w:p w14:paraId="0429F6CE" w14:textId="2DD75D70"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207F0086" w14:textId="61DBB670" w:rsidR="00FB1C06" w:rsidRPr="00993623" w:rsidRDefault="00196451"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4153E04"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p w14:paraId="5E6A4D4B" w14:textId="2D222F8D" w:rsidR="00A64550" w:rsidRPr="00993623" w:rsidRDefault="00A64550" w:rsidP="00993623">
            <w:pPr>
              <w:spacing w:after="0" w:line="240" w:lineRule="auto"/>
              <w:contextualSpacing/>
              <w:rPr>
                <w:rFonts w:ascii="Times New Roman" w:eastAsia="Times New Roman" w:hAnsi="Times New Roman" w:cs="Times New Roman"/>
                <w:sz w:val="20"/>
                <w:szCs w:val="20"/>
              </w:rPr>
            </w:pPr>
          </w:p>
        </w:tc>
      </w:tr>
      <w:tr w:rsidR="00FB1C06" w:rsidRPr="00993623" w14:paraId="271F6671" w14:textId="5CD4F1DD" w:rsidTr="00B51005">
        <w:trPr>
          <w:trHeight w:val="648"/>
        </w:trPr>
        <w:tc>
          <w:tcPr>
            <w:tcW w:w="546" w:type="pct"/>
          </w:tcPr>
          <w:p w14:paraId="09CB1C18" w14:textId="15E0F0E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ZSS</w:t>
            </w:r>
            <w:r w:rsidRPr="00993623">
              <w:rPr>
                <w:rFonts w:ascii="Times New Roman" w:eastAsia="Times New Roman" w:hAnsi="Times New Roman" w:cs="Times New Roman"/>
                <w:b/>
                <w:sz w:val="20"/>
                <w:szCs w:val="20"/>
              </w:rPr>
              <w:br/>
            </w:r>
          </w:p>
        </w:tc>
        <w:tc>
          <w:tcPr>
            <w:tcW w:w="3035" w:type="pct"/>
          </w:tcPr>
          <w:p w14:paraId="629271A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všeobecná</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Ako už bolo viackrát podnecované ZSS, aj Súdnou radou SR – bolo by potrebné  zrovnoprávniť  sociálny status sudcov so sociálnym statusom prokurátorov, v oblastiach, kde  je  bez legitímneho dôvodu  právna úprava pre sudcov nevýhodnejšia (čo je stav vo svete naozaj výnimočný), a teda  nedosahuje ani len úroveň právnej úpravy sociálneho statusu prokurátora – ide o právnu úpravu týkajúcu sa:</w:t>
            </w:r>
            <w:r w:rsidRPr="00993623">
              <w:rPr>
                <w:rFonts w:ascii="Times New Roman" w:eastAsia="Times New Roman" w:hAnsi="Times New Roman" w:cs="Times New Roman"/>
                <w:sz w:val="20"/>
                <w:szCs w:val="20"/>
              </w:rPr>
              <w:br/>
              <w:t xml:space="preserve">   </w:t>
            </w:r>
            <w:r w:rsidRPr="00993623">
              <w:rPr>
                <w:rFonts w:ascii="Times New Roman" w:eastAsia="Times New Roman" w:hAnsi="Times New Roman" w:cs="Times New Roman"/>
                <w:sz w:val="20"/>
                <w:szCs w:val="20"/>
              </w:rPr>
              <w:br/>
              <w:t>A. Príplatku  za výkon funkcie sudcu (§ 95 ods. 1  zák. o sudcoch v porovnaní s § 134 ods. 1 zák.č. 154/2001 Z.z. o prokurátoroch )</w:t>
            </w:r>
            <w:r w:rsidRPr="00993623">
              <w:rPr>
                <w:rFonts w:ascii="Times New Roman" w:eastAsia="Times New Roman" w:hAnsi="Times New Roman" w:cs="Times New Roman"/>
                <w:sz w:val="20"/>
                <w:szCs w:val="20"/>
              </w:rPr>
              <w:br/>
              <w:t>Navrhujeme upraviť podmienku vzniku príplatku tak, že už sa nevyžaduje existencia „nároku na výplatu“ príslušného dôchodku, ale len „nárok na daný dôchodok“. Zmena by mala zabezpečiť možnosť vyplácania príplatku k vdovskému a sirotskému dôchodku aj vtedy, ak sudca nemal nárok na príplatok k dôchodku (skúsenosť z praxe - rozsudok Najvyššieho súdu Slovenskej republiky sp. zn. 10Sk/1/2019 z 29.1.2020).</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B. Dní plateného voľna (§ 58 ods. 1 o sudcoch v porovnaní s § 65 zákona č. 154/2001 Z. z. o prokurátoroch )</w:t>
            </w:r>
            <w:r w:rsidRPr="00993623">
              <w:rPr>
                <w:rFonts w:ascii="Times New Roman" w:eastAsia="Times New Roman" w:hAnsi="Times New Roman" w:cs="Times New Roman"/>
                <w:sz w:val="20"/>
                <w:szCs w:val="20"/>
              </w:rPr>
              <w:br/>
              <w:t>Navrhujeme, aby právna úprava plateného voľna u sudcov zodpovedala aspoň právnej úprave služobného voľna u prokurátorov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C. tzv.  príplatku k ošetrovnému, ktorý navrhujeme zaviesť ako u prokurátorov v § 132 ods. 1 zákona č. 154/2001 Z. z. o prokurátoroch a právnych čakateľoch prokuratúry.</w:t>
            </w:r>
          </w:p>
        </w:tc>
        <w:tc>
          <w:tcPr>
            <w:tcW w:w="190" w:type="pct"/>
            <w:vAlign w:val="center"/>
          </w:tcPr>
          <w:p w14:paraId="177DB95E" w14:textId="3A28508E"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3C6648D8" w14:textId="086A3F08" w:rsidR="00FB1C06" w:rsidRPr="00993623" w:rsidRDefault="000E19D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N</w:t>
            </w:r>
          </w:p>
        </w:tc>
        <w:tc>
          <w:tcPr>
            <w:tcW w:w="1037" w:type="pct"/>
          </w:tcPr>
          <w:p w14:paraId="525F72D7" w14:textId="77777777" w:rsidR="00B51005" w:rsidRPr="00993623" w:rsidRDefault="00B510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Pripomienka je nad rámec návrhu zákona pričom naviac zakladá nezanedbateľné rozpočtové vplyvy. </w:t>
            </w:r>
          </w:p>
          <w:p w14:paraId="32C59306" w14:textId="77777777" w:rsidR="00B51005" w:rsidRPr="00993623" w:rsidRDefault="00B51005" w:rsidP="00993623">
            <w:pPr>
              <w:spacing w:after="0" w:line="240" w:lineRule="auto"/>
              <w:contextualSpacing/>
              <w:rPr>
                <w:rFonts w:ascii="Times New Roman" w:eastAsia="Times New Roman" w:hAnsi="Times New Roman" w:cs="Times New Roman"/>
                <w:sz w:val="20"/>
                <w:szCs w:val="20"/>
              </w:rPr>
            </w:pPr>
          </w:p>
          <w:p w14:paraId="60A62837" w14:textId="77777777" w:rsidR="00B51005" w:rsidRPr="00993623" w:rsidRDefault="00B510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Rozporové konanie sa uskutočnilo 3.8.2026; rozpor bol odstránený.</w:t>
            </w:r>
          </w:p>
          <w:p w14:paraId="704F9E26" w14:textId="13870E70"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6D743942" w14:textId="2EAC78F3" w:rsidTr="00E7288C">
        <w:trPr>
          <w:trHeight w:val="648"/>
        </w:trPr>
        <w:tc>
          <w:tcPr>
            <w:tcW w:w="546" w:type="pct"/>
          </w:tcPr>
          <w:p w14:paraId="7AA9D52A" w14:textId="7186380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689D167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 3a ods. 5</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S poukazom na pripomienky vo vzťahu k tomu, kto sa môže stať justičným čakateľom (kto nemá odbornú justičnú skúšku, prípadne  odbornú skúšku uznateľnú za odbornú justičnú skúšku),  popri navrhovaných nových písmenách b/  a c/  tohto ustanovenia navrhujeme  ponechať  aj prípravné vzdelávanie kandidátov na sudcov, ktorí neabsolvovali prípravnú prax justičného čakateľa s tým, že by sa v jej rámci mohla zahrnúť aj odborná prípravná prax na príslušnom súde po úspešnom absolvovaní výberového konania na sudcu a pred rozhodovaním súdnej rady o spĺňaní predpokladov sudcovskej spôsobilosti, aby následne kandidát na sudcu z prostredia mimo justičných čakateľov nadobudol  sudcovské zručnosti v nevyhnutnej miere k tomu, aby od prvého dňa  po zložení sľubu sudcu , vedel základné zručnosti potrebné pre výkon funkcie sudcu</w:t>
            </w:r>
          </w:p>
        </w:tc>
        <w:tc>
          <w:tcPr>
            <w:tcW w:w="190" w:type="pct"/>
            <w:vAlign w:val="center"/>
          </w:tcPr>
          <w:p w14:paraId="75F6D534" w14:textId="37A71A4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Z</w:t>
            </w:r>
          </w:p>
        </w:tc>
        <w:tc>
          <w:tcPr>
            <w:tcW w:w="192" w:type="pct"/>
            <w:vAlign w:val="center"/>
          </w:tcPr>
          <w:p w14:paraId="389CCCFF" w14:textId="06E712E5" w:rsidR="00FB1C06" w:rsidRPr="00993623" w:rsidRDefault="00ED1118"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9A8DB12" w14:textId="3F41ACD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1734DAD" w14:textId="38FE9559" w:rsidTr="00FB1C06">
        <w:trPr>
          <w:trHeight w:val="648"/>
        </w:trPr>
        <w:tc>
          <w:tcPr>
            <w:tcW w:w="546" w:type="pct"/>
          </w:tcPr>
          <w:p w14:paraId="1EC58B3F" w14:textId="4520AFF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713CB83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ods. 2 veta tretia § 14 ods. 2 veta tretia, § 18 ods. 2 veta štvrtá</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 navrhnutej úprave (vyššie uvedených ustanoveniach, odsekoch a vetách) sa používa pojem  „výberová komisia“, hoci  ide v predchádzajúcich textoch o komisiu, ktorá vykonáva priebežné preskúšanie a záverečné preskúšanie. Navrhujeme ponechať len označenie ako komisia, prípadne ju označiť ako skúšobná komisia.</w:t>
            </w:r>
          </w:p>
        </w:tc>
        <w:tc>
          <w:tcPr>
            <w:tcW w:w="190" w:type="pct"/>
            <w:vAlign w:val="center"/>
          </w:tcPr>
          <w:p w14:paraId="1E43A7F9" w14:textId="20A7BC3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A79B630" w14:textId="05C56B7A" w:rsidR="00FB1C06" w:rsidRPr="00993623" w:rsidRDefault="00FC21A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19B44E2D" w14:textId="00B995E1" w:rsidR="00FB1C06" w:rsidRPr="00993623" w:rsidRDefault="00FC21A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bolo primerane upravené.</w:t>
            </w:r>
          </w:p>
        </w:tc>
      </w:tr>
      <w:tr w:rsidR="00FB1C06" w:rsidRPr="00993623" w14:paraId="446E1C95" w14:textId="2974A95A" w:rsidTr="00FB1C06">
        <w:trPr>
          <w:trHeight w:val="648"/>
        </w:trPr>
        <w:tc>
          <w:tcPr>
            <w:tcW w:w="546" w:type="pct"/>
          </w:tcPr>
          <w:p w14:paraId="7F77B4E5" w14:textId="120BC34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40136DF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oprava preklepu v druhej vete – zmeniť „čakateľ“ správneho súdu na „čakateľa“ správneho súdu,  v závere druhej vety.</w:t>
            </w:r>
          </w:p>
        </w:tc>
        <w:tc>
          <w:tcPr>
            <w:tcW w:w="190" w:type="pct"/>
            <w:vAlign w:val="center"/>
          </w:tcPr>
          <w:p w14:paraId="052313BA" w14:textId="5DED043D"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B931E52" w14:textId="630F87C1" w:rsidR="00FB1C06" w:rsidRPr="00993623" w:rsidRDefault="008125E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7B91A0DB" w14:textId="227A92EE"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2E577BB" w14:textId="025A24D6" w:rsidTr="00FB1C06">
        <w:trPr>
          <w:trHeight w:val="648"/>
        </w:trPr>
        <w:tc>
          <w:tcPr>
            <w:tcW w:w="546" w:type="pct"/>
          </w:tcPr>
          <w:p w14:paraId="4F4B4C08" w14:textId="684FD3E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124958E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20 písm. f)</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preformulovať vetu „... ak zaň nehlasovala väčšina členov Súdnej rady  Slovenskej republiky.“ tak, aby zodpovedala úprave hlasovania Súdnej rady v Ústave SR ( na prijatie uznesenia </w:t>
            </w:r>
            <w:r w:rsidRPr="00993623">
              <w:rPr>
                <w:rFonts w:ascii="Times New Roman" w:eastAsia="Times New Roman" w:hAnsi="Times New Roman" w:cs="Times New Roman"/>
                <w:sz w:val="20"/>
                <w:szCs w:val="20"/>
              </w:rPr>
              <w:lastRenderedPageBreak/>
              <w:t>musí byť 10 hlasov), napr. takto: "f) hlasovania  Súdnej rady SR o návrhu na vymenovanie justičného čakateľa do funkcie sudcu a o pridelení na konkrétny súd, ak tento návrh  nezískal potrebný súhlas nadpolovičnej väčšiny všetkých jej členov."</w:t>
            </w:r>
          </w:p>
        </w:tc>
        <w:tc>
          <w:tcPr>
            <w:tcW w:w="190" w:type="pct"/>
            <w:vAlign w:val="center"/>
          </w:tcPr>
          <w:p w14:paraId="30062803" w14:textId="68C88C12"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1BAF3B0" w14:textId="53E962CC" w:rsidR="00FB1C06" w:rsidRPr="00993623" w:rsidRDefault="005A15E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743DCF7" w14:textId="53636E9B"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67E730D" w14:textId="5DB65C21" w:rsidTr="00FB1C06">
        <w:trPr>
          <w:trHeight w:val="648"/>
        </w:trPr>
        <w:tc>
          <w:tcPr>
            <w:tcW w:w="546" w:type="pct"/>
          </w:tcPr>
          <w:p w14:paraId="582F0F88" w14:textId="598260C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ZSS</w:t>
            </w:r>
            <w:r w:rsidRPr="00993623">
              <w:rPr>
                <w:rFonts w:ascii="Times New Roman" w:eastAsia="Times New Roman" w:hAnsi="Times New Roman" w:cs="Times New Roman"/>
                <w:b/>
                <w:sz w:val="20"/>
                <w:szCs w:val="20"/>
              </w:rPr>
              <w:br/>
            </w:r>
          </w:p>
        </w:tc>
        <w:tc>
          <w:tcPr>
            <w:tcW w:w="3035" w:type="pct"/>
          </w:tcPr>
          <w:p w14:paraId="140CB4B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IV § 14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opraviť chybu -  „nová práv veta“  na  „nová prvá veta“</w:t>
            </w:r>
          </w:p>
        </w:tc>
        <w:tc>
          <w:tcPr>
            <w:tcW w:w="190" w:type="pct"/>
            <w:vAlign w:val="center"/>
          </w:tcPr>
          <w:p w14:paraId="767E2436" w14:textId="70B28EAA"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45E63C5" w14:textId="670268BB" w:rsidR="00FB1C06" w:rsidRPr="00993623" w:rsidRDefault="00D05260"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37F93A4D" w14:textId="2897085A"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CE1272F" w14:textId="023B4996" w:rsidTr="008E151A">
        <w:trPr>
          <w:trHeight w:val="2280"/>
        </w:trPr>
        <w:tc>
          <w:tcPr>
            <w:tcW w:w="546" w:type="pct"/>
          </w:tcPr>
          <w:p w14:paraId="7C10A2FE" w14:textId="46DAECF4"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ÚVSR</w:t>
            </w:r>
            <w:r w:rsidRPr="00993623">
              <w:rPr>
                <w:rFonts w:ascii="Times New Roman" w:eastAsia="Times New Roman" w:hAnsi="Times New Roman" w:cs="Times New Roman"/>
                <w:b/>
                <w:sz w:val="20"/>
                <w:szCs w:val="20"/>
              </w:rPr>
              <w:br/>
            </w:r>
          </w:p>
        </w:tc>
        <w:tc>
          <w:tcPr>
            <w:tcW w:w="3035" w:type="pct"/>
          </w:tcPr>
          <w:p w14:paraId="20E2EE6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3 ods. 3</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Upozorňujeme predkladateľa, že v danom prípade pod slovným spojením „prostredníctvom elektronickej komunikácie“ nie je možné rozumieť realizáciu prostredníctvom centrálneho informačného systému štátnej služby.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Zároveň upriamujeme pozornosť predkladateľa na skutočnosť, že nie je zrejmé v akom rozsahu sa na justičného čakateľa bude aplikovať § 38 zákona č. 55/2017 Z. z. o štátnej službe a o zmene a doplnení niektorých zákonov v znení neskorších predpisov, na základe čoho navrhujeme bližšie upraviť podrobnosti v texte návrhu zákona, ako aj v osobitnej časti dôvodovej správy.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Podľa aktuálne platnej právnej úpravy (zákon č. 99/2024 Z. z. v znení zákona č. 154/2025 Z. z.)  nie je možné  zasielať prostredníctvom centrálneho informačného systému štátnej služby (ďalej len „CISŠS“) Generálnej prokuratúre Slovenskej republiky údaje potrebné na preukázanie bezúhonnosti na účely vydania odpisu registra trestov pre vybrané povolania a civilný proces. Platná právna úprava umožňuje služobným úradom žiadať prostredníctvom CISŠS výlučne o vydanie výpisov z registra trestov a špecializovaných výpisov z registra trestov, a to podľa účelov a podmienok ustanovených v príslušnej právnej úprave.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Rovnako nie je zrejmé, kedy (pri akom úkone) uchádzač o funkciu justičného čakateľa poskytuje služobnému úradu údaje  potrebné na preukázanie bezúhonnosti na účely vydania odpisu registra trestov pre vybrané povolania a civilný proces, t. j. či v žiadosti o prijatie tak, ako to upravuje všeobecná úprava v zákone č. 55/2017 Z. z. o štátnej službe a o zmene a doplnení niektorých zákonov v znení neskorších predpisov (ďalej len „zákon o štátnej službe“), alebo pre justičných čakateľoch bude platiť osobitná úprava. V návrhu zákona nie je teda vyriešený vzťah k § 38 zákona o štátnej službe – navrhuje sa iba osobitná úprava predpokladov prijatia do štátnej služby justičných čakateľov. Z tohto dôvodu navrhujeme túto právnu úpravu bližšie špecifikovať.</w:t>
            </w:r>
          </w:p>
        </w:tc>
        <w:tc>
          <w:tcPr>
            <w:tcW w:w="190" w:type="pct"/>
            <w:vAlign w:val="center"/>
          </w:tcPr>
          <w:p w14:paraId="65F0C45A" w14:textId="0D1800D4"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CB1C17A" w14:textId="14051BAA" w:rsidR="00FB1C06" w:rsidRPr="00993623" w:rsidRDefault="007C2B7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w:t>
            </w:r>
            <w:r w:rsidR="005D5A2F" w:rsidRPr="00993623">
              <w:rPr>
                <w:rFonts w:ascii="Times New Roman" w:eastAsia="Times New Roman" w:hAnsi="Times New Roman" w:cs="Times New Roman"/>
                <w:b/>
                <w:bCs/>
                <w:sz w:val="20"/>
                <w:szCs w:val="20"/>
              </w:rPr>
              <w:t>A</w:t>
            </w:r>
          </w:p>
        </w:tc>
        <w:tc>
          <w:tcPr>
            <w:tcW w:w="1037" w:type="pct"/>
          </w:tcPr>
          <w:p w14:paraId="5F4AF22D" w14:textId="77777777" w:rsidR="00BF6370" w:rsidRPr="00993623" w:rsidRDefault="005D5A2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berie vznesenú pripomienku na vedomie. </w:t>
            </w:r>
          </w:p>
          <w:p w14:paraId="0F1333CD" w14:textId="77777777" w:rsidR="00BF6370" w:rsidRPr="00993623" w:rsidRDefault="00BF6370" w:rsidP="00993623">
            <w:pPr>
              <w:spacing w:after="0" w:line="240" w:lineRule="auto"/>
              <w:contextualSpacing/>
              <w:rPr>
                <w:rFonts w:ascii="Times New Roman" w:eastAsia="Times New Roman" w:hAnsi="Times New Roman" w:cs="Times New Roman"/>
                <w:sz w:val="20"/>
                <w:szCs w:val="20"/>
              </w:rPr>
            </w:pPr>
          </w:p>
          <w:p w14:paraId="44B037B1" w14:textId="59398795" w:rsidR="00FB1C06" w:rsidRPr="00993623" w:rsidRDefault="00D7236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Zabezpečenie príslušnej verejnej listiny z registra trestov nie je doménou len centrálneho informačného systému štátnej služby</w:t>
            </w:r>
            <w:r w:rsidR="00421F15" w:rsidRPr="00993623">
              <w:rPr>
                <w:rFonts w:ascii="Times New Roman" w:eastAsia="Times New Roman" w:hAnsi="Times New Roman" w:cs="Times New Roman"/>
                <w:sz w:val="20"/>
                <w:szCs w:val="20"/>
              </w:rPr>
              <w:t xml:space="preserve">, ale realizuje sa aj prostredníctvom iných informačných systémov verejnej správy. </w:t>
            </w:r>
          </w:p>
          <w:p w14:paraId="44EB43D1" w14:textId="77777777" w:rsidR="00617ECD" w:rsidRPr="00993623" w:rsidRDefault="00617ECD" w:rsidP="00993623">
            <w:pPr>
              <w:spacing w:after="0" w:line="240" w:lineRule="auto"/>
              <w:contextualSpacing/>
              <w:rPr>
                <w:rFonts w:ascii="Times New Roman" w:eastAsia="Times New Roman" w:hAnsi="Times New Roman" w:cs="Times New Roman"/>
                <w:sz w:val="20"/>
                <w:szCs w:val="20"/>
              </w:rPr>
            </w:pPr>
          </w:p>
          <w:p w14:paraId="528A0D97" w14:textId="10A9A77C" w:rsidR="00617ECD" w:rsidRPr="00993623" w:rsidRDefault="00617EC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Čo sa týka momentu predkladania údajov potrebných pre zabezpečenie odpisu z registra trestov je potrebné uviesť, že túto otázku bude predkladateľ riešiť na úrovni </w:t>
            </w:r>
            <w:r w:rsidR="00D27A46" w:rsidRPr="00993623">
              <w:rPr>
                <w:rFonts w:ascii="Times New Roman" w:eastAsia="Times New Roman" w:hAnsi="Times New Roman" w:cs="Times New Roman"/>
                <w:sz w:val="20"/>
                <w:szCs w:val="20"/>
              </w:rPr>
              <w:t xml:space="preserve">vykonávacieho predpisu tým spôsobom, že prílohou žiadosti musia byť aj údaje potrebné na vyžiadanie odpisu z registra trestov. </w:t>
            </w:r>
          </w:p>
          <w:p w14:paraId="4DA7C7D6" w14:textId="77777777" w:rsidR="00804872" w:rsidRPr="00993623" w:rsidRDefault="00804872" w:rsidP="00993623">
            <w:pPr>
              <w:spacing w:after="0" w:line="240" w:lineRule="auto"/>
              <w:contextualSpacing/>
              <w:rPr>
                <w:rFonts w:ascii="Times New Roman" w:eastAsia="Times New Roman" w:hAnsi="Times New Roman" w:cs="Times New Roman"/>
                <w:sz w:val="20"/>
                <w:szCs w:val="20"/>
              </w:rPr>
            </w:pPr>
          </w:p>
          <w:p w14:paraId="78389E8D" w14:textId="04D51439" w:rsidR="00804872" w:rsidRPr="00993623" w:rsidRDefault="00804872"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Vzťah navrhovanej právnej úpravy a zákona o štátnej službe, vrátane jeho § 38, je vzťahom </w:t>
            </w:r>
            <w:r w:rsidR="00C61388" w:rsidRPr="00993623">
              <w:rPr>
                <w:rFonts w:ascii="Times New Roman" w:eastAsia="Times New Roman" w:hAnsi="Times New Roman" w:cs="Times New Roman"/>
                <w:sz w:val="20"/>
                <w:szCs w:val="20"/>
              </w:rPr>
              <w:t>subsidiarity</w:t>
            </w:r>
            <w:r w:rsidRPr="00993623">
              <w:rPr>
                <w:rFonts w:ascii="Times New Roman" w:eastAsia="Times New Roman" w:hAnsi="Times New Roman" w:cs="Times New Roman"/>
                <w:sz w:val="20"/>
                <w:szCs w:val="20"/>
              </w:rPr>
              <w:t xml:space="preserve"> s prednosťou osobitnej úpravy pred všeobecnou úpravou. </w:t>
            </w:r>
            <w:r w:rsidR="001F34FA" w:rsidRPr="00993623">
              <w:rPr>
                <w:rFonts w:ascii="Times New Roman" w:eastAsia="Times New Roman" w:hAnsi="Times New Roman" w:cs="Times New Roman"/>
                <w:sz w:val="20"/>
                <w:szCs w:val="20"/>
              </w:rPr>
              <w:t xml:space="preserve">Návrh právnej úpravy predpokladov pre ustanovenie do funkcie justičného čakateľa </w:t>
            </w:r>
            <w:r w:rsidR="001C11AE" w:rsidRPr="00993623">
              <w:rPr>
                <w:rFonts w:ascii="Times New Roman" w:eastAsia="Times New Roman" w:hAnsi="Times New Roman" w:cs="Times New Roman"/>
                <w:sz w:val="20"/>
                <w:szCs w:val="20"/>
              </w:rPr>
              <w:t>je osobitnou úpravou vo svojej celistvosti a má prednosť pred § 38, ktorého aplikácia – čo do rozsahu predpokladov – je vylúčená</w:t>
            </w:r>
            <w:r w:rsidR="005C64C1" w:rsidRPr="00993623">
              <w:rPr>
                <w:rFonts w:ascii="Times New Roman" w:eastAsia="Times New Roman" w:hAnsi="Times New Roman" w:cs="Times New Roman"/>
                <w:sz w:val="20"/>
                <w:szCs w:val="20"/>
              </w:rPr>
              <w:t xml:space="preserve"> práve z dôvodu existencie komplexnej osobitnej úpravy. Ak by bolo zámerom predkladateľa nadviazať na § 38 zákona o štátnej službe, riešením je normatívne vyjadrenie </w:t>
            </w:r>
            <w:r w:rsidR="00FE4D0A" w:rsidRPr="00993623">
              <w:rPr>
                <w:rFonts w:ascii="Times New Roman" w:eastAsia="Times New Roman" w:hAnsi="Times New Roman" w:cs="Times New Roman"/>
                <w:sz w:val="20"/>
                <w:szCs w:val="20"/>
              </w:rPr>
              <w:t xml:space="preserve">úvodnej vety v </w:t>
            </w:r>
            <w:r w:rsidR="00FE4D0A" w:rsidRPr="00993623">
              <w:rPr>
                <w:rFonts w:ascii="Times New Roman" w:eastAsia="Times New Roman" w:hAnsi="Times New Roman" w:cs="Times New Roman"/>
                <w:sz w:val="20"/>
                <w:szCs w:val="20"/>
              </w:rPr>
              <w:lastRenderedPageBreak/>
              <w:t xml:space="preserve">§ </w:t>
            </w:r>
            <w:r w:rsidR="006B6A3A" w:rsidRPr="00993623">
              <w:rPr>
                <w:rFonts w:ascii="Times New Roman" w:eastAsia="Times New Roman" w:hAnsi="Times New Roman" w:cs="Times New Roman"/>
                <w:sz w:val="20"/>
                <w:szCs w:val="20"/>
              </w:rPr>
              <w:t xml:space="preserve">3 ods. 1 </w:t>
            </w:r>
            <w:r w:rsidR="005C64C1" w:rsidRPr="00993623">
              <w:rPr>
                <w:rFonts w:ascii="Times New Roman" w:eastAsia="Times New Roman" w:hAnsi="Times New Roman" w:cs="Times New Roman"/>
                <w:sz w:val="20"/>
                <w:szCs w:val="20"/>
              </w:rPr>
              <w:t>„</w:t>
            </w:r>
            <w:r w:rsidR="00FE4D0A" w:rsidRPr="00993623">
              <w:rPr>
                <w:rFonts w:ascii="Times New Roman" w:eastAsia="Times New Roman" w:hAnsi="Times New Roman" w:cs="Times New Roman"/>
                <w:sz w:val="20"/>
                <w:szCs w:val="20"/>
              </w:rPr>
              <w:t>Do funkcie justičného čakateľa možno prijať občana Slovenskej republiky, ktorý</w:t>
            </w:r>
            <w:r w:rsidR="006B6A3A" w:rsidRPr="00993623">
              <w:rPr>
                <w:rFonts w:ascii="Times New Roman" w:eastAsia="Times New Roman" w:hAnsi="Times New Roman" w:cs="Times New Roman"/>
                <w:sz w:val="20"/>
                <w:szCs w:val="20"/>
              </w:rPr>
              <w:t xml:space="preserve"> okrem predpokladov podľa osobitného predpisu, spĺňa aj tieto predpoklady...“ A pretože tomu tak nie je, platí výkladové východisko prednosti osobitnej úpravy pred všeobecnou úpravou v jej celosti.</w:t>
            </w:r>
          </w:p>
          <w:p w14:paraId="3782B1B2" w14:textId="0633FB09" w:rsidR="004D5213" w:rsidRPr="00993623" w:rsidRDefault="004D5213" w:rsidP="00993623">
            <w:pPr>
              <w:spacing w:after="0" w:line="240" w:lineRule="auto"/>
              <w:contextualSpacing/>
              <w:rPr>
                <w:rFonts w:ascii="Times New Roman" w:eastAsia="Times New Roman" w:hAnsi="Times New Roman" w:cs="Times New Roman"/>
                <w:sz w:val="20"/>
                <w:szCs w:val="20"/>
              </w:rPr>
            </w:pPr>
          </w:p>
        </w:tc>
      </w:tr>
      <w:tr w:rsidR="00FB1C06" w:rsidRPr="00993623" w14:paraId="6372DE61" w14:textId="75559F4A" w:rsidTr="00FB1C06">
        <w:trPr>
          <w:trHeight w:val="648"/>
        </w:trPr>
        <w:tc>
          <w:tcPr>
            <w:tcW w:w="546" w:type="pct"/>
          </w:tcPr>
          <w:p w14:paraId="24A90547" w14:textId="57C130E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ÚVSR</w:t>
            </w:r>
            <w:r w:rsidRPr="00993623">
              <w:rPr>
                <w:rFonts w:ascii="Times New Roman" w:eastAsia="Times New Roman" w:hAnsi="Times New Roman" w:cs="Times New Roman"/>
                <w:b/>
                <w:sz w:val="20"/>
                <w:szCs w:val="20"/>
              </w:rPr>
              <w:br/>
            </w:r>
          </w:p>
        </w:tc>
        <w:tc>
          <w:tcPr>
            <w:tcW w:w="3035" w:type="pct"/>
          </w:tcPr>
          <w:p w14:paraId="35D91121"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3 ods. 4</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v Čl. I § 3 ods. 4 nahradiť slová „alebo asistent sudcu“ slovami „v stálej štátnej službe“ a zároveň odporúčame preformulovať toto ustanovenie tak, aby  bolo zrejmé, ktorý služobný úrad vykoná tzv. ex lege dočasné preloženie, t. j. ktorý  služobný úrad vydá jednostranné písomné oznámenie o zmene štátnozamestnaneckého pomeru dočasným preložením, ktoré doručí štátnemu zamestnancovi. Uvedené navrhujeme upraviť aj v znení osobitnej časti dôvodovej správy.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Zámerom pripomienky je zachovanie štátnozamestnaneckého vzťahu vyšších súdnych úradníkov, ktorí vykonávajú štátnu službu v stálej štátnej službe. Navrhujeme z možnosti dočasného preloženia vylúčiť štátnych zamestnancov v dočasnej štátnej službe, pri ktorých podľa nášho názoru v prípade ich úspechu vo výberovom konaní na justičného čakateľa nemá dôjsť k ich dočasnému preloženiu, ale k ich trvalému preloženiu, čo umožňuje aj terajšia právna úprava štátnozamestnaneckých vzťahov (za splnenia podmienok uvedených v príslušnej právnej úprave, napr. uzatvorenie dohody medzi príslušnými generálnymi tajomníkmi služobných úradov o trvalom preložení štátneho zamestnanca a pod.).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Upozorňujeme, že v prípade dočasného preloženia štátnych zamestnancov v dočasnej štátnej službe (prijatých napr. na zastupovanie iného štátneho zamestnanca) môže uplynúť doba trvania pôvodného štátnozamestnaneckého vzťahu skôr, ako dôjde k skončeniu dočasného preloženia do funkcie justičného čakateľa. Dočasné preloženie štátneho zamestnanca v dočasnej štátnej službe neodporúčame z dôvodu obchádzania účelu a zmyslu dočasnej štátnej služby.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Zároveň navrhujeme bližšie upraviť podmienky vykonania tzv. ex lege dočasného preloženia, obdobne, ako to upravuje napr. § 55 ods. 1 písm. r) v spojení s ods. 5 druhou vetou zákona č. 55/2017 Z. z. o štátnej službe a o zmene a doplnení niektorých zákonov v znení neskorších predpisov (ďalej len „zákon o štátnej službe“).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Zákon o štátnej službe v § 7 ods. 3 upravuje, že asistenti sudcov Najvyššieho súdu Slovenskej republiky a Najvyššieho správneho súdu Slovenskej republiky sú odborníkmi ústavného činiteľa – sudcu (uvedená právna úprava bola výsledkom akceptácie pripomienky Najvyššieho súdu Slovenskej republiky v legislatívnom procese prijímania predošlého zákona o štátnej službe v roku 2008) a </w:t>
            </w:r>
            <w:r w:rsidRPr="00993623">
              <w:rPr>
                <w:rFonts w:ascii="Times New Roman" w:eastAsia="Times New Roman" w:hAnsi="Times New Roman" w:cs="Times New Roman"/>
                <w:sz w:val="20"/>
                <w:szCs w:val="20"/>
              </w:rPr>
              <w:lastRenderedPageBreak/>
              <w:t xml:space="preserve">vykonávajú štátnu službu podľa § 36 ods. 2 v dočasnej štátnej službe. Zároveň na asistentov sudcov sa nevzťahuje úprava § 1 ods. 4 zákona o štátnej službe, podľa ktorej je možné sa odchýliť od úpravy zákona o štátnej službe v prípade, ak osobitný predpis ustanovuje inak. Z tohto dôvodu navrhujeme ich vypustenie z navrhovanej právnej úpravy. V prípade, ak budú úspešní vo výberovom konaní na funkciu justičného čakateľa, je aj v ich prípade možné postupovať trvalým preložením za splnenia podmienok uvedených v zákone o štátnej službe.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 štátnych zamestnancoch úspešných vo výberovom konaní na justičných čakateľov, ktorí nie sú vyššími súdnymi úradníkmi, taktiež prichádza do úvahy postup podľa doterajšej právnej úpravy o dočasnom preložení a trvalom preložení, no nepôjde o ex lege dočasné preloženie upravené v navrhovanom zákone o justičných čakateľoch. Uvedené navrhujeme doplniť do dôvodovej správy.</w:t>
            </w:r>
          </w:p>
        </w:tc>
        <w:tc>
          <w:tcPr>
            <w:tcW w:w="190" w:type="pct"/>
            <w:vAlign w:val="center"/>
          </w:tcPr>
          <w:p w14:paraId="53C858B3" w14:textId="6CE47C3C"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4ED938DB" w14:textId="575EAF96" w:rsidR="00FB1C06" w:rsidRPr="00993623" w:rsidRDefault="008E151A"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01FF4115" w14:textId="61BF2ED4"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dáva do pozornosti aktuálnu prax na najvyšších súdov</w:t>
            </w:r>
            <w:r w:rsidR="00D92BB0" w:rsidRPr="00993623">
              <w:rPr>
                <w:rFonts w:ascii="Times New Roman" w:eastAsia="Times New Roman" w:hAnsi="Times New Roman" w:cs="Times New Roman"/>
                <w:sz w:val="20"/>
                <w:szCs w:val="20"/>
              </w:rPr>
              <w:t xml:space="preserve">, sa v režime § 7 ods. 3 zákona o štátnej službe k </w:t>
            </w:r>
            <w:r w:rsidRPr="00993623">
              <w:rPr>
                <w:rFonts w:ascii="Times New Roman" w:eastAsia="Times New Roman" w:hAnsi="Times New Roman" w:cs="Times New Roman"/>
                <w:sz w:val="20"/>
                <w:szCs w:val="20"/>
              </w:rPr>
              <w:t xml:space="preserve">asistentom sudcov na </w:t>
            </w:r>
            <w:r w:rsidR="00D92BB0" w:rsidRPr="00993623">
              <w:rPr>
                <w:rFonts w:ascii="Times New Roman" w:eastAsia="Times New Roman" w:hAnsi="Times New Roman" w:cs="Times New Roman"/>
                <w:sz w:val="20"/>
                <w:szCs w:val="20"/>
              </w:rPr>
              <w:t xml:space="preserve">najvyšších </w:t>
            </w:r>
            <w:r w:rsidRPr="00993623">
              <w:rPr>
                <w:rFonts w:ascii="Times New Roman" w:eastAsia="Times New Roman" w:hAnsi="Times New Roman" w:cs="Times New Roman"/>
                <w:sz w:val="20"/>
                <w:szCs w:val="20"/>
              </w:rPr>
              <w:t>súd</w:t>
            </w:r>
            <w:r w:rsidR="00D92BB0" w:rsidRPr="00993623">
              <w:rPr>
                <w:rFonts w:ascii="Times New Roman" w:eastAsia="Times New Roman" w:hAnsi="Times New Roman" w:cs="Times New Roman"/>
                <w:sz w:val="20"/>
                <w:szCs w:val="20"/>
              </w:rPr>
              <w:t xml:space="preserve">och </w:t>
            </w:r>
            <w:r w:rsidRPr="00993623">
              <w:rPr>
                <w:rFonts w:ascii="Times New Roman" w:eastAsia="Times New Roman" w:hAnsi="Times New Roman" w:cs="Times New Roman"/>
                <w:sz w:val="20"/>
                <w:szCs w:val="20"/>
              </w:rPr>
              <w:t xml:space="preserve">nepristupuje a daný výklad úplne opomína postavenie asistenta sudcu podľa justičných statusových zákonov. Odborník ústavného činiteľa a asistent sudcu najvyššieho (správneho) súdu sú dva rôzne legislatívne pojmy (§ 3 ods. 2 a 3 zákona o tvorbe právnych predpisov) a toho času svojou podstatou odlišné inštitúty s odlišným postavením/statusom. </w:t>
            </w:r>
          </w:p>
          <w:p w14:paraId="3870786E"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p>
          <w:p w14:paraId="4DC8D779"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Asistent sudcu pôsobí v systéme súdnictva na základe výberového konania ako súčasť výkonu súdnej moci (odbor štátnej služby je 2.06 Justícia). Je štátnym zamestnancom (spravidla v stálej štátnej službe), ktorý priamo pomáha sudcovi s analytickou, rešeršnou a prípravnou prácou pre rozhodovanie. Jeho primárnou prácou je tvorba právnych rozborov a príprava konceptov rozhodnutí pre sudcov.</w:t>
            </w:r>
          </w:p>
          <w:p w14:paraId="2CFF20B0"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p>
          <w:p w14:paraId="0A1BD7AA" w14:textId="77777777" w:rsidR="000B6A5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Charakteristika postavenia asistenta sudcu</w:t>
            </w:r>
            <w:r w:rsidR="000B6A5C" w:rsidRPr="00993623">
              <w:rPr>
                <w:rFonts w:ascii="Times New Roman" w:eastAsia="Times New Roman" w:hAnsi="Times New Roman" w:cs="Times New Roman"/>
                <w:sz w:val="20"/>
                <w:szCs w:val="20"/>
              </w:rPr>
              <w:t xml:space="preserve">: </w:t>
            </w:r>
          </w:p>
          <w:p w14:paraId="5874A89D" w14:textId="1B8CF83C"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Zákon č. 757/2004 Z. z. o súdoch obsahuje úpravu asistenta sudcu nasledovne:</w:t>
            </w:r>
          </w:p>
          <w:p w14:paraId="0E75685A"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 19 ods. 1: Sudcovi najvyššieho súdu možno prideliť aspoň jedného asistenta. </w:t>
            </w:r>
          </w:p>
          <w:p w14:paraId="49310BF4"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 19 ods. 2:  Asistent sudcu najvyššieho súdu je štátnym zamestnancom vykonávajúcim štátnu službu podľa osobitného zákona. </w:t>
            </w:r>
          </w:p>
          <w:p w14:paraId="79A45F83"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19 ods. 3:  Asistent sudcu najvyššieho súdu má práva a povinnosti vyššieho súdneho úradníka podľa osobitného predpisu.</w:t>
            </w:r>
          </w:p>
          <w:p w14:paraId="31F1168F"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p>
          <w:p w14:paraId="08FB2A12" w14:textId="0747ADD9"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jeho postavenie upravujú: zákon č. 757/2004 Z. z., zákon č. 549/2003 Z. z., zákon č. 55/2017 Z. z.,</w:t>
            </w:r>
          </w:p>
          <w:p w14:paraId="268997E8" w14:textId="636051B1"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jeho výberu do služobného úradu predchádza výberové konanie a je štátnym zamestnancom, ktorý musí mať právnické vzdelanie,</w:t>
            </w:r>
          </w:p>
          <w:p w14:paraId="07956EEF" w14:textId="6500ADBC"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má práva a povinnosti vyššieho súdneho úradníka,</w:t>
            </w:r>
          </w:p>
          <w:p w14:paraId="0ACD7D87" w14:textId="743CFE3E"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asistent sudcu síce väčšinou vykonáva činnosti pre konkrétneho sudcu (výnimočne pre viacerých sudcov), avšak jeho postavenie štátneho zamestnanca nie je naviazané na vykonávanie funkcie konkrétnym sudcom (tzn. ak by sudca skončil vo funkcii, neznamená to automatické ukončenie štátnozamestnaneckého pomeru asistenta sudcu).</w:t>
            </w:r>
          </w:p>
          <w:p w14:paraId="08554816"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p>
          <w:p w14:paraId="4ABB35A1"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Charakteristika postavenia odborníka ústavného činiteľa </w:t>
            </w:r>
          </w:p>
          <w:p w14:paraId="0B053FD4" w14:textId="0A7111BE"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 xml:space="preserve">vymedzuje ho zákon č. 55/2017 Z. z. </w:t>
            </w:r>
          </w:p>
          <w:p w14:paraId="636E4F6D" w14:textId="727FE331"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je možné ho prijať aj bez výberového konania,</w:t>
            </w:r>
          </w:p>
          <w:p w14:paraId="19E9F745" w14:textId="24D48749"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môže, ale nemusí mať právnické vzdelanie (môže ísť napr. o daňového poradcu s ekonomickým vzdelaním)</w:t>
            </w:r>
          </w:p>
          <w:p w14:paraId="3FBFD068" w14:textId="05892481"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je štátnym zamestnancom, na ktorého sa neuplatňujú § 38 ods. 1 písm. f), § 39 až 44, § 122, § 123, § 163, § 164 ods. 3 až 10 a § 165 zákona č. 55/2017 Z. z.</w:t>
            </w:r>
          </w:p>
          <w:p w14:paraId="3CAB046B" w14:textId="2B02E938"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w:t>
            </w:r>
            <w:r w:rsidR="000B6A5C" w:rsidRPr="00993623">
              <w:rPr>
                <w:rFonts w:ascii="Times New Roman" w:eastAsia="Times New Roman" w:hAnsi="Times New Roman" w:cs="Times New Roman"/>
                <w:sz w:val="20"/>
                <w:szCs w:val="20"/>
              </w:rPr>
              <w:t xml:space="preserve"> </w:t>
            </w:r>
            <w:r w:rsidRPr="00993623">
              <w:rPr>
                <w:rFonts w:ascii="Times New Roman" w:eastAsia="Times New Roman" w:hAnsi="Times New Roman" w:cs="Times New Roman"/>
                <w:sz w:val="20"/>
                <w:szCs w:val="20"/>
              </w:rPr>
              <w:t>postavenie je špecifické tým, že štátnozamestnanecký pomer odborníka ústavného činiteľa môže ten, pre koho plní úlohy, skončiť okamžite aj bez uvedenia dôvodu a zaniká po skončení funkcie toho, pre koho plní úlohy (§ 37 písm. d) zákona o štátnej službe)</w:t>
            </w:r>
          </w:p>
          <w:p w14:paraId="07D54029"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p>
          <w:p w14:paraId="1B0B1CB8" w14:textId="77777777" w:rsidR="009253FC" w:rsidRPr="00993623" w:rsidRDefault="009253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K tomu ešte výňatok z dôvodovej správy k zákonu č. 55/2017 Z. z., ktorá je citovaná aj v prílohe: K bodu 11 (§ 7 ods. 9) ,,Odborník ústavného činiteľa vykonáva štátnu službu spravidla v dočasnej štátnej službe. Ide o štátneho zamestnanca, ktorý zvyčajne plní služobné úlohy priamo pre ústavného činiteľa a podľa jeho pokynov. Odborník ústavného činiteľa vykonáva štátnu službu bez určenia konkrétneho odboru štátnej služby – môže teda plniť úlohy patriace do rôznych odborov štátnej služby.</w:t>
            </w:r>
          </w:p>
          <w:p w14:paraId="2C466A02" w14:textId="77777777" w:rsidR="009160AE" w:rsidRPr="00993623" w:rsidRDefault="009160AE" w:rsidP="00993623">
            <w:pPr>
              <w:spacing w:after="0" w:line="240" w:lineRule="auto"/>
              <w:contextualSpacing/>
              <w:rPr>
                <w:rFonts w:ascii="Times New Roman" w:eastAsia="Times New Roman" w:hAnsi="Times New Roman" w:cs="Times New Roman"/>
                <w:sz w:val="20"/>
                <w:szCs w:val="20"/>
              </w:rPr>
            </w:pPr>
          </w:p>
          <w:p w14:paraId="34C89A80" w14:textId="446CDC59" w:rsidR="009160AE" w:rsidRPr="00993623" w:rsidRDefault="009160AE"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Vzhľadom na vyššie uvedené preto predkladateľ trvá na zaradení asistentov sudcov najvyšších súdov do režimu § 3 ods. 4 návrhu zákona. </w:t>
            </w:r>
            <w:r w:rsidR="00C35E9A" w:rsidRPr="00993623">
              <w:rPr>
                <w:rFonts w:ascii="Times New Roman" w:eastAsia="Times New Roman" w:hAnsi="Times New Roman" w:cs="Times New Roman"/>
                <w:sz w:val="20"/>
                <w:szCs w:val="20"/>
              </w:rPr>
              <w:t>Avšak – po novom – len za predpokladu, že ide o osoby v stálej štátnej službe, čo bude platiť aj pre vyšších súdnych úradníkov.</w:t>
            </w:r>
            <w:r w:rsidR="004307BE" w:rsidRPr="00993623">
              <w:rPr>
                <w:rFonts w:ascii="Times New Roman" w:eastAsia="Times New Roman" w:hAnsi="Times New Roman" w:cs="Times New Roman"/>
                <w:sz w:val="20"/>
                <w:szCs w:val="20"/>
              </w:rPr>
              <w:t xml:space="preserve"> </w:t>
            </w:r>
          </w:p>
          <w:p w14:paraId="6B7256D2" w14:textId="77777777" w:rsidR="0040228A" w:rsidRPr="00993623" w:rsidRDefault="0040228A" w:rsidP="00993623">
            <w:pPr>
              <w:spacing w:after="0" w:line="240" w:lineRule="auto"/>
              <w:contextualSpacing/>
              <w:rPr>
                <w:rFonts w:ascii="Times New Roman" w:eastAsia="Times New Roman" w:hAnsi="Times New Roman" w:cs="Times New Roman"/>
                <w:sz w:val="20"/>
                <w:szCs w:val="20"/>
              </w:rPr>
            </w:pPr>
          </w:p>
          <w:p w14:paraId="03EAB67E" w14:textId="1CBB4792" w:rsidR="0040228A" w:rsidRPr="00993623" w:rsidRDefault="0040228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Okrem toho predkladateľ vhodne doplnil § 3 ods. 4 aj v reakcii na § 55 zákona o štátnej službe v zmysle vznesenej pripomienky.</w:t>
            </w:r>
          </w:p>
          <w:p w14:paraId="70CCE279" w14:textId="30A9A556"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889F4C5" w14:textId="3C5D0E94" w:rsidTr="002842A4">
        <w:trPr>
          <w:trHeight w:val="648"/>
        </w:trPr>
        <w:tc>
          <w:tcPr>
            <w:tcW w:w="546" w:type="pct"/>
          </w:tcPr>
          <w:p w14:paraId="48CA1358" w14:textId="297D9C6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ÚVSR</w:t>
            </w:r>
            <w:r w:rsidRPr="00993623">
              <w:rPr>
                <w:rFonts w:ascii="Times New Roman" w:eastAsia="Times New Roman" w:hAnsi="Times New Roman" w:cs="Times New Roman"/>
                <w:b/>
                <w:sz w:val="20"/>
                <w:szCs w:val="20"/>
              </w:rPr>
              <w:br/>
            </w:r>
          </w:p>
        </w:tc>
        <w:tc>
          <w:tcPr>
            <w:tcW w:w="3035" w:type="pct"/>
          </w:tcPr>
          <w:p w14:paraId="52C41C9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10 ods. 2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Upozorňujeme, že súčet mesiacov za bodkočiarkou v Čl. I § 10 ods. 2 písm. a) návrhu predmetného zákona sa nerovná 25 mesiacov.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legislatívno-technickú pripomienku na správne sprecizovanie textu návrhu predmetného zákona, t. j. o opravu tzv. preklepu.</w:t>
            </w:r>
          </w:p>
        </w:tc>
        <w:tc>
          <w:tcPr>
            <w:tcW w:w="190" w:type="pct"/>
            <w:vAlign w:val="center"/>
          </w:tcPr>
          <w:p w14:paraId="0F0E886B" w14:textId="147F04FB"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04B52E54" w14:textId="5A887B94" w:rsidR="00FB1C06" w:rsidRPr="00993623" w:rsidRDefault="002842A4"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590507F3" w14:textId="77389979"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4B68263" w14:textId="04025D08" w:rsidTr="002C0F55">
        <w:trPr>
          <w:trHeight w:val="648"/>
        </w:trPr>
        <w:tc>
          <w:tcPr>
            <w:tcW w:w="546" w:type="pct"/>
          </w:tcPr>
          <w:p w14:paraId="6F800593" w14:textId="52E5114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ÚVSR</w:t>
            </w:r>
            <w:r w:rsidRPr="00993623">
              <w:rPr>
                <w:rFonts w:ascii="Times New Roman" w:eastAsia="Times New Roman" w:hAnsi="Times New Roman" w:cs="Times New Roman"/>
                <w:b/>
                <w:sz w:val="20"/>
                <w:szCs w:val="20"/>
              </w:rPr>
              <w:br/>
            </w:r>
          </w:p>
        </w:tc>
        <w:tc>
          <w:tcPr>
            <w:tcW w:w="3035" w:type="pct"/>
          </w:tcPr>
          <w:p w14:paraId="746D006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10 ods. 3 písm. g) a písm. i) v spojení s  ods. 4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zvážiť úpravu Čl. I § 10 ods. 3 písm. g) a písm. i) o doplnenie časového limitu (rozsahu) uznávania dĺžky práceneschopnosti a ošetrovania chorého člena rodiny, a to v kontexte s ods. 4 písm. a) tohto ustanovenia; alternatívne zvážiť úpravu Čl. I § 10 ods. 4 písm. a) tak, aby sa predkladateľom určený čas napr. materskej dovolenky a otcovskej dovolenky započítaval do dĺžky odbornej prípravy justičného čakateľa, prípadne určiť iný spôsob započítavania dovoleniek uvedených v  Čl. I § 10 ods. 4 písm. a) do dĺžky odbornej prípravy justičného čakateľa.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Z dôvodu vyváženosti posudzovania času výkonu funkcie justičného čakateľa a započítavania dĺžky odbornej praxe justičného čakateľa navrhujeme prehodnotenie predmetných ustanovení návrhu zákona o justičných čakateľoch, a to aj s poukazom na smernicu Európskeho parlamentu a Rady (EÚ) 2019/1158 z 20. júna 2019 o rovnováhe medzi pracovným a súkromným životom rodičov a osôb s opatrovateľskými povinnosťami, ktorou sa zrušuje smernica Rady 2010/18/EÚ.</w:t>
            </w:r>
          </w:p>
        </w:tc>
        <w:tc>
          <w:tcPr>
            <w:tcW w:w="190" w:type="pct"/>
            <w:vAlign w:val="center"/>
          </w:tcPr>
          <w:p w14:paraId="4344BF0E" w14:textId="67EEDC56"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4B0FFFEA" w14:textId="1D4B0E2C" w:rsidR="00FB1C06" w:rsidRPr="00993623" w:rsidRDefault="00A43409"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ČA</w:t>
            </w:r>
          </w:p>
        </w:tc>
        <w:tc>
          <w:tcPr>
            <w:tcW w:w="1037" w:type="pct"/>
          </w:tcPr>
          <w:p w14:paraId="10CAAF4C" w14:textId="77777777" w:rsidR="00FB1C06" w:rsidRPr="00993623" w:rsidRDefault="00CE0AEB"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primerane doplnil § 10 ods. 3 písm. g) podľa pripomienok napr. Justičnej akadémie. </w:t>
            </w:r>
          </w:p>
          <w:p w14:paraId="6CC9DA8C" w14:textId="77777777" w:rsidR="00700DD1" w:rsidRPr="00993623" w:rsidRDefault="00700DD1" w:rsidP="00993623">
            <w:pPr>
              <w:spacing w:after="0" w:line="240" w:lineRule="auto"/>
              <w:contextualSpacing/>
              <w:rPr>
                <w:rFonts w:ascii="Times New Roman" w:eastAsia="Times New Roman" w:hAnsi="Times New Roman" w:cs="Times New Roman"/>
                <w:sz w:val="20"/>
                <w:szCs w:val="20"/>
              </w:rPr>
            </w:pPr>
          </w:p>
          <w:p w14:paraId="69B7B599" w14:textId="5EC2C997" w:rsidR="00700DD1" w:rsidRPr="00993623" w:rsidRDefault="00700DD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Vo väzbe na § 10 ods. 4 písm. a) však predkladateľ zotrváva na pôvodnom návrhu nezapočítanie materskej alebo otcovskej dovolenky do času odbornej prípravy. </w:t>
            </w:r>
            <w:r w:rsidR="00B77BA6" w:rsidRPr="00993623">
              <w:rPr>
                <w:rFonts w:ascii="Times New Roman" w:eastAsia="Times New Roman" w:hAnsi="Times New Roman" w:cs="Times New Roman"/>
                <w:sz w:val="20"/>
                <w:szCs w:val="20"/>
              </w:rPr>
              <w:t>Opačný prístup by síce na jednej strane posilnil postavenie justičného čakateľa, ktorý je rodičom, na strane druhej by však viedol k</w:t>
            </w:r>
            <w:r w:rsidR="005C16CE" w:rsidRPr="00993623">
              <w:rPr>
                <w:rFonts w:ascii="Times New Roman" w:eastAsia="Times New Roman" w:hAnsi="Times New Roman" w:cs="Times New Roman"/>
                <w:sz w:val="20"/>
                <w:szCs w:val="20"/>
              </w:rPr>
              <w:t xml:space="preserve"> popretiu zmyslu odbornej prípravy a určenia jej základného času, ktorý je dôležitý na naplnenie cieľa odbornej prípravy, ktorým je príprava budúceho sudcu. </w:t>
            </w:r>
            <w:r w:rsidR="00286C0D" w:rsidRPr="00993623">
              <w:rPr>
                <w:rFonts w:ascii="Times New Roman" w:eastAsia="Times New Roman" w:hAnsi="Times New Roman" w:cs="Times New Roman"/>
                <w:sz w:val="20"/>
                <w:szCs w:val="20"/>
              </w:rPr>
              <w:t>Podotýkame, že potrebné rozlišovať započítanie materskej či otcovskej dovolenky do odbornej prípravy a</w:t>
            </w:r>
            <w:r w:rsidR="000239F6" w:rsidRPr="00993623">
              <w:rPr>
                <w:rFonts w:ascii="Times New Roman" w:eastAsia="Times New Roman" w:hAnsi="Times New Roman" w:cs="Times New Roman"/>
                <w:sz w:val="20"/>
                <w:szCs w:val="20"/>
              </w:rPr>
              <w:t xml:space="preserve"> jej započítanie do výkonu štátnej služby. </w:t>
            </w:r>
            <w:r w:rsidR="000B24FD" w:rsidRPr="00993623">
              <w:rPr>
                <w:rFonts w:ascii="Times New Roman" w:eastAsia="Times New Roman" w:hAnsi="Times New Roman" w:cs="Times New Roman"/>
                <w:sz w:val="20"/>
                <w:szCs w:val="20"/>
              </w:rPr>
              <w:t>Ide o dve rozdielne kategórie. Inštitút justičného čakateľa je vo svojej podstate spojený s </w:t>
            </w:r>
            <w:r w:rsidR="00575B6E" w:rsidRPr="00993623">
              <w:rPr>
                <w:rFonts w:ascii="Times New Roman" w:eastAsia="Times New Roman" w:hAnsi="Times New Roman" w:cs="Times New Roman"/>
                <w:sz w:val="20"/>
                <w:szCs w:val="20"/>
              </w:rPr>
              <w:t xml:space="preserve">(odbornou) </w:t>
            </w:r>
            <w:r w:rsidR="000B24FD" w:rsidRPr="00993623">
              <w:rPr>
                <w:rFonts w:ascii="Times New Roman" w:eastAsia="Times New Roman" w:hAnsi="Times New Roman" w:cs="Times New Roman"/>
                <w:sz w:val="20"/>
                <w:szCs w:val="20"/>
              </w:rPr>
              <w:t>prípravou na výkon funkcie sudcu</w:t>
            </w:r>
            <w:r w:rsidR="00357C0E" w:rsidRPr="00993623">
              <w:rPr>
                <w:rFonts w:ascii="Times New Roman" w:eastAsia="Times New Roman" w:hAnsi="Times New Roman" w:cs="Times New Roman"/>
                <w:sz w:val="20"/>
                <w:szCs w:val="20"/>
              </w:rPr>
              <w:t xml:space="preserve">, to jeho esencia. </w:t>
            </w:r>
            <w:r w:rsidR="000B24FD" w:rsidRPr="00993623">
              <w:rPr>
                <w:rFonts w:ascii="Times New Roman" w:eastAsia="Times New Roman" w:hAnsi="Times New Roman" w:cs="Times New Roman"/>
                <w:sz w:val="20"/>
                <w:szCs w:val="20"/>
              </w:rPr>
              <w:t xml:space="preserve"> </w:t>
            </w:r>
          </w:p>
        </w:tc>
      </w:tr>
      <w:tr w:rsidR="00FB1C06" w:rsidRPr="00993623" w14:paraId="2C430705" w14:textId="1F4C3959" w:rsidTr="00FB1C06">
        <w:trPr>
          <w:trHeight w:val="648"/>
        </w:trPr>
        <w:tc>
          <w:tcPr>
            <w:tcW w:w="546" w:type="pct"/>
          </w:tcPr>
          <w:p w14:paraId="38B4BE59" w14:textId="38D3A03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ÚVSR</w:t>
            </w:r>
            <w:r w:rsidRPr="00993623">
              <w:rPr>
                <w:rFonts w:ascii="Times New Roman" w:eastAsia="Times New Roman" w:hAnsi="Times New Roman" w:cs="Times New Roman"/>
                <w:b/>
                <w:sz w:val="20"/>
                <w:szCs w:val="20"/>
              </w:rPr>
              <w:br/>
            </w:r>
          </w:p>
        </w:tc>
        <w:tc>
          <w:tcPr>
            <w:tcW w:w="3035" w:type="pct"/>
          </w:tcPr>
          <w:p w14:paraId="0BA74D0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12 ods. 2 druhá veta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v Čl. I § 12 ods. 2 druhej vete vypustiť slovo „personálny“.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legislatívno-technickú pripomienku na správne sprecizovanie textu návrhu predmetného zákona, keďže podľa zákona č. 55/2017 Z. z. o štátnej službe a o zmene a doplnení niektorých zákonov v znení neskorších predpisov ide o osobný úrad, teda nie o personálny osobný úrad.</w:t>
            </w:r>
          </w:p>
        </w:tc>
        <w:tc>
          <w:tcPr>
            <w:tcW w:w="190" w:type="pct"/>
            <w:vAlign w:val="center"/>
          </w:tcPr>
          <w:p w14:paraId="71CAE3CF" w14:textId="5187B03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395AF2EC" w14:textId="58639185" w:rsidR="00FB1C06" w:rsidRPr="00993623" w:rsidRDefault="00213A4D"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A40BF68" w14:textId="1EE1FC8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A6A25E8" w14:textId="71822F43" w:rsidTr="00FB1C06">
        <w:trPr>
          <w:trHeight w:val="648"/>
        </w:trPr>
        <w:tc>
          <w:tcPr>
            <w:tcW w:w="546" w:type="pct"/>
          </w:tcPr>
          <w:p w14:paraId="22711FDD" w14:textId="29B52668"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ÚVSR</w:t>
            </w:r>
            <w:r w:rsidRPr="00993623">
              <w:rPr>
                <w:rFonts w:ascii="Times New Roman" w:eastAsia="Times New Roman" w:hAnsi="Times New Roman" w:cs="Times New Roman"/>
                <w:b/>
                <w:sz w:val="20"/>
                <w:szCs w:val="20"/>
              </w:rPr>
              <w:br/>
            </w:r>
          </w:p>
        </w:tc>
        <w:tc>
          <w:tcPr>
            <w:tcW w:w="3035" w:type="pct"/>
          </w:tcPr>
          <w:p w14:paraId="7877E3C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13 ods. 2 tretia veta; § 14 ods. 2 tretia veta; § 18 ods. 2 štvrtá veta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Navrhujeme v Čl. I § 13 ods. 2 tretej vete, v Čl. I § 14 ods. 2 tretej vete a v Čl. I § 18 ods. 2 štvrtej vete vypustiť slovo „výberovej“.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legislatívno-technickú pripomienku na správne sprecizovanie textu návrhu predmetného zákona, keďže slovo „výberovej“ je v uvedených ustanoveniach nadbytočné, nakoľko v daných prípadoch nejde o výberovú komisiu.</w:t>
            </w:r>
          </w:p>
        </w:tc>
        <w:tc>
          <w:tcPr>
            <w:tcW w:w="190" w:type="pct"/>
            <w:vAlign w:val="center"/>
          </w:tcPr>
          <w:p w14:paraId="1194781E" w14:textId="5D7F7003"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129E5676" w14:textId="5D2B3FFF" w:rsidR="00FB1C06" w:rsidRPr="00993623" w:rsidRDefault="00A52B3E"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2A5C19A6" w14:textId="5EA0C21E"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F9CCC1D" w14:textId="416586A9" w:rsidTr="00FB1C06">
        <w:trPr>
          <w:trHeight w:val="648"/>
        </w:trPr>
        <w:tc>
          <w:tcPr>
            <w:tcW w:w="546" w:type="pct"/>
          </w:tcPr>
          <w:p w14:paraId="453CFC3D" w14:textId="258F3CD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ÚVSR</w:t>
            </w:r>
            <w:r w:rsidRPr="00993623">
              <w:rPr>
                <w:rFonts w:ascii="Times New Roman" w:eastAsia="Times New Roman" w:hAnsi="Times New Roman" w:cs="Times New Roman"/>
                <w:b/>
                <w:sz w:val="20"/>
                <w:szCs w:val="20"/>
              </w:rPr>
              <w:br/>
            </w:r>
          </w:p>
        </w:tc>
        <w:tc>
          <w:tcPr>
            <w:tcW w:w="3035" w:type="pct"/>
          </w:tcPr>
          <w:p w14:paraId="1CC012C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20</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Navrhujeme v Čl. I § 20 uviesť nadpis „Trvanie dočasnej štátnej služby justičného čakateľa“.</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Ide o legislatívno-technickú pripomienku na správne sprecizovanie textu návrhu predmetného zákona, keďže tento nadpis viac vystihuje obsah tohto ustanovenia. Zároveň poukazujeme na obdobné znenie nadpisu k § 21 návrhu zákona.</w:t>
            </w:r>
          </w:p>
        </w:tc>
        <w:tc>
          <w:tcPr>
            <w:tcW w:w="190" w:type="pct"/>
            <w:vAlign w:val="center"/>
          </w:tcPr>
          <w:p w14:paraId="42F44D6E" w14:textId="7CF91AF9"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O</w:t>
            </w:r>
          </w:p>
        </w:tc>
        <w:tc>
          <w:tcPr>
            <w:tcW w:w="192" w:type="pct"/>
            <w:vAlign w:val="center"/>
          </w:tcPr>
          <w:p w14:paraId="5004FB4A" w14:textId="40060FD0" w:rsidR="00FB1C06" w:rsidRPr="00993623" w:rsidRDefault="007C507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6EEBEB44" w14:textId="5843F042"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2AEC355" w14:textId="084E6F3E" w:rsidTr="00FB1C06">
        <w:trPr>
          <w:trHeight w:val="648"/>
        </w:trPr>
        <w:tc>
          <w:tcPr>
            <w:tcW w:w="546" w:type="pct"/>
          </w:tcPr>
          <w:p w14:paraId="0D4F1F06" w14:textId="031F0FBB"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ÚVSR</w:t>
            </w:r>
            <w:r w:rsidRPr="00993623">
              <w:rPr>
                <w:rFonts w:ascii="Times New Roman" w:eastAsia="Times New Roman" w:hAnsi="Times New Roman" w:cs="Times New Roman"/>
                <w:b/>
                <w:sz w:val="20"/>
                <w:szCs w:val="20"/>
              </w:rPr>
              <w:br/>
            </w:r>
          </w:p>
        </w:tc>
        <w:tc>
          <w:tcPr>
            <w:tcW w:w="3035" w:type="pct"/>
          </w:tcPr>
          <w:p w14:paraId="71C08B59"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b/>
                <w:sz w:val="20"/>
                <w:szCs w:val="20"/>
              </w:rPr>
              <w:t>K vlastnému materiálu  Čl. I  § 22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Upozorňujeme, že splnomocňovacie ustanovenie určuje iný obsah/rozsah skutočností (inštitútov), ktoré sa majú bližšie upraviť vo všeobecne záväznom predpise, ktorý vydá ministerstvo, a to s poukazom na informatívne znenie vyhlášky Ministerstva spravodlivosti Slovenskej republiky, ktorou sa ustanovujú podrobnosti o justičných čakateľoch, ktorá je súčasťou sprievodnej dokumentácie.  Zároveň navrhujeme doplniť v prípade potreby osobitnej úpravy služobného hodnotenia justičného čakateľa túto výnimku a jej podmienky priamo v texte navrhovaného zákona o justičných čakateľoch. Obdobne to platí aj pre oblasť vzdelávania justičného čakateľa. Odporúčame taktiež do splnomocňovacieho ustanovenia doplniť podrobnosti o psychologickom posúdení v prípade výberového konania a záverečného preskúšania justičného čakateľa.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Odôvodnenie: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Úpravou splnomocňovacieho ustanovenia sa odstráni diskrepancia medzi znením návrhu zákona a informatívnym znením jeho vykonávacieho predpisu.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Problematickým sa nám javí aj služobné hodnotenie justičného čakateľa, na ktorého sa má podľa znenia dôvodovej správy vzťahovať služobné hodnotenie podľa zákona č. 55/2017 Z. z. o štátnej službe a o zmene a doplnení niektorých zákonov v znení neskorších predpisov (ďalej len „zákon o štátnej službe“), pričom informatívne znenie vykonávacieho predpisu upravuje osobitné služobné hodnotenie justičného čakateľa bez jeho zakotvenia v zákone o justičných čakateľoch a vyriešenia vzťahu so služobným hodnotením štátneho zamestnanca podľa zákona o štátnej službe.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Rovnako upriamujeme pozornosť aj na vzdelávanie justičného čakateľa, keďže na základe predloženého návrhu zákona nie je zrejmé, aký je vzťah odbornej prípravy justičného čakateľa k </w:t>
            </w:r>
            <w:r w:rsidRPr="00993623">
              <w:rPr>
                <w:rFonts w:ascii="Times New Roman" w:eastAsia="Times New Roman" w:hAnsi="Times New Roman" w:cs="Times New Roman"/>
                <w:sz w:val="20"/>
                <w:szCs w:val="20"/>
              </w:rPr>
              <w:lastRenderedPageBreak/>
              <w:t xml:space="preserve">právnej úprave uvedenej v § 161 až § 165 zákona o štátnej službe (resp., či sa na justičného čakateľa vzťahuje v celom rozsahu právna úprava zákona o štátnej službe o vzdelávaní), pričom by bolo vhodné podľa nášho názoru uvedené bližšie špecifikovať v texte návrhu zákona, a keď má platiť osobitná úprava, príp. doplniť splnomocňovacie ustanovenie, ak sa ďalšie podrobnosti majú upraviť vo vykonávacom právnom predpise.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V návrhu zákona rovnako absentujú akékoľvek podrobnosti o psychologickom posúdení pri výberovom konaní a záverečnom preskúšaní justičného čakateľa. Z tohto dôvodu sa javí ako vhodné upraviť ich vo vykonávacom predpise k uvedenému zákonu.</w:t>
            </w:r>
          </w:p>
        </w:tc>
        <w:tc>
          <w:tcPr>
            <w:tcW w:w="190" w:type="pct"/>
            <w:vAlign w:val="center"/>
          </w:tcPr>
          <w:p w14:paraId="6411491F" w14:textId="7B8CB445"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lastRenderedPageBreak/>
              <w:t>O</w:t>
            </w:r>
          </w:p>
        </w:tc>
        <w:tc>
          <w:tcPr>
            <w:tcW w:w="192" w:type="pct"/>
            <w:vAlign w:val="center"/>
          </w:tcPr>
          <w:p w14:paraId="7D4EBB64" w14:textId="2FFFE147" w:rsidR="00FB1C06" w:rsidRPr="00993623" w:rsidRDefault="006B04FC" w:rsidP="00993623">
            <w:pPr>
              <w:spacing w:after="0" w:line="240" w:lineRule="auto"/>
              <w:contextualSpacing/>
              <w:jc w:val="center"/>
              <w:rPr>
                <w:rFonts w:ascii="Times New Roman" w:eastAsia="Times New Roman" w:hAnsi="Times New Roman" w:cs="Times New Roman"/>
                <w:b/>
                <w:bCs/>
                <w:sz w:val="20"/>
                <w:szCs w:val="20"/>
              </w:rPr>
            </w:pPr>
            <w:r w:rsidRPr="00993623">
              <w:rPr>
                <w:rFonts w:ascii="Times New Roman" w:eastAsia="Times New Roman" w:hAnsi="Times New Roman" w:cs="Times New Roman"/>
                <w:b/>
                <w:bCs/>
                <w:sz w:val="20"/>
                <w:szCs w:val="20"/>
              </w:rPr>
              <w:t>A</w:t>
            </w:r>
          </w:p>
        </w:tc>
        <w:tc>
          <w:tcPr>
            <w:tcW w:w="1037" w:type="pct"/>
          </w:tcPr>
          <w:p w14:paraId="440E5798" w14:textId="639714AF" w:rsidR="00FB1C06" w:rsidRPr="00993623" w:rsidRDefault="006B04F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Predkladateľ berie vznesenú pripomienku na vedomie. Návrh vyhlášky pripojený k návrhu zákona bude predmetom samostatného legislatívneho procesu po schválení predloženého návrhu zákona Národnou radou Slovenskej republiky, pričom bude zohľadnené ako výsledné znenie návrhu zákona, tak aj uplatnené pripomienky.</w:t>
            </w:r>
          </w:p>
        </w:tc>
      </w:tr>
      <w:tr w:rsidR="00FB1C06" w:rsidRPr="00993623" w14:paraId="2F60702A" w14:textId="3EF86285" w:rsidTr="00FB1C06">
        <w:trPr>
          <w:trHeight w:val="648"/>
        </w:trPr>
        <w:tc>
          <w:tcPr>
            <w:tcW w:w="546" w:type="pct"/>
          </w:tcPr>
          <w:p w14:paraId="058839DF" w14:textId="59AB2ECE"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MHSR</w:t>
            </w:r>
            <w:r w:rsidRPr="00993623">
              <w:rPr>
                <w:rFonts w:ascii="Times New Roman" w:eastAsia="Times New Roman" w:hAnsi="Times New Roman" w:cs="Times New Roman"/>
                <w:b/>
                <w:sz w:val="20"/>
                <w:szCs w:val="20"/>
              </w:rPr>
              <w:br/>
            </w:r>
          </w:p>
        </w:tc>
        <w:tc>
          <w:tcPr>
            <w:tcW w:w="3035" w:type="pct"/>
          </w:tcPr>
          <w:p w14:paraId="44E564FF"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440BFE31"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5B24C4C9"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59E8580A"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CB6A9DC" w14:textId="2E201B02" w:rsidTr="00FB1C06">
        <w:trPr>
          <w:trHeight w:val="648"/>
        </w:trPr>
        <w:tc>
          <w:tcPr>
            <w:tcW w:w="546" w:type="pct"/>
          </w:tcPr>
          <w:p w14:paraId="21BBD9D2" w14:textId="172F85AF"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MIRRI SR</w:t>
            </w:r>
            <w:r w:rsidRPr="00993623">
              <w:rPr>
                <w:rFonts w:ascii="Times New Roman" w:eastAsia="Times New Roman" w:hAnsi="Times New Roman" w:cs="Times New Roman"/>
                <w:b/>
                <w:sz w:val="20"/>
                <w:szCs w:val="20"/>
              </w:rPr>
              <w:br/>
            </w:r>
          </w:p>
        </w:tc>
        <w:tc>
          <w:tcPr>
            <w:tcW w:w="3035" w:type="pct"/>
          </w:tcPr>
          <w:p w14:paraId="1C9D619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2178F5DC"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61E0B7EA"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20B8F68B"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B76ED9D" w14:textId="57066238" w:rsidTr="00FB1C06">
        <w:trPr>
          <w:trHeight w:val="648"/>
        </w:trPr>
        <w:tc>
          <w:tcPr>
            <w:tcW w:w="546" w:type="pct"/>
          </w:tcPr>
          <w:p w14:paraId="669F575A" w14:textId="152843D3"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MOSR</w:t>
            </w:r>
            <w:r w:rsidRPr="00993623">
              <w:rPr>
                <w:rFonts w:ascii="Times New Roman" w:eastAsia="Times New Roman" w:hAnsi="Times New Roman" w:cs="Times New Roman"/>
                <w:b/>
                <w:sz w:val="20"/>
                <w:szCs w:val="20"/>
              </w:rPr>
              <w:br/>
            </w:r>
          </w:p>
        </w:tc>
        <w:tc>
          <w:tcPr>
            <w:tcW w:w="3035" w:type="pct"/>
          </w:tcPr>
          <w:p w14:paraId="0067716C"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78FE1C51"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46E1B0B1"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2AF2D09E"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3D818F6" w14:textId="7B718809" w:rsidTr="00FB1C06">
        <w:trPr>
          <w:trHeight w:val="648"/>
        </w:trPr>
        <w:tc>
          <w:tcPr>
            <w:tcW w:w="546" w:type="pct"/>
          </w:tcPr>
          <w:p w14:paraId="3C866E6A" w14:textId="44BEA070"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MPRVSR</w:t>
            </w:r>
            <w:r w:rsidRPr="00993623">
              <w:rPr>
                <w:rFonts w:ascii="Times New Roman" w:eastAsia="Times New Roman" w:hAnsi="Times New Roman" w:cs="Times New Roman"/>
                <w:b/>
                <w:sz w:val="20"/>
                <w:szCs w:val="20"/>
              </w:rPr>
              <w:br/>
            </w:r>
          </w:p>
        </w:tc>
        <w:tc>
          <w:tcPr>
            <w:tcW w:w="3035" w:type="pct"/>
          </w:tcPr>
          <w:p w14:paraId="0B973BA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0D9FCE4B"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0605E910"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4D7CBDCD"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13C61134" w14:textId="2E7004D0" w:rsidTr="00FB1C06">
        <w:trPr>
          <w:trHeight w:val="648"/>
        </w:trPr>
        <w:tc>
          <w:tcPr>
            <w:tcW w:w="546" w:type="pct"/>
          </w:tcPr>
          <w:p w14:paraId="54425E0C" w14:textId="601DB7A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MVSR</w:t>
            </w:r>
            <w:r w:rsidRPr="00993623">
              <w:rPr>
                <w:rFonts w:ascii="Times New Roman" w:eastAsia="Times New Roman" w:hAnsi="Times New Roman" w:cs="Times New Roman"/>
                <w:b/>
                <w:sz w:val="20"/>
                <w:szCs w:val="20"/>
              </w:rPr>
              <w:br/>
            </w:r>
          </w:p>
        </w:tc>
        <w:tc>
          <w:tcPr>
            <w:tcW w:w="3035" w:type="pct"/>
          </w:tcPr>
          <w:p w14:paraId="66A64586"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21F199E6"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104B0D98"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1A7558CF"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62EF85D" w14:textId="6A89CA68" w:rsidTr="00FB1C06">
        <w:trPr>
          <w:trHeight w:val="648"/>
        </w:trPr>
        <w:tc>
          <w:tcPr>
            <w:tcW w:w="546" w:type="pct"/>
          </w:tcPr>
          <w:p w14:paraId="308EC478" w14:textId="6F1BB977"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MZSR</w:t>
            </w:r>
            <w:r w:rsidRPr="00993623">
              <w:rPr>
                <w:rFonts w:ascii="Times New Roman" w:eastAsia="Times New Roman" w:hAnsi="Times New Roman" w:cs="Times New Roman"/>
                <w:b/>
                <w:sz w:val="20"/>
                <w:szCs w:val="20"/>
              </w:rPr>
              <w:br/>
            </w:r>
          </w:p>
        </w:tc>
        <w:tc>
          <w:tcPr>
            <w:tcW w:w="3035" w:type="pct"/>
          </w:tcPr>
          <w:p w14:paraId="49A4110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613F77BD"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4079BF7A"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4326E746"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309875B" w14:textId="6CE7164D" w:rsidTr="00FB1C06">
        <w:trPr>
          <w:trHeight w:val="648"/>
        </w:trPr>
        <w:tc>
          <w:tcPr>
            <w:tcW w:w="546" w:type="pct"/>
          </w:tcPr>
          <w:p w14:paraId="42FADD0E" w14:textId="15A6F9BA"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MZVEZ SR</w:t>
            </w:r>
            <w:r w:rsidRPr="00993623">
              <w:rPr>
                <w:rFonts w:ascii="Times New Roman" w:eastAsia="Times New Roman" w:hAnsi="Times New Roman" w:cs="Times New Roman"/>
                <w:b/>
                <w:sz w:val="20"/>
                <w:szCs w:val="20"/>
              </w:rPr>
              <w:br/>
            </w:r>
          </w:p>
        </w:tc>
        <w:tc>
          <w:tcPr>
            <w:tcW w:w="3035" w:type="pct"/>
          </w:tcPr>
          <w:p w14:paraId="54FB982B"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48929D73"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1AE9B2FB"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784F8C25"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168DB39" w14:textId="5A048718" w:rsidTr="00FB1C06">
        <w:trPr>
          <w:trHeight w:val="648"/>
        </w:trPr>
        <w:tc>
          <w:tcPr>
            <w:tcW w:w="546" w:type="pct"/>
          </w:tcPr>
          <w:p w14:paraId="2F9A90D1" w14:textId="41C712D6"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MŠVVaMSR</w:t>
            </w:r>
            <w:r w:rsidRPr="00993623">
              <w:rPr>
                <w:rFonts w:ascii="Times New Roman" w:eastAsia="Times New Roman" w:hAnsi="Times New Roman" w:cs="Times New Roman"/>
                <w:b/>
                <w:sz w:val="20"/>
                <w:szCs w:val="20"/>
              </w:rPr>
              <w:br/>
            </w:r>
          </w:p>
        </w:tc>
        <w:tc>
          <w:tcPr>
            <w:tcW w:w="3035" w:type="pct"/>
          </w:tcPr>
          <w:p w14:paraId="71D34772"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5644024A"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76BBF2A6"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7ABF96E1"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222FF54" w14:textId="61A14BED" w:rsidTr="00FB1C06">
        <w:trPr>
          <w:trHeight w:val="648"/>
        </w:trPr>
        <w:tc>
          <w:tcPr>
            <w:tcW w:w="546" w:type="pct"/>
          </w:tcPr>
          <w:p w14:paraId="3EAEE875" w14:textId="0D2A736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MŽPSR</w:t>
            </w:r>
            <w:r w:rsidRPr="00993623">
              <w:rPr>
                <w:rFonts w:ascii="Times New Roman" w:eastAsia="Times New Roman" w:hAnsi="Times New Roman" w:cs="Times New Roman"/>
                <w:b/>
                <w:sz w:val="20"/>
                <w:szCs w:val="20"/>
              </w:rPr>
              <w:br/>
            </w:r>
          </w:p>
        </w:tc>
        <w:tc>
          <w:tcPr>
            <w:tcW w:w="3035" w:type="pct"/>
          </w:tcPr>
          <w:p w14:paraId="67BEE9F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35B11137"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17F1814A"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03EAB42B"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48626345" w14:textId="4C96EB25" w:rsidTr="00FB1C06">
        <w:trPr>
          <w:trHeight w:val="648"/>
        </w:trPr>
        <w:tc>
          <w:tcPr>
            <w:tcW w:w="546" w:type="pct"/>
          </w:tcPr>
          <w:p w14:paraId="33A9F562" w14:textId="309A4A8D"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NBS</w:t>
            </w:r>
            <w:r w:rsidRPr="00993623">
              <w:rPr>
                <w:rFonts w:ascii="Times New Roman" w:eastAsia="Times New Roman" w:hAnsi="Times New Roman" w:cs="Times New Roman"/>
                <w:b/>
                <w:sz w:val="20"/>
                <w:szCs w:val="20"/>
              </w:rPr>
              <w:br/>
            </w:r>
          </w:p>
        </w:tc>
        <w:tc>
          <w:tcPr>
            <w:tcW w:w="3035" w:type="pct"/>
          </w:tcPr>
          <w:p w14:paraId="60877A0E"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67FFD1E0"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6014A060"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54C7CB2C"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ADEB319" w14:textId="663123A9" w:rsidTr="00FB1C06">
        <w:trPr>
          <w:trHeight w:val="648"/>
        </w:trPr>
        <w:tc>
          <w:tcPr>
            <w:tcW w:w="546" w:type="pct"/>
          </w:tcPr>
          <w:p w14:paraId="01873566" w14:textId="2A2AE10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NBÚ</w:t>
            </w:r>
            <w:r w:rsidRPr="00993623">
              <w:rPr>
                <w:rFonts w:ascii="Times New Roman" w:eastAsia="Times New Roman" w:hAnsi="Times New Roman" w:cs="Times New Roman"/>
                <w:b/>
                <w:sz w:val="20"/>
                <w:szCs w:val="20"/>
              </w:rPr>
              <w:br/>
            </w:r>
          </w:p>
        </w:tc>
        <w:tc>
          <w:tcPr>
            <w:tcW w:w="3035" w:type="pct"/>
          </w:tcPr>
          <w:p w14:paraId="29039E5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102B8C54"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5739EF07"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0631EB6E"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087D590E" w14:textId="1987A43E" w:rsidTr="00FB1C06">
        <w:trPr>
          <w:trHeight w:val="648"/>
        </w:trPr>
        <w:tc>
          <w:tcPr>
            <w:tcW w:w="546" w:type="pct"/>
          </w:tcPr>
          <w:p w14:paraId="1C8975BD" w14:textId="4A07D9A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ÚJDSR</w:t>
            </w:r>
            <w:r w:rsidRPr="00993623">
              <w:rPr>
                <w:rFonts w:ascii="Times New Roman" w:eastAsia="Times New Roman" w:hAnsi="Times New Roman" w:cs="Times New Roman"/>
                <w:b/>
                <w:sz w:val="20"/>
                <w:szCs w:val="20"/>
              </w:rPr>
              <w:br/>
            </w:r>
          </w:p>
        </w:tc>
        <w:tc>
          <w:tcPr>
            <w:tcW w:w="3035" w:type="pct"/>
          </w:tcPr>
          <w:p w14:paraId="412D78BA"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22F5FFB9"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6C1E3F95"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03B48B1C"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581AD40F" w14:textId="215742F3" w:rsidTr="00FB1C06">
        <w:trPr>
          <w:trHeight w:val="648"/>
        </w:trPr>
        <w:tc>
          <w:tcPr>
            <w:tcW w:w="546" w:type="pct"/>
          </w:tcPr>
          <w:p w14:paraId="4BCE2DA0" w14:textId="2A34DAA5"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ÚNMSSR</w:t>
            </w:r>
            <w:r w:rsidRPr="00993623">
              <w:rPr>
                <w:rFonts w:ascii="Times New Roman" w:eastAsia="Times New Roman" w:hAnsi="Times New Roman" w:cs="Times New Roman"/>
                <w:b/>
                <w:sz w:val="20"/>
                <w:szCs w:val="20"/>
              </w:rPr>
              <w:br/>
            </w:r>
          </w:p>
        </w:tc>
        <w:tc>
          <w:tcPr>
            <w:tcW w:w="3035" w:type="pct"/>
          </w:tcPr>
          <w:p w14:paraId="3E2CCF55"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3CE887F4"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67CB83AC"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2BB01AC0"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3B101ED7" w14:textId="672C027A" w:rsidTr="00FB1C06">
        <w:trPr>
          <w:trHeight w:val="648"/>
        </w:trPr>
        <w:tc>
          <w:tcPr>
            <w:tcW w:w="546" w:type="pct"/>
          </w:tcPr>
          <w:p w14:paraId="184617AC" w14:textId="48B4A7A9"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ÚPVSR</w:t>
            </w:r>
            <w:r w:rsidRPr="00993623">
              <w:rPr>
                <w:rFonts w:ascii="Times New Roman" w:eastAsia="Times New Roman" w:hAnsi="Times New Roman" w:cs="Times New Roman"/>
                <w:b/>
                <w:sz w:val="20"/>
                <w:szCs w:val="20"/>
              </w:rPr>
              <w:br/>
            </w:r>
          </w:p>
        </w:tc>
        <w:tc>
          <w:tcPr>
            <w:tcW w:w="3035" w:type="pct"/>
          </w:tcPr>
          <w:p w14:paraId="2616282D"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26D0BE9E"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5855F463"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1E680107"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7C25A11C" w14:textId="4AA9B429" w:rsidTr="00FB1C06">
        <w:trPr>
          <w:trHeight w:val="648"/>
        </w:trPr>
        <w:tc>
          <w:tcPr>
            <w:tcW w:w="546" w:type="pct"/>
          </w:tcPr>
          <w:p w14:paraId="747BE56F" w14:textId="5590CF51"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ÚVO</w:t>
            </w:r>
            <w:r w:rsidRPr="00993623">
              <w:rPr>
                <w:rFonts w:ascii="Times New Roman" w:eastAsia="Times New Roman" w:hAnsi="Times New Roman" w:cs="Times New Roman"/>
                <w:b/>
                <w:sz w:val="20"/>
                <w:szCs w:val="20"/>
              </w:rPr>
              <w:br/>
            </w:r>
          </w:p>
        </w:tc>
        <w:tc>
          <w:tcPr>
            <w:tcW w:w="3035" w:type="pct"/>
          </w:tcPr>
          <w:p w14:paraId="22D5B8F7"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4835C893"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144C9B6B"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6B7174B7"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r w:rsidR="00FB1C06" w:rsidRPr="00993623" w14:paraId="2F2C070D" w14:textId="4D0BF9C0" w:rsidTr="00FB1C06">
        <w:trPr>
          <w:trHeight w:val="648"/>
        </w:trPr>
        <w:tc>
          <w:tcPr>
            <w:tcW w:w="546" w:type="pct"/>
          </w:tcPr>
          <w:p w14:paraId="4AA2B704" w14:textId="2F6E36DC" w:rsidR="00FB1C06" w:rsidRPr="00993623" w:rsidRDefault="00FB1C0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ŠÚSR</w:t>
            </w:r>
            <w:r w:rsidRPr="00993623">
              <w:rPr>
                <w:rFonts w:ascii="Times New Roman" w:eastAsia="Times New Roman" w:hAnsi="Times New Roman" w:cs="Times New Roman"/>
                <w:b/>
                <w:sz w:val="20"/>
                <w:szCs w:val="20"/>
              </w:rPr>
              <w:br/>
            </w:r>
          </w:p>
        </w:tc>
        <w:tc>
          <w:tcPr>
            <w:tcW w:w="3035" w:type="pct"/>
          </w:tcPr>
          <w:p w14:paraId="33BB2FF8" w14:textId="77777777" w:rsidR="00FB1C06" w:rsidRPr="00993623" w:rsidRDefault="00FB1C06" w:rsidP="00993623">
            <w:pPr>
              <w:spacing w:after="0" w:line="240" w:lineRule="auto"/>
              <w:contextualSpacing/>
              <w:rPr>
                <w:sz w:val="20"/>
                <w:szCs w:val="20"/>
              </w:rPr>
            </w:pPr>
            <w:r w:rsidRPr="00993623">
              <w:rPr>
                <w:rFonts w:ascii="Times New Roman" w:eastAsia="Times New Roman" w:hAnsi="Times New Roman" w:cs="Times New Roman"/>
                <w:sz w:val="20"/>
                <w:szCs w:val="20"/>
              </w:rPr>
              <w:t>Odoslané bez pripomienok</w:t>
            </w:r>
          </w:p>
        </w:tc>
        <w:tc>
          <w:tcPr>
            <w:tcW w:w="190" w:type="pct"/>
            <w:vAlign w:val="center"/>
          </w:tcPr>
          <w:p w14:paraId="721AF48E"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92" w:type="pct"/>
            <w:vAlign w:val="center"/>
          </w:tcPr>
          <w:p w14:paraId="46BD3791" w14:textId="77777777" w:rsidR="00FB1C06" w:rsidRPr="00993623" w:rsidRDefault="00FB1C06" w:rsidP="00993623">
            <w:pPr>
              <w:spacing w:after="0" w:line="240" w:lineRule="auto"/>
              <w:contextualSpacing/>
              <w:jc w:val="center"/>
              <w:rPr>
                <w:rFonts w:ascii="Times New Roman" w:eastAsia="Times New Roman" w:hAnsi="Times New Roman" w:cs="Times New Roman"/>
                <w:b/>
                <w:bCs/>
                <w:sz w:val="20"/>
                <w:szCs w:val="20"/>
              </w:rPr>
            </w:pPr>
          </w:p>
        </w:tc>
        <w:tc>
          <w:tcPr>
            <w:tcW w:w="1037" w:type="pct"/>
          </w:tcPr>
          <w:p w14:paraId="5F792A64" w14:textId="77777777" w:rsidR="00FB1C06" w:rsidRPr="00993623" w:rsidRDefault="00FB1C06" w:rsidP="00993623">
            <w:pPr>
              <w:spacing w:after="0" w:line="240" w:lineRule="auto"/>
              <w:contextualSpacing/>
              <w:rPr>
                <w:rFonts w:ascii="Times New Roman" w:eastAsia="Times New Roman" w:hAnsi="Times New Roman" w:cs="Times New Roman"/>
                <w:sz w:val="20"/>
                <w:szCs w:val="20"/>
              </w:rPr>
            </w:pPr>
          </w:p>
        </w:tc>
      </w:tr>
    </w:tbl>
    <w:p w14:paraId="12D7AF0B" w14:textId="77777777" w:rsidR="00DB2917" w:rsidRPr="00993623" w:rsidRDefault="00DB2917" w:rsidP="00993623">
      <w:pPr>
        <w:spacing w:after="0" w:line="240" w:lineRule="auto"/>
        <w:contextualSpacing/>
        <w:rPr>
          <w:rFonts w:ascii="Times New Roman" w:eastAsia="Times New Roman" w:hAnsi="Times New Roman" w:cs="Times New Roman"/>
          <w:sz w:val="20"/>
          <w:szCs w:val="20"/>
        </w:rPr>
      </w:pPr>
    </w:p>
    <w:p w14:paraId="48602EC8" w14:textId="28745B1A" w:rsidR="00E66622" w:rsidRPr="00993623" w:rsidRDefault="00E66622" w:rsidP="00993623">
      <w:pPr>
        <w:keepLines/>
        <w:spacing w:after="0" w:line="240" w:lineRule="auto"/>
        <w:contextualSpacing/>
        <w:rPr>
          <w:rFonts w:ascii="Times New Roman" w:hAnsi="Times New Roman" w:cs="Times New Roman"/>
          <w:sz w:val="20"/>
          <w:szCs w:val="20"/>
        </w:rPr>
      </w:pPr>
      <w:r w:rsidRPr="00993623">
        <w:rPr>
          <w:rFonts w:ascii="Times New Roman" w:eastAsia="Times New Roman" w:hAnsi="Times New Roman" w:cs="Times New Roman"/>
          <w:sz w:val="20"/>
          <w:szCs w:val="20"/>
        </w:rPr>
        <w:t>Vznesené hromadn</w:t>
      </w:r>
      <w:r w:rsidRPr="00993623">
        <w:rPr>
          <w:rFonts w:ascii="Times New Roman" w:eastAsia="Times New Roman" w:hAnsi="Times New Roman" w:cs="Times New Roman"/>
          <w:sz w:val="20"/>
          <w:szCs w:val="20"/>
          <w:lang w:val="en-US"/>
        </w:rPr>
        <w:t>é</w:t>
      </w:r>
      <w:r w:rsidRPr="00993623">
        <w:rPr>
          <w:rFonts w:ascii="Times New Roman" w:eastAsia="Times New Roman" w:hAnsi="Times New Roman" w:cs="Times New Roman"/>
          <w:sz w:val="20"/>
          <w:szCs w:val="20"/>
        </w:rPr>
        <w:t xml:space="preserve"> pripomienky</w:t>
      </w:r>
    </w:p>
    <w:tbl>
      <w:tblPr>
        <w:tblW w:w="5000" w:type="pct"/>
        <w:jc w:val="center"/>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518"/>
        <w:gridCol w:w="8462"/>
        <w:gridCol w:w="554"/>
        <w:gridCol w:w="3866"/>
      </w:tblGrid>
      <w:tr w:rsidR="00142DC6" w:rsidRPr="00993623" w14:paraId="57C7F9BD" w14:textId="3D95639C" w:rsidTr="00142DC6">
        <w:trPr>
          <w:trHeight w:val="648"/>
          <w:jc w:val="center"/>
        </w:trPr>
        <w:tc>
          <w:tcPr>
            <w:tcW w:w="542" w:type="pct"/>
            <w:vAlign w:val="center"/>
          </w:tcPr>
          <w:p w14:paraId="12485476" w14:textId="77777777" w:rsidR="00142DC6" w:rsidRPr="00993623" w:rsidRDefault="00142DC6" w:rsidP="00993623">
            <w:pPr>
              <w:keepLines/>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Subjekt</w:t>
            </w:r>
          </w:p>
        </w:tc>
        <w:tc>
          <w:tcPr>
            <w:tcW w:w="2953" w:type="pct"/>
            <w:vAlign w:val="center"/>
          </w:tcPr>
          <w:p w14:paraId="63809B05" w14:textId="77777777" w:rsidR="00142DC6" w:rsidRPr="00993623" w:rsidRDefault="00142DC6" w:rsidP="00993623">
            <w:pPr>
              <w:keepLines/>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Pripomienka</w:t>
            </w:r>
          </w:p>
        </w:tc>
        <w:tc>
          <w:tcPr>
            <w:tcW w:w="148" w:type="pct"/>
            <w:vAlign w:val="center"/>
          </w:tcPr>
          <w:p w14:paraId="6CB1D289" w14:textId="777F9F21" w:rsidR="00142DC6" w:rsidRPr="00993623" w:rsidRDefault="00142DC6" w:rsidP="00993623">
            <w:pPr>
              <w:keepLines/>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Vyh</w:t>
            </w:r>
          </w:p>
        </w:tc>
        <w:tc>
          <w:tcPr>
            <w:tcW w:w="1358" w:type="pct"/>
            <w:vAlign w:val="center"/>
          </w:tcPr>
          <w:p w14:paraId="271B206E" w14:textId="4580014A" w:rsidR="00142DC6" w:rsidRPr="00993623" w:rsidRDefault="00142DC6" w:rsidP="00993623">
            <w:pPr>
              <w:keepLines/>
              <w:spacing w:after="0" w:line="240" w:lineRule="auto"/>
              <w:contextualSpacing/>
              <w:jc w:val="center"/>
              <w:rPr>
                <w:rFonts w:ascii="Times New Roman" w:hAnsi="Times New Roman" w:cs="Times New Roman"/>
                <w:b/>
                <w:bCs/>
                <w:sz w:val="20"/>
                <w:szCs w:val="20"/>
              </w:rPr>
            </w:pPr>
            <w:r w:rsidRPr="00993623">
              <w:rPr>
                <w:rFonts w:ascii="Times New Roman" w:hAnsi="Times New Roman" w:cs="Times New Roman"/>
                <w:b/>
                <w:bCs/>
                <w:sz w:val="20"/>
                <w:szCs w:val="20"/>
              </w:rPr>
              <w:t>Poznámka</w:t>
            </w:r>
          </w:p>
        </w:tc>
      </w:tr>
      <w:tr w:rsidR="00142DC6" w:rsidRPr="00993623" w14:paraId="20BAD698" w14:textId="5B651CED" w:rsidTr="000F73FE">
        <w:trPr>
          <w:trHeight w:val="648"/>
          <w:jc w:val="center"/>
        </w:trPr>
        <w:tc>
          <w:tcPr>
            <w:tcW w:w="542" w:type="pct"/>
          </w:tcPr>
          <w:p w14:paraId="47173BEA"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13BEFB49" w14:textId="77777777"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Celému materiálu</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Hromadná pripomienka občianskeho združenia VIA IURIS k návrhu zákona o justičných čakateľoch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Predložený návrh zákona o justičných čakateľoch a nadväzujúce zmeny v systéme výberu sudcov predstavujú zásadný systémový obrat. Hoci deklarovaným cieľom je lepšia a systematickejšia praktická príprava budúcich sudcov, navrhované znenie v sebe nesie viacero závažných problémov.</w:t>
            </w:r>
            <w:r w:rsidRPr="00993623">
              <w:rPr>
                <w:rFonts w:ascii="Times New Roman" w:eastAsia="Times New Roman" w:hAnsi="Times New Roman" w:cs="Times New Roman"/>
                <w:sz w:val="20"/>
                <w:szCs w:val="20"/>
              </w:rPr>
              <w:br/>
              <w:t xml:space="preserve">Tieto problémy sa dotýkajú nielen praktického fungovania justície, ale aj kľúčových ústavných princípov a medzinárodných štandardov nezávislosti súdnictva. V kombinácii s inými už schválenými opatreniami - zrušenie periodických hodnotení sudcov každých 5 rokov a posilnenie iných právomocí Súdnej rady SR vo vzťahu k disciplinárnym konaniam - vytvára priestor, v ktorom sa súčasné súdnictvo zakonzervuje a bude samo seba replikovať.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Pripomienka k materiálu ako celku. Táto pripomienka je zásadná. </w:t>
            </w:r>
            <w:r w:rsidRPr="00993623">
              <w:rPr>
                <w:rFonts w:ascii="Times New Roman" w:eastAsia="Times New Roman" w:hAnsi="Times New Roman" w:cs="Times New Roman"/>
                <w:sz w:val="20"/>
                <w:szCs w:val="20"/>
              </w:rPr>
              <w:br/>
              <w:t xml:space="preserve">Požadujeme celý návrh zákona stiahnuť a nepokračovať v jeho prerokovaní.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Princíp rovnakého prístupu k verejným funkciám (čl. 30 ods. 4 Ústavy SR)</w:t>
            </w:r>
            <w:r w:rsidRPr="00993623">
              <w:rPr>
                <w:rFonts w:ascii="Times New Roman" w:eastAsia="Times New Roman" w:hAnsi="Times New Roman" w:cs="Times New Roman"/>
                <w:sz w:val="20"/>
                <w:szCs w:val="20"/>
              </w:rPr>
              <w:br/>
              <w:t>Návrh v novelizácii zákona o sudcoch ustanovuje, že voľné miesta na okresných a správnych súdoch sa obsadzujú primárne bez výberového konania z radov justičných čakateľov. Klasické otvorené výberové konanie na sudcu sa vyhlási iba vtedy, ak voľné miesto nie je možné obsadiť čakateľom.</w:t>
            </w:r>
            <w:r w:rsidRPr="00993623">
              <w:rPr>
                <w:rFonts w:ascii="Times New Roman" w:eastAsia="Times New Roman" w:hAnsi="Times New Roman" w:cs="Times New Roman"/>
                <w:sz w:val="20"/>
                <w:szCs w:val="20"/>
              </w:rPr>
              <w:br/>
              <w:t>Táto situácia pre skúsených právnikov z iných odvetví (advokáti, prokurátori, akademici, atď.), je ekonomicky a existenčne nerealizovateľná, pretože by sa museli vzdať sa svojej práce a ísť na 3 roky vykonávať čakateľskú prax, navyše s tým, že si nebudú môcť byť istí, že sa sudcom v konečnom dôsledku stanú a kedy presne. Vytvára sa tým nepriamo bariéra vstupu iných skúsených právnických expertov do súdnictva, čo môže mať negatívny vplyv na justíciu z hľadiska zdieľania praktických skúseností, zohľadňovania odlišných pohľadov na právne situácie a rozvoja odbornosti v justícii.</w:t>
            </w:r>
            <w:r w:rsidRPr="00993623">
              <w:rPr>
                <w:rFonts w:ascii="Times New Roman" w:eastAsia="Times New Roman" w:hAnsi="Times New Roman" w:cs="Times New Roman"/>
                <w:sz w:val="20"/>
                <w:szCs w:val="20"/>
              </w:rPr>
              <w:br/>
              <w:t xml:space="preserve">Po prijatí navrhovanej úpravy sa sudcami budú pravdepodobne stávať výlučne čerství absolventi </w:t>
            </w:r>
            <w:r w:rsidRPr="00993623">
              <w:rPr>
                <w:rFonts w:ascii="Times New Roman" w:eastAsia="Times New Roman" w:hAnsi="Times New Roman" w:cs="Times New Roman"/>
                <w:sz w:val="20"/>
                <w:szCs w:val="20"/>
              </w:rPr>
              <w:lastRenderedPageBreak/>
              <w:t>vysokých škôl, ktorí absolvujú trojročnú prax, bez skúseností z iných právnických profesií, z ktorých by pri ich získaní nepochybne mohli byť pre justíciu a právo každého na spravodlivý proces, prínosom.</w:t>
            </w:r>
            <w:r w:rsidRPr="00993623">
              <w:rPr>
                <w:rFonts w:ascii="Times New Roman" w:eastAsia="Times New Roman" w:hAnsi="Times New Roman" w:cs="Times New Roman"/>
                <w:sz w:val="20"/>
                <w:szCs w:val="20"/>
              </w:rPr>
              <w:br/>
              <w:t xml:space="preserve">Problém je najvýraznejší v úplnom uzavretí vyšších súdov pre najskúsenejších právnikov z iných právnických profesií, čo z dlhodobého hľadiska môže priniesť nedostatok nových pohľadov a stagnáciu súdnictva.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Ochrana legitímnych očakávaní</w:t>
            </w:r>
            <w:r w:rsidRPr="00993623">
              <w:rPr>
                <w:rFonts w:ascii="Times New Roman" w:eastAsia="Times New Roman" w:hAnsi="Times New Roman" w:cs="Times New Roman"/>
                <w:sz w:val="20"/>
                <w:szCs w:val="20"/>
              </w:rPr>
              <w:br/>
              <w:t>Súčasní vyšší súdni úradníci (VSÚ) vstúpili do štátnej služby na súdoch s legitímnym očakávaním, že po 3 rokoch praxe a dosiahnutí 30 rokov veku môžu zložiť justičnú skúšku a prihlásiť sa priamo do hromadného výberového konania na sudcu.</w:t>
            </w:r>
            <w:r w:rsidRPr="00993623">
              <w:rPr>
                <w:rFonts w:ascii="Times New Roman" w:eastAsia="Times New Roman" w:hAnsi="Times New Roman" w:cs="Times New Roman"/>
                <w:sz w:val="20"/>
                <w:szCs w:val="20"/>
              </w:rPr>
              <w:br/>
              <w:t>Zavedením novej úpravy sa hromadné výberové konania rušia a VSÚ strácajú priamu možnosť uchádzať sa o miesto sudcu. Ak sa ním chcú stať, musia uspieť vo výberovom konaní na funkciu čakateľa a podrobiť sa ďalšej 3-ročnej príprave (hoci súdnu prax už reálne vykonávajú).</w:t>
            </w:r>
            <w:r w:rsidRPr="00993623">
              <w:rPr>
                <w:rFonts w:ascii="Times New Roman" w:eastAsia="Times New Roman" w:hAnsi="Times New Roman" w:cs="Times New Roman"/>
                <w:sz w:val="20"/>
                <w:szCs w:val="20"/>
              </w:rPr>
              <w:br/>
              <w:t>Aj keď prechodné ustanovenia čiastočne chránia už existujúce databázy kandidátov. Pre súčasných VSÚ, ktorí ešte len smerovali k splneniu podmienok, dochádza k zásadnému zhoršeniu ich právneho postavenia. To naráža na princíp predvídateľnosti práva a zákaz retroaktivity.</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Princíp nezávislosti súdnej moci a deľby moci (vplyv výkonnej moci)</w:t>
            </w:r>
            <w:r w:rsidRPr="00993623">
              <w:rPr>
                <w:rFonts w:ascii="Times New Roman" w:eastAsia="Times New Roman" w:hAnsi="Times New Roman" w:cs="Times New Roman"/>
                <w:sz w:val="20"/>
                <w:szCs w:val="20"/>
              </w:rPr>
              <w:br/>
              <w:t xml:space="preserve">V súčasnosti sa každé miesto sudcu obsadzuje výberovým konaním alebo preložením sudcu z iného súdu v zmysle zákona. Výberové konanie na funkciu sudcu na okresnom súde sa vykonáva ako hromadné výberové konanie na vopred neurčený počet voľných miest sudcov a pre vopred neurčený počet voľných miest hosťujúcich sudcov. Dôvodom pre takéto opatrenie bolo práve obmedzenie výberu takých uchádzačov, ktorí majú rodinné alebo iné väzby v súdnictve a pre zabezpečenie výberu uchádzačov z čo najlepšou kvalifikáciou, schopnosťami a predpokladmi  na výkon funkcie sudcu. Pričom do výberového konania sa mohli prihlásiť tak VSÚ s justičnou skúškou alebo prokurátori, advokáti či notári. Výberová komisia pri hromadných výberových konaniach bola zložená z 2 zástupcov navrhnutých ministerstvom spravodlivosti, z 2 zástupcov navrhnutých súdnou radou (títo zástupcovia boli vybraní zo zoznamu kandidátov vopred zvolených týmito inštitúciami) a piateho člena výberovej komisie zvolilo príslušné kolégium predsedov sudcovských rád, pričom samotné zostavenie mal na starosti predseda súdnej rady. </w:t>
            </w:r>
            <w:r w:rsidRPr="00993623">
              <w:rPr>
                <w:rFonts w:ascii="Times New Roman" w:eastAsia="Times New Roman" w:hAnsi="Times New Roman" w:cs="Times New Roman"/>
                <w:sz w:val="20"/>
                <w:szCs w:val="20"/>
              </w:rPr>
              <w:br/>
              <w:t xml:space="preserve">Podľa predloženého návrhu však vyplýva, že výberovú komisiu bude zostavovať minister spravodlivosti a piateho člena výberovej komisie zvolí príslušné kolégium predsedov sudcovských rád. </w:t>
            </w:r>
            <w:r w:rsidRPr="00993623">
              <w:rPr>
                <w:rFonts w:ascii="Times New Roman" w:eastAsia="Times New Roman" w:hAnsi="Times New Roman" w:cs="Times New Roman"/>
                <w:sz w:val="20"/>
                <w:szCs w:val="20"/>
              </w:rPr>
              <w:br/>
              <w:t xml:space="preserve">Už v súčasnosti majú na zloženie výberovej komisie významný vplyv minister spravodlivosti a súdna rada, ktorej časť je volená či nominovaná zástupcami výkonnej a zákonodarnej moci a odvolateľná kedykoľvek. Touto zmenou sa vplyv výkonnej moci na výber nových sudcov vo forme výberu justičných čakateľov, ktorí v zásade jediní sa budú môcť stať sudcami, ešte zvýši, aj keď nepriamo.  </w:t>
            </w:r>
            <w:r w:rsidRPr="00993623">
              <w:rPr>
                <w:rFonts w:ascii="Times New Roman" w:eastAsia="Times New Roman" w:hAnsi="Times New Roman" w:cs="Times New Roman"/>
                <w:sz w:val="20"/>
                <w:szCs w:val="20"/>
              </w:rPr>
              <w:br/>
              <w:t>Vzhľadom na výčitky Európskej komisie k mechanizmu voľby/menovania a odvolávania členov Súdnej rady, ktorý podľa EK nedáva záruky nezávislosti, táto výčitka sa môže preniesť aj do výberového procesu súdnych čakateľov.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Riziko klientelizmu a uzavretosti systému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lastRenderedPageBreak/>
              <w:t>Pred rokom 2011 bol inštitút justičných čakateľov na Slovensku zrušený práve preto, že bol kritizovaný ako prostredie pre rodinkárstvo na súdoch.</w:t>
            </w:r>
            <w:r w:rsidRPr="00993623">
              <w:rPr>
                <w:rFonts w:ascii="Times New Roman" w:eastAsia="Times New Roman" w:hAnsi="Times New Roman" w:cs="Times New Roman"/>
                <w:sz w:val="20"/>
                <w:szCs w:val="20"/>
              </w:rPr>
              <w:br/>
              <w:t xml:space="preserve">Systém čakateľov bol nahradený z dôvodu, že veľké množstvo z vtedajších justičných čakateľov tvorili priami rodinní príslušníci (deti, partneri, súrodenci) už pôsobiacich sudcov alebo vplyvných ľudí z justičného prostredia. Aj podľa vtedajšieho systému sa voľné miesto sudcu obsadzovalo prioritne a automaticky justičným čakateľom, ktorý úspešne zložil justičnú skúšku. To znamenalo, že pre kohokoľvek „zvonka“ (či už išlo o špičkových advokátov, prokurátorov alebo akademikov) bolo prakticky nemožné uchádzať sa o miesto okresného sudcu. </w:t>
            </w:r>
            <w:r w:rsidRPr="00993623">
              <w:rPr>
                <w:rFonts w:ascii="Times New Roman" w:eastAsia="Times New Roman" w:hAnsi="Times New Roman" w:cs="Times New Roman"/>
                <w:sz w:val="20"/>
                <w:szCs w:val="20"/>
              </w:rPr>
              <w:br/>
              <w:t>Systém čakateľov bol nahradený systémom súťaže o voľné miesto sudcu - výberové konanie, kde budú mať rovnakú šancu čakateľ, vyšší súdny úradník, advokát aj prokurátor. Cieľom bolo priniesť do justície zdravú konkurenciu a otvoriť ju rôznym právnym názorom.</w:t>
            </w:r>
            <w:r w:rsidRPr="00993623">
              <w:rPr>
                <w:rFonts w:ascii="Times New Roman" w:eastAsia="Times New Roman" w:hAnsi="Times New Roman" w:cs="Times New Roman"/>
                <w:sz w:val="20"/>
                <w:szCs w:val="20"/>
              </w:rPr>
              <w:br/>
              <w:t>Systém justičných čakateľov bol aj finančne a personálne nákladný inštitút. Pri zrušení systému čakateľov sa argumentovalo aj tým, že súdy pre svoje plynulé fungovanie nepotrebujú „pozorovateľov“ v podobe čakateľov, ale výkonnú pracovnú silu – vyšších súdnych úradníkov.</w:t>
            </w:r>
            <w:r w:rsidRPr="00993623">
              <w:rPr>
                <w:rFonts w:ascii="Times New Roman" w:eastAsia="Times New Roman" w:hAnsi="Times New Roman" w:cs="Times New Roman"/>
                <w:sz w:val="20"/>
                <w:szCs w:val="20"/>
              </w:rPr>
              <w:br/>
              <w:t xml:space="preserve">Z hľadiska efektívneho a kvalitného fungovania súdnictva je omnoho vyššou pridanou hodnotou vstup iných právnych expertov (advokátov, notárov, prokurátorov či akademikov) s inými pohľadmi na uplatňovanie práva v praxi a s inými odbornými skúsenosťami, ako to, že zo začiatku pôsobenia na súde nebudú presne poznať všetky postupy, ktoré výkon funkcie sudcu prináša. Táto skutočnosť sa môže riešiť inými nástrojmi, napríklad nový sudca dostane na obdobie jedného roka prideleného sudcu - školiteľa, prípadne bude musieť absolvovať špecifickú odbornú prípravu počas prvých 3 rokov na Justičnej akadémii. </w:t>
            </w:r>
            <w:r w:rsidRPr="00993623">
              <w:rPr>
                <w:rFonts w:ascii="Times New Roman" w:eastAsia="Times New Roman" w:hAnsi="Times New Roman" w:cs="Times New Roman"/>
                <w:sz w:val="20"/>
                <w:szCs w:val="20"/>
              </w:rPr>
              <w:br/>
              <w:t xml:space="preserve">  </w:t>
            </w:r>
            <w:r w:rsidRPr="00993623">
              <w:rPr>
                <w:rFonts w:ascii="Times New Roman" w:eastAsia="Times New Roman" w:hAnsi="Times New Roman" w:cs="Times New Roman"/>
                <w:sz w:val="20"/>
                <w:szCs w:val="20"/>
              </w:rPr>
              <w:br/>
              <w:t>Systém čakateľov vytvára priestor na autocenzúru justičných čakateľov</w:t>
            </w:r>
            <w:r w:rsidRPr="00993623">
              <w:rPr>
                <w:rFonts w:ascii="Times New Roman" w:eastAsia="Times New Roman" w:hAnsi="Times New Roman" w:cs="Times New Roman"/>
                <w:sz w:val="20"/>
                <w:szCs w:val="20"/>
              </w:rPr>
              <w:br/>
              <w:t>Navrhovaný inštitút vytvára prostredie silnej osobnej závislosti čakateľov od vedenia súdov, Ministerstva spravodlivosti a Súdnej rady. Čakateľ, ktorý chce uspieť a stať sa sudcom, je motivovaný ku konformizmu s názormi tých, ktorí rozhodujú o jeho/jej budúcnosti. To môže potláčať osobnú integritu a odvahu prinášať nové, nezávislé právne názory, čo je v priamom rozpore s požiadavkou na budovanie vnútorne nezávislého sudcovského stavu.</w:t>
            </w:r>
          </w:p>
        </w:tc>
        <w:tc>
          <w:tcPr>
            <w:tcW w:w="148" w:type="pct"/>
            <w:vAlign w:val="center"/>
          </w:tcPr>
          <w:p w14:paraId="5933411A" w14:textId="0E9A3AF1" w:rsidR="00142DC6" w:rsidRPr="00993623" w:rsidRDefault="003D085A"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lastRenderedPageBreak/>
              <w:t>N</w:t>
            </w:r>
          </w:p>
        </w:tc>
        <w:tc>
          <w:tcPr>
            <w:tcW w:w="1358" w:type="pct"/>
          </w:tcPr>
          <w:p w14:paraId="00BC746B" w14:textId="77777777" w:rsidR="00142DC6" w:rsidRPr="00993623" w:rsidRDefault="0078183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sa nestotožňuje s konštatovaním, že </w:t>
            </w:r>
            <w:r w:rsidR="00763351" w:rsidRPr="00993623">
              <w:rPr>
                <w:rFonts w:ascii="Times New Roman" w:eastAsia="Times New Roman" w:hAnsi="Times New Roman" w:cs="Times New Roman"/>
                <w:sz w:val="20"/>
                <w:szCs w:val="20"/>
              </w:rPr>
              <w:t xml:space="preserve">sa systém výberu sudcov uzatvára pre skúsených právnikov z iných odvetví (advokáti, prokurátori, akademici, atď.), pretože </w:t>
            </w:r>
            <w:r w:rsidR="003602E9" w:rsidRPr="00993623">
              <w:rPr>
                <w:rFonts w:ascii="Times New Roman" w:eastAsia="Times New Roman" w:hAnsi="Times New Roman" w:cs="Times New Roman"/>
                <w:sz w:val="20"/>
                <w:szCs w:val="20"/>
              </w:rPr>
              <w:t xml:space="preserve">návrh zákona vychádza z premisy, že v systéme je menej justičných čakateľov ako je reálny počet voľných miest sudcov. To znamená, že </w:t>
            </w:r>
            <w:r w:rsidR="00303660" w:rsidRPr="00993623">
              <w:rPr>
                <w:rFonts w:ascii="Times New Roman" w:eastAsia="Times New Roman" w:hAnsi="Times New Roman" w:cs="Times New Roman"/>
                <w:sz w:val="20"/>
                <w:szCs w:val="20"/>
              </w:rPr>
              <w:t xml:space="preserve">otvorené výberové konania nie sú fakticky negované justičnými čakateľmi. To znamená, že otvorené výberové konania sa budú realizovať naďalej. </w:t>
            </w:r>
          </w:p>
          <w:p w14:paraId="790AD3A4" w14:textId="77777777" w:rsidR="00FD0C5A" w:rsidRPr="00993623" w:rsidRDefault="00FD0C5A" w:rsidP="00993623">
            <w:pPr>
              <w:spacing w:after="0" w:line="240" w:lineRule="auto"/>
              <w:contextualSpacing/>
              <w:rPr>
                <w:rFonts w:ascii="Times New Roman" w:eastAsia="Times New Roman" w:hAnsi="Times New Roman" w:cs="Times New Roman"/>
                <w:sz w:val="20"/>
                <w:szCs w:val="20"/>
              </w:rPr>
            </w:pPr>
          </w:p>
          <w:p w14:paraId="1FB1A1C1" w14:textId="77777777" w:rsidR="00FD0C5A" w:rsidRPr="00993623" w:rsidRDefault="00FD0C5A"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Vo väzbe na možné legitímne očakávania VSÚ upozor</w:t>
            </w:r>
            <w:r w:rsidR="00AD0486" w:rsidRPr="00993623">
              <w:rPr>
                <w:rFonts w:ascii="Times New Roman" w:eastAsia="Times New Roman" w:hAnsi="Times New Roman" w:cs="Times New Roman"/>
                <w:sz w:val="20"/>
                <w:szCs w:val="20"/>
              </w:rPr>
              <w:t xml:space="preserve">ňujeme, že VSÚ, ktorý spĺňa predpoklady pre účasť vo výberovom konaní na funkciu sudcu nemá automaticky garantovaný úspech vo výberovom konaní, či pri posudzovaní predpokladov sudcovskej spôsobilosti, alebo pri rozhodovaní o jeho vymenovaní za sudcu, či pridelení na súd. </w:t>
            </w:r>
            <w:r w:rsidR="0015585A" w:rsidRPr="00993623">
              <w:rPr>
                <w:rFonts w:ascii="Times New Roman" w:eastAsia="Times New Roman" w:hAnsi="Times New Roman" w:cs="Times New Roman"/>
                <w:sz w:val="20"/>
                <w:szCs w:val="20"/>
              </w:rPr>
              <w:t xml:space="preserve">Tento typ očakávaní niet u žiadneho kandidáta na funkciu sudcu. </w:t>
            </w:r>
            <w:r w:rsidR="007265CE" w:rsidRPr="00993623">
              <w:rPr>
                <w:rFonts w:ascii="Times New Roman" w:eastAsia="Times New Roman" w:hAnsi="Times New Roman" w:cs="Times New Roman"/>
                <w:sz w:val="20"/>
                <w:szCs w:val="20"/>
              </w:rPr>
              <w:t xml:space="preserve">VSÚ sa bude môcť uchádza o funkciu sudcu, a to buď tým, že sa stane justičným čakateľom alebo tým, že sa zúčastní otvoreného výberového konania na funkciu sudcu. </w:t>
            </w:r>
          </w:p>
          <w:p w14:paraId="4D307304" w14:textId="77777777" w:rsidR="008A365F" w:rsidRPr="00993623" w:rsidRDefault="008A365F" w:rsidP="00993623">
            <w:pPr>
              <w:spacing w:after="0" w:line="240" w:lineRule="auto"/>
              <w:contextualSpacing/>
              <w:rPr>
                <w:rFonts w:ascii="Times New Roman" w:eastAsia="Times New Roman" w:hAnsi="Times New Roman" w:cs="Times New Roman"/>
                <w:sz w:val="20"/>
                <w:szCs w:val="20"/>
              </w:rPr>
            </w:pPr>
          </w:p>
          <w:p w14:paraId="241FA825" w14:textId="77777777" w:rsidR="008A365F" w:rsidRPr="00993623" w:rsidRDefault="008A365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Vo vzťahu ku kreovaniu výberovej komisie predkladateľ podotýka, že </w:t>
            </w:r>
            <w:r w:rsidR="00360CD6" w:rsidRPr="00993623">
              <w:rPr>
                <w:rFonts w:ascii="Times New Roman" w:eastAsia="Times New Roman" w:hAnsi="Times New Roman" w:cs="Times New Roman"/>
                <w:sz w:val="20"/>
                <w:szCs w:val="20"/>
              </w:rPr>
              <w:t xml:space="preserve">z hľadiska konštantnej judikatúry Ústavného súdu je dôležitá otázka zastúpenia jednotlivých zložiek štátnej moci </w:t>
            </w:r>
            <w:r w:rsidR="00A44C34" w:rsidRPr="00993623">
              <w:rPr>
                <w:rFonts w:ascii="Times New Roman" w:eastAsia="Times New Roman" w:hAnsi="Times New Roman" w:cs="Times New Roman"/>
                <w:sz w:val="20"/>
                <w:szCs w:val="20"/>
              </w:rPr>
              <w:t>na kreovaní výberovej komisie. Tu treba zdôrazniť, že pomer zástupcov súdnej moci a zástupcov výkonnej moci vo výberovej komisii je 3:2 v prospech súdnej moci</w:t>
            </w:r>
            <w:r w:rsidR="00663782" w:rsidRPr="00993623">
              <w:rPr>
                <w:rFonts w:ascii="Times New Roman" w:eastAsia="Times New Roman" w:hAnsi="Times New Roman" w:cs="Times New Roman"/>
                <w:sz w:val="20"/>
                <w:szCs w:val="20"/>
              </w:rPr>
              <w:t xml:space="preserve">, čo zodpovedá platnému právnemu stavu. </w:t>
            </w:r>
            <w:r w:rsidR="00C24B7C" w:rsidRPr="00993623">
              <w:rPr>
                <w:rFonts w:ascii="Times New Roman" w:eastAsia="Times New Roman" w:hAnsi="Times New Roman" w:cs="Times New Roman"/>
                <w:sz w:val="20"/>
                <w:szCs w:val="20"/>
              </w:rPr>
              <w:t xml:space="preserve">Okrem toho si treba uvedomiť, že výberové konanie na funkciu justičného čakateľa nie je automaticky „vstupenkou“ do funkcie sudcu, pretože justičného čakateľa čaká ešte pomerne dlhá cesta k funkcii sudcu, lemovaná </w:t>
            </w:r>
            <w:r w:rsidR="009B594C" w:rsidRPr="00993623">
              <w:rPr>
                <w:rFonts w:ascii="Times New Roman" w:eastAsia="Times New Roman" w:hAnsi="Times New Roman" w:cs="Times New Roman"/>
                <w:sz w:val="20"/>
                <w:szCs w:val="20"/>
              </w:rPr>
              <w:t>systémom preskúšavania (plne v réžii súdnej moci), odbornej justičnej skúšky (</w:t>
            </w:r>
            <w:r w:rsidR="00E92469" w:rsidRPr="00993623">
              <w:rPr>
                <w:rFonts w:ascii="Times New Roman" w:eastAsia="Times New Roman" w:hAnsi="Times New Roman" w:cs="Times New Roman"/>
                <w:sz w:val="20"/>
                <w:szCs w:val="20"/>
              </w:rPr>
              <w:t xml:space="preserve">Justičná akadémia), a napokon procedúrou overovania predpokladov sudcovskej spôsobilosti a rozhodovania o podaní návrhu na vymenovanie za sudcu, resp. o návrhu na pridelenie na konkrétny súd. </w:t>
            </w:r>
            <w:r w:rsidR="00B53901" w:rsidRPr="00993623">
              <w:rPr>
                <w:rFonts w:ascii="Times New Roman" w:eastAsia="Times New Roman" w:hAnsi="Times New Roman" w:cs="Times New Roman"/>
                <w:sz w:val="20"/>
                <w:szCs w:val="20"/>
              </w:rPr>
              <w:t xml:space="preserve">V tejto súvislosti poukazujeme tiež na odôvodnenie jedno zo zásadných pripomienok súdnej rady, podľa ktorej </w:t>
            </w:r>
            <w:r w:rsidR="00B53901" w:rsidRPr="00993623">
              <w:rPr>
                <w:rFonts w:ascii="Times New Roman" w:eastAsia="Times New Roman" w:hAnsi="Times New Roman" w:cs="Times New Roman"/>
                <w:i/>
                <w:iCs/>
                <w:sz w:val="20"/>
                <w:szCs w:val="20"/>
              </w:rPr>
              <w:t>„Justičný čakateľ po absolvovaní výberového konania nebude mať status kandidáta na funkciu sudcu, nakoľko musí absolvovať trojročnú prípravu a vykonať odbornú justičnú skúšku (ak už ju nezložil alebo nezložil advokátsku skúšku alebo notársku skúšku) a nie je garancia, že každý, kto bude úspešný vo výberovom konaní na justičného čakateľa, sa stane aj kandidátom na funkciu sudcu. Súdna rada Slovenskej republiky je ústavný orgán sudcovskej legitimity, z uvedených dôvodov je preto vhodnejšie, aby celý proces zabezpečovalo Ministerstvo spravodlivosti Slovenskej republiky spolu s dotknutými súdmi.“</w:t>
            </w:r>
            <w:r w:rsidR="00B53901" w:rsidRPr="00993623">
              <w:rPr>
                <w:rFonts w:ascii="Times New Roman" w:eastAsia="Times New Roman" w:hAnsi="Times New Roman" w:cs="Times New Roman"/>
                <w:sz w:val="20"/>
                <w:szCs w:val="20"/>
              </w:rPr>
              <w:t xml:space="preserve"> </w:t>
            </w:r>
            <w:r w:rsidR="002C0D44" w:rsidRPr="00993623">
              <w:rPr>
                <w:rFonts w:ascii="Times New Roman" w:eastAsia="Times New Roman" w:hAnsi="Times New Roman" w:cs="Times New Roman"/>
                <w:sz w:val="20"/>
                <w:szCs w:val="20"/>
              </w:rPr>
              <w:t xml:space="preserve">Vo väzbe na uvedené preto predkladateľ má za to, že navrhovaná právna úprava je </w:t>
            </w:r>
            <w:r w:rsidR="009E255D" w:rsidRPr="00993623">
              <w:rPr>
                <w:rFonts w:ascii="Times New Roman" w:eastAsia="Times New Roman" w:hAnsi="Times New Roman" w:cs="Times New Roman"/>
                <w:sz w:val="20"/>
                <w:szCs w:val="20"/>
              </w:rPr>
              <w:t>ústavne</w:t>
            </w:r>
            <w:r w:rsidR="002C0D44" w:rsidRPr="00993623">
              <w:rPr>
                <w:rFonts w:ascii="Times New Roman" w:eastAsia="Times New Roman" w:hAnsi="Times New Roman" w:cs="Times New Roman"/>
                <w:sz w:val="20"/>
                <w:szCs w:val="20"/>
              </w:rPr>
              <w:t xml:space="preserve"> konformná. </w:t>
            </w:r>
          </w:p>
          <w:p w14:paraId="3E2BC5E6" w14:textId="77777777" w:rsidR="00712BEC" w:rsidRPr="00993623" w:rsidRDefault="00712BEC" w:rsidP="00993623">
            <w:pPr>
              <w:spacing w:after="0" w:line="240" w:lineRule="auto"/>
              <w:contextualSpacing/>
              <w:rPr>
                <w:rFonts w:ascii="Times New Roman" w:eastAsia="Times New Roman" w:hAnsi="Times New Roman" w:cs="Times New Roman"/>
                <w:sz w:val="20"/>
                <w:szCs w:val="20"/>
              </w:rPr>
            </w:pPr>
          </w:p>
          <w:p w14:paraId="1C057CF7" w14:textId="77777777" w:rsidR="00712BEC" w:rsidRPr="00993623" w:rsidRDefault="00712BEC"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Zavedenie inštitútu justičného čakateľa je jednou z programových priorít vlády Slovenskej republiky, ako aj ministerstva spravodlivosti (</w:t>
            </w:r>
            <w:r w:rsidR="00263350" w:rsidRPr="00993623">
              <w:rPr>
                <w:rFonts w:ascii="Times New Roman" w:eastAsia="Times New Roman" w:hAnsi="Times New Roman" w:cs="Times New Roman"/>
                <w:sz w:val="20"/>
                <w:szCs w:val="20"/>
              </w:rPr>
              <w:t xml:space="preserve">Stratégia rozvoja súdnictva 2026 – 2031). </w:t>
            </w:r>
          </w:p>
          <w:p w14:paraId="7258C9AF" w14:textId="77777777" w:rsidR="00820705" w:rsidRPr="00993623" w:rsidRDefault="00820705" w:rsidP="00993623">
            <w:pPr>
              <w:spacing w:after="0" w:line="240" w:lineRule="auto"/>
              <w:contextualSpacing/>
              <w:rPr>
                <w:rFonts w:ascii="Times New Roman" w:eastAsia="Times New Roman" w:hAnsi="Times New Roman" w:cs="Times New Roman"/>
                <w:sz w:val="20"/>
                <w:szCs w:val="20"/>
              </w:rPr>
            </w:pPr>
          </w:p>
          <w:p w14:paraId="533E3BB4" w14:textId="6BC499C2" w:rsidR="00820705" w:rsidRPr="00993623" w:rsidRDefault="00820705"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dňa 4.8.2026; rozpor </w:t>
            </w:r>
            <w:r w:rsidR="00321A07" w:rsidRPr="00993623">
              <w:rPr>
                <w:rFonts w:ascii="Times New Roman" w:eastAsia="Times New Roman" w:hAnsi="Times New Roman" w:cs="Times New Roman"/>
                <w:sz w:val="20"/>
                <w:szCs w:val="20"/>
              </w:rPr>
              <w:t xml:space="preserve">nebol odstránený. </w:t>
            </w:r>
            <w:r w:rsidRPr="00993623">
              <w:rPr>
                <w:rFonts w:ascii="Times New Roman" w:eastAsia="Times New Roman" w:hAnsi="Times New Roman" w:cs="Times New Roman"/>
                <w:sz w:val="20"/>
                <w:szCs w:val="20"/>
              </w:rPr>
              <w:t xml:space="preserve">  </w:t>
            </w:r>
          </w:p>
          <w:p w14:paraId="51139F84" w14:textId="13081F4B" w:rsidR="00820705" w:rsidRPr="00993623" w:rsidRDefault="00820705" w:rsidP="00993623">
            <w:pPr>
              <w:spacing w:after="0" w:line="240" w:lineRule="auto"/>
              <w:contextualSpacing/>
              <w:rPr>
                <w:rFonts w:ascii="Times New Roman" w:eastAsia="Times New Roman" w:hAnsi="Times New Roman" w:cs="Times New Roman"/>
                <w:sz w:val="20"/>
                <w:szCs w:val="20"/>
              </w:rPr>
            </w:pPr>
          </w:p>
        </w:tc>
      </w:tr>
      <w:tr w:rsidR="00142DC6" w:rsidRPr="00993623" w14:paraId="09478B99" w14:textId="55FCA7C2" w:rsidTr="00142DC6">
        <w:trPr>
          <w:trHeight w:val="648"/>
          <w:jc w:val="center"/>
        </w:trPr>
        <w:tc>
          <w:tcPr>
            <w:tcW w:w="542" w:type="pct"/>
          </w:tcPr>
          <w:p w14:paraId="3AC74C1A"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69269C50" w14:textId="77777777"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3 ods. 2</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Hromadná pripomienka občianskeho združenia VIA IURIS k návrhu zákona o justičných čakateľoch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Pripomienka k čl. I k ustanoveniu § 3 ods. 2 návrhu - Automatické doživotné vylúčenie koncipientov, prokurátorov a VSÚ </w:t>
            </w:r>
            <w:r w:rsidRPr="00993623">
              <w:rPr>
                <w:rFonts w:ascii="Times New Roman" w:eastAsia="Times New Roman" w:hAnsi="Times New Roman" w:cs="Times New Roman"/>
                <w:sz w:val="20"/>
                <w:szCs w:val="20"/>
              </w:rPr>
              <w:br/>
              <w:t xml:space="preserve">Ustanovenie zakazuje prijať za čakateľa kohokoľvek, kto ako vyšší súdny úradník alebo asistent sudcu neprospel pri ďalšej opravnej odbornej skúške, bol odvolaný z funkcie právneho čakateľa prokuratúry pre nezloženie opravnej odbornej justičnej skúšky, alebo kto ako advokátsky alebo notársky koncipient neprospel na advokátskej či notárskej skúške. </w:t>
            </w:r>
            <w:r w:rsidRPr="00993623">
              <w:rPr>
                <w:rFonts w:ascii="Times New Roman" w:eastAsia="Times New Roman" w:hAnsi="Times New Roman" w:cs="Times New Roman"/>
                <w:sz w:val="20"/>
                <w:szCs w:val="20"/>
              </w:rPr>
              <w:br/>
              <w:t>Z hľadiska ústavných princípov toto ustanovenie porušuje princíp proporcionality, rovnosti a zákazu svojvôle.</w:t>
            </w:r>
            <w:r w:rsidRPr="00993623">
              <w:rPr>
                <w:rFonts w:ascii="Times New Roman" w:eastAsia="Times New Roman" w:hAnsi="Times New Roman" w:cs="Times New Roman"/>
                <w:sz w:val="20"/>
                <w:szCs w:val="20"/>
              </w:rPr>
              <w:br/>
              <w:t xml:space="preserve">Ústava SR v čl. 35 ods. 1 garantuje právo na slobodnú voľbu povolania a v čl. 30 ods. 4 právo na rovnaký prístup k verejným funkciám. Akékoľvek obmedzenie týchto práv musí byť primerané a sledovať legitímny cieľ. Doživotný, absolútny zákaz vstupu do justície len preto, že začínajúci </w:t>
            </w:r>
            <w:r w:rsidRPr="00993623">
              <w:rPr>
                <w:rFonts w:ascii="Times New Roman" w:eastAsia="Times New Roman" w:hAnsi="Times New Roman" w:cs="Times New Roman"/>
                <w:sz w:val="20"/>
                <w:szCs w:val="20"/>
              </w:rPr>
              <w:lastRenderedPageBreak/>
              <w:t>právnik/právnička raz neuspeli na odbornej skúške inej komory, je zjavne neprimeraný. Nezohľadňuje jeho prípadný neskorší profesijný a osobnostný rast, ďalšie štúdium či roky inej úspešnej právnej praxe.</w:t>
            </w:r>
            <w:r w:rsidRPr="00993623">
              <w:rPr>
                <w:rFonts w:ascii="Times New Roman" w:eastAsia="Times New Roman" w:hAnsi="Times New Roman" w:cs="Times New Roman"/>
                <w:sz w:val="20"/>
                <w:szCs w:val="20"/>
              </w:rPr>
              <w:br/>
              <w:t>Takýto neúspešný koncipient/VSÚ/čakateľ bude doživotne vylúčený zo vstupu do justície, kým kandidát, ktorý žiadnu právnickú prax nevykonával a žiadnu skúšku nepodstúpil sa bude môcť uchádzať.</w:t>
            </w:r>
          </w:p>
        </w:tc>
        <w:tc>
          <w:tcPr>
            <w:tcW w:w="148" w:type="pct"/>
            <w:vAlign w:val="center"/>
          </w:tcPr>
          <w:p w14:paraId="55234359" w14:textId="56E982F1" w:rsidR="00142DC6" w:rsidRPr="00993623" w:rsidRDefault="00151A14"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lastRenderedPageBreak/>
              <w:t>ČA</w:t>
            </w:r>
          </w:p>
        </w:tc>
        <w:tc>
          <w:tcPr>
            <w:tcW w:w="1358" w:type="pct"/>
          </w:tcPr>
          <w:p w14:paraId="5271B000" w14:textId="3FCD6782" w:rsidR="00D0771D" w:rsidRPr="00993623" w:rsidRDefault="00D0771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po vzore úpravy týkajúcej sa vyšší súdnych úradníkov, asistentov sudcov najvyšších súdov, či právnych čakateľov prokuratúry, volí riešenie 3x a dosť. A teda v prípade advokátskych a notárskych koncipientov až tretia neúspešná účasť na advokátskej alebo notárskej skúške v povedenie k vzniku negatívnej podmienky prístupu k funkcii justičného čakateľa. </w:t>
            </w:r>
            <w:r w:rsidR="00BF14A9" w:rsidRPr="00993623">
              <w:rPr>
                <w:rFonts w:ascii="Times New Roman" w:eastAsia="Times New Roman" w:hAnsi="Times New Roman" w:cs="Times New Roman"/>
                <w:sz w:val="20"/>
                <w:szCs w:val="20"/>
              </w:rPr>
              <w:t xml:space="preserve">Navrhovaná právna úprava je vhodným kompromisom medzi pôvodným návrhom a opačným „extrémom“ nekonečného </w:t>
            </w:r>
            <w:r w:rsidR="008B3A2F" w:rsidRPr="00993623">
              <w:rPr>
                <w:rFonts w:ascii="Times New Roman" w:eastAsia="Times New Roman" w:hAnsi="Times New Roman" w:cs="Times New Roman"/>
                <w:sz w:val="20"/>
                <w:szCs w:val="20"/>
              </w:rPr>
              <w:t xml:space="preserve">opakovaného </w:t>
            </w:r>
            <w:r w:rsidR="00BF14A9" w:rsidRPr="00993623">
              <w:rPr>
                <w:rFonts w:ascii="Times New Roman" w:eastAsia="Times New Roman" w:hAnsi="Times New Roman" w:cs="Times New Roman"/>
                <w:sz w:val="20"/>
                <w:szCs w:val="20"/>
              </w:rPr>
              <w:t xml:space="preserve">pokúšania </w:t>
            </w:r>
            <w:r w:rsidR="008B3A2F" w:rsidRPr="00993623">
              <w:rPr>
                <w:rFonts w:ascii="Times New Roman" w:eastAsia="Times New Roman" w:hAnsi="Times New Roman" w:cs="Times New Roman"/>
                <w:sz w:val="20"/>
                <w:szCs w:val="20"/>
              </w:rPr>
              <w:t xml:space="preserve">sa o funkciu justičného čakateľa. </w:t>
            </w:r>
          </w:p>
          <w:p w14:paraId="0F5ACB67" w14:textId="77777777" w:rsidR="00D0771D" w:rsidRPr="00993623" w:rsidRDefault="00D0771D" w:rsidP="00993623">
            <w:pPr>
              <w:spacing w:after="0" w:line="240" w:lineRule="auto"/>
              <w:contextualSpacing/>
              <w:rPr>
                <w:rFonts w:ascii="Times New Roman" w:eastAsia="Times New Roman" w:hAnsi="Times New Roman" w:cs="Times New Roman"/>
                <w:sz w:val="20"/>
                <w:szCs w:val="20"/>
              </w:rPr>
            </w:pPr>
          </w:p>
          <w:p w14:paraId="2D9E943A" w14:textId="7E9D1788" w:rsidR="00D0771D" w:rsidRPr="00993623" w:rsidRDefault="00D0771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 xml:space="preserve">Rozporové konanie sa uskutočnilo dňa 4.8.2026; rozpor </w:t>
            </w:r>
            <w:r w:rsidR="00D36C65" w:rsidRPr="00993623">
              <w:rPr>
                <w:rFonts w:ascii="Times New Roman" w:eastAsia="Times New Roman" w:hAnsi="Times New Roman" w:cs="Times New Roman"/>
                <w:sz w:val="20"/>
                <w:szCs w:val="20"/>
              </w:rPr>
              <w:t xml:space="preserve">čiastočne odstránený. </w:t>
            </w:r>
            <w:r w:rsidRPr="00993623">
              <w:rPr>
                <w:rFonts w:ascii="Times New Roman" w:eastAsia="Times New Roman" w:hAnsi="Times New Roman" w:cs="Times New Roman"/>
                <w:sz w:val="20"/>
                <w:szCs w:val="20"/>
              </w:rPr>
              <w:t xml:space="preserve">  </w:t>
            </w:r>
          </w:p>
          <w:p w14:paraId="6E79DC92" w14:textId="77777777" w:rsidR="00D0771D" w:rsidRPr="00993623" w:rsidRDefault="00D0771D" w:rsidP="00993623">
            <w:pPr>
              <w:spacing w:after="0" w:line="240" w:lineRule="auto"/>
              <w:contextualSpacing/>
              <w:rPr>
                <w:rFonts w:ascii="Times New Roman" w:eastAsia="Times New Roman" w:hAnsi="Times New Roman" w:cs="Times New Roman"/>
                <w:sz w:val="20"/>
                <w:szCs w:val="20"/>
              </w:rPr>
            </w:pPr>
          </w:p>
          <w:p w14:paraId="58BCA5C7" w14:textId="653C395E" w:rsidR="00142DC6" w:rsidRPr="00993623" w:rsidRDefault="00142DC6" w:rsidP="00993623">
            <w:pPr>
              <w:spacing w:after="0" w:line="240" w:lineRule="auto"/>
              <w:contextualSpacing/>
              <w:rPr>
                <w:rFonts w:ascii="Times New Roman" w:eastAsia="Times New Roman" w:hAnsi="Times New Roman" w:cs="Times New Roman"/>
                <w:sz w:val="20"/>
                <w:szCs w:val="20"/>
              </w:rPr>
            </w:pPr>
          </w:p>
        </w:tc>
      </w:tr>
      <w:tr w:rsidR="00142DC6" w:rsidRPr="00993623" w14:paraId="72A2B517" w14:textId="685EEF50" w:rsidTr="00142DC6">
        <w:trPr>
          <w:trHeight w:val="648"/>
          <w:jc w:val="center"/>
        </w:trPr>
        <w:tc>
          <w:tcPr>
            <w:tcW w:w="542" w:type="pct"/>
          </w:tcPr>
          <w:p w14:paraId="18C31A97"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19D099A3" w14:textId="77777777"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20 ods. písm.f)</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Hromadná pripomienka občianskeho združenia VIA IURIS k návrhu zákona o justičných čakateľoch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Pripomienka k čl. I k ustanoveniu § 20 písm. f) návrhu - Nedostatok sociálnej a pracovnej istoty čakateľov </w:t>
            </w:r>
            <w:r w:rsidRPr="00993623">
              <w:rPr>
                <w:rFonts w:ascii="Times New Roman" w:eastAsia="Times New Roman" w:hAnsi="Times New Roman" w:cs="Times New Roman"/>
                <w:sz w:val="20"/>
                <w:szCs w:val="20"/>
              </w:rPr>
              <w:br/>
              <w:t>Podľa § 20 písm. f) sa dočasná štátna služba justičného čakateľa skončí automaticky dňom, kedy Súdna rada SR hlasovala o jeho vymenovaní za sudcu, ak zaň nehlasovala väčšina členov Súdnej rady.</w:t>
            </w:r>
            <w:r w:rsidRPr="00993623">
              <w:rPr>
                <w:rFonts w:ascii="Times New Roman" w:eastAsia="Times New Roman" w:hAnsi="Times New Roman" w:cs="Times New Roman"/>
                <w:sz w:val="20"/>
                <w:szCs w:val="20"/>
              </w:rPr>
              <w:br/>
              <w:t>Ak čakateľ pracuje 3 roky na súde, prejde všetkými ročnými preskúšaniami, úspešne zloží náročnú justičnú skúšku a Súdna rada ho z akéhokoľvek dôvodu na prvýkrát nezvolí, zo dňa na deň stráca zamestnanie na súde. Takýto obrovský existenčný tlak vytvára z čakateľov mimoriadne zraniteľnú skupinu, a nevytvára podmienky pre budúce záruky nezávislosti sudcu/sudkyne.</w:t>
            </w:r>
            <w:r w:rsidRPr="00993623">
              <w:rPr>
                <w:rFonts w:ascii="Times New Roman" w:eastAsia="Times New Roman" w:hAnsi="Times New Roman" w:cs="Times New Roman"/>
                <w:sz w:val="20"/>
                <w:szCs w:val="20"/>
              </w:rPr>
              <w:br/>
              <w:t>Návrh taktiež nikde neupravuje súdny prieskum kľúčových rozhodnutí, napr. výsledku výberového konania, záverečného preskúšania či hlasovania Súdnej rady.</w:t>
            </w:r>
          </w:p>
        </w:tc>
        <w:tc>
          <w:tcPr>
            <w:tcW w:w="148" w:type="pct"/>
            <w:vAlign w:val="center"/>
          </w:tcPr>
          <w:p w14:paraId="0EC7852D" w14:textId="03638789" w:rsidR="00142DC6" w:rsidRPr="00993623" w:rsidRDefault="00FD5F28"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t>ČA</w:t>
            </w:r>
          </w:p>
        </w:tc>
        <w:tc>
          <w:tcPr>
            <w:tcW w:w="1358" w:type="pct"/>
          </w:tcPr>
          <w:p w14:paraId="66E12921" w14:textId="77777777" w:rsidR="00E0537D" w:rsidRPr="00993623" w:rsidRDefault="00DC0686"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Predkladateľ dáva do pozornosti, že každý uchádzač o funkciu sudcu sa môže ocitnúť – a to aj za súčasného právneho stavu – v situácii, kedy Súdna rada Slovenskej republiky </w:t>
            </w:r>
            <w:r w:rsidR="003403AA" w:rsidRPr="00993623">
              <w:rPr>
                <w:rFonts w:ascii="Times New Roman" w:eastAsia="Times New Roman" w:hAnsi="Times New Roman" w:cs="Times New Roman"/>
                <w:sz w:val="20"/>
                <w:szCs w:val="20"/>
              </w:rPr>
              <w:t xml:space="preserve">neprijme uznesenie, že kandidát na funkciu sudcu spĺňa predpoklady sudcovskej spôsobilosti, čo vedie k vyradeniu tejto osoby </w:t>
            </w:r>
            <w:r w:rsidR="00E9552A" w:rsidRPr="00993623">
              <w:rPr>
                <w:rFonts w:ascii="Times New Roman" w:eastAsia="Times New Roman" w:hAnsi="Times New Roman" w:cs="Times New Roman"/>
                <w:sz w:val="20"/>
                <w:szCs w:val="20"/>
              </w:rPr>
              <w:t xml:space="preserve">z databázy kandidátov na funkciu sudcu. Zároveň poukazujeme na to, že rozhodnutia súdnej rady, ktoré sa týkajú základných práv a slobôd možno v prípade </w:t>
            </w:r>
            <w:r w:rsidR="00AB1C54" w:rsidRPr="00993623">
              <w:rPr>
                <w:rFonts w:ascii="Times New Roman" w:eastAsia="Times New Roman" w:hAnsi="Times New Roman" w:cs="Times New Roman"/>
                <w:sz w:val="20"/>
                <w:szCs w:val="20"/>
              </w:rPr>
              <w:t xml:space="preserve">porušenia základných práv a slobôd napadnúť sťažnosťou podľa čl. 127a Ústavy. </w:t>
            </w:r>
          </w:p>
          <w:p w14:paraId="2ED35B2E" w14:textId="77777777" w:rsidR="00E0537D" w:rsidRPr="00993623" w:rsidRDefault="00E0537D" w:rsidP="00993623">
            <w:pPr>
              <w:spacing w:after="0" w:line="240" w:lineRule="auto"/>
              <w:contextualSpacing/>
              <w:rPr>
                <w:rFonts w:ascii="Times New Roman" w:eastAsia="Times New Roman" w:hAnsi="Times New Roman" w:cs="Times New Roman"/>
                <w:sz w:val="20"/>
                <w:szCs w:val="20"/>
              </w:rPr>
            </w:pPr>
          </w:p>
          <w:p w14:paraId="2176A61C" w14:textId="77777777" w:rsidR="002928D7" w:rsidRPr="00993623" w:rsidRDefault="00E0537D"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Vo väzbe na právnu úpravu podľa § 20 písm. f) návrhu zákona treba uviesť, že v prípade justičného čakateľa, ktorým VSÚ alebo asistent sudcu </w:t>
            </w:r>
            <w:r w:rsidR="00742AFA" w:rsidRPr="00993623">
              <w:rPr>
                <w:rFonts w:ascii="Times New Roman" w:eastAsia="Times New Roman" w:hAnsi="Times New Roman" w:cs="Times New Roman"/>
                <w:sz w:val="20"/>
                <w:szCs w:val="20"/>
              </w:rPr>
              <w:t xml:space="preserve">v stálej štátnej službe, je podľa § 3 ods. 4 táto osoba „len“ dočasne preložená </w:t>
            </w:r>
            <w:r w:rsidR="006E5E33" w:rsidRPr="00993623">
              <w:rPr>
                <w:rFonts w:ascii="Times New Roman" w:eastAsia="Times New Roman" w:hAnsi="Times New Roman" w:cs="Times New Roman"/>
                <w:sz w:val="20"/>
                <w:szCs w:val="20"/>
              </w:rPr>
              <w:t>na miesto justičného čakateľa. To znamená, že ak súdna rada rozhodne o tomto justičnom čakateľovi podľa § 20 písm. f), tak síce končí dočasná štátna služba justičného čakateľa, ale zároveň končí je dočasné preloženie podľa § 3 ods. 4, a teda neúspešný čakateľ sa vracia na svoje pôvodné štátnozamestnanecké miesto.</w:t>
            </w:r>
            <w:r w:rsidR="002928D7" w:rsidRPr="00993623">
              <w:rPr>
                <w:rFonts w:ascii="Times New Roman" w:eastAsia="Times New Roman" w:hAnsi="Times New Roman" w:cs="Times New Roman"/>
                <w:sz w:val="20"/>
                <w:szCs w:val="20"/>
              </w:rPr>
              <w:t xml:space="preserve"> Takže nie je namieste hovoriť o obrovskom existenčnom tlaku, pretože tomu tak nie je. </w:t>
            </w:r>
          </w:p>
          <w:p w14:paraId="2BE60E81" w14:textId="77777777" w:rsidR="002928D7" w:rsidRPr="00993623" w:rsidRDefault="002928D7" w:rsidP="00993623">
            <w:pPr>
              <w:spacing w:after="0" w:line="240" w:lineRule="auto"/>
              <w:contextualSpacing/>
              <w:rPr>
                <w:rFonts w:ascii="Times New Roman" w:eastAsia="Times New Roman" w:hAnsi="Times New Roman" w:cs="Times New Roman"/>
                <w:sz w:val="20"/>
                <w:szCs w:val="20"/>
              </w:rPr>
            </w:pPr>
          </w:p>
          <w:p w14:paraId="612F574A" w14:textId="77777777" w:rsidR="00EA6FE3" w:rsidRPr="00993623" w:rsidRDefault="002928D7"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Ak je do funkcie justičného čakateľa iná osoba v stálej štátnej službe, tak prichádza od úvahy je dočasné preloženie v intenciách všeobecnej právnej úpravy zákona o štátnej službe s rovnakým efektom zachovania pôvodného štátnozamestnaneckého miesta. </w:t>
            </w:r>
            <w:r w:rsidR="006E5E33" w:rsidRPr="00993623">
              <w:rPr>
                <w:rFonts w:ascii="Times New Roman" w:eastAsia="Times New Roman" w:hAnsi="Times New Roman" w:cs="Times New Roman"/>
                <w:sz w:val="20"/>
                <w:szCs w:val="20"/>
              </w:rPr>
              <w:t xml:space="preserve"> </w:t>
            </w:r>
          </w:p>
          <w:p w14:paraId="2B626410" w14:textId="77777777" w:rsidR="00EA6FE3" w:rsidRPr="00993623" w:rsidRDefault="00EA6FE3" w:rsidP="00993623">
            <w:pPr>
              <w:spacing w:after="0" w:line="240" w:lineRule="auto"/>
              <w:contextualSpacing/>
              <w:rPr>
                <w:rFonts w:ascii="Times New Roman" w:eastAsia="Times New Roman" w:hAnsi="Times New Roman" w:cs="Times New Roman"/>
                <w:sz w:val="20"/>
                <w:szCs w:val="20"/>
              </w:rPr>
            </w:pPr>
          </w:p>
          <w:p w14:paraId="1D0FCD0C" w14:textId="08A3A6B6" w:rsidR="00142DC6" w:rsidRPr="00993623" w:rsidRDefault="00EA6FE3"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lastRenderedPageBreak/>
              <w:t xml:space="preserve">Rozporové konanie sa uskutočnilo </w:t>
            </w:r>
            <w:r w:rsidR="00C73CDC" w:rsidRPr="00993623">
              <w:rPr>
                <w:rFonts w:ascii="Times New Roman" w:eastAsia="Times New Roman" w:hAnsi="Times New Roman" w:cs="Times New Roman"/>
                <w:sz w:val="20"/>
                <w:szCs w:val="20"/>
              </w:rPr>
              <w:t xml:space="preserve">dňa </w:t>
            </w:r>
            <w:r w:rsidRPr="00993623">
              <w:rPr>
                <w:rFonts w:ascii="Times New Roman" w:eastAsia="Times New Roman" w:hAnsi="Times New Roman" w:cs="Times New Roman"/>
                <w:sz w:val="20"/>
                <w:szCs w:val="20"/>
              </w:rPr>
              <w:t xml:space="preserve">4.8.2026; rozpor </w:t>
            </w:r>
            <w:r w:rsidR="001949D9" w:rsidRPr="00993623">
              <w:rPr>
                <w:rFonts w:ascii="Times New Roman" w:eastAsia="Times New Roman" w:hAnsi="Times New Roman" w:cs="Times New Roman"/>
                <w:sz w:val="20"/>
                <w:szCs w:val="20"/>
              </w:rPr>
              <w:t>bol odstránený.</w:t>
            </w:r>
            <w:r w:rsidR="003403AA" w:rsidRPr="00993623">
              <w:rPr>
                <w:rFonts w:ascii="Times New Roman" w:eastAsia="Times New Roman" w:hAnsi="Times New Roman" w:cs="Times New Roman"/>
                <w:sz w:val="20"/>
                <w:szCs w:val="20"/>
              </w:rPr>
              <w:t xml:space="preserve"> </w:t>
            </w:r>
            <w:r w:rsidR="00DC0686" w:rsidRPr="00993623">
              <w:rPr>
                <w:rFonts w:ascii="Times New Roman" w:eastAsia="Times New Roman" w:hAnsi="Times New Roman" w:cs="Times New Roman"/>
                <w:sz w:val="20"/>
                <w:szCs w:val="20"/>
              </w:rPr>
              <w:t xml:space="preserve"> </w:t>
            </w:r>
          </w:p>
        </w:tc>
      </w:tr>
      <w:tr w:rsidR="00142DC6" w:rsidRPr="00993623" w14:paraId="7C6AF407" w14:textId="0C6BF437" w:rsidTr="00142DC6">
        <w:trPr>
          <w:trHeight w:val="648"/>
          <w:jc w:val="center"/>
        </w:trPr>
        <w:tc>
          <w:tcPr>
            <w:tcW w:w="542" w:type="pct"/>
          </w:tcPr>
          <w:p w14:paraId="670A1A01"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lastRenderedPageBreak/>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23D34E2E" w14:textId="77777777"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 § 10 ods. 2 písm a)</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Hromadná pripomienka občianskeho združenia VIA IURIS k návrhu zákona o justičných čakateľoch a o zmene a  doplnení niektorých zákonov</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Pripomienka k čl I k ustanoveniu § 10 ods. 2 písm. a) návrhu - Všeobecné pravidlo stanovuje 25 mesiacov na okresnom súde, no predpoklad praxe na súdoch v hlavnom meste (9 + 3 + 3+ 9) dáva 24 mesiacov, Ide o zjavnú chybu v počítaní.</w:t>
            </w:r>
          </w:p>
        </w:tc>
        <w:tc>
          <w:tcPr>
            <w:tcW w:w="148" w:type="pct"/>
            <w:vAlign w:val="center"/>
          </w:tcPr>
          <w:p w14:paraId="6A0C7BC9" w14:textId="0DA29DD5" w:rsidR="00142DC6" w:rsidRPr="00993623" w:rsidRDefault="00B118A1"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t>A</w:t>
            </w:r>
          </w:p>
        </w:tc>
        <w:tc>
          <w:tcPr>
            <w:tcW w:w="1358" w:type="pct"/>
          </w:tcPr>
          <w:p w14:paraId="24849C58" w14:textId="41F80E36" w:rsidR="00142DC6" w:rsidRPr="00993623" w:rsidRDefault="00396669"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Znenie návrhu zákona bolo primerane upravené. </w:t>
            </w:r>
          </w:p>
        </w:tc>
      </w:tr>
      <w:tr w:rsidR="00142DC6" w:rsidRPr="00993623" w14:paraId="1C77B2AB" w14:textId="2BFA3380" w:rsidTr="00142DC6">
        <w:trPr>
          <w:trHeight w:val="648"/>
          <w:jc w:val="center"/>
        </w:trPr>
        <w:tc>
          <w:tcPr>
            <w:tcW w:w="542" w:type="pct"/>
          </w:tcPr>
          <w:p w14:paraId="2E20AF06"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6129D25A" w14:textId="77777777"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 § 29 ods. 1</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Hromadná pripomienka občianskeho združenia VIA IURIS k návrhu zákona o justičných čakateľoch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Pripomienka k čl. II k ustanoveniu § 29 ods. 1 návrhu - zloženie výberovej komisie na miesto sudcu. Komisia má byť „päťčlenná", no text nie je jasný - menuje len jedného člena z návrhu Súdnej rady, dvoch z návrhu ministra a „jedného člena zvolí sudcovská rada a príslušné kolégium". Buď chýba piaty člen, alebo je nejasné, či sudcovská rada a kolégium volia každý po jednom.</w:t>
            </w:r>
          </w:p>
        </w:tc>
        <w:tc>
          <w:tcPr>
            <w:tcW w:w="148" w:type="pct"/>
            <w:vAlign w:val="center"/>
          </w:tcPr>
          <w:p w14:paraId="0D515D0A" w14:textId="22551AD3" w:rsidR="00142DC6" w:rsidRPr="00993623" w:rsidRDefault="00956F11"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t>A</w:t>
            </w:r>
          </w:p>
        </w:tc>
        <w:tc>
          <w:tcPr>
            <w:tcW w:w="1358" w:type="pct"/>
          </w:tcPr>
          <w:p w14:paraId="38967E7B" w14:textId="7F698157" w:rsidR="00142DC6" w:rsidRPr="00993623" w:rsidRDefault="00956F11"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Znenie návrhu zákona bolo primerane upravené tak, aby boli rozptýlené pochybnosti uvedené v uplatnenej hromadnej pripomienky.</w:t>
            </w:r>
          </w:p>
        </w:tc>
      </w:tr>
      <w:tr w:rsidR="00142DC6" w:rsidRPr="00993623" w14:paraId="714114D7" w14:textId="63BC82AD" w:rsidTr="00E8678F">
        <w:trPr>
          <w:trHeight w:val="648"/>
          <w:jc w:val="center"/>
        </w:trPr>
        <w:tc>
          <w:tcPr>
            <w:tcW w:w="542" w:type="pct"/>
          </w:tcPr>
          <w:p w14:paraId="370E1A25" w14:textId="77777777" w:rsidR="00142DC6" w:rsidRPr="00993623" w:rsidRDefault="00142DC6" w:rsidP="00993623">
            <w:pPr>
              <w:spacing w:after="0" w:line="240" w:lineRule="auto"/>
              <w:contextualSpacing/>
              <w:jc w:val="center"/>
              <w:rPr>
                <w:sz w:val="20"/>
                <w:szCs w:val="20"/>
              </w:rPr>
            </w:pPr>
            <w:r w:rsidRPr="00993623">
              <w:rPr>
                <w:rFonts w:ascii="Times New Roman" w:eastAsia="Times New Roman" w:hAnsi="Times New Roman" w:cs="Times New Roman"/>
                <w:b/>
                <w:sz w:val="20"/>
                <w:szCs w:val="20"/>
              </w:rPr>
              <w:t>Verejnosť</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Verejnosť</w:t>
            </w:r>
          </w:p>
        </w:tc>
        <w:tc>
          <w:tcPr>
            <w:tcW w:w="2953" w:type="pct"/>
          </w:tcPr>
          <w:p w14:paraId="34FD3759" w14:textId="7DFDD49C" w:rsidR="00142DC6" w:rsidRPr="00993623" w:rsidRDefault="00142DC6" w:rsidP="00993623">
            <w:pPr>
              <w:spacing w:after="0" w:line="240" w:lineRule="auto"/>
              <w:contextualSpacing/>
              <w:rPr>
                <w:sz w:val="20"/>
                <w:szCs w:val="20"/>
              </w:rPr>
            </w:pPr>
            <w:r w:rsidRPr="00993623">
              <w:rPr>
                <w:rFonts w:ascii="Times New Roman" w:eastAsia="Times New Roman" w:hAnsi="Times New Roman" w:cs="Times New Roman"/>
                <w:b/>
                <w:sz w:val="20"/>
                <w:szCs w:val="20"/>
              </w:rPr>
              <w:t>Čl. III § 27a ods. 7</w:t>
            </w:r>
            <w:r w:rsidRPr="00993623">
              <w:rPr>
                <w:rFonts w:ascii="Times New Roman" w:eastAsia="Times New Roman" w:hAnsi="Times New Roman" w:cs="Times New Roman"/>
                <w:b/>
                <w:sz w:val="20"/>
                <w:szCs w:val="20"/>
              </w:rPr>
              <w:br/>
            </w:r>
            <w:r w:rsidRPr="00993623">
              <w:rPr>
                <w:rFonts w:ascii="Times New Roman" w:eastAsia="Times New Roman" w:hAnsi="Times New Roman" w:cs="Times New Roman"/>
                <w:sz w:val="20"/>
                <w:szCs w:val="20"/>
              </w:rPr>
              <w:t xml:space="preserve">Hromadná pripomienka občianskeho združenia VIA IURIS k návrhu zákona o justičných čakateľoch a o zmene a  doplnení niektorých zákonov </w:t>
            </w:r>
            <w:r w:rsidRPr="00993623">
              <w:rPr>
                <w:rFonts w:ascii="Times New Roman" w:eastAsia="Times New Roman" w:hAnsi="Times New Roman" w:cs="Times New Roman"/>
                <w:sz w:val="20"/>
                <w:szCs w:val="20"/>
              </w:rPr>
              <w:br/>
            </w:r>
            <w:r w:rsidRPr="00993623">
              <w:rPr>
                <w:rFonts w:ascii="Times New Roman" w:eastAsia="Times New Roman" w:hAnsi="Times New Roman" w:cs="Times New Roman"/>
                <w:sz w:val="20"/>
                <w:szCs w:val="20"/>
              </w:rPr>
              <w:br/>
              <w:t xml:space="preserve">Pripomienka k Čl. III k ustanoveniu § 27fa ods. 7 návrhu - Nedostatok flexibility pri pravidle o strate statusu kandidáta </w:t>
            </w:r>
            <w:r w:rsidRPr="00993623">
              <w:rPr>
                <w:rFonts w:ascii="Times New Roman" w:eastAsia="Times New Roman" w:hAnsi="Times New Roman" w:cs="Times New Roman"/>
                <w:sz w:val="20"/>
                <w:szCs w:val="20"/>
              </w:rPr>
              <w:br/>
              <w:t>Ak úspešný čakateľ-kandidát odmietne udeliť súhlas s vymenovaním na konkrétny voľný súd, ktorý si vybral pred 3 rokmi, jeho status kandidáta na funkciu sudcu definitívne zaniká. Zákon vôbec nepočíta s legitímnymi životnými zmenami, ktoré nastanú počas trojročnej prípravy (vážne rodinné dôvody, narodenie dieťaťa, zdravotné komplikácie, starostlivosť o blízkeho).</w:t>
            </w:r>
          </w:p>
        </w:tc>
        <w:tc>
          <w:tcPr>
            <w:tcW w:w="148" w:type="pct"/>
            <w:vAlign w:val="center"/>
          </w:tcPr>
          <w:p w14:paraId="0052E633" w14:textId="1F97F505" w:rsidR="00142DC6" w:rsidRPr="00993623" w:rsidRDefault="009F360F" w:rsidP="00993623">
            <w:pPr>
              <w:spacing w:after="0" w:line="240" w:lineRule="auto"/>
              <w:contextualSpacing/>
              <w:jc w:val="center"/>
              <w:rPr>
                <w:rFonts w:ascii="Times New Roman" w:eastAsia="Times New Roman" w:hAnsi="Times New Roman" w:cs="Times New Roman"/>
                <w:b/>
                <w:sz w:val="20"/>
                <w:szCs w:val="20"/>
              </w:rPr>
            </w:pPr>
            <w:r w:rsidRPr="00993623">
              <w:rPr>
                <w:rFonts w:ascii="Times New Roman" w:eastAsia="Times New Roman" w:hAnsi="Times New Roman" w:cs="Times New Roman"/>
                <w:b/>
                <w:sz w:val="20"/>
                <w:szCs w:val="20"/>
              </w:rPr>
              <w:t>Č</w:t>
            </w:r>
            <w:r w:rsidR="00773A56" w:rsidRPr="00993623">
              <w:rPr>
                <w:rFonts w:ascii="Times New Roman" w:eastAsia="Times New Roman" w:hAnsi="Times New Roman" w:cs="Times New Roman"/>
                <w:b/>
                <w:sz w:val="20"/>
                <w:szCs w:val="20"/>
              </w:rPr>
              <w:t>A</w:t>
            </w:r>
          </w:p>
        </w:tc>
        <w:tc>
          <w:tcPr>
            <w:tcW w:w="1358" w:type="pct"/>
          </w:tcPr>
          <w:p w14:paraId="10FB39F9" w14:textId="77777777" w:rsidR="00E8678F" w:rsidRPr="00993623" w:rsidRDefault="00E8678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V nadväznosti na obdobné zásadné pripomienky (NS SR, ZSS) predkladateľ dopracoval právnu úpravu v tom zmysle, že potvrdzuje možnosť zmeny služobného úradu v prípade justičného čakateľa počas trvania štátnej služby, čím dôjde k novému určeniu preferenčných súdov (k tomu pozri nový § 21) a súčasne v rámci novelizácie zákona o Súdnej rade Slovenskej republiky bola doplnená úprava ponukového konania umožňujúca pridelenie sudcu (justičného čakateľa) aj na iný ako preferenčný súd. </w:t>
            </w:r>
          </w:p>
          <w:p w14:paraId="11694EAC" w14:textId="77777777" w:rsidR="00142DC6" w:rsidRPr="00993623" w:rsidRDefault="00142DC6" w:rsidP="00993623">
            <w:pPr>
              <w:spacing w:after="0" w:line="240" w:lineRule="auto"/>
              <w:contextualSpacing/>
              <w:rPr>
                <w:rFonts w:ascii="Times New Roman" w:eastAsia="Times New Roman" w:hAnsi="Times New Roman" w:cs="Times New Roman"/>
                <w:sz w:val="20"/>
                <w:szCs w:val="20"/>
              </w:rPr>
            </w:pPr>
          </w:p>
          <w:p w14:paraId="51EE1734" w14:textId="0FFBE82A" w:rsidR="00E8678F" w:rsidRPr="00993623" w:rsidRDefault="00E8678F" w:rsidP="00993623">
            <w:pPr>
              <w:spacing w:after="0" w:line="240" w:lineRule="auto"/>
              <w:contextualSpacing/>
              <w:rPr>
                <w:rFonts w:ascii="Times New Roman" w:eastAsia="Times New Roman" w:hAnsi="Times New Roman" w:cs="Times New Roman"/>
                <w:sz w:val="20"/>
                <w:szCs w:val="20"/>
              </w:rPr>
            </w:pPr>
            <w:r w:rsidRPr="00993623">
              <w:rPr>
                <w:rFonts w:ascii="Times New Roman" w:eastAsia="Times New Roman" w:hAnsi="Times New Roman" w:cs="Times New Roman"/>
                <w:sz w:val="20"/>
                <w:szCs w:val="20"/>
              </w:rPr>
              <w:t xml:space="preserve">Rozporové konanie sa uskutočnilo dňa 4.8.2026; rozpor bol odstránený.  </w:t>
            </w:r>
          </w:p>
        </w:tc>
      </w:tr>
    </w:tbl>
    <w:p w14:paraId="1F01DA97" w14:textId="77777777" w:rsidR="00E66622" w:rsidRPr="00993623" w:rsidRDefault="00E66622" w:rsidP="00993623">
      <w:pPr>
        <w:spacing w:after="0" w:line="240" w:lineRule="auto"/>
        <w:contextualSpacing/>
        <w:rPr>
          <w:rFonts w:ascii="Times New Roman" w:hAnsi="Times New Roman" w:cs="Times New Roman"/>
          <w:sz w:val="20"/>
          <w:szCs w:val="20"/>
        </w:rPr>
      </w:pPr>
    </w:p>
    <w:p w14:paraId="51961E1F" w14:textId="72025072" w:rsidR="00247260" w:rsidRPr="00993623" w:rsidRDefault="00247260" w:rsidP="00993623">
      <w:pPr>
        <w:spacing w:after="0" w:line="240" w:lineRule="auto"/>
        <w:contextualSpacing/>
        <w:rPr>
          <w:rFonts w:ascii="Times New Roman" w:hAnsi="Times New Roman" w:cs="Times New Roman"/>
          <w:sz w:val="20"/>
          <w:szCs w:val="20"/>
        </w:rPr>
      </w:pPr>
    </w:p>
    <w:sectPr w:rsidR="00247260" w:rsidRPr="00993623" w:rsidSect="006B5AC7">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C0B8ED" w14:textId="77777777" w:rsidR="007864F5" w:rsidRPr="00E66622" w:rsidRDefault="007864F5" w:rsidP="00E66622">
      <w:pPr>
        <w:spacing w:after="0" w:line="240" w:lineRule="auto"/>
      </w:pPr>
      <w:r w:rsidRPr="00E66622">
        <w:separator/>
      </w:r>
    </w:p>
  </w:endnote>
  <w:endnote w:type="continuationSeparator" w:id="0">
    <w:p w14:paraId="02F61530" w14:textId="77777777" w:rsidR="007864F5" w:rsidRPr="00E66622" w:rsidRDefault="007864F5" w:rsidP="00E66622">
      <w:pPr>
        <w:spacing w:after="0" w:line="240" w:lineRule="auto"/>
      </w:pPr>
      <w:r w:rsidRPr="00E666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6C66DA" w14:textId="77777777" w:rsidR="00E327C3" w:rsidRDefault="00E327C3">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051462"/>
      <w:docPartObj>
        <w:docPartGallery w:val="Page Numbers (Bottom of Page)"/>
        <w:docPartUnique/>
      </w:docPartObj>
    </w:sdtPr>
    <w:sdtEndPr>
      <w:rPr>
        <w:rFonts w:ascii="Times New Roman" w:hAnsi="Times New Roman"/>
        <w:noProof/>
      </w:rPr>
    </w:sdtEndPr>
    <w:sdtContent>
      <w:p w14:paraId="28835FB3" w14:textId="0BAD5DFE" w:rsidR="00E66622" w:rsidRPr="00A02DB7" w:rsidRDefault="00E66622">
        <w:pPr>
          <w:pStyle w:val="Pta"/>
          <w:jc w:val="center"/>
          <w:rPr>
            <w:rFonts w:ascii="Times New Roman" w:hAnsi="Times New Roman"/>
          </w:rPr>
        </w:pPr>
        <w:r w:rsidRPr="00A02DB7">
          <w:rPr>
            <w:rFonts w:ascii="Times New Roman" w:hAnsi="Times New Roman"/>
          </w:rPr>
          <w:fldChar w:fldCharType="begin"/>
        </w:r>
        <w:r w:rsidRPr="00A02DB7">
          <w:rPr>
            <w:rFonts w:ascii="Times New Roman" w:hAnsi="Times New Roman"/>
          </w:rPr>
          <w:instrText xml:space="preserve"> PAGE   \* MERGEFORMAT </w:instrText>
        </w:r>
        <w:r w:rsidRPr="00A02DB7">
          <w:rPr>
            <w:rFonts w:ascii="Times New Roman" w:hAnsi="Times New Roman"/>
          </w:rPr>
          <w:fldChar w:fldCharType="separate"/>
        </w:r>
        <w:r w:rsidR="00795466">
          <w:rPr>
            <w:rFonts w:ascii="Times New Roman" w:hAnsi="Times New Roman"/>
            <w:noProof/>
          </w:rPr>
          <w:t>37</w:t>
        </w:r>
        <w:r w:rsidRPr="00A02DB7">
          <w:rPr>
            <w:rFonts w:ascii="Times New Roman" w:hAnsi="Times New Roman"/>
            <w:noProof/>
          </w:rPr>
          <w:fldChar w:fldCharType="end"/>
        </w:r>
      </w:p>
    </w:sdtContent>
  </w:sdt>
  <w:p w14:paraId="0B4FCCA7" w14:textId="77777777" w:rsidR="00E66622" w:rsidRDefault="00E66622">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AAD61" w14:textId="77777777" w:rsidR="00E327C3" w:rsidRDefault="00E327C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BEB650" w14:textId="77777777" w:rsidR="007864F5" w:rsidRPr="00E66622" w:rsidRDefault="007864F5" w:rsidP="00E66622">
      <w:pPr>
        <w:spacing w:after="0" w:line="240" w:lineRule="auto"/>
      </w:pPr>
      <w:r w:rsidRPr="00E66622">
        <w:separator/>
      </w:r>
    </w:p>
  </w:footnote>
  <w:footnote w:type="continuationSeparator" w:id="0">
    <w:p w14:paraId="468F5702" w14:textId="77777777" w:rsidR="007864F5" w:rsidRPr="00E66622" w:rsidRDefault="007864F5" w:rsidP="00E66622">
      <w:pPr>
        <w:spacing w:after="0" w:line="240" w:lineRule="auto"/>
      </w:pPr>
      <w:r w:rsidRPr="00E6662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608A1" w14:textId="77777777" w:rsidR="00E327C3" w:rsidRDefault="00E327C3">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5D83C" w14:textId="77777777" w:rsidR="00E327C3" w:rsidRDefault="00E327C3">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4C91" w14:textId="77777777" w:rsidR="00E327C3" w:rsidRDefault="00E327C3">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A93"/>
    <w:rsid w:val="00002143"/>
    <w:rsid w:val="00007CC6"/>
    <w:rsid w:val="00012ED2"/>
    <w:rsid w:val="000156ED"/>
    <w:rsid w:val="0002199F"/>
    <w:rsid w:val="000239F6"/>
    <w:rsid w:val="00026D61"/>
    <w:rsid w:val="00026E90"/>
    <w:rsid w:val="00027373"/>
    <w:rsid w:val="000336B1"/>
    <w:rsid w:val="00034708"/>
    <w:rsid w:val="000351A6"/>
    <w:rsid w:val="00041B80"/>
    <w:rsid w:val="0004590F"/>
    <w:rsid w:val="00047E84"/>
    <w:rsid w:val="00050137"/>
    <w:rsid w:val="00050C83"/>
    <w:rsid w:val="00052E6D"/>
    <w:rsid w:val="00056496"/>
    <w:rsid w:val="00056920"/>
    <w:rsid w:val="00057421"/>
    <w:rsid w:val="0006060B"/>
    <w:rsid w:val="00060D7E"/>
    <w:rsid w:val="0006249A"/>
    <w:rsid w:val="00070AAE"/>
    <w:rsid w:val="00070FAC"/>
    <w:rsid w:val="00072CA4"/>
    <w:rsid w:val="000731E5"/>
    <w:rsid w:val="00073FFA"/>
    <w:rsid w:val="00074DFC"/>
    <w:rsid w:val="00076DCD"/>
    <w:rsid w:val="00081709"/>
    <w:rsid w:val="00094575"/>
    <w:rsid w:val="00096250"/>
    <w:rsid w:val="000A158B"/>
    <w:rsid w:val="000A2C31"/>
    <w:rsid w:val="000B24FD"/>
    <w:rsid w:val="000B2D78"/>
    <w:rsid w:val="000B6A5C"/>
    <w:rsid w:val="000C172E"/>
    <w:rsid w:val="000C2185"/>
    <w:rsid w:val="000C6343"/>
    <w:rsid w:val="000C716A"/>
    <w:rsid w:val="000D2646"/>
    <w:rsid w:val="000D2F22"/>
    <w:rsid w:val="000D3CA3"/>
    <w:rsid w:val="000D48F5"/>
    <w:rsid w:val="000D4B6C"/>
    <w:rsid w:val="000E19D4"/>
    <w:rsid w:val="000E4D5E"/>
    <w:rsid w:val="000E718B"/>
    <w:rsid w:val="000F1F25"/>
    <w:rsid w:val="000F2410"/>
    <w:rsid w:val="000F2A3F"/>
    <w:rsid w:val="000F31ED"/>
    <w:rsid w:val="000F73FE"/>
    <w:rsid w:val="001056E0"/>
    <w:rsid w:val="00107502"/>
    <w:rsid w:val="0011446D"/>
    <w:rsid w:val="00115433"/>
    <w:rsid w:val="00117C2E"/>
    <w:rsid w:val="001228AD"/>
    <w:rsid w:val="0012380F"/>
    <w:rsid w:val="001243A2"/>
    <w:rsid w:val="00130E2D"/>
    <w:rsid w:val="00131490"/>
    <w:rsid w:val="00131742"/>
    <w:rsid w:val="001337BC"/>
    <w:rsid w:val="00134FA7"/>
    <w:rsid w:val="00142DC6"/>
    <w:rsid w:val="001433FA"/>
    <w:rsid w:val="00145182"/>
    <w:rsid w:val="00145E6C"/>
    <w:rsid w:val="00146A7D"/>
    <w:rsid w:val="00151A14"/>
    <w:rsid w:val="00152D84"/>
    <w:rsid w:val="00152FB1"/>
    <w:rsid w:val="0015585A"/>
    <w:rsid w:val="00163E73"/>
    <w:rsid w:val="001650F9"/>
    <w:rsid w:val="00165C8D"/>
    <w:rsid w:val="00172FC3"/>
    <w:rsid w:val="00173075"/>
    <w:rsid w:val="00174432"/>
    <w:rsid w:val="00176033"/>
    <w:rsid w:val="00176D1C"/>
    <w:rsid w:val="00181B7D"/>
    <w:rsid w:val="00184284"/>
    <w:rsid w:val="001850FB"/>
    <w:rsid w:val="001937E7"/>
    <w:rsid w:val="00194358"/>
    <w:rsid w:val="001949D9"/>
    <w:rsid w:val="001955D8"/>
    <w:rsid w:val="00196451"/>
    <w:rsid w:val="001A1877"/>
    <w:rsid w:val="001B358E"/>
    <w:rsid w:val="001B3890"/>
    <w:rsid w:val="001B3C25"/>
    <w:rsid w:val="001B5E33"/>
    <w:rsid w:val="001C11AE"/>
    <w:rsid w:val="001C5118"/>
    <w:rsid w:val="001C6EA9"/>
    <w:rsid w:val="001D4771"/>
    <w:rsid w:val="001D5557"/>
    <w:rsid w:val="001E0ED2"/>
    <w:rsid w:val="001E17AC"/>
    <w:rsid w:val="001E50FA"/>
    <w:rsid w:val="001E5996"/>
    <w:rsid w:val="001E6446"/>
    <w:rsid w:val="001E7A76"/>
    <w:rsid w:val="001F2091"/>
    <w:rsid w:val="001F34FA"/>
    <w:rsid w:val="001F777F"/>
    <w:rsid w:val="00205334"/>
    <w:rsid w:val="00206055"/>
    <w:rsid w:val="002071BB"/>
    <w:rsid w:val="00210EEC"/>
    <w:rsid w:val="00211705"/>
    <w:rsid w:val="00212F3D"/>
    <w:rsid w:val="00213A4D"/>
    <w:rsid w:val="002201DB"/>
    <w:rsid w:val="0023124A"/>
    <w:rsid w:val="00231554"/>
    <w:rsid w:val="00231A90"/>
    <w:rsid w:val="00232467"/>
    <w:rsid w:val="00236B03"/>
    <w:rsid w:val="00237490"/>
    <w:rsid w:val="002377EA"/>
    <w:rsid w:val="00242AC1"/>
    <w:rsid w:val="00243864"/>
    <w:rsid w:val="00245F36"/>
    <w:rsid w:val="00247260"/>
    <w:rsid w:val="00251DF8"/>
    <w:rsid w:val="00255D6C"/>
    <w:rsid w:val="0026122C"/>
    <w:rsid w:val="002617DB"/>
    <w:rsid w:val="00263350"/>
    <w:rsid w:val="0026614F"/>
    <w:rsid w:val="002700C0"/>
    <w:rsid w:val="002715E0"/>
    <w:rsid w:val="00272010"/>
    <w:rsid w:val="002776E4"/>
    <w:rsid w:val="00277C42"/>
    <w:rsid w:val="00284124"/>
    <w:rsid w:val="002842A4"/>
    <w:rsid w:val="002845A4"/>
    <w:rsid w:val="00286C0D"/>
    <w:rsid w:val="0029078B"/>
    <w:rsid w:val="00290826"/>
    <w:rsid w:val="0029170C"/>
    <w:rsid w:val="002928D7"/>
    <w:rsid w:val="002932D4"/>
    <w:rsid w:val="00294282"/>
    <w:rsid w:val="00295E6A"/>
    <w:rsid w:val="0029681D"/>
    <w:rsid w:val="002A4482"/>
    <w:rsid w:val="002A65A4"/>
    <w:rsid w:val="002B447F"/>
    <w:rsid w:val="002B7CEA"/>
    <w:rsid w:val="002C0411"/>
    <w:rsid w:val="002C0D44"/>
    <w:rsid w:val="002C0EB1"/>
    <w:rsid w:val="002C0F55"/>
    <w:rsid w:val="002C2EE2"/>
    <w:rsid w:val="002C3135"/>
    <w:rsid w:val="002C47E4"/>
    <w:rsid w:val="002C66AE"/>
    <w:rsid w:val="002C684B"/>
    <w:rsid w:val="002D3B5E"/>
    <w:rsid w:val="002D4B4A"/>
    <w:rsid w:val="002D6AB5"/>
    <w:rsid w:val="002D6EC9"/>
    <w:rsid w:val="002D777D"/>
    <w:rsid w:val="002E0AEB"/>
    <w:rsid w:val="002E161A"/>
    <w:rsid w:val="002E2A95"/>
    <w:rsid w:val="002E3C16"/>
    <w:rsid w:val="002E3CEC"/>
    <w:rsid w:val="002F0A32"/>
    <w:rsid w:val="002F195C"/>
    <w:rsid w:val="002F5089"/>
    <w:rsid w:val="002F78D2"/>
    <w:rsid w:val="003001AE"/>
    <w:rsid w:val="003006F9"/>
    <w:rsid w:val="00303660"/>
    <w:rsid w:val="00307465"/>
    <w:rsid w:val="00307701"/>
    <w:rsid w:val="00310F92"/>
    <w:rsid w:val="00312884"/>
    <w:rsid w:val="003208D7"/>
    <w:rsid w:val="00321A07"/>
    <w:rsid w:val="00321CC8"/>
    <w:rsid w:val="00323D15"/>
    <w:rsid w:val="00330678"/>
    <w:rsid w:val="00335FFB"/>
    <w:rsid w:val="00336C05"/>
    <w:rsid w:val="003403AA"/>
    <w:rsid w:val="003444BF"/>
    <w:rsid w:val="00344920"/>
    <w:rsid w:val="00344B0F"/>
    <w:rsid w:val="00344CB7"/>
    <w:rsid w:val="00350421"/>
    <w:rsid w:val="00353B05"/>
    <w:rsid w:val="00357C0E"/>
    <w:rsid w:val="003602E9"/>
    <w:rsid w:val="0036057C"/>
    <w:rsid w:val="00360CD6"/>
    <w:rsid w:val="00360DAC"/>
    <w:rsid w:val="00361B0D"/>
    <w:rsid w:val="00362831"/>
    <w:rsid w:val="003657A8"/>
    <w:rsid w:val="003706E4"/>
    <w:rsid w:val="00370F9C"/>
    <w:rsid w:val="00372B17"/>
    <w:rsid w:val="003730DA"/>
    <w:rsid w:val="0037375C"/>
    <w:rsid w:val="0037567D"/>
    <w:rsid w:val="0037740C"/>
    <w:rsid w:val="003824F0"/>
    <w:rsid w:val="00383169"/>
    <w:rsid w:val="00387F72"/>
    <w:rsid w:val="003962FB"/>
    <w:rsid w:val="00396669"/>
    <w:rsid w:val="0039736A"/>
    <w:rsid w:val="0039777A"/>
    <w:rsid w:val="003A36BC"/>
    <w:rsid w:val="003A36FD"/>
    <w:rsid w:val="003A5C5F"/>
    <w:rsid w:val="003A6310"/>
    <w:rsid w:val="003B33AA"/>
    <w:rsid w:val="003C31D4"/>
    <w:rsid w:val="003C48A9"/>
    <w:rsid w:val="003C6001"/>
    <w:rsid w:val="003C6934"/>
    <w:rsid w:val="003D06B7"/>
    <w:rsid w:val="003D085A"/>
    <w:rsid w:val="003D552C"/>
    <w:rsid w:val="003D5E5F"/>
    <w:rsid w:val="003D7E70"/>
    <w:rsid w:val="003E131A"/>
    <w:rsid w:val="003E1884"/>
    <w:rsid w:val="003E33D6"/>
    <w:rsid w:val="003E641E"/>
    <w:rsid w:val="003F1216"/>
    <w:rsid w:val="003F37C1"/>
    <w:rsid w:val="003F501E"/>
    <w:rsid w:val="00400FCE"/>
    <w:rsid w:val="0040228A"/>
    <w:rsid w:val="004029A2"/>
    <w:rsid w:val="004035CD"/>
    <w:rsid w:val="004050CF"/>
    <w:rsid w:val="00405348"/>
    <w:rsid w:val="004059EE"/>
    <w:rsid w:val="00411E5A"/>
    <w:rsid w:val="004120C6"/>
    <w:rsid w:val="00414961"/>
    <w:rsid w:val="0041552A"/>
    <w:rsid w:val="00421F15"/>
    <w:rsid w:val="004265A1"/>
    <w:rsid w:val="0042706C"/>
    <w:rsid w:val="0042713C"/>
    <w:rsid w:val="00427C7D"/>
    <w:rsid w:val="004307BE"/>
    <w:rsid w:val="00431C3A"/>
    <w:rsid w:val="00434080"/>
    <w:rsid w:val="00434933"/>
    <w:rsid w:val="00437CC3"/>
    <w:rsid w:val="004429C6"/>
    <w:rsid w:val="00442A7B"/>
    <w:rsid w:val="00442B7C"/>
    <w:rsid w:val="0044680A"/>
    <w:rsid w:val="00450512"/>
    <w:rsid w:val="00461A2F"/>
    <w:rsid w:val="00461AE1"/>
    <w:rsid w:val="00467C53"/>
    <w:rsid w:val="004758A6"/>
    <w:rsid w:val="00477FDF"/>
    <w:rsid w:val="004843BE"/>
    <w:rsid w:val="004845D8"/>
    <w:rsid w:val="004858CC"/>
    <w:rsid w:val="00491296"/>
    <w:rsid w:val="00491D61"/>
    <w:rsid w:val="00493261"/>
    <w:rsid w:val="004A44E3"/>
    <w:rsid w:val="004A4750"/>
    <w:rsid w:val="004A62B8"/>
    <w:rsid w:val="004A66C3"/>
    <w:rsid w:val="004A685C"/>
    <w:rsid w:val="004B39A9"/>
    <w:rsid w:val="004B4188"/>
    <w:rsid w:val="004B68E2"/>
    <w:rsid w:val="004C28BA"/>
    <w:rsid w:val="004C305A"/>
    <w:rsid w:val="004C4683"/>
    <w:rsid w:val="004C7297"/>
    <w:rsid w:val="004D4D6E"/>
    <w:rsid w:val="004D5213"/>
    <w:rsid w:val="004E0BF7"/>
    <w:rsid w:val="004E53A2"/>
    <w:rsid w:val="004E6AC1"/>
    <w:rsid w:val="004F158E"/>
    <w:rsid w:val="004F4092"/>
    <w:rsid w:val="004F6DF2"/>
    <w:rsid w:val="005041A6"/>
    <w:rsid w:val="00504349"/>
    <w:rsid w:val="00504C7A"/>
    <w:rsid w:val="005062BA"/>
    <w:rsid w:val="00511E37"/>
    <w:rsid w:val="005120B6"/>
    <w:rsid w:val="00513767"/>
    <w:rsid w:val="005146CA"/>
    <w:rsid w:val="0051633E"/>
    <w:rsid w:val="00521689"/>
    <w:rsid w:val="005247FB"/>
    <w:rsid w:val="00531909"/>
    <w:rsid w:val="005339F0"/>
    <w:rsid w:val="005340C8"/>
    <w:rsid w:val="00536222"/>
    <w:rsid w:val="005363A6"/>
    <w:rsid w:val="0053699B"/>
    <w:rsid w:val="00543482"/>
    <w:rsid w:val="0054383F"/>
    <w:rsid w:val="00543901"/>
    <w:rsid w:val="00543F21"/>
    <w:rsid w:val="00544E7E"/>
    <w:rsid w:val="00550ACE"/>
    <w:rsid w:val="00553EEA"/>
    <w:rsid w:val="0055569C"/>
    <w:rsid w:val="00556E74"/>
    <w:rsid w:val="00567BA2"/>
    <w:rsid w:val="005742F7"/>
    <w:rsid w:val="00575B6E"/>
    <w:rsid w:val="0058124C"/>
    <w:rsid w:val="00583F11"/>
    <w:rsid w:val="00584096"/>
    <w:rsid w:val="00586169"/>
    <w:rsid w:val="00587A73"/>
    <w:rsid w:val="005907E2"/>
    <w:rsid w:val="00592A2E"/>
    <w:rsid w:val="00595A81"/>
    <w:rsid w:val="005A15ED"/>
    <w:rsid w:val="005A6541"/>
    <w:rsid w:val="005B1E0A"/>
    <w:rsid w:val="005B261D"/>
    <w:rsid w:val="005B618C"/>
    <w:rsid w:val="005B6355"/>
    <w:rsid w:val="005C0CC4"/>
    <w:rsid w:val="005C16CE"/>
    <w:rsid w:val="005C382D"/>
    <w:rsid w:val="005C6052"/>
    <w:rsid w:val="005C64C1"/>
    <w:rsid w:val="005D3F11"/>
    <w:rsid w:val="005D5A2F"/>
    <w:rsid w:val="005E4CF5"/>
    <w:rsid w:val="005E5B0E"/>
    <w:rsid w:val="005E6E1D"/>
    <w:rsid w:val="005F3E6F"/>
    <w:rsid w:val="005F52D9"/>
    <w:rsid w:val="00602231"/>
    <w:rsid w:val="00605144"/>
    <w:rsid w:val="006100F6"/>
    <w:rsid w:val="0061789C"/>
    <w:rsid w:val="00617ECD"/>
    <w:rsid w:val="006206B2"/>
    <w:rsid w:val="006215A1"/>
    <w:rsid w:val="00621B92"/>
    <w:rsid w:val="00623928"/>
    <w:rsid w:val="00625E37"/>
    <w:rsid w:val="00626058"/>
    <w:rsid w:val="00626F67"/>
    <w:rsid w:val="0063025D"/>
    <w:rsid w:val="006314EA"/>
    <w:rsid w:val="00634FBD"/>
    <w:rsid w:val="006371D1"/>
    <w:rsid w:val="006403CC"/>
    <w:rsid w:val="0064174D"/>
    <w:rsid w:val="00641DD8"/>
    <w:rsid w:val="00646744"/>
    <w:rsid w:val="006507E6"/>
    <w:rsid w:val="00653134"/>
    <w:rsid w:val="00663782"/>
    <w:rsid w:val="00664F3B"/>
    <w:rsid w:val="00665AD6"/>
    <w:rsid w:val="00673248"/>
    <w:rsid w:val="00674AE0"/>
    <w:rsid w:val="0067686E"/>
    <w:rsid w:val="0068625B"/>
    <w:rsid w:val="006907E4"/>
    <w:rsid w:val="00692F5C"/>
    <w:rsid w:val="006943D1"/>
    <w:rsid w:val="00694F54"/>
    <w:rsid w:val="00694FC1"/>
    <w:rsid w:val="00695857"/>
    <w:rsid w:val="00696257"/>
    <w:rsid w:val="006A1735"/>
    <w:rsid w:val="006A4A88"/>
    <w:rsid w:val="006A6D04"/>
    <w:rsid w:val="006B04FC"/>
    <w:rsid w:val="006B14B8"/>
    <w:rsid w:val="006B5AC7"/>
    <w:rsid w:val="006B6A3A"/>
    <w:rsid w:val="006B6FCC"/>
    <w:rsid w:val="006B7302"/>
    <w:rsid w:val="006C1CFC"/>
    <w:rsid w:val="006C21BA"/>
    <w:rsid w:val="006C2D6E"/>
    <w:rsid w:val="006C47A7"/>
    <w:rsid w:val="006D0E6C"/>
    <w:rsid w:val="006D38D3"/>
    <w:rsid w:val="006D3F53"/>
    <w:rsid w:val="006D51D2"/>
    <w:rsid w:val="006D567D"/>
    <w:rsid w:val="006D5E16"/>
    <w:rsid w:val="006D6EE4"/>
    <w:rsid w:val="006D78B1"/>
    <w:rsid w:val="006D7DD4"/>
    <w:rsid w:val="006E1AAD"/>
    <w:rsid w:val="006E2DFA"/>
    <w:rsid w:val="006E5E33"/>
    <w:rsid w:val="006E6A09"/>
    <w:rsid w:val="006E6F3A"/>
    <w:rsid w:val="006F1E19"/>
    <w:rsid w:val="006F3512"/>
    <w:rsid w:val="00700DD1"/>
    <w:rsid w:val="0070694E"/>
    <w:rsid w:val="00707849"/>
    <w:rsid w:val="00707B3A"/>
    <w:rsid w:val="00712BEC"/>
    <w:rsid w:val="007165C0"/>
    <w:rsid w:val="007241AE"/>
    <w:rsid w:val="007265CE"/>
    <w:rsid w:val="00726B78"/>
    <w:rsid w:val="00732EB0"/>
    <w:rsid w:val="00735F5E"/>
    <w:rsid w:val="007426DE"/>
    <w:rsid w:val="00742AFA"/>
    <w:rsid w:val="00743243"/>
    <w:rsid w:val="007442AC"/>
    <w:rsid w:val="0075170C"/>
    <w:rsid w:val="007556C6"/>
    <w:rsid w:val="00761486"/>
    <w:rsid w:val="007627C2"/>
    <w:rsid w:val="00763351"/>
    <w:rsid w:val="007650E0"/>
    <w:rsid w:val="007735B0"/>
    <w:rsid w:val="007737B4"/>
    <w:rsid w:val="00773A56"/>
    <w:rsid w:val="00774ED8"/>
    <w:rsid w:val="00780992"/>
    <w:rsid w:val="00781839"/>
    <w:rsid w:val="00783F3F"/>
    <w:rsid w:val="00784062"/>
    <w:rsid w:val="00784F78"/>
    <w:rsid w:val="0078532E"/>
    <w:rsid w:val="007864F5"/>
    <w:rsid w:val="00786A2F"/>
    <w:rsid w:val="00795466"/>
    <w:rsid w:val="0079755D"/>
    <w:rsid w:val="00797986"/>
    <w:rsid w:val="007B0DC0"/>
    <w:rsid w:val="007B2E4C"/>
    <w:rsid w:val="007B2ECB"/>
    <w:rsid w:val="007B5F90"/>
    <w:rsid w:val="007C1A93"/>
    <w:rsid w:val="007C2B7D"/>
    <w:rsid w:val="007C3745"/>
    <w:rsid w:val="007C507C"/>
    <w:rsid w:val="007D1356"/>
    <w:rsid w:val="007D1872"/>
    <w:rsid w:val="007D2F2B"/>
    <w:rsid w:val="007E0482"/>
    <w:rsid w:val="007E1338"/>
    <w:rsid w:val="007E4233"/>
    <w:rsid w:val="007E4DF1"/>
    <w:rsid w:val="007E63FD"/>
    <w:rsid w:val="007F482B"/>
    <w:rsid w:val="0080091A"/>
    <w:rsid w:val="008011B4"/>
    <w:rsid w:val="00802AFB"/>
    <w:rsid w:val="00804872"/>
    <w:rsid w:val="0080514E"/>
    <w:rsid w:val="00805BCF"/>
    <w:rsid w:val="0080601B"/>
    <w:rsid w:val="008104B5"/>
    <w:rsid w:val="00810F1E"/>
    <w:rsid w:val="008125E4"/>
    <w:rsid w:val="00817314"/>
    <w:rsid w:val="00820696"/>
    <w:rsid w:val="00820705"/>
    <w:rsid w:val="00820796"/>
    <w:rsid w:val="008233E7"/>
    <w:rsid w:val="0082647C"/>
    <w:rsid w:val="00833DCE"/>
    <w:rsid w:val="00836A87"/>
    <w:rsid w:val="00845760"/>
    <w:rsid w:val="00847145"/>
    <w:rsid w:val="008550CF"/>
    <w:rsid w:val="00855212"/>
    <w:rsid w:val="00856129"/>
    <w:rsid w:val="00856408"/>
    <w:rsid w:val="00870C44"/>
    <w:rsid w:val="00872D07"/>
    <w:rsid w:val="008733D3"/>
    <w:rsid w:val="008741FE"/>
    <w:rsid w:val="0087798C"/>
    <w:rsid w:val="00880CB7"/>
    <w:rsid w:val="00883556"/>
    <w:rsid w:val="0088553C"/>
    <w:rsid w:val="00887B34"/>
    <w:rsid w:val="00891EB5"/>
    <w:rsid w:val="00892181"/>
    <w:rsid w:val="008973FF"/>
    <w:rsid w:val="008A1846"/>
    <w:rsid w:val="008A2231"/>
    <w:rsid w:val="008A2462"/>
    <w:rsid w:val="008A2DA6"/>
    <w:rsid w:val="008A2FA4"/>
    <w:rsid w:val="008A365F"/>
    <w:rsid w:val="008A4038"/>
    <w:rsid w:val="008A5924"/>
    <w:rsid w:val="008B15DA"/>
    <w:rsid w:val="008B3A2F"/>
    <w:rsid w:val="008B650D"/>
    <w:rsid w:val="008B6830"/>
    <w:rsid w:val="008C0A4C"/>
    <w:rsid w:val="008C2612"/>
    <w:rsid w:val="008C6B02"/>
    <w:rsid w:val="008D060F"/>
    <w:rsid w:val="008D299D"/>
    <w:rsid w:val="008D3A4B"/>
    <w:rsid w:val="008D4844"/>
    <w:rsid w:val="008E151A"/>
    <w:rsid w:val="008E409E"/>
    <w:rsid w:val="008F1E9A"/>
    <w:rsid w:val="008F2254"/>
    <w:rsid w:val="008F4F2E"/>
    <w:rsid w:val="008F6B5E"/>
    <w:rsid w:val="009002BC"/>
    <w:rsid w:val="00903272"/>
    <w:rsid w:val="00910929"/>
    <w:rsid w:val="00910B3E"/>
    <w:rsid w:val="009116A4"/>
    <w:rsid w:val="00911D02"/>
    <w:rsid w:val="00913D14"/>
    <w:rsid w:val="00913DEC"/>
    <w:rsid w:val="009160AE"/>
    <w:rsid w:val="00917A99"/>
    <w:rsid w:val="00922F71"/>
    <w:rsid w:val="00924C0E"/>
    <w:rsid w:val="009253FC"/>
    <w:rsid w:val="009274C9"/>
    <w:rsid w:val="00932936"/>
    <w:rsid w:val="00942ACB"/>
    <w:rsid w:val="00947810"/>
    <w:rsid w:val="009502DF"/>
    <w:rsid w:val="00956F11"/>
    <w:rsid w:val="0096258E"/>
    <w:rsid w:val="009647D6"/>
    <w:rsid w:val="009648A6"/>
    <w:rsid w:val="009666A4"/>
    <w:rsid w:val="0097457E"/>
    <w:rsid w:val="00980D7A"/>
    <w:rsid w:val="009851EE"/>
    <w:rsid w:val="00986189"/>
    <w:rsid w:val="00986330"/>
    <w:rsid w:val="009912BF"/>
    <w:rsid w:val="00992FAD"/>
    <w:rsid w:val="00993623"/>
    <w:rsid w:val="009A4889"/>
    <w:rsid w:val="009B1491"/>
    <w:rsid w:val="009B594C"/>
    <w:rsid w:val="009B719C"/>
    <w:rsid w:val="009B7B47"/>
    <w:rsid w:val="009B7F90"/>
    <w:rsid w:val="009C1C46"/>
    <w:rsid w:val="009D152C"/>
    <w:rsid w:val="009D19D6"/>
    <w:rsid w:val="009D26A1"/>
    <w:rsid w:val="009D32B4"/>
    <w:rsid w:val="009E0711"/>
    <w:rsid w:val="009E198E"/>
    <w:rsid w:val="009E255D"/>
    <w:rsid w:val="009E44ED"/>
    <w:rsid w:val="009F0210"/>
    <w:rsid w:val="009F20C6"/>
    <w:rsid w:val="009F2ECD"/>
    <w:rsid w:val="009F35D2"/>
    <w:rsid w:val="009F360F"/>
    <w:rsid w:val="00A015E1"/>
    <w:rsid w:val="00A02DB7"/>
    <w:rsid w:val="00A070EB"/>
    <w:rsid w:val="00A0759C"/>
    <w:rsid w:val="00A07759"/>
    <w:rsid w:val="00A119E5"/>
    <w:rsid w:val="00A13888"/>
    <w:rsid w:val="00A16F09"/>
    <w:rsid w:val="00A24805"/>
    <w:rsid w:val="00A254AC"/>
    <w:rsid w:val="00A25630"/>
    <w:rsid w:val="00A351A4"/>
    <w:rsid w:val="00A3591A"/>
    <w:rsid w:val="00A35FC5"/>
    <w:rsid w:val="00A36692"/>
    <w:rsid w:val="00A40F42"/>
    <w:rsid w:val="00A41E80"/>
    <w:rsid w:val="00A42B12"/>
    <w:rsid w:val="00A43409"/>
    <w:rsid w:val="00A44C34"/>
    <w:rsid w:val="00A456C9"/>
    <w:rsid w:val="00A47E4B"/>
    <w:rsid w:val="00A503A8"/>
    <w:rsid w:val="00A509B5"/>
    <w:rsid w:val="00A50FDE"/>
    <w:rsid w:val="00A51D88"/>
    <w:rsid w:val="00A5290A"/>
    <w:rsid w:val="00A52AB5"/>
    <w:rsid w:val="00A52B3E"/>
    <w:rsid w:val="00A54519"/>
    <w:rsid w:val="00A54743"/>
    <w:rsid w:val="00A57414"/>
    <w:rsid w:val="00A612D7"/>
    <w:rsid w:val="00A61C03"/>
    <w:rsid w:val="00A64550"/>
    <w:rsid w:val="00A66DB1"/>
    <w:rsid w:val="00A72D3C"/>
    <w:rsid w:val="00A76945"/>
    <w:rsid w:val="00A81039"/>
    <w:rsid w:val="00A85B20"/>
    <w:rsid w:val="00A9168F"/>
    <w:rsid w:val="00A950A9"/>
    <w:rsid w:val="00AA4A7E"/>
    <w:rsid w:val="00AA4DE6"/>
    <w:rsid w:val="00AA5B2F"/>
    <w:rsid w:val="00AA6081"/>
    <w:rsid w:val="00AA6179"/>
    <w:rsid w:val="00AB1C54"/>
    <w:rsid w:val="00AB5094"/>
    <w:rsid w:val="00AC194E"/>
    <w:rsid w:val="00AC1A2A"/>
    <w:rsid w:val="00AD0486"/>
    <w:rsid w:val="00AD0FB4"/>
    <w:rsid w:val="00AD113F"/>
    <w:rsid w:val="00AD543E"/>
    <w:rsid w:val="00AD664E"/>
    <w:rsid w:val="00AD76AB"/>
    <w:rsid w:val="00AE323D"/>
    <w:rsid w:val="00AE36C9"/>
    <w:rsid w:val="00AE4FE6"/>
    <w:rsid w:val="00AE655E"/>
    <w:rsid w:val="00AF0E93"/>
    <w:rsid w:val="00AF1FE2"/>
    <w:rsid w:val="00AF4C01"/>
    <w:rsid w:val="00B02EF2"/>
    <w:rsid w:val="00B0310C"/>
    <w:rsid w:val="00B03F70"/>
    <w:rsid w:val="00B05D9B"/>
    <w:rsid w:val="00B07C46"/>
    <w:rsid w:val="00B10AA6"/>
    <w:rsid w:val="00B118A1"/>
    <w:rsid w:val="00B11932"/>
    <w:rsid w:val="00B12A32"/>
    <w:rsid w:val="00B12C9B"/>
    <w:rsid w:val="00B13231"/>
    <w:rsid w:val="00B13C0C"/>
    <w:rsid w:val="00B16559"/>
    <w:rsid w:val="00B169F9"/>
    <w:rsid w:val="00B213A9"/>
    <w:rsid w:val="00B21915"/>
    <w:rsid w:val="00B26E40"/>
    <w:rsid w:val="00B325C1"/>
    <w:rsid w:val="00B411E9"/>
    <w:rsid w:val="00B45F78"/>
    <w:rsid w:val="00B460D1"/>
    <w:rsid w:val="00B503F1"/>
    <w:rsid w:val="00B50EE4"/>
    <w:rsid w:val="00B51005"/>
    <w:rsid w:val="00B53471"/>
    <w:rsid w:val="00B53901"/>
    <w:rsid w:val="00B549C9"/>
    <w:rsid w:val="00B556E5"/>
    <w:rsid w:val="00B64666"/>
    <w:rsid w:val="00B669DD"/>
    <w:rsid w:val="00B73EEC"/>
    <w:rsid w:val="00B77BA6"/>
    <w:rsid w:val="00B8742A"/>
    <w:rsid w:val="00B90FA4"/>
    <w:rsid w:val="00B946A0"/>
    <w:rsid w:val="00BA2080"/>
    <w:rsid w:val="00BA6F1C"/>
    <w:rsid w:val="00BB0CB6"/>
    <w:rsid w:val="00BB107A"/>
    <w:rsid w:val="00BB3CF4"/>
    <w:rsid w:val="00BB6B71"/>
    <w:rsid w:val="00BC339E"/>
    <w:rsid w:val="00BC3A9B"/>
    <w:rsid w:val="00BC4359"/>
    <w:rsid w:val="00BC7790"/>
    <w:rsid w:val="00BD0B0F"/>
    <w:rsid w:val="00BD1B83"/>
    <w:rsid w:val="00BD7126"/>
    <w:rsid w:val="00BD7F55"/>
    <w:rsid w:val="00BE323C"/>
    <w:rsid w:val="00BE3C7F"/>
    <w:rsid w:val="00BE49A4"/>
    <w:rsid w:val="00BE59E2"/>
    <w:rsid w:val="00BE7C0A"/>
    <w:rsid w:val="00BF14A9"/>
    <w:rsid w:val="00BF1B13"/>
    <w:rsid w:val="00BF207A"/>
    <w:rsid w:val="00BF2266"/>
    <w:rsid w:val="00BF3F8B"/>
    <w:rsid w:val="00BF57DA"/>
    <w:rsid w:val="00BF6370"/>
    <w:rsid w:val="00BF640C"/>
    <w:rsid w:val="00BF65EF"/>
    <w:rsid w:val="00C00E65"/>
    <w:rsid w:val="00C01151"/>
    <w:rsid w:val="00C06F1F"/>
    <w:rsid w:val="00C104E4"/>
    <w:rsid w:val="00C13327"/>
    <w:rsid w:val="00C13765"/>
    <w:rsid w:val="00C20083"/>
    <w:rsid w:val="00C21018"/>
    <w:rsid w:val="00C24B7C"/>
    <w:rsid w:val="00C32EAB"/>
    <w:rsid w:val="00C34535"/>
    <w:rsid w:val="00C34659"/>
    <w:rsid w:val="00C35E9A"/>
    <w:rsid w:val="00C40C02"/>
    <w:rsid w:val="00C43D79"/>
    <w:rsid w:val="00C529CC"/>
    <w:rsid w:val="00C56A72"/>
    <w:rsid w:val="00C6098A"/>
    <w:rsid w:val="00C61388"/>
    <w:rsid w:val="00C675F3"/>
    <w:rsid w:val="00C73011"/>
    <w:rsid w:val="00C73CDC"/>
    <w:rsid w:val="00C84A5B"/>
    <w:rsid w:val="00C904D1"/>
    <w:rsid w:val="00C920B3"/>
    <w:rsid w:val="00C93E69"/>
    <w:rsid w:val="00C94343"/>
    <w:rsid w:val="00C94BDB"/>
    <w:rsid w:val="00C94C0F"/>
    <w:rsid w:val="00C94F8C"/>
    <w:rsid w:val="00C960F1"/>
    <w:rsid w:val="00CA279B"/>
    <w:rsid w:val="00CA29EB"/>
    <w:rsid w:val="00CA3DB8"/>
    <w:rsid w:val="00CA6D56"/>
    <w:rsid w:val="00CB15DF"/>
    <w:rsid w:val="00CB1E23"/>
    <w:rsid w:val="00CB517D"/>
    <w:rsid w:val="00CB600D"/>
    <w:rsid w:val="00CB722E"/>
    <w:rsid w:val="00CC058E"/>
    <w:rsid w:val="00CC6D6D"/>
    <w:rsid w:val="00CC742E"/>
    <w:rsid w:val="00CD5259"/>
    <w:rsid w:val="00CD559F"/>
    <w:rsid w:val="00CD7313"/>
    <w:rsid w:val="00CD7E2F"/>
    <w:rsid w:val="00CE0AEB"/>
    <w:rsid w:val="00CE3370"/>
    <w:rsid w:val="00CE3FEB"/>
    <w:rsid w:val="00CE6A41"/>
    <w:rsid w:val="00CF1D5F"/>
    <w:rsid w:val="00CF2BCB"/>
    <w:rsid w:val="00D01FAC"/>
    <w:rsid w:val="00D0302E"/>
    <w:rsid w:val="00D047C4"/>
    <w:rsid w:val="00D05260"/>
    <w:rsid w:val="00D05E9E"/>
    <w:rsid w:val="00D0771D"/>
    <w:rsid w:val="00D1323F"/>
    <w:rsid w:val="00D2200D"/>
    <w:rsid w:val="00D233B9"/>
    <w:rsid w:val="00D2596D"/>
    <w:rsid w:val="00D26791"/>
    <w:rsid w:val="00D27A46"/>
    <w:rsid w:val="00D30394"/>
    <w:rsid w:val="00D32BC9"/>
    <w:rsid w:val="00D33187"/>
    <w:rsid w:val="00D36C65"/>
    <w:rsid w:val="00D37035"/>
    <w:rsid w:val="00D37D0E"/>
    <w:rsid w:val="00D40EE0"/>
    <w:rsid w:val="00D425DF"/>
    <w:rsid w:val="00D44E47"/>
    <w:rsid w:val="00D466F6"/>
    <w:rsid w:val="00D46980"/>
    <w:rsid w:val="00D521BB"/>
    <w:rsid w:val="00D528BC"/>
    <w:rsid w:val="00D57642"/>
    <w:rsid w:val="00D609DB"/>
    <w:rsid w:val="00D610D0"/>
    <w:rsid w:val="00D626CA"/>
    <w:rsid w:val="00D62BFD"/>
    <w:rsid w:val="00D6390F"/>
    <w:rsid w:val="00D72362"/>
    <w:rsid w:val="00D75C10"/>
    <w:rsid w:val="00D80B69"/>
    <w:rsid w:val="00D8173E"/>
    <w:rsid w:val="00D8247E"/>
    <w:rsid w:val="00D91683"/>
    <w:rsid w:val="00D91DBC"/>
    <w:rsid w:val="00D92BB0"/>
    <w:rsid w:val="00D97496"/>
    <w:rsid w:val="00DA00BD"/>
    <w:rsid w:val="00DA267A"/>
    <w:rsid w:val="00DA5D4E"/>
    <w:rsid w:val="00DB0147"/>
    <w:rsid w:val="00DB0C84"/>
    <w:rsid w:val="00DB193A"/>
    <w:rsid w:val="00DB2873"/>
    <w:rsid w:val="00DB2917"/>
    <w:rsid w:val="00DB351D"/>
    <w:rsid w:val="00DB4797"/>
    <w:rsid w:val="00DB6F05"/>
    <w:rsid w:val="00DC0524"/>
    <w:rsid w:val="00DC0686"/>
    <w:rsid w:val="00DC09AF"/>
    <w:rsid w:val="00DC1476"/>
    <w:rsid w:val="00DC54FB"/>
    <w:rsid w:val="00DD2850"/>
    <w:rsid w:val="00DD302E"/>
    <w:rsid w:val="00DD4A16"/>
    <w:rsid w:val="00DD5AA7"/>
    <w:rsid w:val="00DD6450"/>
    <w:rsid w:val="00DD7CB5"/>
    <w:rsid w:val="00DE15C1"/>
    <w:rsid w:val="00DE2594"/>
    <w:rsid w:val="00DE472C"/>
    <w:rsid w:val="00DF139C"/>
    <w:rsid w:val="00DF2193"/>
    <w:rsid w:val="00DF545F"/>
    <w:rsid w:val="00DF67DD"/>
    <w:rsid w:val="00DF6A69"/>
    <w:rsid w:val="00DF6ECE"/>
    <w:rsid w:val="00DF79B6"/>
    <w:rsid w:val="00E0537D"/>
    <w:rsid w:val="00E06651"/>
    <w:rsid w:val="00E07639"/>
    <w:rsid w:val="00E078E8"/>
    <w:rsid w:val="00E113C2"/>
    <w:rsid w:val="00E116B7"/>
    <w:rsid w:val="00E11D16"/>
    <w:rsid w:val="00E12947"/>
    <w:rsid w:val="00E1363A"/>
    <w:rsid w:val="00E13F7A"/>
    <w:rsid w:val="00E14E12"/>
    <w:rsid w:val="00E15096"/>
    <w:rsid w:val="00E17ABD"/>
    <w:rsid w:val="00E215BD"/>
    <w:rsid w:val="00E25001"/>
    <w:rsid w:val="00E327C3"/>
    <w:rsid w:val="00E3567A"/>
    <w:rsid w:val="00E366CF"/>
    <w:rsid w:val="00E36B5C"/>
    <w:rsid w:val="00E37A37"/>
    <w:rsid w:val="00E41A2D"/>
    <w:rsid w:val="00E46DE7"/>
    <w:rsid w:val="00E52AC0"/>
    <w:rsid w:val="00E544E1"/>
    <w:rsid w:val="00E60D2A"/>
    <w:rsid w:val="00E62CD0"/>
    <w:rsid w:val="00E634E5"/>
    <w:rsid w:val="00E66622"/>
    <w:rsid w:val="00E66DFF"/>
    <w:rsid w:val="00E67894"/>
    <w:rsid w:val="00E7288C"/>
    <w:rsid w:val="00E77E2D"/>
    <w:rsid w:val="00E83787"/>
    <w:rsid w:val="00E843EA"/>
    <w:rsid w:val="00E849CB"/>
    <w:rsid w:val="00E86045"/>
    <w:rsid w:val="00E8678F"/>
    <w:rsid w:val="00E87349"/>
    <w:rsid w:val="00E876A9"/>
    <w:rsid w:val="00E87B8C"/>
    <w:rsid w:val="00E92469"/>
    <w:rsid w:val="00E92A50"/>
    <w:rsid w:val="00E92ECF"/>
    <w:rsid w:val="00E95018"/>
    <w:rsid w:val="00E9552A"/>
    <w:rsid w:val="00E96390"/>
    <w:rsid w:val="00EA0D27"/>
    <w:rsid w:val="00EA18B0"/>
    <w:rsid w:val="00EA3B3C"/>
    <w:rsid w:val="00EA4814"/>
    <w:rsid w:val="00EA6FE3"/>
    <w:rsid w:val="00EB173A"/>
    <w:rsid w:val="00EB68AF"/>
    <w:rsid w:val="00EC09A1"/>
    <w:rsid w:val="00EC2654"/>
    <w:rsid w:val="00EC58FC"/>
    <w:rsid w:val="00EC789E"/>
    <w:rsid w:val="00EC7B5C"/>
    <w:rsid w:val="00ED1118"/>
    <w:rsid w:val="00ED3585"/>
    <w:rsid w:val="00ED4FD8"/>
    <w:rsid w:val="00ED68A4"/>
    <w:rsid w:val="00EE00C6"/>
    <w:rsid w:val="00EE3DCD"/>
    <w:rsid w:val="00EF7AB9"/>
    <w:rsid w:val="00F02F84"/>
    <w:rsid w:val="00F0653F"/>
    <w:rsid w:val="00F074F4"/>
    <w:rsid w:val="00F11DA2"/>
    <w:rsid w:val="00F17D8C"/>
    <w:rsid w:val="00F21448"/>
    <w:rsid w:val="00F26445"/>
    <w:rsid w:val="00F26F4A"/>
    <w:rsid w:val="00F350F1"/>
    <w:rsid w:val="00F35B5B"/>
    <w:rsid w:val="00F36651"/>
    <w:rsid w:val="00F36713"/>
    <w:rsid w:val="00F375D7"/>
    <w:rsid w:val="00F37A60"/>
    <w:rsid w:val="00F416FC"/>
    <w:rsid w:val="00F41C30"/>
    <w:rsid w:val="00F456DC"/>
    <w:rsid w:val="00F479FE"/>
    <w:rsid w:val="00F56F9B"/>
    <w:rsid w:val="00F618DA"/>
    <w:rsid w:val="00F66495"/>
    <w:rsid w:val="00F66A1B"/>
    <w:rsid w:val="00F67B52"/>
    <w:rsid w:val="00F70F64"/>
    <w:rsid w:val="00F74C99"/>
    <w:rsid w:val="00F80092"/>
    <w:rsid w:val="00F8431B"/>
    <w:rsid w:val="00F8508B"/>
    <w:rsid w:val="00F85AB8"/>
    <w:rsid w:val="00F86C34"/>
    <w:rsid w:val="00F86C98"/>
    <w:rsid w:val="00F86DF6"/>
    <w:rsid w:val="00F86EA3"/>
    <w:rsid w:val="00F907A2"/>
    <w:rsid w:val="00F94D54"/>
    <w:rsid w:val="00FA016F"/>
    <w:rsid w:val="00FA3740"/>
    <w:rsid w:val="00FA40AE"/>
    <w:rsid w:val="00FA7580"/>
    <w:rsid w:val="00FB1C06"/>
    <w:rsid w:val="00FB2376"/>
    <w:rsid w:val="00FB7E0E"/>
    <w:rsid w:val="00FC21AC"/>
    <w:rsid w:val="00FC250A"/>
    <w:rsid w:val="00FC5CE0"/>
    <w:rsid w:val="00FC61C4"/>
    <w:rsid w:val="00FD0C5A"/>
    <w:rsid w:val="00FD177D"/>
    <w:rsid w:val="00FD5F28"/>
    <w:rsid w:val="00FE1CB8"/>
    <w:rsid w:val="00FE2186"/>
    <w:rsid w:val="00FE4D0A"/>
    <w:rsid w:val="00FF4B25"/>
    <w:rsid w:val="00FF5D8A"/>
    <w:rsid w:val="00FF6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32C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11D16"/>
    <w:rPr>
      <w:lang w:val="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6622"/>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6622"/>
  </w:style>
  <w:style w:type="paragraph" w:styleId="Pta">
    <w:name w:val="footer"/>
    <w:basedOn w:val="Normlny"/>
    <w:link w:val="PtaChar"/>
    <w:uiPriority w:val="99"/>
    <w:unhideWhenUsed/>
    <w:rsid w:val="00E66622"/>
    <w:pPr>
      <w:tabs>
        <w:tab w:val="center" w:pos="4680"/>
        <w:tab w:val="right" w:pos="9360"/>
      </w:tabs>
      <w:spacing w:after="0" w:line="240" w:lineRule="auto"/>
    </w:pPr>
  </w:style>
  <w:style w:type="character" w:customStyle="1" w:styleId="PtaChar">
    <w:name w:val="Päta Char"/>
    <w:basedOn w:val="Predvolenpsmoodseku"/>
    <w:link w:val="Pta"/>
    <w:uiPriority w:val="99"/>
    <w:rsid w:val="00E66622"/>
  </w:style>
  <w:style w:type="character" w:styleId="Odkaznakomentr">
    <w:name w:val="annotation reference"/>
    <w:basedOn w:val="Predvolenpsmoodseku"/>
    <w:uiPriority w:val="99"/>
    <w:semiHidden/>
    <w:unhideWhenUsed/>
    <w:rsid w:val="00CD5259"/>
    <w:rPr>
      <w:sz w:val="16"/>
      <w:szCs w:val="16"/>
    </w:rPr>
  </w:style>
  <w:style w:type="paragraph" w:styleId="Textkomentra">
    <w:name w:val="annotation text"/>
    <w:basedOn w:val="Normlny"/>
    <w:link w:val="TextkomentraChar"/>
    <w:uiPriority w:val="99"/>
    <w:semiHidden/>
    <w:unhideWhenUsed/>
    <w:rsid w:val="00CD5259"/>
    <w:pPr>
      <w:spacing w:line="240" w:lineRule="auto"/>
    </w:pPr>
    <w:rPr>
      <w:sz w:val="20"/>
      <w:szCs w:val="20"/>
    </w:rPr>
  </w:style>
  <w:style w:type="character" w:customStyle="1" w:styleId="TextkomentraChar">
    <w:name w:val="Text komentára Char"/>
    <w:basedOn w:val="Predvolenpsmoodseku"/>
    <w:link w:val="Textkomentra"/>
    <w:uiPriority w:val="99"/>
    <w:semiHidden/>
    <w:rsid w:val="00CD5259"/>
    <w:rPr>
      <w:sz w:val="20"/>
      <w:szCs w:val="20"/>
      <w:lang w:val="sk-SK"/>
    </w:rPr>
  </w:style>
  <w:style w:type="paragraph" w:styleId="Predmetkomentra">
    <w:name w:val="annotation subject"/>
    <w:basedOn w:val="Textkomentra"/>
    <w:next w:val="Textkomentra"/>
    <w:link w:val="PredmetkomentraChar"/>
    <w:uiPriority w:val="99"/>
    <w:semiHidden/>
    <w:unhideWhenUsed/>
    <w:rsid w:val="00CD5259"/>
    <w:rPr>
      <w:b/>
      <w:bCs/>
    </w:rPr>
  </w:style>
  <w:style w:type="character" w:customStyle="1" w:styleId="PredmetkomentraChar">
    <w:name w:val="Predmet komentára Char"/>
    <w:basedOn w:val="TextkomentraChar"/>
    <w:link w:val="Predmetkomentra"/>
    <w:uiPriority w:val="99"/>
    <w:semiHidden/>
    <w:rsid w:val="00CD5259"/>
    <w:rPr>
      <w:b/>
      <w:bCs/>
      <w:sz w:val="20"/>
      <w:szCs w:val="20"/>
      <w:lang w:val="sk-SK"/>
    </w:rPr>
  </w:style>
  <w:style w:type="character" w:styleId="Hypertextovprepojenie">
    <w:name w:val="Hyperlink"/>
    <w:basedOn w:val="Predvolenpsmoodseku"/>
    <w:uiPriority w:val="99"/>
    <w:unhideWhenUsed/>
    <w:rsid w:val="00BA2080"/>
    <w:rPr>
      <w:color w:val="0563C1" w:themeColor="hyperlink"/>
      <w:u w:val="single"/>
    </w:rPr>
  </w:style>
  <w:style w:type="character" w:customStyle="1" w:styleId="UnresolvedMention">
    <w:name w:val="Unresolved Mention"/>
    <w:basedOn w:val="Predvolenpsmoodseku"/>
    <w:uiPriority w:val="99"/>
    <w:semiHidden/>
    <w:unhideWhenUsed/>
    <w:rsid w:val="00BA20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znavanie.minedu.sk/regulated-professions-list/16"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67</Pages>
  <Words>32193</Words>
  <Characters>183504</Characters>
  <Application>Microsoft Office Word</Application>
  <DocSecurity>0</DocSecurity>
  <Lines>1529</Lines>
  <Paragraphs>430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215267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2026-08-13T07:37:00Z</dcterms:created>
  <dcterms:modified xsi:type="dcterms:W3CDTF">2026-08-13T07:37:00Z</dcterms:modified>
</cp:coreProperties>
</file>