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74EDB" w:rsidRPr="002E32C0" w:rsidTr="00E50AA6">
        <w:trPr>
          <w:trHeight w:val="566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Default="00413E9A" w:rsidP="00413E9A">
            <w:pPr>
              <w:jc w:val="center"/>
              <w:rPr>
                <w:b/>
                <w:sz w:val="28"/>
                <w:szCs w:val="24"/>
              </w:rPr>
            </w:pPr>
            <w:r w:rsidRPr="002E32C0">
              <w:rPr>
                <w:b/>
                <w:sz w:val="28"/>
                <w:szCs w:val="24"/>
              </w:rPr>
              <w:t>Analýza v</w:t>
            </w:r>
            <w:r w:rsidR="00374EDB" w:rsidRPr="002E32C0">
              <w:rPr>
                <w:b/>
                <w:sz w:val="28"/>
                <w:szCs w:val="24"/>
              </w:rPr>
              <w:t>plyv</w:t>
            </w:r>
            <w:r w:rsidRPr="002E32C0">
              <w:rPr>
                <w:b/>
                <w:sz w:val="28"/>
                <w:szCs w:val="24"/>
              </w:rPr>
              <w:t>ov</w:t>
            </w:r>
            <w:r w:rsidR="00374EDB" w:rsidRPr="002E32C0">
              <w:rPr>
                <w:b/>
                <w:sz w:val="28"/>
                <w:szCs w:val="24"/>
              </w:rPr>
              <w:t xml:space="preserve"> na životné prostredie</w:t>
            </w:r>
            <w:r w:rsidR="002802F5">
              <w:rPr>
                <w:b/>
                <w:sz w:val="28"/>
                <w:szCs w:val="24"/>
              </w:rPr>
              <w:t xml:space="preserve"> k materiálu </w:t>
            </w:r>
          </w:p>
          <w:p w:rsidR="002802F5" w:rsidRPr="002802F5" w:rsidRDefault="002802F5" w:rsidP="00413E9A">
            <w:pPr>
              <w:jc w:val="center"/>
              <w:rPr>
                <w:b/>
                <w:sz w:val="24"/>
                <w:szCs w:val="24"/>
              </w:rPr>
            </w:pPr>
            <w:r w:rsidRPr="002802F5">
              <w:rPr>
                <w:b/>
                <w:sz w:val="28"/>
                <w:szCs w:val="24"/>
              </w:rPr>
              <w:t xml:space="preserve">Návrh na začatie stavby „Rekonštrukcia objektu Stáleho zastúpenia pri Európskej únii Brusel – Avenue </w:t>
            </w:r>
            <w:proofErr w:type="spellStart"/>
            <w:r w:rsidRPr="002802F5">
              <w:rPr>
                <w:b/>
                <w:sz w:val="28"/>
                <w:szCs w:val="24"/>
              </w:rPr>
              <w:t>de</w:t>
            </w:r>
            <w:proofErr w:type="spellEnd"/>
            <w:r w:rsidRPr="002802F5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2802F5">
              <w:rPr>
                <w:b/>
                <w:sz w:val="28"/>
                <w:szCs w:val="24"/>
              </w:rPr>
              <w:t>Cortenbergh</w:t>
            </w:r>
            <w:proofErr w:type="spellEnd"/>
            <w:r w:rsidRPr="002802F5">
              <w:rPr>
                <w:b/>
                <w:sz w:val="28"/>
                <w:szCs w:val="24"/>
              </w:rPr>
              <w:t xml:space="preserve"> 79-81, Brusel“</w:t>
            </w:r>
          </w:p>
        </w:tc>
      </w:tr>
      <w:tr w:rsidR="00374EDB" w:rsidRPr="002E32C0" w:rsidTr="00E50AA6">
        <w:trPr>
          <w:trHeight w:val="688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E50AA6">
            <w:pPr>
              <w:rPr>
                <w:i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5.1 Ktoré zložky životného prostredia (najmä ovzdušie, voda, horniny, pôda, organizmy) budú predkladaným materiálom ovplyvnené a aký bude ich vplyv ?</w:t>
            </w:r>
          </w:p>
        </w:tc>
      </w:tr>
      <w:tr w:rsidR="00374EDB" w:rsidRPr="002E32C0" w:rsidTr="00E50AA6">
        <w:trPr>
          <w:trHeight w:val="995"/>
        </w:trPr>
        <w:tc>
          <w:tcPr>
            <w:tcW w:w="9212" w:type="dxa"/>
          </w:tcPr>
          <w:p w:rsidR="000922AE" w:rsidRDefault="00E50AA6" w:rsidP="000922A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Predkladaný materiál má minimálny vplyv na životné prostredie. Ide o rekonštrukciu objektu Stáleho zastúpenia</w:t>
            </w:r>
            <w:r w:rsidR="0068174C">
              <w:rPr>
                <w:i/>
                <w:sz w:val="24"/>
                <w:szCs w:val="24"/>
              </w:rPr>
              <w:t xml:space="preserve"> SR</w:t>
            </w:r>
            <w:r>
              <w:rPr>
                <w:i/>
                <w:sz w:val="24"/>
                <w:szCs w:val="24"/>
              </w:rPr>
              <w:t xml:space="preserve"> pri Európskej únii, ktorý je v nevyhovujúcom stave. </w:t>
            </w:r>
            <w:r w:rsidRPr="00E50AA6">
              <w:rPr>
                <w:i/>
                <w:sz w:val="24"/>
                <w:szCs w:val="24"/>
              </w:rPr>
              <w:t>Technické zariadenie budovy nezodpovedá t</w:t>
            </w:r>
            <w:r w:rsidR="000922AE">
              <w:rPr>
                <w:i/>
                <w:sz w:val="24"/>
                <w:szCs w:val="24"/>
              </w:rPr>
              <w:t xml:space="preserve">erajším požiadavkám na budovy, </w:t>
            </w:r>
            <w:r w:rsidRPr="00E50AA6">
              <w:rPr>
                <w:i/>
                <w:sz w:val="24"/>
                <w:szCs w:val="24"/>
              </w:rPr>
              <w:t xml:space="preserve">nakoľko sú nainštalované pôvodné zariadenia zo </w:t>
            </w:r>
            <w:r w:rsidR="000922AE">
              <w:rPr>
                <w:i/>
                <w:sz w:val="24"/>
                <w:szCs w:val="24"/>
              </w:rPr>
              <w:t>70–</w:t>
            </w:r>
            <w:proofErr w:type="spellStart"/>
            <w:r w:rsidR="000922AE">
              <w:rPr>
                <w:i/>
                <w:sz w:val="24"/>
                <w:szCs w:val="24"/>
              </w:rPr>
              <w:t>tych</w:t>
            </w:r>
            <w:proofErr w:type="spellEnd"/>
            <w:r w:rsidR="000922AE">
              <w:rPr>
                <w:i/>
                <w:sz w:val="24"/>
                <w:szCs w:val="24"/>
              </w:rPr>
              <w:t xml:space="preserve"> rokov, ktoré nespĺňajú </w:t>
            </w:r>
            <w:r w:rsidRPr="00E50AA6">
              <w:rPr>
                <w:i/>
                <w:sz w:val="24"/>
                <w:szCs w:val="24"/>
              </w:rPr>
              <w:t>požiadavky na ochranu životného prostredia a úsporu energií.</w:t>
            </w:r>
            <w:r w:rsidR="000922AE">
              <w:rPr>
                <w:i/>
                <w:sz w:val="24"/>
                <w:szCs w:val="24"/>
              </w:rPr>
              <w:t xml:space="preserve"> Pri navrhovanej rekonštrukcii je uvažované s výmenou klasických nekondenzačných kotlov za kotly kondenzačné, s využitím obnoviteľných zdrojov energie, zvýšením tepelno-technických parametrov obalových konštrukcií, zámenou za modernejšie zariadenia vzduchotechniky a vetrania, čo má vp</w:t>
            </w:r>
            <w:r w:rsidR="00AB60A4">
              <w:rPr>
                <w:i/>
                <w:sz w:val="24"/>
                <w:szCs w:val="24"/>
              </w:rPr>
              <w:t>lyv na zníženie spotreby energie</w:t>
            </w:r>
            <w:r w:rsidR="000922AE">
              <w:rPr>
                <w:i/>
                <w:sz w:val="24"/>
                <w:szCs w:val="24"/>
              </w:rPr>
              <w:t xml:space="preserve"> ako aj vplyv na životné prostredie a v konečnom dôsledku aj na úsporu prevádzkových nákladov objektu. </w:t>
            </w:r>
          </w:p>
          <w:p w:rsidR="00AB60A4" w:rsidRDefault="000922AE" w:rsidP="000922A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Navyše systém vzduchotechniky bude nahradený za </w:t>
            </w:r>
            <w:r w:rsidR="00AB60A4">
              <w:rPr>
                <w:i/>
                <w:sz w:val="24"/>
                <w:szCs w:val="24"/>
              </w:rPr>
              <w:t>modernejší a energeticky menej náročnejší</w:t>
            </w:r>
            <w:r>
              <w:rPr>
                <w:i/>
                <w:sz w:val="24"/>
                <w:szCs w:val="24"/>
              </w:rPr>
              <w:t xml:space="preserve"> systém bez použitia </w:t>
            </w:r>
            <w:proofErr w:type="spellStart"/>
            <w:r>
              <w:rPr>
                <w:i/>
                <w:sz w:val="24"/>
                <w:szCs w:val="24"/>
              </w:rPr>
              <w:t>chladiva</w:t>
            </w:r>
            <w:proofErr w:type="spellEnd"/>
            <w:r>
              <w:rPr>
                <w:i/>
                <w:sz w:val="24"/>
                <w:szCs w:val="24"/>
              </w:rPr>
              <w:t xml:space="preserve"> R22. </w:t>
            </w:r>
            <w:r w:rsidRPr="000922AE">
              <w:rPr>
                <w:i/>
                <w:sz w:val="24"/>
                <w:szCs w:val="24"/>
              </w:rPr>
              <w:t>Tento typ plynu je zakázaný od 1. januára 2015, čo upravuje nariadenie Európskeho parlamentu a rady (ES) č. 1005/2009 zo 16. Septembra 2009 o látkach, ktoré poškodzujú ozónovú vrstvu v platnom znení.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AB60A4" w:rsidRDefault="00AB60A4" w:rsidP="000922AE">
            <w:pPr>
              <w:jc w:val="both"/>
              <w:rPr>
                <w:i/>
                <w:sz w:val="24"/>
                <w:szCs w:val="24"/>
              </w:rPr>
            </w:pPr>
          </w:p>
          <w:p w:rsidR="00AB60A4" w:rsidRDefault="00AB60A4" w:rsidP="000922A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Predkladaný materiál má </w:t>
            </w:r>
            <w:r w:rsidR="00B51A90">
              <w:rPr>
                <w:i/>
                <w:sz w:val="24"/>
                <w:szCs w:val="24"/>
              </w:rPr>
              <w:t xml:space="preserve">pozitívny </w:t>
            </w:r>
            <w:r>
              <w:rPr>
                <w:i/>
                <w:sz w:val="24"/>
                <w:szCs w:val="24"/>
              </w:rPr>
              <w:t>vplyv na ochranu životného prostredia, najmä na zložku ovzdušia.</w:t>
            </w:r>
          </w:p>
          <w:p w:rsidR="00AB60A4" w:rsidRDefault="00AB60A4" w:rsidP="000922A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Vzhľadom na stupeň prípravy materiálu, nie je možné stanoviť presnejší vplyv výpočtu a rozsahu ochrany životného prostredia, nakoľko jednotlivé zariadenia a technológie budú známe až pri vypracovaní projektovej dokumentácie.</w:t>
            </w:r>
          </w:p>
          <w:p w:rsidR="000922AE" w:rsidRPr="002E32C0" w:rsidRDefault="000922AE" w:rsidP="000922AE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374EDB" w:rsidRPr="002E32C0" w:rsidTr="00E50AA6">
        <w:trPr>
          <w:trHeight w:val="404"/>
        </w:trPr>
        <w:tc>
          <w:tcPr>
            <w:tcW w:w="9212" w:type="dxa"/>
            <w:shd w:val="clear" w:color="auto" w:fill="D9D9D9"/>
            <w:vAlign w:val="center"/>
            <w:hideMark/>
          </w:tcPr>
          <w:p w:rsidR="00374EDB" w:rsidRPr="002E32C0" w:rsidRDefault="00374EDB" w:rsidP="00E50AA6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 xml:space="preserve">5.2 Bude mať predkladaný materiál vplyv na chránené územia a ak áno, aký? </w:t>
            </w:r>
          </w:p>
        </w:tc>
      </w:tr>
      <w:tr w:rsidR="00374EDB" w:rsidRPr="002E32C0" w:rsidTr="00E50AA6">
        <w:trPr>
          <w:trHeight w:val="987"/>
        </w:trPr>
        <w:tc>
          <w:tcPr>
            <w:tcW w:w="9212" w:type="dxa"/>
          </w:tcPr>
          <w:p w:rsidR="00374EDB" w:rsidRPr="002E32C0" w:rsidRDefault="00AB60A4" w:rsidP="00E50AA6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Predkladaný materiál nebude mať vplyv na chránené územia.</w:t>
            </w:r>
          </w:p>
        </w:tc>
      </w:tr>
      <w:tr w:rsidR="00374EDB" w:rsidRPr="002E32C0" w:rsidTr="00E50AA6">
        <w:trPr>
          <w:trHeight w:val="698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E50AA6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5.3 Bude mať predkladaný materiál vplyvy na životné prostredie presahujúce štátne hranice? (ktoré zložky a ako budú najviac ovplyvnené)?</w:t>
            </w:r>
          </w:p>
        </w:tc>
      </w:tr>
      <w:tr w:rsidR="00374EDB" w:rsidRPr="002E32C0" w:rsidTr="00E50AA6">
        <w:trPr>
          <w:trHeight w:val="969"/>
        </w:trPr>
        <w:tc>
          <w:tcPr>
            <w:tcW w:w="9212" w:type="dxa"/>
          </w:tcPr>
          <w:p w:rsidR="00374EDB" w:rsidRPr="002E32C0" w:rsidRDefault="00B51A90" w:rsidP="00B51A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Predkladaný materiál bude mať</w:t>
            </w:r>
            <w:r w:rsidR="00003C51">
              <w:rPr>
                <w:i/>
                <w:sz w:val="24"/>
                <w:szCs w:val="24"/>
              </w:rPr>
              <w:t xml:space="preserve"> pozitívny</w:t>
            </w:r>
            <w:r>
              <w:rPr>
                <w:i/>
                <w:sz w:val="24"/>
                <w:szCs w:val="24"/>
              </w:rPr>
              <w:t xml:space="preserve"> vplyv na životné prostredie presahujúce štátne hranice, nakoľko predkladaný materiál sa týka rekonštrukcie objektu umiestneného v Belgickom kráľovstve.</w:t>
            </w:r>
          </w:p>
        </w:tc>
      </w:tr>
      <w:tr w:rsidR="00374EDB" w:rsidRPr="002E32C0" w:rsidTr="00E50AA6">
        <w:trPr>
          <w:trHeight w:val="713"/>
        </w:trPr>
        <w:tc>
          <w:tcPr>
            <w:tcW w:w="9212" w:type="dxa"/>
            <w:shd w:val="clear" w:color="auto" w:fill="D9D9D9"/>
            <w:vAlign w:val="center"/>
          </w:tcPr>
          <w:p w:rsidR="00374EDB" w:rsidRPr="002E32C0" w:rsidRDefault="00374EDB" w:rsidP="00E50AA6">
            <w:pPr>
              <w:rPr>
                <w:b/>
                <w:sz w:val="24"/>
                <w:szCs w:val="24"/>
              </w:rPr>
            </w:pPr>
            <w:r w:rsidRPr="002E32C0">
              <w:rPr>
                <w:b/>
                <w:sz w:val="24"/>
                <w:szCs w:val="24"/>
              </w:rPr>
              <w:t>5.4 Aké opatrenia budú prijaté na zmiernenie negatívneho vplyvu na životné prostredie?</w:t>
            </w:r>
          </w:p>
        </w:tc>
      </w:tr>
      <w:tr w:rsidR="00374EDB" w:rsidRPr="002E32C0" w:rsidTr="00E50AA6">
        <w:trPr>
          <w:trHeight w:val="979"/>
        </w:trPr>
        <w:tc>
          <w:tcPr>
            <w:tcW w:w="9212" w:type="dxa"/>
            <w:shd w:val="clear" w:color="auto" w:fill="FFFFFF"/>
          </w:tcPr>
          <w:p w:rsidR="00374EDB" w:rsidRPr="00003C51" w:rsidRDefault="00374EDB" w:rsidP="00E50AA6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CB3623" w:rsidRPr="00190C8C" w:rsidRDefault="00CB3623" w:rsidP="00190C8C">
      <w:pPr>
        <w:jc w:val="center"/>
        <w:rPr>
          <w:sz w:val="24"/>
          <w:szCs w:val="24"/>
        </w:rPr>
      </w:pPr>
      <w:bookmarkStart w:id="0" w:name="_GoBack"/>
      <w:bookmarkEnd w:id="0"/>
    </w:p>
    <w:sectPr w:rsidR="00CB3623" w:rsidRPr="00190C8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C51" w:rsidRDefault="00003C51" w:rsidP="00374EDB">
      <w:r>
        <w:separator/>
      </w:r>
    </w:p>
  </w:endnote>
  <w:endnote w:type="continuationSeparator" w:id="0">
    <w:p w:rsidR="00003C51" w:rsidRDefault="00003C51" w:rsidP="0037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515198327"/>
      <w:docPartObj>
        <w:docPartGallery w:val="Page Numbers (Bottom of Page)"/>
        <w:docPartUnique/>
      </w:docPartObj>
    </w:sdtPr>
    <w:sdtEndPr/>
    <w:sdtContent>
      <w:p w:rsidR="00003C51" w:rsidRPr="00374EDB" w:rsidRDefault="00003C51">
        <w:pPr>
          <w:pStyle w:val="Pta"/>
          <w:jc w:val="right"/>
          <w:rPr>
            <w:sz w:val="22"/>
          </w:rPr>
        </w:pPr>
        <w:r w:rsidRPr="00374EDB">
          <w:rPr>
            <w:sz w:val="22"/>
          </w:rPr>
          <w:fldChar w:fldCharType="begin"/>
        </w:r>
        <w:r w:rsidRPr="00374EDB">
          <w:rPr>
            <w:sz w:val="22"/>
          </w:rPr>
          <w:instrText>PAGE   \* MERGEFORMAT</w:instrText>
        </w:r>
        <w:r w:rsidRPr="00374EDB">
          <w:rPr>
            <w:sz w:val="22"/>
          </w:rPr>
          <w:fldChar w:fldCharType="separate"/>
        </w:r>
        <w:r w:rsidR="00190C8C">
          <w:rPr>
            <w:noProof/>
            <w:sz w:val="22"/>
          </w:rPr>
          <w:t>1</w:t>
        </w:r>
        <w:r w:rsidRPr="00374EDB">
          <w:rPr>
            <w:sz w:val="22"/>
          </w:rPr>
          <w:fldChar w:fldCharType="end"/>
        </w:r>
      </w:p>
    </w:sdtContent>
  </w:sdt>
  <w:p w:rsidR="00003C51" w:rsidRDefault="00003C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C51" w:rsidRDefault="00003C51" w:rsidP="00374EDB">
      <w:r>
        <w:separator/>
      </w:r>
    </w:p>
  </w:footnote>
  <w:footnote w:type="continuationSeparator" w:id="0">
    <w:p w:rsidR="00003C51" w:rsidRDefault="00003C51" w:rsidP="00374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51" w:rsidRDefault="00003C51" w:rsidP="00374EDB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5</w:t>
    </w:r>
  </w:p>
  <w:p w:rsidR="00003C51" w:rsidRDefault="00003C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5682"/>
    <w:multiLevelType w:val="hybridMultilevel"/>
    <w:tmpl w:val="3F32D05A"/>
    <w:lvl w:ilvl="0" w:tplc="0FC2CE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F0AC334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856AD45A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>
    <w:nsid w:val="2500299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0E4B0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D2F2AE6"/>
    <w:multiLevelType w:val="singleLevel"/>
    <w:tmpl w:val="02F81D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46E1B1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EEC28DE"/>
    <w:multiLevelType w:val="multilevel"/>
    <w:tmpl w:val="F01C05C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DF"/>
    <w:rsid w:val="00003C51"/>
    <w:rsid w:val="000922AE"/>
    <w:rsid w:val="00190C8C"/>
    <w:rsid w:val="002802F5"/>
    <w:rsid w:val="002E32C0"/>
    <w:rsid w:val="00374EDB"/>
    <w:rsid w:val="00403DD6"/>
    <w:rsid w:val="00413E9A"/>
    <w:rsid w:val="0068174C"/>
    <w:rsid w:val="00702CAB"/>
    <w:rsid w:val="007604EE"/>
    <w:rsid w:val="00A96EDF"/>
    <w:rsid w:val="00AB60A4"/>
    <w:rsid w:val="00B51A90"/>
    <w:rsid w:val="00CB3623"/>
    <w:rsid w:val="00D61356"/>
    <w:rsid w:val="00E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ppp-msumm">
    <w:name w:val="ppp-msumm"/>
    <w:basedOn w:val="Predvolenpsmoodseku"/>
    <w:rsid w:val="00280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4E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74E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3E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3E9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ppp-msumm">
    <w:name w:val="ppp-msumm"/>
    <w:basedOn w:val="Predvolenpsmoodseku"/>
    <w:rsid w:val="00280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WKX3UHSAJ2R6-2-656381</_dlc_DocId>
    <_dlc_DocIdUrl xmlns="e60a29af-d413-48d4-bd90-fe9d2a897e4b">
      <Url>https://ovdmasv601/sites/DMS/_layouts/15/DocIdRedir.aspx?ID=WKX3UHSAJ2R6-2-656381</Url>
      <Description>WKX3UHSAJ2R6-2-656381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BAC8BB-D75E-4223-BB3F-3C78B02B0F03}"/>
</file>

<file path=customXml/itemProps2.xml><?xml version="1.0" encoding="utf-8"?>
<ds:datastoreItem xmlns:ds="http://schemas.openxmlformats.org/officeDocument/2006/customXml" ds:itemID="{0F24AFBF-DB40-4EDB-B85E-31DAD49403C6}"/>
</file>

<file path=customXml/itemProps3.xml><?xml version="1.0" encoding="utf-8"?>
<ds:datastoreItem xmlns:ds="http://schemas.openxmlformats.org/officeDocument/2006/customXml" ds:itemID="{7BDCED8A-175A-4420-BBDB-8983C89679C7}"/>
</file>

<file path=customXml/itemProps4.xml><?xml version="1.0" encoding="utf-8"?>
<ds:datastoreItem xmlns:ds="http://schemas.openxmlformats.org/officeDocument/2006/customXml" ds:itemID="{7B69C130-9EF8-4816-9A75-56506AD77F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Windows User</cp:lastModifiedBy>
  <cp:revision>6</cp:revision>
  <cp:lastPrinted>2016-04-04T07:24:00Z</cp:lastPrinted>
  <dcterms:created xsi:type="dcterms:W3CDTF">2016-04-04T06:48:00Z</dcterms:created>
  <dcterms:modified xsi:type="dcterms:W3CDTF">2016-04-08T06:38:00Z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299687d5-b87b-4799-8be0-72e14b0a8290</vt:lpwstr>
  </property>
</Properties>
</file>