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F4F" w:rsidRPr="00F85F4F" w:rsidRDefault="00F85F4F" w:rsidP="00F85F4F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sk-SK"/>
        </w:rPr>
      </w:pPr>
      <w:r w:rsidRPr="00F85F4F">
        <w:rPr>
          <w:rFonts w:ascii="Times New Roman" w:eastAsiaTheme="minorEastAsia" w:hAnsi="Times New Roman" w:cs="Times New Roman"/>
          <w:sz w:val="24"/>
          <w:szCs w:val="24"/>
          <w:lang w:eastAsia="sk-SK"/>
        </w:rPr>
        <w:t>Návrh</w:t>
      </w:r>
    </w:p>
    <w:p w:rsidR="00F85F4F" w:rsidRPr="00F85F4F" w:rsidRDefault="00F85F4F" w:rsidP="00F85F4F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sk-SK"/>
        </w:rPr>
      </w:pPr>
    </w:p>
    <w:p w:rsidR="00F85F4F" w:rsidRPr="00F85F4F" w:rsidRDefault="00F85F4F" w:rsidP="00F85F4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sk-SK"/>
        </w:rPr>
      </w:pPr>
      <w:r w:rsidRPr="00F85F4F">
        <w:rPr>
          <w:rFonts w:ascii="Times New Roman" w:eastAsiaTheme="minorEastAsia" w:hAnsi="Times New Roman" w:cs="Times New Roman"/>
          <w:b/>
          <w:bCs/>
          <w:sz w:val="24"/>
          <w:szCs w:val="24"/>
          <w:lang w:eastAsia="sk-SK"/>
        </w:rPr>
        <w:t>Komuniké</w:t>
      </w:r>
    </w:p>
    <w:p w:rsidR="00485FDB" w:rsidRPr="009037DD" w:rsidRDefault="00485FDB" w:rsidP="00485FDB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85FDB" w:rsidRPr="009037DD" w:rsidRDefault="00485FDB" w:rsidP="001166A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37DD">
        <w:rPr>
          <w:rFonts w:ascii="Times New Roman" w:hAnsi="Times New Roman" w:cs="Times New Roman"/>
          <w:sz w:val="24"/>
          <w:szCs w:val="24"/>
        </w:rPr>
        <w:t>Vláda Slovenskej republiky na svojom zasadnutí dňa ... vzala na vedomie Informáciu o priebežnom plnení úlohy</w:t>
      </w:r>
      <w:r w:rsidR="00D36053" w:rsidRPr="009037DD">
        <w:rPr>
          <w:rFonts w:ascii="Times New Roman" w:hAnsi="Times New Roman" w:cs="Times New Roman"/>
          <w:sz w:val="24"/>
          <w:szCs w:val="24"/>
        </w:rPr>
        <w:t xml:space="preserve"> </w:t>
      </w:r>
      <w:r w:rsidR="006673E2" w:rsidRPr="009037DD">
        <w:rPr>
          <w:rFonts w:ascii="Times New Roman" w:hAnsi="Times New Roman" w:cs="Times New Roman"/>
          <w:sz w:val="24"/>
          <w:szCs w:val="24"/>
        </w:rPr>
        <w:t>B.</w:t>
      </w:r>
      <w:r w:rsidR="00F85F4F">
        <w:rPr>
          <w:rFonts w:ascii="Times New Roman" w:hAnsi="Times New Roman" w:cs="Times New Roman"/>
          <w:sz w:val="24"/>
          <w:szCs w:val="24"/>
        </w:rPr>
        <w:t xml:space="preserve"> </w:t>
      </w:r>
      <w:r w:rsidR="006673E2" w:rsidRPr="009037DD">
        <w:rPr>
          <w:rFonts w:ascii="Times New Roman" w:hAnsi="Times New Roman" w:cs="Times New Roman"/>
          <w:sz w:val="24"/>
          <w:szCs w:val="24"/>
        </w:rPr>
        <w:t>18</w:t>
      </w:r>
      <w:r w:rsidR="00D36053" w:rsidRPr="009037DD">
        <w:rPr>
          <w:rFonts w:ascii="Times New Roman" w:hAnsi="Times New Roman" w:cs="Times New Roman"/>
          <w:sz w:val="24"/>
          <w:szCs w:val="24"/>
        </w:rPr>
        <w:t xml:space="preserve"> Uznesenia vlády SR č. 609 zo dňa 26.</w:t>
      </w:r>
      <w:r w:rsidR="00F85F4F">
        <w:rPr>
          <w:rFonts w:ascii="Times New Roman" w:hAnsi="Times New Roman" w:cs="Times New Roman"/>
          <w:sz w:val="24"/>
          <w:szCs w:val="24"/>
        </w:rPr>
        <w:t xml:space="preserve"> </w:t>
      </w:r>
      <w:r w:rsidR="00D36053" w:rsidRPr="009037DD">
        <w:rPr>
          <w:rFonts w:ascii="Times New Roman" w:hAnsi="Times New Roman" w:cs="Times New Roman"/>
          <w:sz w:val="24"/>
          <w:szCs w:val="24"/>
        </w:rPr>
        <w:t>11.</w:t>
      </w:r>
      <w:r w:rsidR="00F85F4F">
        <w:rPr>
          <w:rFonts w:ascii="Times New Roman" w:hAnsi="Times New Roman" w:cs="Times New Roman"/>
          <w:sz w:val="24"/>
          <w:szCs w:val="24"/>
        </w:rPr>
        <w:t xml:space="preserve"> </w:t>
      </w:r>
      <w:r w:rsidR="00D36053" w:rsidRPr="009037DD">
        <w:rPr>
          <w:rFonts w:ascii="Times New Roman" w:hAnsi="Times New Roman" w:cs="Times New Roman"/>
          <w:sz w:val="24"/>
          <w:szCs w:val="24"/>
        </w:rPr>
        <w:t xml:space="preserve">2014 </w:t>
      </w:r>
      <w:r w:rsidRPr="009037DD">
        <w:rPr>
          <w:rFonts w:ascii="Times New Roman" w:hAnsi="Times New Roman" w:cs="Times New Roman"/>
          <w:sz w:val="24"/>
          <w:szCs w:val="24"/>
        </w:rPr>
        <w:t xml:space="preserve"> z vecného hľadiska (technické náležitosti, procesy) a časového hľadiska za informačné systémy v gescii Ministerstva financií Slovenskej republiky, ktorými sú daňový informačný systém, register účtovných závierok (RÚZ) a centrálny elektronický databázový informačný systém (CEDIS).</w:t>
      </w:r>
      <w:r w:rsidR="00E807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5FDB" w:rsidRDefault="00485FDB"/>
    <w:sectPr w:rsidR="00485FDB" w:rsidSect="00D3362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66F"/>
    <w:rsid w:val="0004166F"/>
    <w:rsid w:val="001166A0"/>
    <w:rsid w:val="002C0509"/>
    <w:rsid w:val="00477096"/>
    <w:rsid w:val="00485FDB"/>
    <w:rsid w:val="006673E2"/>
    <w:rsid w:val="009037DD"/>
    <w:rsid w:val="00A8025E"/>
    <w:rsid w:val="00D3362A"/>
    <w:rsid w:val="00D36053"/>
    <w:rsid w:val="00E807B1"/>
    <w:rsid w:val="00F8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Theme="minorHAnsi" w:hAnsi="Arial Narrow" w:cstheme="minorBidi"/>
        <w:sz w:val="22"/>
        <w:szCs w:val="36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Theme="minorHAnsi" w:hAnsi="Arial Narrow" w:cstheme="minorBidi"/>
        <w:sz w:val="22"/>
        <w:szCs w:val="36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WKX3UHSAJ2R6-2-406644</_dlc_DocId>
    <_dlc_DocIdUrl xmlns="e60a29af-d413-48d4-bd90-fe9d2a897e4b">
      <Url>https://ovdmasv601/sites/DMS/_layouts/15/DocIdRedir.aspx?ID=WKX3UHSAJ2R6-2-406644</Url>
      <Description>WKX3UHSAJ2R6-2-406644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26ECDD-20AE-412A-BE76-60B62A6DE641}"/>
</file>

<file path=customXml/itemProps2.xml><?xml version="1.0" encoding="utf-8"?>
<ds:datastoreItem xmlns:ds="http://schemas.openxmlformats.org/officeDocument/2006/customXml" ds:itemID="{F6350AD8-AB12-4E59-BFD1-8CFB5787D962}"/>
</file>

<file path=customXml/itemProps3.xml><?xml version="1.0" encoding="utf-8"?>
<ds:datastoreItem xmlns:ds="http://schemas.openxmlformats.org/officeDocument/2006/customXml" ds:itemID="{53AAA8D8-B5AB-46ED-A596-2338D0B2551D}"/>
</file>

<file path=customXml/itemProps4.xml><?xml version="1.0" encoding="utf-8"?>
<ds:datastoreItem xmlns:ds="http://schemas.openxmlformats.org/officeDocument/2006/customXml" ds:itemID="{6D00488C-EA7F-4D0B-8CCD-6119C2D745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Bandziova Mariana</dc:creator>
  <cp:lastModifiedBy>Bandziova Mariana</cp:lastModifiedBy>
  <cp:revision>9</cp:revision>
  <cp:lastPrinted>2015-03-27T07:26:00Z</cp:lastPrinted>
  <dcterms:created xsi:type="dcterms:W3CDTF">2015-03-19T11:21:00Z</dcterms:created>
  <dcterms:modified xsi:type="dcterms:W3CDTF">2015-03-27T07:50:00Z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19347569-f75a-4fdd-9e2d-a3e3a8b3ecde</vt:lpwstr>
  </property>
</Properties>
</file>