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709"/>
        <w:gridCol w:w="677"/>
        <w:gridCol w:w="882"/>
        <w:gridCol w:w="709"/>
        <w:gridCol w:w="5245"/>
        <w:gridCol w:w="567"/>
        <w:gridCol w:w="1386"/>
      </w:tblGrid>
      <w:tr w:rsidR="00712349" w:rsidRPr="00735403" w:rsidTr="00DE7D92">
        <w:tc>
          <w:tcPr>
            <w:tcW w:w="6030" w:type="dxa"/>
            <w:gridSpan w:val="3"/>
            <w:shd w:val="clear" w:color="auto" w:fill="auto"/>
          </w:tcPr>
          <w:p w:rsidR="00712349" w:rsidRPr="00735403" w:rsidRDefault="00712349" w:rsidP="007563FA">
            <w:pPr>
              <w:autoSpaceDE w:val="0"/>
              <w:autoSpaceDN w:val="0"/>
              <w:adjustRightInd w:val="0"/>
              <w:jc w:val="center"/>
              <w:rPr>
                <w:b/>
                <w:bCs/>
                <w:sz w:val="20"/>
                <w:szCs w:val="20"/>
              </w:rPr>
            </w:pPr>
            <w:bookmarkStart w:id="0" w:name="_GoBack"/>
            <w:bookmarkEnd w:id="0"/>
            <w:r w:rsidRPr="00735403">
              <w:rPr>
                <w:b/>
                <w:bCs/>
                <w:sz w:val="20"/>
                <w:szCs w:val="20"/>
              </w:rPr>
              <w:t>SMERNICA EURÓPSKEHO PARLAMENTU A</w:t>
            </w:r>
            <w:r w:rsidR="00845E65" w:rsidRPr="00735403">
              <w:rPr>
                <w:b/>
                <w:bCs/>
                <w:sz w:val="20"/>
                <w:szCs w:val="20"/>
              </w:rPr>
              <w:t> </w:t>
            </w:r>
            <w:r w:rsidRPr="00735403">
              <w:rPr>
                <w:b/>
                <w:bCs/>
                <w:sz w:val="20"/>
                <w:szCs w:val="20"/>
              </w:rPr>
              <w:t>RADY</w:t>
            </w:r>
            <w:r w:rsidR="00845E65" w:rsidRPr="00735403">
              <w:rPr>
                <w:b/>
                <w:bCs/>
                <w:sz w:val="20"/>
                <w:szCs w:val="20"/>
              </w:rPr>
              <w:t xml:space="preserve"> 2012/34/EÚ</w:t>
            </w:r>
          </w:p>
          <w:p w:rsidR="00712349" w:rsidRPr="00735403" w:rsidRDefault="00712349" w:rsidP="007563FA">
            <w:pPr>
              <w:autoSpaceDE w:val="0"/>
              <w:autoSpaceDN w:val="0"/>
              <w:adjustRightInd w:val="0"/>
              <w:jc w:val="center"/>
              <w:rPr>
                <w:b/>
                <w:bCs/>
                <w:sz w:val="20"/>
                <w:szCs w:val="20"/>
              </w:rPr>
            </w:pPr>
            <w:r w:rsidRPr="00735403">
              <w:rPr>
                <w:b/>
                <w:bCs/>
                <w:sz w:val="20"/>
                <w:szCs w:val="20"/>
              </w:rPr>
              <w:t>z 2</w:t>
            </w:r>
            <w:r w:rsidR="00845E65" w:rsidRPr="00735403">
              <w:rPr>
                <w:b/>
                <w:bCs/>
                <w:sz w:val="20"/>
                <w:szCs w:val="20"/>
              </w:rPr>
              <w:t>1</w:t>
            </w:r>
            <w:r w:rsidRPr="00735403">
              <w:rPr>
                <w:b/>
                <w:bCs/>
                <w:sz w:val="20"/>
                <w:szCs w:val="20"/>
              </w:rPr>
              <w:t xml:space="preserve">. </w:t>
            </w:r>
            <w:r w:rsidR="00845E65" w:rsidRPr="00735403">
              <w:rPr>
                <w:b/>
                <w:bCs/>
                <w:sz w:val="20"/>
                <w:szCs w:val="20"/>
              </w:rPr>
              <w:t>novembra</w:t>
            </w:r>
            <w:r w:rsidRPr="00735403">
              <w:rPr>
                <w:b/>
                <w:bCs/>
                <w:sz w:val="20"/>
                <w:szCs w:val="20"/>
              </w:rPr>
              <w:t xml:space="preserve"> 201</w:t>
            </w:r>
            <w:r w:rsidR="00845E65" w:rsidRPr="00735403">
              <w:rPr>
                <w:b/>
                <w:bCs/>
                <w:sz w:val="20"/>
                <w:szCs w:val="20"/>
              </w:rPr>
              <w:t>2,</w:t>
            </w:r>
          </w:p>
          <w:p w:rsidR="00712349" w:rsidRPr="00735403" w:rsidRDefault="00845E65" w:rsidP="007563FA">
            <w:pPr>
              <w:autoSpaceDE w:val="0"/>
              <w:autoSpaceDN w:val="0"/>
              <w:adjustRightInd w:val="0"/>
              <w:jc w:val="center"/>
              <w:rPr>
                <w:sz w:val="20"/>
                <w:szCs w:val="20"/>
              </w:rPr>
            </w:pPr>
            <w:r w:rsidRPr="00735403">
              <w:rPr>
                <w:b/>
                <w:bCs/>
                <w:sz w:val="20"/>
                <w:szCs w:val="20"/>
              </w:rPr>
              <w:t>ktorou sa zriaďuje jednotný</w:t>
            </w:r>
            <w:r w:rsidR="00AD4A8D" w:rsidRPr="00735403">
              <w:rPr>
                <w:b/>
                <w:bCs/>
                <w:sz w:val="20"/>
                <w:szCs w:val="20"/>
              </w:rPr>
              <w:t xml:space="preserve"> európsky</w:t>
            </w:r>
            <w:r w:rsidRPr="00735403">
              <w:rPr>
                <w:b/>
                <w:bCs/>
                <w:sz w:val="20"/>
                <w:szCs w:val="20"/>
              </w:rPr>
              <w:t xml:space="preserve"> železničný priestor</w:t>
            </w:r>
          </w:p>
          <w:p w:rsidR="00712349" w:rsidRPr="00735403" w:rsidRDefault="00845E65" w:rsidP="007563FA">
            <w:pPr>
              <w:jc w:val="center"/>
              <w:rPr>
                <w:sz w:val="20"/>
                <w:szCs w:val="20"/>
              </w:rPr>
            </w:pPr>
            <w:r w:rsidRPr="00735403">
              <w:rPr>
                <w:sz w:val="20"/>
                <w:szCs w:val="20"/>
              </w:rPr>
              <w:t>(prepracované znenie)</w:t>
            </w:r>
          </w:p>
          <w:p w:rsidR="00845E65" w:rsidRPr="00735403" w:rsidRDefault="00845E65" w:rsidP="007563FA">
            <w:pPr>
              <w:jc w:val="center"/>
              <w:rPr>
                <w:sz w:val="20"/>
                <w:szCs w:val="20"/>
              </w:rPr>
            </w:pPr>
            <w:r w:rsidRPr="00735403">
              <w:rPr>
                <w:sz w:val="20"/>
                <w:szCs w:val="20"/>
              </w:rPr>
              <w:t>(Text s významom pre EHP)</w:t>
            </w:r>
          </w:p>
        </w:tc>
        <w:tc>
          <w:tcPr>
            <w:tcW w:w="8789" w:type="dxa"/>
            <w:gridSpan w:val="5"/>
            <w:shd w:val="clear" w:color="auto" w:fill="auto"/>
          </w:tcPr>
          <w:p w:rsidR="007B5F29" w:rsidRPr="00735403" w:rsidRDefault="007B5F29" w:rsidP="007563FA">
            <w:pPr>
              <w:pStyle w:val="Nadpis8"/>
              <w:rPr>
                <w:sz w:val="20"/>
                <w:szCs w:val="20"/>
              </w:rPr>
            </w:pPr>
            <w:r w:rsidRPr="00735403">
              <w:rPr>
                <w:sz w:val="20"/>
                <w:szCs w:val="20"/>
              </w:rPr>
              <w:t>(</w:t>
            </w:r>
            <w:r w:rsidR="00712349" w:rsidRPr="00735403">
              <w:rPr>
                <w:sz w:val="20"/>
                <w:szCs w:val="20"/>
              </w:rPr>
              <w:t>Návrh</w:t>
            </w:r>
            <w:r w:rsidRPr="00735403">
              <w:rPr>
                <w:sz w:val="20"/>
                <w:szCs w:val="20"/>
              </w:rPr>
              <w:t>)</w:t>
            </w:r>
          </w:p>
          <w:p w:rsidR="007B5F29" w:rsidRPr="00735403" w:rsidRDefault="007B5F29" w:rsidP="007B5F29">
            <w:pPr>
              <w:rPr>
                <w:sz w:val="20"/>
                <w:szCs w:val="20"/>
                <w:lang w:eastAsia="cs-CZ"/>
              </w:rPr>
            </w:pPr>
          </w:p>
          <w:p w:rsidR="00712349" w:rsidRPr="00735403" w:rsidRDefault="007B5F29" w:rsidP="007B5F29">
            <w:pPr>
              <w:pStyle w:val="Nadpis8"/>
              <w:rPr>
                <w:sz w:val="20"/>
                <w:szCs w:val="20"/>
              </w:rPr>
            </w:pPr>
            <w:r w:rsidRPr="00735403">
              <w:rPr>
                <w:sz w:val="20"/>
                <w:szCs w:val="20"/>
              </w:rPr>
              <w:t>Z</w:t>
            </w:r>
            <w:r w:rsidR="00712349" w:rsidRPr="00735403">
              <w:rPr>
                <w:sz w:val="20"/>
                <w:szCs w:val="20"/>
              </w:rPr>
              <w:t>ákon</w:t>
            </w:r>
            <w:r w:rsidR="00845E65" w:rsidRPr="00735403">
              <w:rPr>
                <w:sz w:val="20"/>
                <w:szCs w:val="20"/>
              </w:rPr>
              <w:t>, ktorým sa mení a dopĺňa zákon č. 513/2009 Z. z.</w:t>
            </w:r>
            <w:r w:rsidR="00712349" w:rsidRPr="00735403">
              <w:rPr>
                <w:sz w:val="20"/>
                <w:szCs w:val="20"/>
              </w:rPr>
              <w:t xml:space="preserve"> </w:t>
            </w:r>
            <w:r w:rsidR="00F9172E" w:rsidRPr="00735403">
              <w:rPr>
                <w:sz w:val="20"/>
                <w:szCs w:val="20"/>
              </w:rPr>
              <w:t>o dráhach a o zmene a doplnení niektorých zákonov</w:t>
            </w:r>
            <w:r w:rsidR="00845E65" w:rsidRPr="00735403">
              <w:rPr>
                <w:sz w:val="20"/>
                <w:szCs w:val="20"/>
              </w:rPr>
              <w:t xml:space="preserve"> </w:t>
            </w:r>
            <w:r w:rsidR="007563FA" w:rsidRPr="00735403">
              <w:rPr>
                <w:sz w:val="20"/>
                <w:szCs w:val="20"/>
              </w:rPr>
              <w:t>v znení neskorších predpisov a ktorým sa menia a dopĺňajú niektoré zákony</w:t>
            </w:r>
          </w:p>
        </w:tc>
      </w:tr>
      <w:tr w:rsidR="00712349" w:rsidRPr="00735403" w:rsidTr="00DE7D92">
        <w:tc>
          <w:tcPr>
            <w:tcW w:w="644" w:type="dxa"/>
            <w:shd w:val="clear" w:color="auto" w:fill="auto"/>
          </w:tcPr>
          <w:p w:rsidR="00712349" w:rsidRPr="00735403" w:rsidRDefault="00712349" w:rsidP="007563FA">
            <w:pPr>
              <w:jc w:val="both"/>
              <w:rPr>
                <w:sz w:val="20"/>
                <w:szCs w:val="20"/>
              </w:rPr>
            </w:pPr>
            <w:r w:rsidRPr="00735403">
              <w:rPr>
                <w:sz w:val="20"/>
                <w:szCs w:val="20"/>
              </w:rPr>
              <w:t>1</w:t>
            </w:r>
          </w:p>
        </w:tc>
        <w:tc>
          <w:tcPr>
            <w:tcW w:w="4709" w:type="dxa"/>
            <w:shd w:val="clear" w:color="auto" w:fill="auto"/>
          </w:tcPr>
          <w:p w:rsidR="00712349" w:rsidRPr="00735403" w:rsidRDefault="00712349" w:rsidP="007563FA">
            <w:pPr>
              <w:jc w:val="both"/>
              <w:rPr>
                <w:sz w:val="20"/>
                <w:szCs w:val="20"/>
              </w:rPr>
            </w:pPr>
            <w:r w:rsidRPr="00735403">
              <w:rPr>
                <w:sz w:val="20"/>
                <w:szCs w:val="20"/>
              </w:rPr>
              <w:t>2</w:t>
            </w:r>
          </w:p>
        </w:tc>
        <w:tc>
          <w:tcPr>
            <w:tcW w:w="677" w:type="dxa"/>
            <w:shd w:val="clear" w:color="auto" w:fill="auto"/>
          </w:tcPr>
          <w:p w:rsidR="00712349" w:rsidRPr="00735403" w:rsidRDefault="00712349" w:rsidP="007563FA">
            <w:pPr>
              <w:jc w:val="both"/>
              <w:rPr>
                <w:sz w:val="20"/>
                <w:szCs w:val="20"/>
              </w:rPr>
            </w:pPr>
            <w:r w:rsidRPr="00735403">
              <w:rPr>
                <w:sz w:val="20"/>
                <w:szCs w:val="20"/>
              </w:rPr>
              <w:t>3</w:t>
            </w:r>
          </w:p>
        </w:tc>
        <w:tc>
          <w:tcPr>
            <w:tcW w:w="882" w:type="dxa"/>
            <w:shd w:val="clear" w:color="auto" w:fill="auto"/>
          </w:tcPr>
          <w:p w:rsidR="00712349" w:rsidRPr="00735403" w:rsidRDefault="00712349" w:rsidP="007563FA">
            <w:pPr>
              <w:jc w:val="both"/>
              <w:rPr>
                <w:sz w:val="20"/>
                <w:szCs w:val="20"/>
              </w:rPr>
            </w:pPr>
            <w:r w:rsidRPr="00735403">
              <w:rPr>
                <w:sz w:val="20"/>
                <w:szCs w:val="20"/>
              </w:rPr>
              <w:t>4</w:t>
            </w:r>
          </w:p>
        </w:tc>
        <w:tc>
          <w:tcPr>
            <w:tcW w:w="709" w:type="dxa"/>
            <w:shd w:val="clear" w:color="auto" w:fill="auto"/>
          </w:tcPr>
          <w:p w:rsidR="00712349" w:rsidRPr="00735403" w:rsidRDefault="00712349" w:rsidP="007563FA">
            <w:pPr>
              <w:jc w:val="both"/>
              <w:rPr>
                <w:sz w:val="20"/>
                <w:szCs w:val="20"/>
              </w:rPr>
            </w:pPr>
            <w:r w:rsidRPr="00735403">
              <w:rPr>
                <w:sz w:val="20"/>
                <w:szCs w:val="20"/>
              </w:rPr>
              <w:t>5</w:t>
            </w:r>
          </w:p>
        </w:tc>
        <w:tc>
          <w:tcPr>
            <w:tcW w:w="5245" w:type="dxa"/>
            <w:shd w:val="clear" w:color="auto" w:fill="auto"/>
          </w:tcPr>
          <w:p w:rsidR="00712349" w:rsidRPr="00735403" w:rsidRDefault="00712349" w:rsidP="007563FA">
            <w:pPr>
              <w:jc w:val="both"/>
              <w:rPr>
                <w:sz w:val="20"/>
                <w:szCs w:val="20"/>
              </w:rPr>
            </w:pPr>
            <w:r w:rsidRPr="00735403">
              <w:rPr>
                <w:sz w:val="20"/>
                <w:szCs w:val="20"/>
              </w:rPr>
              <w:t>6</w:t>
            </w:r>
          </w:p>
        </w:tc>
        <w:tc>
          <w:tcPr>
            <w:tcW w:w="567" w:type="dxa"/>
            <w:shd w:val="clear" w:color="auto" w:fill="auto"/>
          </w:tcPr>
          <w:p w:rsidR="00712349" w:rsidRPr="00735403" w:rsidRDefault="00712349" w:rsidP="007563FA">
            <w:pPr>
              <w:jc w:val="both"/>
              <w:rPr>
                <w:sz w:val="20"/>
                <w:szCs w:val="20"/>
              </w:rPr>
            </w:pPr>
            <w:r w:rsidRPr="00735403">
              <w:rPr>
                <w:sz w:val="20"/>
                <w:szCs w:val="20"/>
              </w:rPr>
              <w:t>7</w:t>
            </w:r>
          </w:p>
        </w:tc>
        <w:tc>
          <w:tcPr>
            <w:tcW w:w="1386" w:type="dxa"/>
            <w:shd w:val="clear" w:color="auto" w:fill="auto"/>
          </w:tcPr>
          <w:p w:rsidR="00712349" w:rsidRPr="00735403" w:rsidRDefault="00712349" w:rsidP="007563FA">
            <w:pPr>
              <w:jc w:val="both"/>
              <w:rPr>
                <w:sz w:val="20"/>
                <w:szCs w:val="20"/>
              </w:rPr>
            </w:pPr>
            <w:r w:rsidRPr="00735403">
              <w:rPr>
                <w:sz w:val="20"/>
                <w:szCs w:val="20"/>
              </w:rPr>
              <w:t>8</w:t>
            </w:r>
          </w:p>
        </w:tc>
      </w:tr>
      <w:tr w:rsidR="00712349" w:rsidRPr="00735403" w:rsidTr="00DE7D92">
        <w:tc>
          <w:tcPr>
            <w:tcW w:w="644" w:type="dxa"/>
            <w:shd w:val="clear" w:color="auto" w:fill="auto"/>
          </w:tcPr>
          <w:p w:rsidR="00712349" w:rsidRPr="00735403" w:rsidRDefault="00712349" w:rsidP="007563FA">
            <w:pPr>
              <w:jc w:val="both"/>
              <w:rPr>
                <w:sz w:val="20"/>
                <w:szCs w:val="20"/>
              </w:rPr>
            </w:pPr>
            <w:r w:rsidRPr="00735403">
              <w:rPr>
                <w:sz w:val="20"/>
                <w:szCs w:val="20"/>
              </w:rPr>
              <w:t xml:space="preserve">Člá-nok </w:t>
            </w:r>
          </w:p>
          <w:p w:rsidR="00712349" w:rsidRPr="00735403" w:rsidRDefault="00712349" w:rsidP="007563FA">
            <w:pPr>
              <w:jc w:val="both"/>
              <w:rPr>
                <w:sz w:val="20"/>
                <w:szCs w:val="20"/>
              </w:rPr>
            </w:pPr>
            <w:r w:rsidRPr="00735403">
              <w:rPr>
                <w:sz w:val="20"/>
                <w:szCs w:val="20"/>
              </w:rPr>
              <w:t>(Č, O, V, P)</w:t>
            </w:r>
          </w:p>
        </w:tc>
        <w:tc>
          <w:tcPr>
            <w:tcW w:w="4709" w:type="dxa"/>
            <w:shd w:val="clear" w:color="auto" w:fill="auto"/>
          </w:tcPr>
          <w:p w:rsidR="00712349" w:rsidRPr="00735403" w:rsidRDefault="00712349" w:rsidP="007563FA">
            <w:pPr>
              <w:jc w:val="both"/>
              <w:rPr>
                <w:sz w:val="20"/>
                <w:szCs w:val="20"/>
              </w:rPr>
            </w:pPr>
            <w:r w:rsidRPr="00735403">
              <w:rPr>
                <w:sz w:val="20"/>
                <w:szCs w:val="20"/>
              </w:rPr>
              <w:t>Text</w:t>
            </w:r>
          </w:p>
        </w:tc>
        <w:tc>
          <w:tcPr>
            <w:tcW w:w="677" w:type="dxa"/>
            <w:shd w:val="clear" w:color="auto" w:fill="auto"/>
          </w:tcPr>
          <w:p w:rsidR="00712349" w:rsidRPr="00735403" w:rsidRDefault="002005C6" w:rsidP="007563FA">
            <w:pPr>
              <w:jc w:val="both"/>
              <w:rPr>
                <w:sz w:val="20"/>
                <w:szCs w:val="20"/>
              </w:rPr>
            </w:pPr>
            <w:r w:rsidRPr="00735403">
              <w:rPr>
                <w:sz w:val="20"/>
                <w:szCs w:val="20"/>
              </w:rPr>
              <w:t>Spô</w:t>
            </w:r>
            <w:r w:rsidR="00B43205" w:rsidRPr="00735403">
              <w:rPr>
                <w:sz w:val="20"/>
                <w:szCs w:val="20"/>
              </w:rPr>
              <w:t>-</w:t>
            </w:r>
            <w:r w:rsidR="00712349" w:rsidRPr="00735403">
              <w:rPr>
                <w:sz w:val="20"/>
                <w:szCs w:val="20"/>
              </w:rPr>
              <w:t>sob</w:t>
            </w:r>
          </w:p>
          <w:p w:rsidR="00712349" w:rsidRPr="00735403" w:rsidRDefault="00712349" w:rsidP="007563FA">
            <w:pPr>
              <w:ind w:right="-9"/>
              <w:jc w:val="both"/>
              <w:rPr>
                <w:sz w:val="20"/>
                <w:szCs w:val="20"/>
              </w:rPr>
            </w:pPr>
            <w:r w:rsidRPr="00735403">
              <w:rPr>
                <w:sz w:val="20"/>
                <w:szCs w:val="20"/>
              </w:rPr>
              <w:t>transpozície</w:t>
            </w:r>
          </w:p>
        </w:tc>
        <w:tc>
          <w:tcPr>
            <w:tcW w:w="882" w:type="dxa"/>
            <w:shd w:val="clear" w:color="auto" w:fill="auto"/>
          </w:tcPr>
          <w:p w:rsidR="00712349" w:rsidRPr="00735403" w:rsidRDefault="00712349" w:rsidP="007563FA">
            <w:pPr>
              <w:ind w:left="-76" w:right="-123"/>
              <w:jc w:val="both"/>
              <w:rPr>
                <w:sz w:val="20"/>
                <w:szCs w:val="20"/>
              </w:rPr>
            </w:pPr>
            <w:r w:rsidRPr="00735403">
              <w:rPr>
                <w:sz w:val="20"/>
                <w:szCs w:val="20"/>
              </w:rPr>
              <w:t>Číslo</w:t>
            </w:r>
          </w:p>
        </w:tc>
        <w:tc>
          <w:tcPr>
            <w:tcW w:w="709" w:type="dxa"/>
            <w:shd w:val="clear" w:color="auto" w:fill="auto"/>
          </w:tcPr>
          <w:p w:rsidR="00712349" w:rsidRPr="00735403" w:rsidRDefault="00712349" w:rsidP="007563FA">
            <w:pPr>
              <w:pStyle w:val="Spiatonadresanaoblke"/>
              <w:jc w:val="both"/>
              <w:rPr>
                <w:b w:val="0"/>
                <w:bCs w:val="0"/>
                <w:color w:val="auto"/>
              </w:rPr>
            </w:pPr>
            <w:r w:rsidRPr="00735403">
              <w:rPr>
                <w:b w:val="0"/>
                <w:bCs w:val="0"/>
                <w:color w:val="auto"/>
              </w:rPr>
              <w:t>Člá-nok (Č, §, O, V, P)</w:t>
            </w:r>
          </w:p>
        </w:tc>
        <w:tc>
          <w:tcPr>
            <w:tcW w:w="5245" w:type="dxa"/>
            <w:shd w:val="clear" w:color="auto" w:fill="auto"/>
          </w:tcPr>
          <w:p w:rsidR="00712349" w:rsidRPr="00735403" w:rsidRDefault="00712349" w:rsidP="007563FA">
            <w:pPr>
              <w:jc w:val="both"/>
              <w:rPr>
                <w:sz w:val="20"/>
                <w:szCs w:val="20"/>
              </w:rPr>
            </w:pPr>
            <w:r w:rsidRPr="00735403">
              <w:rPr>
                <w:sz w:val="20"/>
                <w:szCs w:val="20"/>
              </w:rPr>
              <w:t>Text</w:t>
            </w:r>
          </w:p>
        </w:tc>
        <w:tc>
          <w:tcPr>
            <w:tcW w:w="567" w:type="dxa"/>
            <w:shd w:val="clear" w:color="auto" w:fill="auto"/>
          </w:tcPr>
          <w:p w:rsidR="00712349" w:rsidRPr="00735403" w:rsidRDefault="00712349" w:rsidP="007563FA">
            <w:pPr>
              <w:jc w:val="both"/>
              <w:rPr>
                <w:sz w:val="20"/>
                <w:szCs w:val="20"/>
              </w:rPr>
            </w:pPr>
            <w:r w:rsidRPr="00735403">
              <w:rPr>
                <w:sz w:val="20"/>
                <w:szCs w:val="20"/>
              </w:rPr>
              <w:t>Zhoda</w:t>
            </w:r>
          </w:p>
        </w:tc>
        <w:tc>
          <w:tcPr>
            <w:tcW w:w="1386" w:type="dxa"/>
            <w:shd w:val="clear" w:color="auto" w:fill="auto"/>
          </w:tcPr>
          <w:p w:rsidR="00712349" w:rsidRPr="00735403" w:rsidRDefault="00712349" w:rsidP="007563FA">
            <w:pPr>
              <w:jc w:val="both"/>
              <w:rPr>
                <w:sz w:val="20"/>
                <w:szCs w:val="20"/>
              </w:rPr>
            </w:pPr>
            <w:r w:rsidRPr="00735403">
              <w:rPr>
                <w:sz w:val="20"/>
                <w:szCs w:val="20"/>
              </w:rPr>
              <w:t>Poznámky</w:t>
            </w:r>
          </w:p>
        </w:tc>
      </w:tr>
      <w:tr w:rsidR="00D37E9A" w:rsidRPr="00735403" w:rsidTr="00DE7D92">
        <w:tc>
          <w:tcPr>
            <w:tcW w:w="644" w:type="dxa"/>
            <w:shd w:val="clear" w:color="auto" w:fill="auto"/>
          </w:tcPr>
          <w:p w:rsidR="00D37E9A" w:rsidRDefault="00D37E9A" w:rsidP="00D37E9A">
            <w:pPr>
              <w:jc w:val="both"/>
              <w:rPr>
                <w:sz w:val="20"/>
                <w:szCs w:val="20"/>
              </w:rPr>
            </w:pPr>
            <w:r>
              <w:rPr>
                <w:sz w:val="20"/>
                <w:szCs w:val="20"/>
              </w:rPr>
              <w:t>Č: 2</w:t>
            </w:r>
          </w:p>
          <w:p w:rsidR="00D37E9A" w:rsidRPr="00735403" w:rsidRDefault="00D37E9A" w:rsidP="00D37E9A">
            <w:pPr>
              <w:jc w:val="both"/>
              <w:rPr>
                <w:sz w:val="20"/>
                <w:szCs w:val="20"/>
              </w:rPr>
            </w:pPr>
            <w:r w:rsidRPr="00735403">
              <w:rPr>
                <w:sz w:val="20"/>
                <w:szCs w:val="20"/>
              </w:rPr>
              <w:t>O:2</w:t>
            </w:r>
          </w:p>
        </w:tc>
        <w:tc>
          <w:tcPr>
            <w:tcW w:w="4709" w:type="dxa"/>
            <w:shd w:val="clear" w:color="auto" w:fill="auto"/>
          </w:tcPr>
          <w:p w:rsidR="00D37E9A" w:rsidRPr="00735403" w:rsidRDefault="00D37E9A" w:rsidP="00D37E9A">
            <w:pPr>
              <w:jc w:val="both"/>
              <w:rPr>
                <w:sz w:val="20"/>
                <w:szCs w:val="20"/>
              </w:rPr>
            </w:pPr>
            <w:r w:rsidRPr="00735403">
              <w:rPr>
                <w:sz w:val="20"/>
                <w:szCs w:val="20"/>
              </w:rPr>
              <w:t>2. Členské štáty môžu z uplatňovania kapitoly III vyňať:</w:t>
            </w:r>
          </w:p>
          <w:p w:rsidR="00D37E9A" w:rsidRPr="00735403" w:rsidRDefault="00D37E9A" w:rsidP="00D37E9A">
            <w:pPr>
              <w:jc w:val="both"/>
              <w:rPr>
                <w:sz w:val="20"/>
                <w:szCs w:val="20"/>
              </w:rPr>
            </w:pPr>
            <w:r w:rsidRPr="00735403">
              <w:rPr>
                <w:sz w:val="20"/>
                <w:szCs w:val="20"/>
              </w:rPr>
              <w:t>a) podniky, ktoré vykonávajú osobnú železničnú dopravu v miestnej alebo regionálnej izolovanej železničnej infraštruktúre;</w:t>
            </w:r>
          </w:p>
          <w:p w:rsidR="00D37E9A" w:rsidRPr="00735403" w:rsidRDefault="00D37E9A" w:rsidP="00D37E9A">
            <w:pPr>
              <w:jc w:val="both"/>
              <w:rPr>
                <w:sz w:val="20"/>
                <w:szCs w:val="20"/>
              </w:rPr>
            </w:pPr>
            <w:r w:rsidRPr="00735403">
              <w:rPr>
                <w:sz w:val="20"/>
                <w:szCs w:val="20"/>
              </w:rPr>
              <w:t>b) podniky, ktoré vykonávajú len mestskú alebo prímestskú osobnú železničnú dopravu;</w:t>
            </w:r>
          </w:p>
          <w:p w:rsidR="00D37E9A" w:rsidRPr="00735403" w:rsidRDefault="00D37E9A" w:rsidP="00D37E9A">
            <w:pPr>
              <w:jc w:val="both"/>
              <w:rPr>
                <w:sz w:val="20"/>
                <w:szCs w:val="20"/>
              </w:rPr>
            </w:pPr>
            <w:r w:rsidRPr="00735403">
              <w:rPr>
                <w:sz w:val="20"/>
                <w:szCs w:val="20"/>
              </w:rPr>
              <w:t>c) podniky, ktoré vykonávajú len regionálnu železničnú nákladnú dopravu;</w:t>
            </w:r>
          </w:p>
          <w:p w:rsidR="00D37E9A" w:rsidRPr="00735403" w:rsidRDefault="00D37E9A" w:rsidP="00D37E9A">
            <w:pPr>
              <w:jc w:val="both"/>
              <w:rPr>
                <w:sz w:val="20"/>
                <w:szCs w:val="20"/>
              </w:rPr>
            </w:pPr>
            <w:r w:rsidRPr="00735403">
              <w:rPr>
                <w:sz w:val="20"/>
                <w:szCs w:val="20"/>
              </w:rPr>
              <w:t>d) podniky, ktoré vykonávajú nákladnú dopravu v železničnej infraštruktúre, ktorá je v súkromnom vlastníctve a existuje len pre potreby vlastníka infraštruktúry pre jeho vlastnú nákladnú dopravu.</w:t>
            </w:r>
          </w:p>
        </w:tc>
        <w:tc>
          <w:tcPr>
            <w:tcW w:w="677" w:type="dxa"/>
            <w:shd w:val="clear" w:color="auto" w:fill="auto"/>
          </w:tcPr>
          <w:p w:rsidR="00D37E9A" w:rsidRPr="00735403" w:rsidRDefault="00D37E9A" w:rsidP="00D37E9A">
            <w:pPr>
              <w:jc w:val="both"/>
              <w:rPr>
                <w:sz w:val="20"/>
                <w:szCs w:val="20"/>
              </w:rPr>
            </w:pPr>
            <w:r w:rsidRPr="00735403">
              <w:rPr>
                <w:sz w:val="20"/>
                <w:szCs w:val="20"/>
              </w:rPr>
              <w:t>D</w:t>
            </w:r>
          </w:p>
        </w:tc>
        <w:tc>
          <w:tcPr>
            <w:tcW w:w="882" w:type="dxa"/>
            <w:shd w:val="clear" w:color="auto" w:fill="auto"/>
          </w:tcPr>
          <w:p w:rsidR="00D37E9A" w:rsidRPr="00735403" w:rsidRDefault="00D37E9A" w:rsidP="00D37E9A">
            <w:pPr>
              <w:ind w:left="-76"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v znení návrhu</w:t>
            </w:r>
          </w:p>
        </w:tc>
        <w:tc>
          <w:tcPr>
            <w:tcW w:w="709" w:type="dxa"/>
            <w:shd w:val="clear" w:color="auto" w:fill="auto"/>
          </w:tcPr>
          <w:p w:rsidR="00D37E9A" w:rsidRPr="00735403" w:rsidRDefault="00D37E9A" w:rsidP="00D37E9A">
            <w:pPr>
              <w:pStyle w:val="Spiatonadresanaoblke"/>
              <w:jc w:val="both"/>
              <w:rPr>
                <w:b w:val="0"/>
                <w:bCs w:val="0"/>
                <w:color w:val="auto"/>
              </w:rPr>
            </w:pPr>
            <w:r w:rsidRPr="00735403">
              <w:rPr>
                <w:b w:val="0"/>
                <w:bCs w:val="0"/>
                <w:color w:val="auto"/>
              </w:rPr>
              <w:t>§ 10</w:t>
            </w:r>
            <w:r>
              <w:rPr>
                <w:b w:val="0"/>
                <w:bCs w:val="0"/>
                <w:color w:val="auto"/>
              </w:rPr>
              <w:t>a</w:t>
            </w:r>
          </w:p>
        </w:tc>
        <w:tc>
          <w:tcPr>
            <w:tcW w:w="5245" w:type="dxa"/>
            <w:shd w:val="clear" w:color="auto" w:fill="auto"/>
          </w:tcPr>
          <w:p w:rsidR="00E50CF4" w:rsidRPr="00E50CF4" w:rsidRDefault="00E50CF4" w:rsidP="00E50CF4">
            <w:pPr>
              <w:jc w:val="center"/>
              <w:rPr>
                <w:sz w:val="20"/>
                <w:szCs w:val="20"/>
              </w:rPr>
            </w:pPr>
            <w:r w:rsidRPr="00E50CF4">
              <w:rPr>
                <w:sz w:val="20"/>
                <w:szCs w:val="20"/>
              </w:rPr>
              <w:t>§ 10a</w:t>
            </w:r>
          </w:p>
          <w:p w:rsidR="00E50CF4" w:rsidRPr="00E50CF4" w:rsidRDefault="00E50CF4" w:rsidP="00E50CF4">
            <w:pPr>
              <w:jc w:val="center"/>
              <w:rPr>
                <w:sz w:val="20"/>
                <w:szCs w:val="20"/>
              </w:rPr>
            </w:pPr>
            <w:r w:rsidRPr="00E50CF4">
              <w:rPr>
                <w:sz w:val="20"/>
                <w:szCs w:val="20"/>
              </w:rPr>
              <w:t>Licencia na zachádzanie na železničnú infraštruktúru</w:t>
            </w:r>
          </w:p>
          <w:p w:rsidR="00E50CF4" w:rsidRPr="00E50CF4" w:rsidRDefault="00E50CF4" w:rsidP="00E50CF4">
            <w:pPr>
              <w:widowControl w:val="0"/>
              <w:autoSpaceDE w:val="0"/>
              <w:autoSpaceDN w:val="0"/>
              <w:adjustRightInd w:val="0"/>
              <w:ind w:firstLine="720"/>
              <w:jc w:val="both"/>
              <w:rPr>
                <w:sz w:val="20"/>
                <w:szCs w:val="20"/>
              </w:rPr>
            </w:pPr>
            <w:r w:rsidRPr="00E50CF4">
              <w:rPr>
                <w:sz w:val="20"/>
                <w:szCs w:val="20"/>
              </w:rPr>
              <w:t>(1) Fyzické osoby alebo právnické osoby vykonávajúce v sektore železničnej dopravy nákladnú železničnú dopravu na železničnej dráhe, ktorá je v súkromnom vlastníctve a slúži pre potreby vlastníka tejto dráhy na jeho vlastnú nákladnú dopravu, môžu na základe licencie na zachádzanie na železničnú infraštruktúru udelenej licenčným orgánom, zachádzať na železničnú infraštruktúru do prípojovej železničnej stanice dráhy. Fyzické osoby alebo právnické osoby podľa predchádzajúcej vety nemusia mať udelenú licenciu podľa § 10 ods. 1 a vydané bezpečnostné osvedčenie podľa osobitného predpisu10a).</w:t>
            </w:r>
          </w:p>
          <w:p w:rsidR="00E50CF4" w:rsidRPr="00E50CF4" w:rsidRDefault="00E50CF4" w:rsidP="00E50CF4">
            <w:pPr>
              <w:widowControl w:val="0"/>
              <w:autoSpaceDE w:val="0"/>
              <w:autoSpaceDN w:val="0"/>
              <w:adjustRightInd w:val="0"/>
              <w:ind w:firstLine="720"/>
              <w:jc w:val="both"/>
              <w:rPr>
                <w:sz w:val="20"/>
                <w:szCs w:val="20"/>
              </w:rPr>
            </w:pPr>
            <w:r w:rsidRPr="00E50CF4">
              <w:rPr>
                <w:sz w:val="20"/>
                <w:szCs w:val="20"/>
              </w:rPr>
              <w:t xml:space="preserve">(2) Fyzická osoba alebo právnická osoba, ktorá má udelenú licenciu na zachádzanie na železničnú infraštruktúru podľa odseku 1, musí mať počas platnosti tejto licencie uzatvorenú zmluvu s manažérom infraštruktúry, v ktorej dohodnú práva a povinnosti pri zachádzaní na železničnú infraštruktúru. </w:t>
            </w:r>
          </w:p>
          <w:p w:rsidR="00E50CF4" w:rsidRPr="00E50CF4" w:rsidRDefault="00E50CF4" w:rsidP="00E50CF4">
            <w:pPr>
              <w:widowControl w:val="0"/>
              <w:autoSpaceDE w:val="0"/>
              <w:autoSpaceDN w:val="0"/>
              <w:adjustRightInd w:val="0"/>
              <w:ind w:firstLine="720"/>
              <w:jc w:val="both"/>
              <w:rPr>
                <w:sz w:val="20"/>
                <w:szCs w:val="20"/>
              </w:rPr>
            </w:pPr>
            <w:r w:rsidRPr="00E50CF4">
              <w:rPr>
                <w:sz w:val="20"/>
                <w:szCs w:val="20"/>
              </w:rPr>
              <w:t xml:space="preserve">(3) Na zachádzanie na železničnú infraštruktúru do prípojovej železničnej stanice dráhy môže byť použité koľajové vozidlo, ktoré </w:t>
            </w:r>
          </w:p>
          <w:p w:rsidR="00E50CF4" w:rsidRPr="00E50CF4" w:rsidRDefault="00E50CF4" w:rsidP="00E50CF4">
            <w:pPr>
              <w:widowControl w:val="0"/>
              <w:autoSpaceDE w:val="0"/>
              <w:autoSpaceDN w:val="0"/>
              <w:adjustRightInd w:val="0"/>
              <w:jc w:val="both"/>
              <w:rPr>
                <w:sz w:val="20"/>
                <w:szCs w:val="20"/>
              </w:rPr>
            </w:pPr>
            <w:r w:rsidRPr="00E50CF4">
              <w:rPr>
                <w:sz w:val="20"/>
                <w:szCs w:val="20"/>
              </w:rPr>
              <w:t xml:space="preserve">a) má vydané povolenie na uvedenie na trh alebo do prevádzky podľa osobitného predpisu 11a) a spĺňa technickú spôsobilosť na prevádzku, </w:t>
            </w:r>
          </w:p>
          <w:p w:rsidR="00E50CF4" w:rsidRPr="00E50CF4" w:rsidRDefault="00E50CF4" w:rsidP="00E50CF4">
            <w:pPr>
              <w:widowControl w:val="0"/>
              <w:autoSpaceDE w:val="0"/>
              <w:autoSpaceDN w:val="0"/>
              <w:adjustRightInd w:val="0"/>
              <w:jc w:val="both"/>
              <w:rPr>
                <w:sz w:val="20"/>
                <w:szCs w:val="20"/>
              </w:rPr>
            </w:pPr>
            <w:r w:rsidRPr="00E50CF4">
              <w:rPr>
                <w:sz w:val="20"/>
                <w:szCs w:val="20"/>
              </w:rPr>
              <w:t xml:space="preserve">b) je viditeľne označené, že je spôsobilé na prechod na </w:t>
            </w:r>
            <w:r w:rsidRPr="00E50CF4">
              <w:rPr>
                <w:sz w:val="20"/>
                <w:szCs w:val="20"/>
              </w:rPr>
              <w:lastRenderedPageBreak/>
              <w:t xml:space="preserve">železničnú trať,  </w:t>
            </w:r>
          </w:p>
          <w:p w:rsidR="00E50CF4" w:rsidRPr="00E50CF4" w:rsidRDefault="00E50CF4" w:rsidP="00E50CF4">
            <w:pPr>
              <w:widowControl w:val="0"/>
              <w:autoSpaceDE w:val="0"/>
              <w:autoSpaceDN w:val="0"/>
              <w:adjustRightInd w:val="0"/>
              <w:jc w:val="both"/>
              <w:rPr>
                <w:sz w:val="20"/>
                <w:szCs w:val="20"/>
              </w:rPr>
            </w:pPr>
            <w:r w:rsidRPr="00E50CF4">
              <w:rPr>
                <w:sz w:val="20"/>
                <w:szCs w:val="20"/>
              </w:rPr>
              <w:t xml:space="preserve">c) vedie osoba,  ktorá je držiteľom preukazu rušňovodiča podľa § 26 alebo preukazu podľa osobitného predpisu 11aa) </w:t>
            </w:r>
          </w:p>
          <w:p w:rsidR="00E50CF4" w:rsidRPr="00E50CF4" w:rsidRDefault="00E50CF4" w:rsidP="00E50CF4">
            <w:pPr>
              <w:ind w:firstLine="720"/>
              <w:jc w:val="both"/>
              <w:rPr>
                <w:sz w:val="20"/>
                <w:szCs w:val="20"/>
              </w:rPr>
            </w:pPr>
            <w:r w:rsidRPr="00E50CF4">
              <w:rPr>
                <w:sz w:val="20"/>
                <w:szCs w:val="20"/>
              </w:rPr>
              <w:t>(4) Prípojovou železničnou stanicou dráhy je na účely tohto zákona železničná stanica slúžiaca na účel nakládky, prekládky, vykládky a odoslania tovaru vlastníka alebo prevádzkovateľa železničnej dráhy, ktorá je v súkromnom vlastníctve a ktorá sa nachádza čo najbližšie k miestu, kde dráha v súkromnom vlastníctve zaúsťuje do železničnej trate a na účel zachádzania na železničnú infraštruktúru je určená v zmluve podľa odseku 2.</w:t>
            </w:r>
          </w:p>
          <w:p w:rsidR="00E50CF4" w:rsidRPr="00E50CF4" w:rsidRDefault="00E50CF4" w:rsidP="00E50CF4">
            <w:pPr>
              <w:widowControl w:val="0"/>
              <w:autoSpaceDE w:val="0"/>
              <w:autoSpaceDN w:val="0"/>
              <w:adjustRightInd w:val="0"/>
              <w:ind w:firstLine="720"/>
              <w:jc w:val="both"/>
              <w:rPr>
                <w:sz w:val="20"/>
                <w:szCs w:val="20"/>
              </w:rPr>
            </w:pPr>
            <w:r w:rsidRPr="00E50CF4">
              <w:rPr>
                <w:sz w:val="20"/>
                <w:szCs w:val="20"/>
              </w:rPr>
              <w:t>(5) Na licenciu na zachádzanie na železničnú infraštruktúru sa primerane vzťahujú ustanovenia § 10 až 13, okrem § 11 ods. 5 až 8.</w:t>
            </w:r>
          </w:p>
          <w:p w:rsidR="00E50CF4" w:rsidRPr="00E50CF4" w:rsidRDefault="00E50CF4" w:rsidP="00E50CF4">
            <w:pPr>
              <w:widowControl w:val="0"/>
              <w:autoSpaceDE w:val="0"/>
              <w:autoSpaceDN w:val="0"/>
              <w:adjustRightInd w:val="0"/>
              <w:jc w:val="both"/>
              <w:rPr>
                <w:sz w:val="20"/>
                <w:szCs w:val="20"/>
              </w:rPr>
            </w:pPr>
          </w:p>
          <w:p w:rsidR="00E50CF4" w:rsidRPr="00E50CF4" w:rsidRDefault="00E50CF4" w:rsidP="00E50CF4">
            <w:pPr>
              <w:widowControl w:val="0"/>
              <w:autoSpaceDE w:val="0"/>
              <w:autoSpaceDN w:val="0"/>
              <w:adjustRightInd w:val="0"/>
              <w:jc w:val="both"/>
              <w:rPr>
                <w:sz w:val="20"/>
                <w:szCs w:val="20"/>
              </w:rPr>
            </w:pPr>
            <w:r w:rsidRPr="00E50CF4">
              <w:rPr>
                <w:sz w:val="20"/>
                <w:szCs w:val="20"/>
              </w:rPr>
              <w:t>11a) § 22a a § 76 zákona č. 513/2009 Z. z.</w:t>
            </w:r>
          </w:p>
          <w:p w:rsidR="00E50CF4" w:rsidRPr="00E50CF4" w:rsidRDefault="00E50CF4" w:rsidP="00E50CF4">
            <w:pPr>
              <w:widowControl w:val="0"/>
              <w:autoSpaceDE w:val="0"/>
              <w:autoSpaceDN w:val="0"/>
              <w:adjustRightInd w:val="0"/>
              <w:jc w:val="both"/>
              <w:rPr>
                <w:sz w:val="20"/>
                <w:szCs w:val="20"/>
              </w:rPr>
            </w:pPr>
            <w:r w:rsidRPr="00E50CF4">
              <w:rPr>
                <w:sz w:val="20"/>
                <w:szCs w:val="20"/>
              </w:rPr>
              <w:t>11aa) § 25 zákona č. 513/2009 Z. z..</w:t>
            </w:r>
          </w:p>
          <w:p w:rsidR="00D37E9A" w:rsidRPr="00735403" w:rsidRDefault="00D37E9A" w:rsidP="00D37E9A">
            <w:pPr>
              <w:jc w:val="both"/>
              <w:rPr>
                <w:sz w:val="20"/>
                <w:szCs w:val="20"/>
              </w:rPr>
            </w:pPr>
          </w:p>
        </w:tc>
        <w:tc>
          <w:tcPr>
            <w:tcW w:w="567" w:type="dxa"/>
            <w:shd w:val="clear" w:color="auto" w:fill="auto"/>
          </w:tcPr>
          <w:p w:rsidR="00D37E9A" w:rsidRPr="00735403" w:rsidRDefault="00A32885" w:rsidP="00D37E9A">
            <w:pPr>
              <w:jc w:val="both"/>
              <w:rPr>
                <w:sz w:val="20"/>
                <w:szCs w:val="20"/>
              </w:rPr>
            </w:pPr>
            <w:r>
              <w:rPr>
                <w:sz w:val="20"/>
                <w:szCs w:val="20"/>
              </w:rPr>
              <w:lastRenderedPageBreak/>
              <w:t>U</w:t>
            </w:r>
          </w:p>
        </w:tc>
        <w:tc>
          <w:tcPr>
            <w:tcW w:w="1386" w:type="dxa"/>
            <w:shd w:val="clear" w:color="auto" w:fill="auto"/>
          </w:tcPr>
          <w:p w:rsidR="00D37E9A" w:rsidRPr="00735403" w:rsidRDefault="00E50CF4" w:rsidP="00D37E9A">
            <w:pPr>
              <w:jc w:val="both"/>
              <w:rPr>
                <w:sz w:val="20"/>
                <w:szCs w:val="20"/>
              </w:rPr>
            </w:pPr>
            <w:r>
              <w:rPr>
                <w:sz w:val="20"/>
                <w:szCs w:val="20"/>
              </w:rPr>
              <w:t xml:space="preserve">Pre dané subjekty zavedená zjednodušená forma licencie. </w:t>
            </w:r>
          </w:p>
        </w:tc>
      </w:tr>
      <w:tr w:rsidR="00457219" w:rsidRPr="00735403" w:rsidTr="00DE7D92">
        <w:tc>
          <w:tcPr>
            <w:tcW w:w="644" w:type="dxa"/>
            <w:shd w:val="clear" w:color="auto" w:fill="auto"/>
          </w:tcPr>
          <w:p w:rsidR="00593FC2" w:rsidRDefault="00593FC2" w:rsidP="007563FA">
            <w:pPr>
              <w:jc w:val="both"/>
              <w:rPr>
                <w:sz w:val="20"/>
                <w:szCs w:val="20"/>
              </w:rPr>
            </w:pPr>
            <w:r>
              <w:rPr>
                <w:sz w:val="20"/>
                <w:szCs w:val="20"/>
              </w:rPr>
              <w:t>Č: 3</w:t>
            </w:r>
          </w:p>
          <w:p w:rsidR="00457219" w:rsidRPr="00735403" w:rsidRDefault="00457219" w:rsidP="007563FA">
            <w:pPr>
              <w:jc w:val="both"/>
              <w:rPr>
                <w:sz w:val="20"/>
                <w:szCs w:val="20"/>
              </w:rPr>
            </w:pPr>
            <w:r w:rsidRPr="00735403">
              <w:rPr>
                <w:sz w:val="20"/>
                <w:szCs w:val="20"/>
              </w:rPr>
              <w:t>O:21</w:t>
            </w:r>
          </w:p>
        </w:tc>
        <w:tc>
          <w:tcPr>
            <w:tcW w:w="4709" w:type="dxa"/>
            <w:shd w:val="clear" w:color="auto" w:fill="auto"/>
          </w:tcPr>
          <w:p w:rsidR="00457219" w:rsidRPr="00735403" w:rsidRDefault="00457219" w:rsidP="007563FA">
            <w:pPr>
              <w:jc w:val="both"/>
              <w:rPr>
                <w:sz w:val="20"/>
                <w:szCs w:val="20"/>
              </w:rPr>
            </w:pPr>
            <w:r w:rsidRPr="00735403">
              <w:rPr>
                <w:sz w:val="20"/>
                <w:szCs w:val="20"/>
              </w:rPr>
              <w:t>21. „plán na zvýšenie kapacity“ je opatrenie alebo súbor opatrení spolu s časovým rozvrhom ich realizácie určené na zmiernenie obmedzení kapacity vedúcich k vyhláseniu úseku infraštruktúry za „preťaženú infraštruktúru“;</w:t>
            </w:r>
          </w:p>
        </w:tc>
        <w:tc>
          <w:tcPr>
            <w:tcW w:w="677" w:type="dxa"/>
            <w:shd w:val="clear" w:color="auto" w:fill="auto"/>
          </w:tcPr>
          <w:p w:rsidR="00457219" w:rsidRPr="00735403" w:rsidRDefault="00457219" w:rsidP="007563FA">
            <w:pPr>
              <w:jc w:val="both"/>
              <w:rPr>
                <w:sz w:val="20"/>
                <w:szCs w:val="20"/>
              </w:rPr>
            </w:pPr>
            <w:r w:rsidRPr="00735403">
              <w:rPr>
                <w:sz w:val="20"/>
                <w:szCs w:val="20"/>
              </w:rPr>
              <w:t>N</w:t>
            </w:r>
          </w:p>
        </w:tc>
        <w:tc>
          <w:tcPr>
            <w:tcW w:w="882" w:type="dxa"/>
            <w:shd w:val="clear" w:color="auto" w:fill="auto"/>
          </w:tcPr>
          <w:p w:rsidR="00457219" w:rsidRPr="00735403" w:rsidRDefault="00457219" w:rsidP="007563FA">
            <w:pPr>
              <w:ind w:left="-76" w:right="-108"/>
              <w:jc w:val="both"/>
              <w:rPr>
                <w:sz w:val="20"/>
                <w:szCs w:val="20"/>
              </w:rPr>
            </w:pPr>
            <w:r w:rsidRPr="00735403">
              <w:rPr>
                <w:sz w:val="20"/>
                <w:szCs w:val="20"/>
              </w:rPr>
              <w:t>513/2009Z.</w:t>
            </w:r>
            <w:r w:rsidR="00A32885">
              <w:rPr>
                <w:sz w:val="20"/>
                <w:szCs w:val="20"/>
              </w:rPr>
              <w:t xml:space="preserve"> </w:t>
            </w:r>
            <w:r w:rsidRPr="00735403">
              <w:rPr>
                <w:sz w:val="20"/>
                <w:szCs w:val="20"/>
              </w:rPr>
              <w:t>z.</w:t>
            </w:r>
          </w:p>
        </w:tc>
        <w:tc>
          <w:tcPr>
            <w:tcW w:w="709" w:type="dxa"/>
            <w:shd w:val="clear" w:color="auto" w:fill="auto"/>
          </w:tcPr>
          <w:p w:rsidR="00457219" w:rsidRPr="00735403" w:rsidRDefault="00593FC2" w:rsidP="007563FA">
            <w:pPr>
              <w:pStyle w:val="Spiatonadresanaoblke"/>
              <w:jc w:val="both"/>
              <w:rPr>
                <w:b w:val="0"/>
                <w:bCs w:val="0"/>
                <w:color w:val="auto"/>
              </w:rPr>
            </w:pPr>
            <w:r>
              <w:rPr>
                <w:b w:val="0"/>
                <w:bCs w:val="0"/>
                <w:color w:val="auto"/>
              </w:rPr>
              <w:t>§ 49</w:t>
            </w:r>
          </w:p>
          <w:p w:rsidR="00457219" w:rsidRPr="00735403" w:rsidRDefault="00593FC2" w:rsidP="007563FA">
            <w:pPr>
              <w:pStyle w:val="Spiatonadresanaoblke"/>
              <w:jc w:val="both"/>
              <w:rPr>
                <w:b w:val="0"/>
                <w:bCs w:val="0"/>
                <w:color w:val="auto"/>
              </w:rPr>
            </w:pPr>
            <w:r>
              <w:rPr>
                <w:b w:val="0"/>
                <w:bCs w:val="0"/>
                <w:color w:val="auto"/>
              </w:rPr>
              <w:t>O:1, 2</w:t>
            </w:r>
          </w:p>
          <w:p w:rsidR="00457219" w:rsidRPr="00735403" w:rsidRDefault="00457219" w:rsidP="007563FA">
            <w:pPr>
              <w:pStyle w:val="Spiatonadresanaoblke"/>
              <w:jc w:val="both"/>
              <w:rPr>
                <w:b w:val="0"/>
                <w:bCs w:val="0"/>
                <w:color w:val="auto"/>
              </w:rPr>
            </w:pPr>
          </w:p>
        </w:tc>
        <w:tc>
          <w:tcPr>
            <w:tcW w:w="5245" w:type="dxa"/>
            <w:shd w:val="clear" w:color="auto" w:fill="auto"/>
          </w:tcPr>
          <w:p w:rsidR="00593FC2" w:rsidRPr="00593FC2" w:rsidRDefault="00593FC2" w:rsidP="00593FC2">
            <w:pPr>
              <w:widowControl w:val="0"/>
              <w:autoSpaceDE w:val="0"/>
              <w:autoSpaceDN w:val="0"/>
              <w:adjustRightInd w:val="0"/>
              <w:jc w:val="both"/>
              <w:rPr>
                <w:sz w:val="20"/>
                <w:szCs w:val="20"/>
              </w:rPr>
            </w:pPr>
            <w:r>
              <w:rPr>
                <w:sz w:val="20"/>
                <w:szCs w:val="20"/>
              </w:rPr>
              <w:t>(1</w:t>
            </w:r>
            <w:r w:rsidR="00457219" w:rsidRPr="00735403">
              <w:rPr>
                <w:sz w:val="20"/>
                <w:szCs w:val="20"/>
              </w:rPr>
              <w:t xml:space="preserve">) </w:t>
            </w:r>
            <w:r w:rsidRPr="00593FC2">
              <w:rPr>
                <w:sz w:val="20"/>
                <w:szCs w:val="20"/>
              </w:rPr>
              <w:t xml:space="preserve">Manažér infraštruktúry je povinný do šiestich mesiacov odo dňa skončenia kapacitnej analýzy vypracovať v spolupráci s užívateľmi preťaženej infraštruktúry plán na zvýšenie kapacity infraštruktúry. </w:t>
            </w:r>
          </w:p>
          <w:p w:rsidR="00593FC2" w:rsidRPr="00593FC2" w:rsidRDefault="00593FC2" w:rsidP="00593FC2">
            <w:pPr>
              <w:widowControl w:val="0"/>
              <w:autoSpaceDE w:val="0"/>
              <w:autoSpaceDN w:val="0"/>
              <w:adjustRightInd w:val="0"/>
              <w:rPr>
                <w:sz w:val="20"/>
                <w:szCs w:val="20"/>
              </w:rPr>
            </w:pPr>
            <w:r w:rsidRPr="00593FC2">
              <w:rPr>
                <w:sz w:val="20"/>
                <w:szCs w:val="20"/>
              </w:rPr>
              <w:t xml:space="preserve"> </w:t>
            </w:r>
          </w:p>
          <w:p w:rsidR="00593FC2" w:rsidRPr="00593FC2" w:rsidRDefault="00593FC2" w:rsidP="00593FC2">
            <w:pPr>
              <w:widowControl w:val="0"/>
              <w:autoSpaceDE w:val="0"/>
              <w:autoSpaceDN w:val="0"/>
              <w:adjustRightInd w:val="0"/>
              <w:jc w:val="both"/>
              <w:rPr>
                <w:sz w:val="20"/>
                <w:szCs w:val="20"/>
              </w:rPr>
            </w:pPr>
            <w:r w:rsidRPr="00593FC2">
              <w:rPr>
                <w:sz w:val="20"/>
                <w:szCs w:val="20"/>
              </w:rPr>
              <w:t xml:space="preserve">(2) Plán podľa odseku 1 obsahuje </w:t>
            </w:r>
          </w:p>
          <w:p w:rsidR="00593FC2" w:rsidRPr="00593FC2" w:rsidRDefault="00593FC2" w:rsidP="00593FC2">
            <w:pPr>
              <w:widowControl w:val="0"/>
              <w:autoSpaceDE w:val="0"/>
              <w:autoSpaceDN w:val="0"/>
              <w:adjustRightInd w:val="0"/>
              <w:jc w:val="both"/>
              <w:rPr>
                <w:sz w:val="20"/>
                <w:szCs w:val="20"/>
              </w:rPr>
            </w:pPr>
            <w:r w:rsidRPr="00593FC2">
              <w:rPr>
                <w:sz w:val="20"/>
                <w:szCs w:val="20"/>
              </w:rPr>
              <w:t xml:space="preserve">a) zistené príčiny preťaženia, </w:t>
            </w:r>
          </w:p>
          <w:p w:rsidR="00593FC2" w:rsidRPr="00593FC2" w:rsidRDefault="00593FC2" w:rsidP="00593FC2">
            <w:pPr>
              <w:widowControl w:val="0"/>
              <w:autoSpaceDE w:val="0"/>
              <w:autoSpaceDN w:val="0"/>
              <w:adjustRightInd w:val="0"/>
              <w:jc w:val="both"/>
              <w:rPr>
                <w:sz w:val="20"/>
                <w:szCs w:val="20"/>
              </w:rPr>
            </w:pPr>
            <w:r w:rsidRPr="00593FC2">
              <w:rPr>
                <w:sz w:val="20"/>
                <w:szCs w:val="20"/>
              </w:rPr>
              <w:t xml:space="preserve">b) pravdepodobný budúci vývoj prepráv na preťaženej infraštruktúre, </w:t>
            </w:r>
          </w:p>
          <w:p w:rsidR="00593FC2" w:rsidRPr="00593FC2" w:rsidRDefault="00593FC2" w:rsidP="00593FC2">
            <w:pPr>
              <w:widowControl w:val="0"/>
              <w:autoSpaceDE w:val="0"/>
              <w:autoSpaceDN w:val="0"/>
              <w:adjustRightInd w:val="0"/>
              <w:jc w:val="both"/>
              <w:rPr>
                <w:sz w:val="20"/>
                <w:szCs w:val="20"/>
              </w:rPr>
            </w:pPr>
            <w:r w:rsidRPr="00593FC2">
              <w:rPr>
                <w:sz w:val="20"/>
                <w:szCs w:val="20"/>
              </w:rPr>
              <w:t xml:space="preserve">c) existujúce prekážky rozvoja železničnej infraštruktúry, </w:t>
            </w:r>
          </w:p>
          <w:p w:rsidR="00593FC2" w:rsidRPr="00593FC2" w:rsidRDefault="00593FC2" w:rsidP="00593FC2">
            <w:pPr>
              <w:widowControl w:val="0"/>
              <w:autoSpaceDE w:val="0"/>
              <w:autoSpaceDN w:val="0"/>
              <w:adjustRightInd w:val="0"/>
              <w:jc w:val="both"/>
              <w:rPr>
                <w:sz w:val="20"/>
                <w:szCs w:val="20"/>
              </w:rPr>
            </w:pPr>
            <w:r w:rsidRPr="00593FC2">
              <w:rPr>
                <w:sz w:val="20"/>
                <w:szCs w:val="20"/>
              </w:rPr>
              <w:t xml:space="preserve">d) možnosti zvýšenia kapacity infraštruktúry a predpokladané náklady na toto zvýšenie, vrátane pravdepodobných zmien v úhradách za použitie železničnej infraštruktúry. </w:t>
            </w:r>
          </w:p>
          <w:p w:rsidR="00457219" w:rsidRPr="00735403" w:rsidRDefault="00457219" w:rsidP="007563FA">
            <w:pPr>
              <w:jc w:val="both"/>
              <w:rPr>
                <w:sz w:val="20"/>
                <w:szCs w:val="20"/>
              </w:rPr>
            </w:pPr>
          </w:p>
        </w:tc>
        <w:tc>
          <w:tcPr>
            <w:tcW w:w="567" w:type="dxa"/>
            <w:shd w:val="clear" w:color="auto" w:fill="auto"/>
          </w:tcPr>
          <w:p w:rsidR="00457219" w:rsidRPr="00735403" w:rsidRDefault="00A32885" w:rsidP="007563FA">
            <w:pPr>
              <w:jc w:val="both"/>
              <w:rPr>
                <w:sz w:val="20"/>
                <w:szCs w:val="20"/>
              </w:rPr>
            </w:pPr>
            <w:r>
              <w:rPr>
                <w:sz w:val="20"/>
                <w:szCs w:val="20"/>
              </w:rPr>
              <w:t>U</w:t>
            </w:r>
          </w:p>
        </w:tc>
        <w:tc>
          <w:tcPr>
            <w:tcW w:w="1386" w:type="dxa"/>
            <w:shd w:val="clear" w:color="auto" w:fill="auto"/>
          </w:tcPr>
          <w:p w:rsidR="00457219" w:rsidRPr="00735403" w:rsidRDefault="00457219" w:rsidP="007563FA">
            <w:pPr>
              <w:jc w:val="both"/>
              <w:rPr>
                <w:sz w:val="20"/>
                <w:szCs w:val="20"/>
              </w:rPr>
            </w:pPr>
          </w:p>
        </w:tc>
      </w:tr>
      <w:tr w:rsidR="00062E4E" w:rsidRPr="00735403" w:rsidTr="00DE7D92">
        <w:tc>
          <w:tcPr>
            <w:tcW w:w="644" w:type="dxa"/>
            <w:shd w:val="clear" w:color="auto" w:fill="auto"/>
          </w:tcPr>
          <w:p w:rsidR="00062E4E" w:rsidRDefault="00062E4E" w:rsidP="00062E4E">
            <w:pPr>
              <w:jc w:val="both"/>
              <w:rPr>
                <w:sz w:val="20"/>
                <w:szCs w:val="20"/>
              </w:rPr>
            </w:pPr>
            <w:r>
              <w:rPr>
                <w:sz w:val="20"/>
                <w:szCs w:val="20"/>
              </w:rPr>
              <w:t>Č:18</w:t>
            </w:r>
          </w:p>
        </w:tc>
        <w:tc>
          <w:tcPr>
            <w:tcW w:w="4709" w:type="dxa"/>
            <w:shd w:val="clear" w:color="auto" w:fill="auto"/>
          </w:tcPr>
          <w:p w:rsidR="00062E4E" w:rsidRPr="00735403" w:rsidRDefault="00062E4E" w:rsidP="00062E4E">
            <w:pPr>
              <w:jc w:val="both"/>
              <w:rPr>
                <w:sz w:val="20"/>
                <w:szCs w:val="20"/>
              </w:rPr>
            </w:pPr>
            <w:r w:rsidRPr="00735403">
              <w:rPr>
                <w:sz w:val="20"/>
                <w:szCs w:val="20"/>
              </w:rPr>
              <w:t>Článok 18</w:t>
            </w:r>
          </w:p>
          <w:p w:rsidR="00062E4E" w:rsidRPr="00735403" w:rsidRDefault="00062E4E" w:rsidP="00062E4E">
            <w:pPr>
              <w:jc w:val="both"/>
              <w:rPr>
                <w:sz w:val="20"/>
                <w:szCs w:val="20"/>
              </w:rPr>
            </w:pPr>
            <w:r w:rsidRPr="00735403">
              <w:rPr>
                <w:sz w:val="20"/>
                <w:szCs w:val="20"/>
              </w:rPr>
              <w:t>Podmienky získania licencie</w:t>
            </w:r>
          </w:p>
          <w:p w:rsidR="00062E4E" w:rsidRPr="00735403" w:rsidRDefault="00062E4E" w:rsidP="00062E4E">
            <w:pPr>
              <w:jc w:val="both"/>
              <w:rPr>
                <w:sz w:val="20"/>
                <w:szCs w:val="20"/>
              </w:rPr>
            </w:pPr>
            <w:r w:rsidRPr="00735403">
              <w:rPr>
                <w:sz w:val="20"/>
                <w:szCs w:val="20"/>
              </w:rPr>
              <w:t xml:space="preserve">Podnik, ktorý žiada o udelenie licencie, musí byť schopný preukázať licenčným orgánom príslušného členského štátu pred začatím svojej činnosti, že bude môcť kedykoľvek splniť požiadavky týkajúce sa dobrej </w:t>
            </w:r>
            <w:r w:rsidRPr="00735403">
              <w:rPr>
                <w:sz w:val="20"/>
                <w:szCs w:val="20"/>
              </w:rPr>
              <w:lastRenderedPageBreak/>
              <w:t>povesti, finančnej a odbornej spôsobilosti a krytia zodpovednosti za škodu, uvedené v článkoch 19 až 22.</w:t>
            </w:r>
          </w:p>
          <w:p w:rsidR="00062E4E" w:rsidRPr="00735403" w:rsidRDefault="00062E4E" w:rsidP="00062E4E">
            <w:pPr>
              <w:jc w:val="both"/>
              <w:rPr>
                <w:sz w:val="20"/>
                <w:szCs w:val="20"/>
              </w:rPr>
            </w:pPr>
            <w:r w:rsidRPr="00735403">
              <w:rPr>
                <w:sz w:val="20"/>
                <w:szCs w:val="20"/>
              </w:rPr>
              <w:t>Na tieto účely každý podnik, ktorý žiada o licenciu, poskytne všetky relevantné informácie.</w:t>
            </w:r>
          </w:p>
        </w:tc>
        <w:tc>
          <w:tcPr>
            <w:tcW w:w="677" w:type="dxa"/>
            <w:shd w:val="clear" w:color="auto" w:fill="auto"/>
          </w:tcPr>
          <w:p w:rsidR="00062E4E" w:rsidRPr="00735403" w:rsidRDefault="00062E4E" w:rsidP="00062E4E">
            <w:pPr>
              <w:jc w:val="both"/>
              <w:rPr>
                <w:sz w:val="20"/>
                <w:szCs w:val="20"/>
              </w:rPr>
            </w:pPr>
            <w:r w:rsidRPr="00735403">
              <w:rPr>
                <w:sz w:val="20"/>
                <w:szCs w:val="20"/>
              </w:rPr>
              <w:lastRenderedPageBreak/>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514/2009 Z.z.</w:t>
            </w:r>
            <w:r w:rsidR="00E50CF4">
              <w:rPr>
                <w:sz w:val="20"/>
                <w:szCs w:val="20"/>
              </w:rPr>
              <w:t xml:space="preserve"> v znení návrhu zákona</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11</w:t>
            </w:r>
          </w:p>
          <w:p w:rsidR="00062E4E" w:rsidRPr="00735403" w:rsidRDefault="00062E4E" w:rsidP="00062E4E">
            <w:pPr>
              <w:pStyle w:val="Spiatonadresanaoblke"/>
              <w:jc w:val="both"/>
              <w:rPr>
                <w:b w:val="0"/>
                <w:bCs w:val="0"/>
                <w:color w:val="auto"/>
              </w:rPr>
            </w:pPr>
            <w:r w:rsidRPr="00735403">
              <w:rPr>
                <w:b w:val="0"/>
                <w:bCs w:val="0"/>
                <w:color w:val="auto"/>
              </w:rPr>
              <w:t>O:1</w:t>
            </w:r>
          </w:p>
          <w:p w:rsidR="00062E4E" w:rsidRPr="00735403" w:rsidRDefault="00A32885" w:rsidP="00062E4E">
            <w:pPr>
              <w:pStyle w:val="Spiatonadresanaoblke"/>
              <w:jc w:val="both"/>
              <w:rPr>
                <w:b w:val="0"/>
                <w:bCs w:val="0"/>
                <w:color w:val="auto"/>
              </w:rPr>
            </w:pPr>
            <w:r>
              <w:rPr>
                <w:b w:val="0"/>
                <w:bCs w:val="0"/>
                <w:color w:val="auto"/>
              </w:rPr>
              <w:t xml:space="preserve">P:a) až </w:t>
            </w:r>
            <w:r w:rsidR="00062E4E" w:rsidRPr="00735403">
              <w:rPr>
                <w:b w:val="0"/>
                <w:bCs w:val="0"/>
                <w:color w:val="auto"/>
              </w:rPr>
              <w:t>e)</w:t>
            </w: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r w:rsidRPr="00735403">
              <w:rPr>
                <w:b w:val="0"/>
                <w:bCs w:val="0"/>
                <w:color w:val="auto"/>
              </w:rPr>
              <w:t>§ 12</w:t>
            </w:r>
          </w:p>
          <w:p w:rsidR="00062E4E" w:rsidRPr="00735403" w:rsidRDefault="00062E4E" w:rsidP="00062E4E">
            <w:pPr>
              <w:pStyle w:val="Spiatonadresanaoblke"/>
              <w:jc w:val="both"/>
              <w:rPr>
                <w:b w:val="0"/>
                <w:bCs w:val="0"/>
                <w:color w:val="auto"/>
              </w:rPr>
            </w:pPr>
            <w:r w:rsidRPr="00735403">
              <w:rPr>
                <w:b w:val="0"/>
                <w:bCs w:val="0"/>
                <w:color w:val="auto"/>
              </w:rPr>
              <w:t>O: 2</w:t>
            </w:r>
          </w:p>
        </w:tc>
        <w:tc>
          <w:tcPr>
            <w:tcW w:w="5245" w:type="dxa"/>
            <w:shd w:val="clear" w:color="auto" w:fill="auto"/>
          </w:tcPr>
          <w:p w:rsidR="00062E4E" w:rsidRPr="00735403" w:rsidRDefault="00062E4E" w:rsidP="00062E4E">
            <w:pPr>
              <w:jc w:val="both"/>
              <w:rPr>
                <w:sz w:val="20"/>
                <w:szCs w:val="20"/>
              </w:rPr>
            </w:pPr>
            <w:r w:rsidRPr="00735403">
              <w:rPr>
                <w:sz w:val="20"/>
                <w:szCs w:val="20"/>
              </w:rPr>
              <w:lastRenderedPageBreak/>
              <w:t>(1) Licenčný orgán udelí licenciu len žiadateľovi, ktorý</w:t>
            </w:r>
          </w:p>
          <w:p w:rsidR="00062E4E" w:rsidRPr="00735403" w:rsidRDefault="00062E4E" w:rsidP="00062E4E">
            <w:pPr>
              <w:jc w:val="both"/>
              <w:rPr>
                <w:sz w:val="20"/>
                <w:szCs w:val="20"/>
              </w:rPr>
            </w:pPr>
            <w:r w:rsidRPr="00735403">
              <w:rPr>
                <w:sz w:val="20"/>
                <w:szCs w:val="20"/>
              </w:rPr>
              <w:t>a) je podnikateľom so sídlom v členskom štáte,</w:t>
            </w:r>
          </w:p>
          <w:p w:rsidR="00062E4E" w:rsidRPr="00735403" w:rsidRDefault="00062E4E" w:rsidP="00062E4E">
            <w:pPr>
              <w:jc w:val="both"/>
              <w:rPr>
                <w:sz w:val="20"/>
                <w:szCs w:val="20"/>
              </w:rPr>
            </w:pPr>
            <w:r w:rsidRPr="00735403">
              <w:rPr>
                <w:sz w:val="20"/>
                <w:szCs w:val="20"/>
              </w:rPr>
              <w:t>b) má v predmete činnosti poskytovanie dopravných služieb a hodlá poskytovať dopravné služby na dráhe,</w:t>
            </w:r>
          </w:p>
          <w:p w:rsidR="00062E4E" w:rsidRPr="00735403" w:rsidRDefault="00062E4E" w:rsidP="00062E4E">
            <w:pPr>
              <w:jc w:val="both"/>
              <w:rPr>
                <w:sz w:val="20"/>
                <w:szCs w:val="20"/>
              </w:rPr>
            </w:pPr>
            <w:r w:rsidRPr="00735403">
              <w:rPr>
                <w:sz w:val="20"/>
                <w:szCs w:val="20"/>
              </w:rPr>
              <w:t>c) preukáže splnenie požiadavky bezúhonnosti členov svojho štatutárneho orgánu a zodpovedného zástupcu, ak je ustanovený,</w:t>
            </w:r>
          </w:p>
          <w:p w:rsidR="00062E4E" w:rsidRPr="00735403" w:rsidRDefault="00062E4E" w:rsidP="00062E4E">
            <w:pPr>
              <w:jc w:val="both"/>
              <w:rPr>
                <w:sz w:val="20"/>
                <w:szCs w:val="20"/>
              </w:rPr>
            </w:pPr>
            <w:r w:rsidRPr="00735403">
              <w:rPr>
                <w:sz w:val="20"/>
                <w:szCs w:val="20"/>
              </w:rPr>
              <w:lastRenderedPageBreak/>
              <w:t>d) preukáže odbornú spôsobilosť na poskytovanie dopravnej služby, na ktorú žiada licenciu,</w:t>
            </w:r>
          </w:p>
          <w:p w:rsidR="00062E4E" w:rsidRPr="00735403" w:rsidRDefault="00062E4E" w:rsidP="00062E4E">
            <w:pPr>
              <w:jc w:val="both"/>
              <w:rPr>
                <w:sz w:val="20"/>
                <w:szCs w:val="20"/>
              </w:rPr>
            </w:pPr>
            <w:r w:rsidRPr="00735403">
              <w:rPr>
                <w:sz w:val="20"/>
                <w:szCs w:val="20"/>
              </w:rPr>
              <w:t>e) preukáže, že je ku dňu začatia poskytovania dopravných služieb poistený na krytie zodpovednosti za škodu spôsobenú poskytovaním dopravných služieb v sieti.</w:t>
            </w:r>
          </w:p>
          <w:p w:rsidR="00062E4E" w:rsidRPr="00735403" w:rsidRDefault="00062E4E" w:rsidP="00062E4E">
            <w:pPr>
              <w:jc w:val="both"/>
              <w:rPr>
                <w:sz w:val="20"/>
                <w:szCs w:val="20"/>
              </w:rPr>
            </w:pPr>
          </w:p>
          <w:p w:rsidR="00062E4E" w:rsidRPr="00735403" w:rsidRDefault="00062E4E" w:rsidP="00062E4E">
            <w:pPr>
              <w:jc w:val="both"/>
              <w:rPr>
                <w:sz w:val="20"/>
                <w:szCs w:val="20"/>
              </w:rPr>
            </w:pPr>
            <w:r w:rsidRPr="00735403">
              <w:rPr>
                <w:sz w:val="20"/>
                <w:szCs w:val="20"/>
              </w:rPr>
              <w:t>(2) Prílohou žiadosti o licenciu je</w:t>
            </w:r>
          </w:p>
          <w:p w:rsidR="00062E4E" w:rsidRPr="00735403" w:rsidRDefault="00062E4E" w:rsidP="00062E4E">
            <w:pPr>
              <w:jc w:val="both"/>
              <w:rPr>
                <w:sz w:val="20"/>
                <w:szCs w:val="20"/>
              </w:rPr>
            </w:pPr>
            <w:r w:rsidRPr="00735403">
              <w:rPr>
                <w:sz w:val="20"/>
                <w:szCs w:val="20"/>
              </w:rPr>
              <w:t>a) výpis z obchodného registra nie starší ako tri mesiace,</w:t>
            </w:r>
          </w:p>
          <w:p w:rsidR="00062E4E" w:rsidRPr="00735403" w:rsidRDefault="00062E4E" w:rsidP="00062E4E">
            <w:pPr>
              <w:jc w:val="both"/>
              <w:rPr>
                <w:sz w:val="20"/>
                <w:szCs w:val="20"/>
              </w:rPr>
            </w:pPr>
            <w:r w:rsidRPr="00735403">
              <w:rPr>
                <w:sz w:val="20"/>
                <w:szCs w:val="20"/>
              </w:rPr>
              <w:t>b) výpisy z registra trestov členov štatutárneho orgánu a zodpovedného zástupcu nie starší ako tri mesiace,</w:t>
            </w:r>
          </w:p>
          <w:p w:rsidR="00062E4E" w:rsidRPr="00735403" w:rsidRDefault="00062E4E" w:rsidP="00062E4E">
            <w:pPr>
              <w:jc w:val="both"/>
              <w:rPr>
                <w:sz w:val="20"/>
                <w:szCs w:val="20"/>
              </w:rPr>
            </w:pPr>
            <w:r w:rsidRPr="00735403">
              <w:rPr>
                <w:sz w:val="20"/>
                <w:szCs w:val="20"/>
              </w:rPr>
              <w:t>c) doklady preukazujúce odbornú spôsobilosť aspoň jedného člena štatutárneho orgánu a</w:t>
            </w:r>
            <w:r w:rsidR="00E50CF4">
              <w:rPr>
                <w:sz w:val="20"/>
                <w:szCs w:val="20"/>
              </w:rPr>
              <w:t>lebo</w:t>
            </w:r>
            <w:r w:rsidRPr="00735403">
              <w:rPr>
                <w:sz w:val="20"/>
                <w:szCs w:val="20"/>
              </w:rPr>
              <w:t xml:space="preserve"> zodpovedného zástupcu,</w:t>
            </w:r>
          </w:p>
          <w:p w:rsidR="00062E4E" w:rsidRPr="00735403" w:rsidRDefault="00062E4E" w:rsidP="00062E4E">
            <w:pPr>
              <w:jc w:val="both"/>
              <w:rPr>
                <w:sz w:val="20"/>
                <w:szCs w:val="20"/>
              </w:rPr>
            </w:pPr>
            <w:r w:rsidRPr="00735403">
              <w:rPr>
                <w:sz w:val="20"/>
                <w:szCs w:val="20"/>
              </w:rPr>
              <w:t>d) doklady podľa § 11 ods. 7 a 8.</w:t>
            </w:r>
          </w:p>
        </w:tc>
        <w:tc>
          <w:tcPr>
            <w:tcW w:w="567" w:type="dxa"/>
            <w:shd w:val="clear" w:color="auto" w:fill="auto"/>
          </w:tcPr>
          <w:p w:rsidR="00062E4E" w:rsidRPr="00735403" w:rsidRDefault="00A32885"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062E4E" w:rsidP="00062E4E">
            <w:pPr>
              <w:jc w:val="both"/>
              <w:rPr>
                <w:sz w:val="20"/>
                <w:szCs w:val="20"/>
              </w:rPr>
            </w:pPr>
            <w:r w:rsidRPr="00735403">
              <w:rPr>
                <w:sz w:val="20"/>
                <w:szCs w:val="20"/>
              </w:rPr>
              <w:t>Č:21</w:t>
            </w:r>
          </w:p>
        </w:tc>
        <w:tc>
          <w:tcPr>
            <w:tcW w:w="4709" w:type="dxa"/>
            <w:shd w:val="clear" w:color="auto" w:fill="auto"/>
          </w:tcPr>
          <w:p w:rsidR="00062E4E" w:rsidRPr="00735403" w:rsidRDefault="00062E4E" w:rsidP="00062E4E">
            <w:pPr>
              <w:jc w:val="both"/>
              <w:rPr>
                <w:sz w:val="20"/>
                <w:szCs w:val="20"/>
              </w:rPr>
            </w:pPr>
            <w:r w:rsidRPr="00735403">
              <w:rPr>
                <w:sz w:val="20"/>
                <w:szCs w:val="20"/>
              </w:rPr>
              <w:t>Článok 21</w:t>
            </w:r>
          </w:p>
          <w:p w:rsidR="00062E4E" w:rsidRPr="00735403" w:rsidRDefault="00062E4E" w:rsidP="00062E4E">
            <w:pPr>
              <w:jc w:val="both"/>
              <w:rPr>
                <w:sz w:val="20"/>
                <w:szCs w:val="20"/>
              </w:rPr>
            </w:pPr>
            <w:r w:rsidRPr="00735403">
              <w:rPr>
                <w:sz w:val="20"/>
                <w:szCs w:val="20"/>
              </w:rPr>
              <w:t>Požiadavky týkajúce sa odbornej spôsobilosti</w:t>
            </w:r>
          </w:p>
          <w:p w:rsidR="00062E4E" w:rsidRPr="00735403" w:rsidRDefault="00062E4E" w:rsidP="00062E4E">
            <w:pPr>
              <w:jc w:val="both"/>
              <w:rPr>
                <w:sz w:val="20"/>
                <w:szCs w:val="20"/>
              </w:rPr>
            </w:pPr>
            <w:r w:rsidRPr="00735403">
              <w:rPr>
                <w:sz w:val="20"/>
                <w:szCs w:val="20"/>
              </w:rPr>
              <w:t>Požiadavky na odbornú spôsobilosť sú splnené, keď podnik, ktorý žiada o licenciu, môže preukázať, že má alebo bude mať organizáciu riadenia so znalosťami alebo skúsenosťami potrebnými na bezpečné a spoľahlivé vykonávanie riadenia prevádzky a dozoru nad druhom činností špecifikovaných v licencii.</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514/2009 Z.</w:t>
            </w:r>
            <w:r w:rsidR="00A32885">
              <w:rPr>
                <w:sz w:val="20"/>
                <w:szCs w:val="20"/>
              </w:rPr>
              <w:t xml:space="preserve">  </w:t>
            </w:r>
            <w:r w:rsidRPr="00735403">
              <w:rPr>
                <w:sz w:val="20"/>
                <w:szCs w:val="20"/>
              </w:rPr>
              <w:t>z.</w:t>
            </w:r>
            <w:r w:rsidR="00E50CF4">
              <w:rPr>
                <w:sz w:val="20"/>
                <w:szCs w:val="20"/>
              </w:rPr>
              <w:t xml:space="preserve"> v znení návrhu zákona</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11</w:t>
            </w:r>
          </w:p>
          <w:p w:rsidR="00062E4E" w:rsidRDefault="00062E4E" w:rsidP="00062E4E">
            <w:pPr>
              <w:pStyle w:val="Spiatonadresanaoblke"/>
              <w:jc w:val="both"/>
              <w:rPr>
                <w:b w:val="0"/>
                <w:bCs w:val="0"/>
                <w:color w:val="auto"/>
              </w:rPr>
            </w:pPr>
            <w:r w:rsidRPr="00735403">
              <w:rPr>
                <w:b w:val="0"/>
                <w:bCs w:val="0"/>
                <w:color w:val="auto"/>
              </w:rPr>
              <w:t>O:3</w:t>
            </w:r>
          </w:p>
          <w:p w:rsidR="00062E4E" w:rsidRPr="00735403" w:rsidRDefault="00062E4E" w:rsidP="00062E4E">
            <w:pPr>
              <w:pStyle w:val="Spiatonadresanaoblke"/>
              <w:jc w:val="both"/>
              <w:rPr>
                <w:b w:val="0"/>
                <w:bCs w:val="0"/>
                <w:color w:val="auto"/>
              </w:rPr>
            </w:pPr>
            <w:r>
              <w:rPr>
                <w:b w:val="0"/>
                <w:bCs w:val="0"/>
                <w:color w:val="auto"/>
              </w:rPr>
              <w:t>V: 1</w:t>
            </w:r>
          </w:p>
        </w:tc>
        <w:tc>
          <w:tcPr>
            <w:tcW w:w="5245" w:type="dxa"/>
            <w:shd w:val="clear" w:color="auto" w:fill="auto"/>
          </w:tcPr>
          <w:p w:rsidR="00062E4E" w:rsidRPr="00735403" w:rsidRDefault="00062E4E" w:rsidP="00062E4E">
            <w:pPr>
              <w:jc w:val="both"/>
              <w:rPr>
                <w:sz w:val="20"/>
                <w:szCs w:val="20"/>
              </w:rPr>
            </w:pPr>
            <w:r w:rsidRPr="00735403">
              <w:rPr>
                <w:sz w:val="20"/>
                <w:szCs w:val="20"/>
              </w:rPr>
              <w:t xml:space="preserve">(3) </w:t>
            </w:r>
            <w:r w:rsidR="00E50CF4" w:rsidRPr="00E50CF4">
              <w:rPr>
                <w:sz w:val="20"/>
                <w:szCs w:val="20"/>
              </w:rPr>
              <w:t>Požiadavka odbornej spôsobilosti je splnená, ak štatutárny zástupca alebo najmenej jeden člen štatutárneho orgánu žiadateľa o licenciu má ku dňu podania žiadosti alebo bude mať ku dňu začatia poskytovania dopravných služieb teoretické vedomosti a praktické skúsenosti potrebné na vykonávanie bezpečnej a spoľahlivej prevádzkovej kontroly a dohľadu nad poskytovanou dopravnou službou, na ktorú má byť alebo bola udelená licencia alebo má ku dňu podania žiadosti alebo bude mať ku dňu začatia poskytovania dopravných služieb zodpovedného zástupcu, ktorý spĺňa požiadavku odbornej spôsobilosti.</w:t>
            </w:r>
          </w:p>
        </w:tc>
        <w:tc>
          <w:tcPr>
            <w:tcW w:w="567" w:type="dxa"/>
            <w:shd w:val="clear" w:color="auto" w:fill="auto"/>
          </w:tcPr>
          <w:p w:rsidR="00062E4E" w:rsidRPr="00735403" w:rsidRDefault="00A32885"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062E4E" w:rsidP="00062E4E">
            <w:pPr>
              <w:jc w:val="both"/>
              <w:rPr>
                <w:sz w:val="20"/>
                <w:szCs w:val="20"/>
              </w:rPr>
            </w:pPr>
            <w:r w:rsidRPr="00735403">
              <w:rPr>
                <w:sz w:val="20"/>
                <w:szCs w:val="20"/>
              </w:rPr>
              <w:t>Č:22</w:t>
            </w:r>
          </w:p>
        </w:tc>
        <w:tc>
          <w:tcPr>
            <w:tcW w:w="4709" w:type="dxa"/>
            <w:shd w:val="clear" w:color="auto" w:fill="auto"/>
          </w:tcPr>
          <w:p w:rsidR="00062E4E" w:rsidRPr="00735403" w:rsidRDefault="00062E4E" w:rsidP="00062E4E">
            <w:pPr>
              <w:jc w:val="both"/>
              <w:rPr>
                <w:sz w:val="20"/>
                <w:szCs w:val="20"/>
              </w:rPr>
            </w:pPr>
            <w:r w:rsidRPr="00735403">
              <w:rPr>
                <w:sz w:val="20"/>
                <w:szCs w:val="20"/>
              </w:rPr>
              <w:t>Článok 22</w:t>
            </w:r>
          </w:p>
          <w:p w:rsidR="00062E4E" w:rsidRPr="00735403" w:rsidRDefault="00062E4E" w:rsidP="00062E4E">
            <w:pPr>
              <w:jc w:val="both"/>
              <w:rPr>
                <w:sz w:val="20"/>
                <w:szCs w:val="20"/>
              </w:rPr>
            </w:pPr>
            <w:r w:rsidRPr="00735403">
              <w:rPr>
                <w:sz w:val="20"/>
                <w:szCs w:val="20"/>
              </w:rPr>
              <w:t>Požiadavky týkajúce sa krytia zodpovednosti za škodu</w:t>
            </w:r>
          </w:p>
          <w:p w:rsidR="00062E4E" w:rsidRPr="00735403" w:rsidRDefault="00062E4E" w:rsidP="00062E4E">
            <w:pPr>
              <w:jc w:val="both"/>
              <w:rPr>
                <w:sz w:val="20"/>
                <w:szCs w:val="20"/>
              </w:rPr>
            </w:pPr>
            <w:r w:rsidRPr="00735403">
              <w:rPr>
                <w:sz w:val="20"/>
                <w:szCs w:val="20"/>
              </w:rPr>
              <w:t>Bez toho, aby boli dotknuté pravidlá Únie týkajúce sa štátnej pomoci, a v súlade s článkami 93, 107 a 108 ZFEÚ musí byť železničný podnik primerane poistený alebo mať primerané záruky podľa trhových podmienok v súlade s vnútroštátnym alebo medzinárodným právom na krytie svojich záväzkov v prípade nehôd, najmä s ohľadom na cestujúcich, batožinu, náklad, poštu a tretie strany. Bez ohľadu na túto povinnosť možno zohľadniť osobitosti a rizikový profil rôznych druhov služieb, najmä železničnej prevádzky na kultúrne alebo historické účely.</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514/2009 Z.</w:t>
            </w:r>
            <w:r w:rsidR="00A32885">
              <w:rPr>
                <w:sz w:val="20"/>
                <w:szCs w:val="20"/>
              </w:rPr>
              <w:t xml:space="preserve"> </w:t>
            </w:r>
            <w:r w:rsidRPr="00735403">
              <w:rPr>
                <w:sz w:val="20"/>
                <w:szCs w:val="20"/>
              </w:rPr>
              <w:t>z.</w:t>
            </w:r>
            <w:r w:rsidR="00E50CF4">
              <w:rPr>
                <w:sz w:val="20"/>
                <w:szCs w:val="20"/>
              </w:rPr>
              <w:t xml:space="preserve"> v znení návrhu zákona</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11</w:t>
            </w:r>
          </w:p>
          <w:p w:rsidR="00062E4E" w:rsidRPr="00735403" w:rsidRDefault="00E50CF4" w:rsidP="00062E4E">
            <w:pPr>
              <w:pStyle w:val="Spiatonadresanaoblke"/>
              <w:jc w:val="both"/>
              <w:rPr>
                <w:b w:val="0"/>
                <w:bCs w:val="0"/>
                <w:color w:val="auto"/>
              </w:rPr>
            </w:pPr>
            <w:r>
              <w:rPr>
                <w:b w:val="0"/>
                <w:bCs w:val="0"/>
                <w:color w:val="auto"/>
              </w:rPr>
              <w:t>O:5</w:t>
            </w:r>
          </w:p>
        </w:tc>
        <w:tc>
          <w:tcPr>
            <w:tcW w:w="5245" w:type="dxa"/>
            <w:shd w:val="clear" w:color="auto" w:fill="auto"/>
          </w:tcPr>
          <w:p w:rsidR="00E50CF4" w:rsidRPr="00E50CF4" w:rsidRDefault="00E50CF4" w:rsidP="00E50CF4">
            <w:pPr>
              <w:widowControl w:val="0"/>
              <w:autoSpaceDE w:val="0"/>
              <w:autoSpaceDN w:val="0"/>
              <w:adjustRightInd w:val="0"/>
              <w:jc w:val="both"/>
              <w:rPr>
                <w:sz w:val="20"/>
                <w:szCs w:val="20"/>
              </w:rPr>
            </w:pPr>
            <w:r>
              <w:rPr>
                <w:sz w:val="20"/>
                <w:szCs w:val="20"/>
              </w:rPr>
              <w:t>(5</w:t>
            </w:r>
            <w:r w:rsidR="00062E4E" w:rsidRPr="00735403">
              <w:rPr>
                <w:sz w:val="20"/>
                <w:szCs w:val="20"/>
              </w:rPr>
              <w:t xml:space="preserve">) </w:t>
            </w:r>
            <w:r w:rsidRPr="00E50CF4">
              <w:rPr>
                <w:sz w:val="20"/>
                <w:szCs w:val="20"/>
              </w:rPr>
              <w:t xml:space="preserve">Požiadavka poistenia je splnená, ak žiadateľ o licenciu preukáže licenčnému orgánu primerané poistné krytie záväzkov, ktoré by pravdepodobne vyplynuli z nehody voči cestujúcim a ich batožine, voči prepravovanému nákladu a poštovým zásielkam, ako aj voči tretím osobám. Poistné krytie v prípade žiadosti o licenciu na poskytovanie dopravnej služby na železničnej dráhe musí byť najmenej 3 000 000 eur. Poistenie musí trvať po celý čas poskytovania dopravných služieb na základe licencie. </w:t>
            </w:r>
          </w:p>
          <w:p w:rsidR="00062E4E" w:rsidRPr="00735403" w:rsidRDefault="00062E4E" w:rsidP="00062E4E">
            <w:pPr>
              <w:jc w:val="both"/>
              <w:rPr>
                <w:sz w:val="20"/>
                <w:szCs w:val="20"/>
              </w:rPr>
            </w:pPr>
          </w:p>
        </w:tc>
        <w:tc>
          <w:tcPr>
            <w:tcW w:w="567" w:type="dxa"/>
            <w:shd w:val="clear" w:color="auto" w:fill="auto"/>
          </w:tcPr>
          <w:p w:rsidR="00062E4E" w:rsidRPr="00735403" w:rsidRDefault="00A32885"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062E4E" w:rsidP="00062E4E">
            <w:pPr>
              <w:jc w:val="both"/>
              <w:rPr>
                <w:sz w:val="20"/>
                <w:szCs w:val="20"/>
              </w:rPr>
            </w:pPr>
            <w:r>
              <w:rPr>
                <w:sz w:val="20"/>
                <w:szCs w:val="20"/>
              </w:rPr>
              <w:t>Č:29</w:t>
            </w:r>
          </w:p>
          <w:p w:rsidR="00062E4E" w:rsidRPr="00735403" w:rsidRDefault="00062E4E" w:rsidP="00062E4E">
            <w:pPr>
              <w:jc w:val="both"/>
              <w:rPr>
                <w:sz w:val="20"/>
                <w:szCs w:val="20"/>
              </w:rPr>
            </w:pPr>
            <w:r w:rsidRPr="00735403">
              <w:rPr>
                <w:sz w:val="20"/>
                <w:szCs w:val="20"/>
              </w:rPr>
              <w:t>O:4</w:t>
            </w:r>
          </w:p>
        </w:tc>
        <w:tc>
          <w:tcPr>
            <w:tcW w:w="4709" w:type="dxa"/>
            <w:shd w:val="clear" w:color="auto" w:fill="auto"/>
          </w:tcPr>
          <w:p w:rsidR="00062E4E" w:rsidRPr="00735403" w:rsidRDefault="00062E4E" w:rsidP="00062E4E">
            <w:pPr>
              <w:jc w:val="both"/>
              <w:rPr>
                <w:sz w:val="20"/>
                <w:szCs w:val="20"/>
              </w:rPr>
            </w:pPr>
            <w:r w:rsidRPr="00735403">
              <w:rPr>
                <w:sz w:val="20"/>
                <w:szCs w:val="20"/>
              </w:rPr>
              <w:t>4. Manažér infraštruktúry rešpektuje obchodné tajomstvo, pokiaľ ide o informácie, ktoré mu poskytnú žiadatelia.</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513/2009 Z.</w:t>
            </w:r>
            <w:r w:rsidR="00A32885">
              <w:rPr>
                <w:sz w:val="20"/>
                <w:szCs w:val="20"/>
              </w:rPr>
              <w:t xml:space="preserve"> </w:t>
            </w:r>
            <w:r w:rsidRPr="00735403">
              <w:rPr>
                <w:sz w:val="20"/>
                <w:szCs w:val="20"/>
              </w:rPr>
              <w:t>z.</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53</w:t>
            </w:r>
          </w:p>
          <w:p w:rsidR="00062E4E" w:rsidRPr="00735403" w:rsidRDefault="00062E4E" w:rsidP="00062E4E">
            <w:pPr>
              <w:pStyle w:val="Spiatonadresanaoblke"/>
              <w:jc w:val="both"/>
              <w:rPr>
                <w:b w:val="0"/>
                <w:bCs w:val="0"/>
                <w:color w:val="auto"/>
              </w:rPr>
            </w:pPr>
            <w:r w:rsidRPr="00735403">
              <w:rPr>
                <w:b w:val="0"/>
                <w:bCs w:val="0"/>
                <w:color w:val="auto"/>
              </w:rPr>
              <w:t>O:2</w:t>
            </w:r>
          </w:p>
          <w:p w:rsidR="00062E4E" w:rsidRPr="00735403" w:rsidRDefault="00062E4E" w:rsidP="00062E4E">
            <w:pPr>
              <w:pStyle w:val="Spiatonadresanaoblke"/>
              <w:jc w:val="both"/>
              <w:rPr>
                <w:b w:val="0"/>
                <w:bCs w:val="0"/>
                <w:color w:val="auto"/>
              </w:rPr>
            </w:pPr>
            <w:r w:rsidRPr="00735403">
              <w:rPr>
                <w:b w:val="0"/>
                <w:bCs w:val="0"/>
                <w:color w:val="auto"/>
              </w:rPr>
              <w:t>V:2</w:t>
            </w:r>
          </w:p>
          <w:p w:rsidR="00062E4E" w:rsidRPr="00735403" w:rsidRDefault="00062E4E" w:rsidP="00062E4E">
            <w:pPr>
              <w:pStyle w:val="Spiatonadresanaoblke"/>
              <w:jc w:val="both"/>
              <w:rPr>
                <w:b w:val="0"/>
                <w:bCs w:val="0"/>
                <w:color w:val="auto"/>
              </w:rPr>
            </w:pPr>
            <w:r w:rsidRPr="00735403">
              <w:rPr>
                <w:b w:val="0"/>
                <w:bCs w:val="0"/>
                <w:color w:val="auto"/>
              </w:rPr>
              <w:lastRenderedPageBreak/>
              <w:t>§ 53</w:t>
            </w:r>
          </w:p>
          <w:p w:rsidR="00062E4E" w:rsidRPr="00735403" w:rsidRDefault="00062E4E" w:rsidP="00062E4E">
            <w:pPr>
              <w:pStyle w:val="Spiatonadresanaoblke"/>
              <w:jc w:val="both"/>
              <w:rPr>
                <w:b w:val="0"/>
                <w:bCs w:val="0"/>
                <w:color w:val="auto"/>
              </w:rPr>
            </w:pPr>
            <w:r w:rsidRPr="00735403">
              <w:rPr>
                <w:b w:val="0"/>
                <w:bCs w:val="0"/>
                <w:color w:val="auto"/>
              </w:rPr>
              <w:t>O:3</w:t>
            </w:r>
          </w:p>
          <w:p w:rsidR="00062E4E" w:rsidRPr="00735403" w:rsidRDefault="00062E4E" w:rsidP="00062E4E">
            <w:pPr>
              <w:pStyle w:val="Spiatonadresanaoblke"/>
              <w:jc w:val="both"/>
              <w:rPr>
                <w:b w:val="0"/>
                <w:bCs w:val="0"/>
                <w:color w:val="auto"/>
              </w:rPr>
            </w:pPr>
            <w:r w:rsidRPr="00735403">
              <w:rPr>
                <w:b w:val="0"/>
                <w:bCs w:val="0"/>
                <w:color w:val="auto"/>
              </w:rPr>
              <w:t>V:1</w:t>
            </w:r>
          </w:p>
        </w:tc>
        <w:tc>
          <w:tcPr>
            <w:tcW w:w="5245" w:type="dxa"/>
            <w:shd w:val="clear" w:color="auto" w:fill="auto"/>
          </w:tcPr>
          <w:p w:rsidR="00062E4E" w:rsidRPr="00735403" w:rsidRDefault="00062E4E" w:rsidP="00062E4E">
            <w:pPr>
              <w:jc w:val="both"/>
              <w:rPr>
                <w:sz w:val="20"/>
                <w:szCs w:val="20"/>
              </w:rPr>
            </w:pPr>
            <w:r w:rsidRPr="00735403">
              <w:rPr>
                <w:sz w:val="20"/>
                <w:szCs w:val="20"/>
              </w:rPr>
              <w:lastRenderedPageBreak/>
              <w:t>Regulačný orgán je povinný rešpektovať obchodné tajomstvo vzťahujúce sa na informácie poskytnuté žiadateľmi</w:t>
            </w:r>
            <w:r w:rsidR="00E50CF4">
              <w:rPr>
                <w:sz w:val="20"/>
                <w:szCs w:val="20"/>
              </w:rPr>
              <w:t xml:space="preserve"> alebo prevádzkovateľmi servisných zariadení</w:t>
            </w:r>
            <w:r w:rsidRPr="00735403">
              <w:rPr>
                <w:sz w:val="20"/>
                <w:szCs w:val="20"/>
              </w:rPr>
              <w:t>.</w:t>
            </w:r>
          </w:p>
          <w:p w:rsidR="00062E4E" w:rsidRPr="00735403" w:rsidRDefault="00062E4E" w:rsidP="00062E4E">
            <w:pPr>
              <w:jc w:val="both"/>
              <w:rPr>
                <w:sz w:val="20"/>
                <w:szCs w:val="20"/>
              </w:rPr>
            </w:pPr>
          </w:p>
          <w:p w:rsidR="00062E4E" w:rsidRPr="00735403" w:rsidRDefault="00062E4E" w:rsidP="00062E4E">
            <w:pPr>
              <w:jc w:val="both"/>
              <w:rPr>
                <w:sz w:val="20"/>
                <w:szCs w:val="20"/>
              </w:rPr>
            </w:pPr>
            <w:r w:rsidRPr="00735403">
              <w:rPr>
                <w:sz w:val="20"/>
                <w:szCs w:val="20"/>
              </w:rPr>
              <w:t>Manažér infraštruktúry je povinný rešpektovať obchodné tajomstvo vzťahujúce sa na informácie poskytnuté žiadateľmi.</w:t>
            </w:r>
          </w:p>
        </w:tc>
        <w:tc>
          <w:tcPr>
            <w:tcW w:w="567" w:type="dxa"/>
            <w:shd w:val="clear" w:color="auto" w:fill="auto"/>
          </w:tcPr>
          <w:p w:rsidR="00062E4E" w:rsidRPr="00735403" w:rsidRDefault="00A32885"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062E4E" w:rsidP="00062E4E">
            <w:pPr>
              <w:jc w:val="both"/>
              <w:rPr>
                <w:sz w:val="20"/>
                <w:szCs w:val="20"/>
              </w:rPr>
            </w:pPr>
            <w:r w:rsidRPr="00735403">
              <w:rPr>
                <w:sz w:val="20"/>
                <w:szCs w:val="20"/>
              </w:rPr>
              <w:t>Č:43</w:t>
            </w:r>
          </w:p>
          <w:p w:rsidR="00062E4E" w:rsidRPr="00735403" w:rsidRDefault="00062E4E" w:rsidP="00062E4E">
            <w:pPr>
              <w:jc w:val="both"/>
              <w:rPr>
                <w:sz w:val="20"/>
                <w:szCs w:val="20"/>
              </w:rPr>
            </w:pPr>
            <w:r w:rsidRPr="00735403">
              <w:rPr>
                <w:sz w:val="20"/>
                <w:szCs w:val="20"/>
              </w:rPr>
              <w:t>O:1</w:t>
            </w:r>
          </w:p>
        </w:tc>
        <w:tc>
          <w:tcPr>
            <w:tcW w:w="4709" w:type="dxa"/>
            <w:shd w:val="clear" w:color="auto" w:fill="auto"/>
          </w:tcPr>
          <w:p w:rsidR="00062E4E" w:rsidRPr="00735403" w:rsidRDefault="00062E4E" w:rsidP="00062E4E">
            <w:pPr>
              <w:jc w:val="both"/>
              <w:rPr>
                <w:sz w:val="20"/>
                <w:szCs w:val="20"/>
              </w:rPr>
            </w:pPr>
            <w:r w:rsidRPr="00735403">
              <w:rPr>
                <w:sz w:val="20"/>
                <w:szCs w:val="20"/>
              </w:rPr>
              <w:t>Článok 43</w:t>
            </w:r>
          </w:p>
          <w:p w:rsidR="00062E4E" w:rsidRPr="00735403" w:rsidRDefault="00062E4E" w:rsidP="00062E4E">
            <w:pPr>
              <w:jc w:val="both"/>
              <w:rPr>
                <w:sz w:val="20"/>
                <w:szCs w:val="20"/>
              </w:rPr>
            </w:pPr>
            <w:r w:rsidRPr="00735403">
              <w:rPr>
                <w:sz w:val="20"/>
                <w:szCs w:val="20"/>
              </w:rPr>
              <w:t>Harmonogram procesu prideľovania</w:t>
            </w:r>
          </w:p>
          <w:p w:rsidR="00062E4E" w:rsidRPr="00735403" w:rsidRDefault="00062E4E" w:rsidP="00062E4E">
            <w:pPr>
              <w:jc w:val="both"/>
              <w:rPr>
                <w:sz w:val="20"/>
                <w:szCs w:val="20"/>
              </w:rPr>
            </w:pPr>
            <w:r w:rsidRPr="00735403">
              <w:rPr>
                <w:sz w:val="20"/>
                <w:szCs w:val="20"/>
              </w:rPr>
              <w:t>1. Manažér infraštruktúry sa riadi plánom prideľovania kapacity stanoveným v prílohe VII.</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513/2009 Z.</w:t>
            </w:r>
            <w:r w:rsidR="00A32885">
              <w:rPr>
                <w:sz w:val="20"/>
                <w:szCs w:val="20"/>
              </w:rPr>
              <w:t xml:space="preserve"> </w:t>
            </w:r>
            <w:r w:rsidRPr="00735403">
              <w:rPr>
                <w:sz w:val="20"/>
                <w:szCs w:val="20"/>
              </w:rPr>
              <w:t>z.</w:t>
            </w:r>
            <w:r w:rsidR="00703761">
              <w:rPr>
                <w:sz w:val="20"/>
                <w:szCs w:val="20"/>
              </w:rPr>
              <w:t xml:space="preserve"> v znení návrhu zákona</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44</w:t>
            </w:r>
          </w:p>
          <w:p w:rsidR="00062E4E" w:rsidRPr="00735403" w:rsidRDefault="00062E4E" w:rsidP="00062E4E">
            <w:pPr>
              <w:pStyle w:val="Spiatonadresanaoblke"/>
              <w:jc w:val="both"/>
              <w:rPr>
                <w:b w:val="0"/>
                <w:bCs w:val="0"/>
                <w:color w:val="auto"/>
              </w:rPr>
            </w:pPr>
            <w:r w:rsidRPr="00735403">
              <w:rPr>
                <w:b w:val="0"/>
                <w:bCs w:val="0"/>
                <w:color w:val="auto"/>
              </w:rPr>
              <w:t>O:2</w:t>
            </w:r>
          </w:p>
          <w:p w:rsidR="00062E4E" w:rsidRPr="00735403" w:rsidRDefault="00A32885" w:rsidP="00062E4E">
            <w:pPr>
              <w:pStyle w:val="Spiatonadresanaoblke"/>
              <w:jc w:val="both"/>
              <w:rPr>
                <w:b w:val="0"/>
                <w:bCs w:val="0"/>
                <w:color w:val="auto"/>
              </w:rPr>
            </w:pPr>
            <w:r>
              <w:rPr>
                <w:b w:val="0"/>
                <w:bCs w:val="0"/>
                <w:color w:val="auto"/>
              </w:rPr>
              <w:t xml:space="preserve">P:a) až </w:t>
            </w:r>
            <w:r w:rsidR="00062E4E" w:rsidRPr="00735403">
              <w:rPr>
                <w:b w:val="0"/>
                <w:bCs w:val="0"/>
                <w:color w:val="auto"/>
              </w:rPr>
              <w:t>d)</w:t>
            </w: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4B4944" w:rsidRDefault="004B4944"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r w:rsidRPr="00735403">
              <w:rPr>
                <w:b w:val="0"/>
                <w:bCs w:val="0"/>
                <w:color w:val="auto"/>
              </w:rPr>
              <w:t>§ 44</w:t>
            </w:r>
          </w:p>
          <w:p w:rsidR="00062E4E" w:rsidRPr="00735403" w:rsidRDefault="00062E4E" w:rsidP="00062E4E">
            <w:pPr>
              <w:pStyle w:val="Spiatonadresanaoblke"/>
              <w:jc w:val="both"/>
              <w:rPr>
                <w:b w:val="0"/>
                <w:bCs w:val="0"/>
                <w:color w:val="auto"/>
              </w:rPr>
            </w:pPr>
            <w:r w:rsidRPr="00735403">
              <w:rPr>
                <w:b w:val="0"/>
                <w:bCs w:val="0"/>
                <w:color w:val="auto"/>
              </w:rPr>
              <w:t>O: 7,8</w:t>
            </w:r>
          </w:p>
        </w:tc>
        <w:tc>
          <w:tcPr>
            <w:tcW w:w="5245" w:type="dxa"/>
            <w:shd w:val="clear" w:color="auto" w:fill="auto"/>
          </w:tcPr>
          <w:p w:rsidR="00062E4E" w:rsidRPr="00735403" w:rsidRDefault="00062E4E" w:rsidP="00062E4E">
            <w:pPr>
              <w:jc w:val="both"/>
              <w:rPr>
                <w:sz w:val="20"/>
                <w:szCs w:val="20"/>
              </w:rPr>
            </w:pPr>
            <w:r w:rsidRPr="00735403">
              <w:rPr>
                <w:sz w:val="20"/>
                <w:szCs w:val="20"/>
              </w:rPr>
              <w:t xml:space="preserve">(2) Po uzavretí dohôd podľa odseku 1 manažér infraštruktúry zostavuje cestovný poriadok podľa plánu prideľovania kapacity infraštruktúry </w:t>
            </w:r>
            <w:r w:rsidR="00E50CF4">
              <w:rPr>
                <w:sz w:val="20"/>
                <w:szCs w:val="20"/>
              </w:rPr>
              <w:t>stanovenom v osobitnom predpise</w:t>
            </w:r>
            <w:r w:rsidR="00E50CF4">
              <w:rPr>
                <w:sz w:val="20"/>
                <w:szCs w:val="20"/>
                <w:vertAlign w:val="superscript"/>
              </w:rPr>
              <w:t>14b)</w:t>
            </w:r>
            <w:r w:rsidR="00E50CF4">
              <w:rPr>
                <w:sz w:val="20"/>
                <w:szCs w:val="20"/>
              </w:rPr>
              <w:t xml:space="preserve"> </w:t>
            </w:r>
            <w:r w:rsidRPr="00735403">
              <w:rPr>
                <w:sz w:val="20"/>
                <w:szCs w:val="20"/>
              </w:rPr>
              <w:t>v týchto lehotách:</w:t>
            </w:r>
          </w:p>
          <w:p w:rsidR="00062E4E" w:rsidRPr="00735403" w:rsidRDefault="00062E4E" w:rsidP="00062E4E">
            <w:pPr>
              <w:jc w:val="both"/>
              <w:rPr>
                <w:sz w:val="20"/>
                <w:szCs w:val="20"/>
              </w:rPr>
            </w:pPr>
            <w:r w:rsidRPr="00735403">
              <w:rPr>
                <w:sz w:val="20"/>
                <w:szCs w:val="20"/>
              </w:rPr>
              <w:t>a) cestovný poriadok sa zostavuje raz za kalendárny rok,</w:t>
            </w:r>
          </w:p>
          <w:p w:rsidR="00062E4E" w:rsidRPr="00735403" w:rsidRDefault="00062E4E" w:rsidP="00062E4E">
            <w:pPr>
              <w:jc w:val="both"/>
              <w:rPr>
                <w:sz w:val="20"/>
                <w:szCs w:val="20"/>
              </w:rPr>
            </w:pPr>
            <w:r w:rsidRPr="00735403">
              <w:rPr>
                <w:sz w:val="20"/>
                <w:szCs w:val="20"/>
              </w:rPr>
              <w:t xml:space="preserve">b) </w:t>
            </w:r>
            <w:r w:rsidR="00703761" w:rsidRPr="00703761">
              <w:rPr>
                <w:sz w:val="20"/>
                <w:szCs w:val="20"/>
              </w:rPr>
              <w:t>lehotu na prijatie žiadostí o pridelenie kapacity, ktoré sa majú zapracovať do cestovného poriadku, určí manažér infraštruktúry v podmienkach používania železničnej siete tak, aby táto lehota neskončila skôr ako 12 mesiacov pred zmenou cestovného poriadku; manažér infraštruktúry posúdi aj žiadosti doručené po určenej lehote,</w:t>
            </w:r>
          </w:p>
          <w:p w:rsidR="00062E4E" w:rsidRPr="00735403" w:rsidRDefault="00062E4E" w:rsidP="00062E4E">
            <w:pPr>
              <w:jc w:val="both"/>
              <w:rPr>
                <w:sz w:val="20"/>
                <w:szCs w:val="20"/>
              </w:rPr>
            </w:pPr>
            <w:r w:rsidRPr="00735403">
              <w:rPr>
                <w:sz w:val="20"/>
                <w:szCs w:val="20"/>
              </w:rPr>
              <w:t>c) najneskôr 11 mesiacov pred dňom nadobudnutia platnosti cestovného poriadku manažér infraštruktúry určí predbežné medzinárodné vlakové trasy dohodnuté podľa odseku 1 a následne dbá, aby sa tieto dohodnuté trasy v ďalšom procese rešpektovali,</w:t>
            </w:r>
          </w:p>
          <w:p w:rsidR="00062E4E" w:rsidRPr="00735403" w:rsidRDefault="00062E4E" w:rsidP="00062E4E">
            <w:pPr>
              <w:jc w:val="both"/>
              <w:rPr>
                <w:sz w:val="20"/>
                <w:szCs w:val="20"/>
              </w:rPr>
            </w:pPr>
            <w:r w:rsidRPr="00735403">
              <w:rPr>
                <w:sz w:val="20"/>
                <w:szCs w:val="20"/>
              </w:rPr>
              <w:t>d) najneskôr štyri mesiace po uplynutí lehoty určenej na podávanie žiadostí, manažér infraštruktúry vypracuje na základe dohôd podľa odseku 1, požiadaviek železničných podnikov a iných žiadateľov návrh cestovného poriadku na ďalšie rokovania podľa odseku 5 s cieľom racionalizovať využívanie železničnej siete a uspokojiť prepravné potreby obyvateľstva a odosielateľov a príjemcov tovaru.</w:t>
            </w:r>
          </w:p>
          <w:p w:rsidR="004B4944" w:rsidRDefault="004B4944" w:rsidP="00062E4E">
            <w:pPr>
              <w:jc w:val="both"/>
              <w:rPr>
                <w:sz w:val="20"/>
                <w:szCs w:val="20"/>
              </w:rPr>
            </w:pPr>
          </w:p>
          <w:p w:rsidR="00062E4E" w:rsidRPr="00735403" w:rsidRDefault="00062E4E" w:rsidP="00062E4E">
            <w:pPr>
              <w:jc w:val="both"/>
              <w:rPr>
                <w:sz w:val="20"/>
                <w:szCs w:val="20"/>
              </w:rPr>
            </w:pPr>
            <w:r w:rsidRPr="00735403">
              <w:rPr>
                <w:sz w:val="20"/>
                <w:szCs w:val="20"/>
              </w:rPr>
              <w:t xml:space="preserve">(7) Ak sa manažéri infraštruktúry nedohodnú inak, zmena cestovného poriadku celoštátnej dopravy sa uskutočňuje každoročne o polnoci v druhú sobotu v decembri. Ak potreba zmeny alebo inej úpravy cestovného poriadku vznikne až po zimných mesiacoch najmä z dôvodu zohľadnenia zmien regionálnych cestovných poriadkov, z dôvodu koordinácie s inými druhmi dopravy, najmä z riešenia paralelných dopravných služieb s verejnou autobusovou dopravou, alebo z dôvodu dodatočného pridelenia voľnej kapacity infraštruktúry, zmena sa spravidla uskutoční o polnoci v druhú sobotu v júni. Ak je to nevyhnutné z iného dôležitého dôvodu, najmä z prevádzkových potrieb alebo uskutočnenia plánovaných opráv </w:t>
            </w:r>
            <w:r w:rsidRPr="00735403">
              <w:rPr>
                <w:sz w:val="20"/>
                <w:szCs w:val="20"/>
              </w:rPr>
              <w:lastRenderedPageBreak/>
              <w:t>železničných tratí, zmenu alebo inú úpravu cestovného poriadku možno uskutočniť aj v inom termíne.</w:t>
            </w:r>
          </w:p>
          <w:p w:rsidR="00062E4E" w:rsidRPr="00735403" w:rsidRDefault="00062E4E" w:rsidP="00062E4E">
            <w:pPr>
              <w:jc w:val="both"/>
              <w:rPr>
                <w:sz w:val="20"/>
                <w:szCs w:val="20"/>
              </w:rPr>
            </w:pPr>
            <w:r w:rsidRPr="00735403">
              <w:rPr>
                <w:sz w:val="20"/>
                <w:szCs w:val="20"/>
              </w:rPr>
              <w:t>(8) Ak má zmena alebo iná úprava cestovných poriadkov vplyv na medzinárodnú dopravu, dohodu manažérov infraštruktúry, ktorí spravujú nadväzujúce železničné siete, o rozsahu a termíne takejto zmeny musí manažér infraštruktúry informovať Európsku komisiu.</w:t>
            </w:r>
          </w:p>
        </w:tc>
        <w:tc>
          <w:tcPr>
            <w:tcW w:w="567" w:type="dxa"/>
            <w:shd w:val="clear" w:color="auto" w:fill="auto"/>
          </w:tcPr>
          <w:p w:rsidR="00062E4E" w:rsidRPr="00735403" w:rsidRDefault="00A32885"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062E4E" w:rsidP="00062E4E">
            <w:pPr>
              <w:jc w:val="both"/>
              <w:rPr>
                <w:sz w:val="20"/>
                <w:szCs w:val="20"/>
              </w:rPr>
            </w:pPr>
            <w:r>
              <w:rPr>
                <w:sz w:val="20"/>
                <w:szCs w:val="20"/>
              </w:rPr>
              <w:t>Č: 47</w:t>
            </w:r>
          </w:p>
          <w:p w:rsidR="00062E4E" w:rsidRPr="00735403" w:rsidRDefault="00062E4E" w:rsidP="00062E4E">
            <w:pPr>
              <w:jc w:val="both"/>
              <w:rPr>
                <w:sz w:val="20"/>
                <w:szCs w:val="20"/>
              </w:rPr>
            </w:pPr>
            <w:r w:rsidRPr="00735403">
              <w:rPr>
                <w:sz w:val="20"/>
                <w:szCs w:val="20"/>
              </w:rPr>
              <w:t>O:3</w:t>
            </w:r>
          </w:p>
        </w:tc>
        <w:tc>
          <w:tcPr>
            <w:tcW w:w="4709" w:type="dxa"/>
            <w:shd w:val="clear" w:color="auto" w:fill="auto"/>
          </w:tcPr>
          <w:p w:rsidR="00062E4E" w:rsidRPr="00735403" w:rsidRDefault="00062E4E" w:rsidP="00062E4E">
            <w:pPr>
              <w:jc w:val="both"/>
              <w:rPr>
                <w:sz w:val="20"/>
                <w:szCs w:val="20"/>
              </w:rPr>
            </w:pPr>
            <w:r w:rsidRPr="00735403">
              <w:rPr>
                <w:sz w:val="20"/>
                <w:szCs w:val="20"/>
              </w:rPr>
              <w:t>3. Ak poplatky podľa článku 31 ods. 4 neboli vybrané alebo sa nedosiahol uspokojivý výsledok a infraštruktúra bola vyhlásená za preťaženú, manažér infraštruktúry môže pri prideľovaní kapacity infraštruktúry navyše uplatniť kritériá priority.</w:t>
            </w:r>
          </w:p>
        </w:tc>
        <w:tc>
          <w:tcPr>
            <w:tcW w:w="677" w:type="dxa"/>
            <w:shd w:val="clear" w:color="auto" w:fill="auto"/>
          </w:tcPr>
          <w:p w:rsidR="00062E4E" w:rsidRPr="00735403" w:rsidRDefault="00A32885" w:rsidP="00062E4E">
            <w:pPr>
              <w:jc w:val="both"/>
              <w:rPr>
                <w:sz w:val="20"/>
                <w:szCs w:val="20"/>
              </w:rPr>
            </w:pPr>
            <w:r>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513/2009 Z.z.</w:t>
            </w:r>
            <w:r w:rsidR="00703761">
              <w:rPr>
                <w:sz w:val="20"/>
                <w:szCs w:val="20"/>
              </w:rPr>
              <w:t xml:space="preserve"> v znení návrhu</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46</w:t>
            </w:r>
          </w:p>
          <w:p w:rsidR="00062E4E" w:rsidRPr="00735403" w:rsidRDefault="00062E4E" w:rsidP="00062E4E">
            <w:pPr>
              <w:pStyle w:val="Spiatonadresanaoblke"/>
              <w:jc w:val="both"/>
              <w:rPr>
                <w:b w:val="0"/>
                <w:bCs w:val="0"/>
                <w:color w:val="auto"/>
              </w:rPr>
            </w:pPr>
            <w:r w:rsidRPr="00735403">
              <w:rPr>
                <w:b w:val="0"/>
                <w:bCs w:val="0"/>
                <w:color w:val="auto"/>
              </w:rPr>
              <w:t>O:3</w:t>
            </w:r>
          </w:p>
        </w:tc>
        <w:tc>
          <w:tcPr>
            <w:tcW w:w="5245" w:type="dxa"/>
            <w:shd w:val="clear" w:color="auto" w:fill="auto"/>
          </w:tcPr>
          <w:p w:rsidR="00703761" w:rsidRPr="00703761" w:rsidRDefault="00062E4E" w:rsidP="00703761">
            <w:pPr>
              <w:jc w:val="both"/>
              <w:rPr>
                <w:sz w:val="20"/>
                <w:szCs w:val="20"/>
              </w:rPr>
            </w:pPr>
            <w:r w:rsidRPr="00735403">
              <w:rPr>
                <w:sz w:val="20"/>
                <w:szCs w:val="20"/>
              </w:rPr>
              <w:t>(3)</w:t>
            </w:r>
            <w:r w:rsidR="00703761">
              <w:rPr>
                <w:sz w:val="20"/>
                <w:szCs w:val="20"/>
              </w:rPr>
              <w:t xml:space="preserve"> </w:t>
            </w:r>
            <w:r w:rsidR="00703761" w:rsidRPr="00703761">
              <w:rPr>
                <w:sz w:val="20"/>
                <w:szCs w:val="20"/>
              </w:rPr>
              <w:t xml:space="preserve">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 v tomto poradí: </w:t>
            </w:r>
          </w:p>
          <w:p w:rsidR="00703761" w:rsidRPr="00703761" w:rsidRDefault="00703761" w:rsidP="00703761">
            <w:pPr>
              <w:jc w:val="both"/>
              <w:rPr>
                <w:sz w:val="20"/>
                <w:szCs w:val="20"/>
              </w:rPr>
            </w:pPr>
            <w:r w:rsidRPr="00703761">
              <w:rPr>
                <w:sz w:val="20"/>
                <w:szCs w:val="20"/>
              </w:rPr>
              <w:t>a) dopravné služby vo verejnom záujme realizované podľa plánu dopravnej obslužnosti na základe výsledkov verejnej súťaže, </w:t>
            </w:r>
          </w:p>
          <w:p w:rsidR="00703761" w:rsidRPr="00703761" w:rsidRDefault="00703761" w:rsidP="00703761">
            <w:pPr>
              <w:jc w:val="both"/>
              <w:rPr>
                <w:sz w:val="20"/>
                <w:szCs w:val="20"/>
              </w:rPr>
            </w:pPr>
            <w:r w:rsidRPr="00703761">
              <w:rPr>
                <w:sz w:val="20"/>
                <w:szCs w:val="20"/>
              </w:rPr>
              <w:t>b) dopravné služby vo verejnom záujme realizované systémovým alebo taktovým rozložením trás neuvedené v písmene a),</w:t>
            </w:r>
          </w:p>
          <w:p w:rsidR="00703761" w:rsidRPr="00703761" w:rsidRDefault="00703761" w:rsidP="00703761">
            <w:pPr>
              <w:jc w:val="both"/>
              <w:rPr>
                <w:sz w:val="20"/>
                <w:szCs w:val="20"/>
              </w:rPr>
            </w:pPr>
            <w:r w:rsidRPr="00703761">
              <w:rPr>
                <w:sz w:val="20"/>
                <w:szCs w:val="20"/>
              </w:rPr>
              <w:t>c) dopravné služby vo verejnom záujme realizované v medzinárodnej osobnej doprave pre kategóriu vlakov R a</w:t>
            </w:r>
            <w:r w:rsidR="00444541">
              <w:rPr>
                <w:sz w:val="20"/>
                <w:szCs w:val="20"/>
              </w:rPr>
              <w:t> </w:t>
            </w:r>
            <w:r w:rsidRPr="00703761">
              <w:rPr>
                <w:sz w:val="20"/>
                <w:szCs w:val="20"/>
              </w:rPr>
              <w:t>vyššie</w:t>
            </w:r>
            <w:r w:rsidR="00444541">
              <w:rPr>
                <w:sz w:val="20"/>
                <w:szCs w:val="20"/>
              </w:rPr>
              <w:t>,</w:t>
            </w:r>
            <w:r w:rsidRPr="00703761">
              <w:rPr>
                <w:sz w:val="20"/>
                <w:szCs w:val="20"/>
              </w:rPr>
              <w:t xml:space="preserve"> definované v podmienkach používania železničnej siete neuvedené v písmenách a) a b),</w:t>
            </w:r>
          </w:p>
          <w:p w:rsidR="00703761" w:rsidRPr="00703761" w:rsidRDefault="00703761" w:rsidP="00703761">
            <w:pPr>
              <w:jc w:val="both"/>
              <w:rPr>
                <w:sz w:val="20"/>
                <w:szCs w:val="20"/>
              </w:rPr>
            </w:pPr>
            <w:r w:rsidRPr="00703761">
              <w:rPr>
                <w:sz w:val="20"/>
                <w:szCs w:val="20"/>
              </w:rPr>
              <w:t>d) dopravné služby realizované v medzinárodnej nákladnej doprave pre kategóriu vlakov Rn a</w:t>
            </w:r>
            <w:r w:rsidR="00444541">
              <w:rPr>
                <w:sz w:val="20"/>
                <w:szCs w:val="20"/>
              </w:rPr>
              <w:t> </w:t>
            </w:r>
            <w:r w:rsidRPr="00703761">
              <w:rPr>
                <w:sz w:val="20"/>
                <w:szCs w:val="20"/>
              </w:rPr>
              <w:t>vyššie</w:t>
            </w:r>
            <w:r w:rsidR="00444541">
              <w:rPr>
                <w:sz w:val="20"/>
                <w:szCs w:val="20"/>
              </w:rPr>
              <w:t>,</w:t>
            </w:r>
            <w:r w:rsidRPr="00703761">
              <w:rPr>
                <w:sz w:val="20"/>
                <w:szCs w:val="20"/>
              </w:rPr>
              <w:t xml:space="preserve"> definované v podmienkach používania železničnej siete,</w:t>
            </w:r>
          </w:p>
          <w:p w:rsidR="00703761" w:rsidRPr="00703761" w:rsidRDefault="00703761" w:rsidP="00703761">
            <w:pPr>
              <w:jc w:val="both"/>
              <w:rPr>
                <w:sz w:val="20"/>
                <w:szCs w:val="20"/>
              </w:rPr>
            </w:pPr>
            <w:r w:rsidRPr="00703761">
              <w:rPr>
                <w:sz w:val="20"/>
                <w:szCs w:val="20"/>
              </w:rPr>
              <w:t>e) ostatné dopravné služby realizované v medzinárodnej osobnej doprave neuvedené v písmenách a) až c),</w:t>
            </w:r>
          </w:p>
          <w:p w:rsidR="00703761" w:rsidRPr="00703761" w:rsidRDefault="00703761" w:rsidP="00703761">
            <w:pPr>
              <w:jc w:val="both"/>
              <w:rPr>
                <w:sz w:val="20"/>
                <w:szCs w:val="20"/>
              </w:rPr>
            </w:pPr>
            <w:r w:rsidRPr="00703761">
              <w:rPr>
                <w:sz w:val="20"/>
                <w:szCs w:val="20"/>
              </w:rPr>
              <w:t>f) dopravné služby s trasou nad 300 km realizované vo vnútroštátnej nákladnej doprave,</w:t>
            </w:r>
          </w:p>
          <w:p w:rsidR="00703761" w:rsidRPr="00703761" w:rsidRDefault="00703761" w:rsidP="00703761">
            <w:pPr>
              <w:jc w:val="both"/>
              <w:rPr>
                <w:sz w:val="20"/>
                <w:szCs w:val="20"/>
              </w:rPr>
            </w:pPr>
            <w:r w:rsidRPr="00703761">
              <w:rPr>
                <w:sz w:val="20"/>
                <w:szCs w:val="20"/>
              </w:rPr>
              <w:t xml:space="preserve">g) dopravné služby realizované v osobnej doprave viac ako 200 krát na obdobie platnosti </w:t>
            </w:r>
            <w:r w:rsidR="00444541">
              <w:rPr>
                <w:sz w:val="20"/>
                <w:szCs w:val="20"/>
              </w:rPr>
              <w:t>cestovného poriadku</w:t>
            </w:r>
            <w:r w:rsidRPr="00703761">
              <w:rPr>
                <w:sz w:val="20"/>
                <w:szCs w:val="20"/>
              </w:rPr>
              <w:t xml:space="preserve"> vlakovej dopravy podľa poradia kategórií vlakov definovaných v podmienkach používania železničnej siete neuvedené v písmenách a) až c) a e),</w:t>
            </w:r>
          </w:p>
          <w:p w:rsidR="00703761" w:rsidRPr="00703761" w:rsidRDefault="00703761" w:rsidP="00703761">
            <w:pPr>
              <w:jc w:val="both"/>
              <w:rPr>
                <w:sz w:val="20"/>
                <w:szCs w:val="20"/>
              </w:rPr>
            </w:pPr>
            <w:r w:rsidRPr="00703761">
              <w:rPr>
                <w:sz w:val="20"/>
                <w:szCs w:val="20"/>
              </w:rPr>
              <w:t xml:space="preserve">h) dopravné služby realizované vo vnútroštátnej nákladnej doprave viac ako 200 krát na obdobie platnosti </w:t>
            </w:r>
            <w:r w:rsidR="00444541">
              <w:rPr>
                <w:sz w:val="20"/>
                <w:szCs w:val="20"/>
              </w:rPr>
              <w:t>cestovného poriadku</w:t>
            </w:r>
            <w:r w:rsidRPr="00703761">
              <w:rPr>
                <w:sz w:val="20"/>
                <w:szCs w:val="20"/>
              </w:rPr>
              <w:t xml:space="preserve"> vlakovej dopravy podľa poradia kategórií vlakov </w:t>
            </w:r>
            <w:r w:rsidRPr="00703761">
              <w:rPr>
                <w:sz w:val="20"/>
                <w:szCs w:val="20"/>
              </w:rPr>
              <w:lastRenderedPageBreak/>
              <w:t>definovaných v podmienkach používania železničnej siete neuvedené v písmenách d) a f),</w:t>
            </w:r>
          </w:p>
          <w:p w:rsidR="00703761" w:rsidRPr="00703761" w:rsidRDefault="00703761" w:rsidP="00703761">
            <w:pPr>
              <w:jc w:val="both"/>
              <w:rPr>
                <w:sz w:val="20"/>
                <w:szCs w:val="20"/>
              </w:rPr>
            </w:pPr>
            <w:r w:rsidRPr="00703761">
              <w:rPr>
                <w:sz w:val="20"/>
                <w:szCs w:val="20"/>
              </w:rPr>
              <w:t>i) ostatné dopravné služby realizované v osobnej doprave podľa poradia kategórií vlakov definovaných v podmienkach používania železničnej siete,</w:t>
            </w:r>
          </w:p>
          <w:p w:rsidR="00703761" w:rsidRPr="00703761" w:rsidRDefault="00703761" w:rsidP="00703761">
            <w:pPr>
              <w:jc w:val="both"/>
              <w:rPr>
                <w:sz w:val="20"/>
                <w:szCs w:val="20"/>
              </w:rPr>
            </w:pPr>
            <w:r w:rsidRPr="00703761">
              <w:rPr>
                <w:sz w:val="20"/>
                <w:szCs w:val="20"/>
              </w:rPr>
              <w:t>j) ostatné dopravné služby realizované v nákladnej doprave podľa poradia kategórií vlakov definovaných v podmienkach používania železničnej siete,</w:t>
            </w:r>
          </w:p>
          <w:p w:rsidR="00062E4E" w:rsidRPr="00735403" w:rsidRDefault="00703761" w:rsidP="00703761">
            <w:pPr>
              <w:jc w:val="both"/>
              <w:rPr>
                <w:sz w:val="20"/>
                <w:szCs w:val="20"/>
              </w:rPr>
            </w:pPr>
            <w:r w:rsidRPr="00703761">
              <w:rPr>
                <w:sz w:val="20"/>
                <w:szCs w:val="20"/>
              </w:rPr>
              <w:t>k) ostatné dopravné služby.</w:t>
            </w:r>
          </w:p>
        </w:tc>
        <w:tc>
          <w:tcPr>
            <w:tcW w:w="567" w:type="dxa"/>
            <w:shd w:val="clear" w:color="auto" w:fill="auto"/>
          </w:tcPr>
          <w:p w:rsidR="00062E4E" w:rsidRPr="00735403" w:rsidRDefault="00A32885"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062E4E" w:rsidP="00062E4E">
            <w:pPr>
              <w:jc w:val="both"/>
              <w:rPr>
                <w:sz w:val="20"/>
                <w:szCs w:val="20"/>
              </w:rPr>
            </w:pPr>
            <w:r w:rsidRPr="00735403">
              <w:rPr>
                <w:sz w:val="20"/>
                <w:szCs w:val="20"/>
              </w:rPr>
              <w:t>Č:48</w:t>
            </w:r>
          </w:p>
          <w:p w:rsidR="00062E4E" w:rsidRPr="00735403" w:rsidRDefault="00062E4E" w:rsidP="00062E4E">
            <w:pPr>
              <w:jc w:val="both"/>
              <w:rPr>
                <w:sz w:val="20"/>
                <w:szCs w:val="20"/>
              </w:rPr>
            </w:pPr>
            <w:r w:rsidRPr="00735403">
              <w:rPr>
                <w:sz w:val="20"/>
                <w:szCs w:val="20"/>
              </w:rPr>
              <w:t>O:1</w:t>
            </w:r>
          </w:p>
        </w:tc>
        <w:tc>
          <w:tcPr>
            <w:tcW w:w="4709" w:type="dxa"/>
            <w:shd w:val="clear" w:color="auto" w:fill="auto"/>
          </w:tcPr>
          <w:p w:rsidR="00062E4E" w:rsidRPr="00735403" w:rsidRDefault="00062E4E" w:rsidP="00062E4E">
            <w:pPr>
              <w:jc w:val="both"/>
              <w:rPr>
                <w:sz w:val="20"/>
                <w:szCs w:val="20"/>
              </w:rPr>
            </w:pPr>
            <w:r w:rsidRPr="00735403">
              <w:rPr>
                <w:sz w:val="20"/>
                <w:szCs w:val="20"/>
              </w:rPr>
              <w:t>Článok 48</w:t>
            </w:r>
          </w:p>
          <w:p w:rsidR="00062E4E" w:rsidRPr="00735403" w:rsidRDefault="00062E4E" w:rsidP="00062E4E">
            <w:pPr>
              <w:jc w:val="both"/>
              <w:rPr>
                <w:sz w:val="20"/>
                <w:szCs w:val="20"/>
              </w:rPr>
            </w:pPr>
            <w:r w:rsidRPr="00735403">
              <w:rPr>
                <w:sz w:val="20"/>
                <w:szCs w:val="20"/>
              </w:rPr>
              <w:t>Žiadosti ad hoc</w:t>
            </w:r>
          </w:p>
          <w:p w:rsidR="00062E4E" w:rsidRPr="00735403" w:rsidRDefault="00062E4E" w:rsidP="00062E4E">
            <w:pPr>
              <w:jc w:val="both"/>
              <w:rPr>
                <w:sz w:val="20"/>
                <w:szCs w:val="20"/>
              </w:rPr>
            </w:pPr>
            <w:r w:rsidRPr="00735403">
              <w:rPr>
                <w:sz w:val="20"/>
                <w:szCs w:val="20"/>
              </w:rPr>
              <w:t>1. Manažér infraštruktúry musí čo možno najskôr, ale najneskôr do piatich pracovných dní odpovedať na žiadosti ad hoc o jednotlivé vlakové trasy. Poskytnuté informácie o dostupnej voľnej kapacite musia byť k dispozícii všetkým žiadateľom, ktorí chcú prípadne využiť túto kapacitu.</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513/2009 Z.z.</w:t>
            </w:r>
            <w:r w:rsidR="00703761">
              <w:rPr>
                <w:sz w:val="20"/>
                <w:szCs w:val="20"/>
              </w:rPr>
              <w:t xml:space="preserve"> v znení návrhu</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44</w:t>
            </w:r>
          </w:p>
          <w:p w:rsidR="00062E4E" w:rsidRPr="00735403" w:rsidRDefault="00062E4E" w:rsidP="00062E4E">
            <w:pPr>
              <w:pStyle w:val="Spiatonadresanaoblke"/>
              <w:jc w:val="both"/>
              <w:rPr>
                <w:b w:val="0"/>
                <w:bCs w:val="0"/>
                <w:color w:val="auto"/>
              </w:rPr>
            </w:pPr>
            <w:r w:rsidRPr="00735403">
              <w:rPr>
                <w:b w:val="0"/>
                <w:bCs w:val="0"/>
                <w:color w:val="auto"/>
              </w:rPr>
              <w:t>O:9</w:t>
            </w:r>
          </w:p>
        </w:tc>
        <w:tc>
          <w:tcPr>
            <w:tcW w:w="5245" w:type="dxa"/>
            <w:shd w:val="clear" w:color="auto" w:fill="auto"/>
          </w:tcPr>
          <w:p w:rsidR="00062E4E" w:rsidRPr="00735403" w:rsidRDefault="00062E4E" w:rsidP="00062E4E">
            <w:pPr>
              <w:jc w:val="both"/>
              <w:rPr>
                <w:sz w:val="20"/>
                <w:szCs w:val="20"/>
              </w:rPr>
            </w:pPr>
            <w:r w:rsidRPr="00735403">
              <w:rPr>
                <w:sz w:val="20"/>
                <w:szCs w:val="20"/>
              </w:rPr>
              <w:t>(9) Ak sa počas platnosti cestovného poriadku vyskytne dodatočná požiadavka na vlakovú trasu, manažér infraštruktúry je povinný vybaviť takúto požiadavku do piatich pracovných dní odo dňa doručenia žiadosti. Informácia o voľnej kapacite infraštruktúry, ktorú má k dispozícii, musí byť prístupná všetkým žiad</w:t>
            </w:r>
            <w:r w:rsidR="00703761">
              <w:rPr>
                <w:sz w:val="20"/>
                <w:szCs w:val="20"/>
              </w:rPr>
              <w:t>ateľom, ktorí</w:t>
            </w:r>
            <w:r w:rsidRPr="00735403">
              <w:rPr>
                <w:sz w:val="20"/>
                <w:szCs w:val="20"/>
              </w:rPr>
              <w:t xml:space="preserve"> ju chcú využiť.</w:t>
            </w:r>
            <w:r w:rsidR="00703761">
              <w:rPr>
                <w:sz w:val="20"/>
                <w:szCs w:val="20"/>
              </w:rPr>
              <w:t xml:space="preserve"> Dodatočná požiadavka na vlakovú trasu podľa prvej vety nezakladá povinnosť manažéra infraštr</w:t>
            </w:r>
            <w:r w:rsidR="00A32885">
              <w:rPr>
                <w:sz w:val="20"/>
                <w:szCs w:val="20"/>
              </w:rPr>
              <w:t xml:space="preserve">uktúry na postup podľa § 45 a </w:t>
            </w:r>
            <w:r w:rsidR="00703761">
              <w:rPr>
                <w:sz w:val="20"/>
                <w:szCs w:val="20"/>
              </w:rPr>
              <w:t xml:space="preserve">46. </w:t>
            </w:r>
          </w:p>
        </w:tc>
        <w:tc>
          <w:tcPr>
            <w:tcW w:w="567" w:type="dxa"/>
            <w:shd w:val="clear" w:color="auto" w:fill="auto"/>
          </w:tcPr>
          <w:p w:rsidR="00062E4E" w:rsidRPr="00735403" w:rsidRDefault="00A32885"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062E4E" w:rsidP="00062E4E">
            <w:pPr>
              <w:jc w:val="both"/>
              <w:rPr>
                <w:sz w:val="20"/>
                <w:szCs w:val="20"/>
              </w:rPr>
            </w:pPr>
            <w:r>
              <w:rPr>
                <w:sz w:val="20"/>
                <w:szCs w:val="20"/>
              </w:rPr>
              <w:t>Č:53</w:t>
            </w:r>
          </w:p>
          <w:p w:rsidR="00062E4E" w:rsidRPr="00735403" w:rsidRDefault="00062E4E" w:rsidP="00062E4E">
            <w:pPr>
              <w:jc w:val="both"/>
              <w:rPr>
                <w:sz w:val="20"/>
                <w:szCs w:val="20"/>
              </w:rPr>
            </w:pPr>
            <w:r w:rsidRPr="00735403">
              <w:rPr>
                <w:sz w:val="20"/>
                <w:szCs w:val="20"/>
              </w:rPr>
              <w:t>O:3</w:t>
            </w:r>
          </w:p>
        </w:tc>
        <w:tc>
          <w:tcPr>
            <w:tcW w:w="4709" w:type="dxa"/>
            <w:shd w:val="clear" w:color="auto" w:fill="auto"/>
          </w:tcPr>
          <w:p w:rsidR="00062E4E" w:rsidRPr="00735403" w:rsidRDefault="00062E4E" w:rsidP="00062E4E">
            <w:pPr>
              <w:jc w:val="both"/>
              <w:rPr>
                <w:sz w:val="20"/>
                <w:szCs w:val="20"/>
              </w:rPr>
            </w:pPr>
            <w:r w:rsidRPr="00735403">
              <w:rPr>
                <w:sz w:val="20"/>
                <w:szCs w:val="20"/>
              </w:rPr>
              <w:t xml:space="preserve">3. </w:t>
            </w:r>
            <w:r w:rsidR="008D049E" w:rsidRPr="008D049E">
              <w:rPr>
                <w:sz w:val="20"/>
                <w:szCs w:val="20"/>
              </w:rPr>
              <w:t>Manažér infraštruktúry čo najskôr informuje zainteresované strany o nedostupnosti kapacity infraštruktúry z dôvodu neplánovaných údržbárskych prác. Regulačný orgán môže od manažéra infraštruktúry vyžadovať, aby mu takéto informácie sprístupnil, ak to považuje za nevyhnutné.</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513/2009 Z.z. v znení návrhu</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50</w:t>
            </w:r>
          </w:p>
          <w:p w:rsidR="00062E4E" w:rsidRPr="00735403" w:rsidRDefault="00062E4E" w:rsidP="00062E4E">
            <w:pPr>
              <w:pStyle w:val="Spiatonadresanaoblke"/>
              <w:jc w:val="both"/>
              <w:rPr>
                <w:b w:val="0"/>
                <w:bCs w:val="0"/>
                <w:color w:val="auto"/>
              </w:rPr>
            </w:pPr>
            <w:r w:rsidRPr="00735403">
              <w:rPr>
                <w:b w:val="0"/>
                <w:bCs w:val="0"/>
                <w:color w:val="auto"/>
              </w:rPr>
              <w:t>O:3</w:t>
            </w:r>
          </w:p>
        </w:tc>
        <w:tc>
          <w:tcPr>
            <w:tcW w:w="5245" w:type="dxa"/>
            <w:shd w:val="clear" w:color="auto" w:fill="auto"/>
          </w:tcPr>
          <w:p w:rsidR="00062E4E" w:rsidRPr="00735403" w:rsidRDefault="00062E4E" w:rsidP="00062E4E">
            <w:pPr>
              <w:jc w:val="both"/>
              <w:rPr>
                <w:sz w:val="20"/>
                <w:szCs w:val="20"/>
              </w:rPr>
            </w:pPr>
            <w:r w:rsidRPr="00735403">
              <w:rPr>
                <w:sz w:val="20"/>
                <w:szCs w:val="20"/>
              </w:rPr>
              <w:t>(3) Manažér infraštruktúry je oprávnený na nevyhnutný čas obmedziť alebo zastaviť pr</w:t>
            </w:r>
            <w:r w:rsidR="00703761">
              <w:rPr>
                <w:sz w:val="20"/>
                <w:szCs w:val="20"/>
              </w:rPr>
              <w:t xml:space="preserve">evádzku z dôvodu potreby </w:t>
            </w:r>
            <w:r w:rsidRPr="00735403">
              <w:rPr>
                <w:sz w:val="20"/>
                <w:szCs w:val="20"/>
              </w:rPr>
              <w:t xml:space="preserve"> rekonštrukcie, </w:t>
            </w:r>
            <w:r w:rsidR="00703761">
              <w:rPr>
                <w:sz w:val="20"/>
                <w:szCs w:val="20"/>
              </w:rPr>
              <w:t xml:space="preserve">modernizácie, </w:t>
            </w:r>
            <w:r w:rsidRPr="00735403">
              <w:rPr>
                <w:sz w:val="20"/>
                <w:szCs w:val="20"/>
              </w:rPr>
              <w:t>obnovy alebo údržby železničnej trate, pričom o nedostupnosti kapacity infraštruktúry info</w:t>
            </w:r>
            <w:r>
              <w:rPr>
                <w:sz w:val="20"/>
                <w:szCs w:val="20"/>
              </w:rPr>
              <w:t>rmuje zainteresované strany bez</w:t>
            </w:r>
            <w:r w:rsidRPr="00735403">
              <w:rPr>
                <w:sz w:val="20"/>
                <w:szCs w:val="20"/>
              </w:rPr>
              <w:t>odklad</w:t>
            </w:r>
            <w:r>
              <w:rPr>
                <w:sz w:val="20"/>
                <w:szCs w:val="20"/>
              </w:rPr>
              <w:t>ne</w:t>
            </w:r>
            <w:r w:rsidR="00703761">
              <w:rPr>
                <w:sz w:val="20"/>
                <w:szCs w:val="20"/>
              </w:rPr>
              <w:t xml:space="preserve"> a regulačný orgán na základe jeho žiadosti</w:t>
            </w:r>
            <w:r w:rsidRPr="00735403">
              <w:rPr>
                <w:sz w:val="20"/>
                <w:szCs w:val="20"/>
              </w:rPr>
              <w:t>.</w:t>
            </w:r>
          </w:p>
        </w:tc>
        <w:tc>
          <w:tcPr>
            <w:tcW w:w="567" w:type="dxa"/>
            <w:shd w:val="clear" w:color="auto" w:fill="auto"/>
          </w:tcPr>
          <w:p w:rsidR="00062E4E" w:rsidRPr="00735403" w:rsidRDefault="00A32885"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062E4E" w:rsidP="00062E4E">
            <w:pPr>
              <w:jc w:val="both"/>
              <w:rPr>
                <w:sz w:val="20"/>
                <w:szCs w:val="20"/>
              </w:rPr>
            </w:pPr>
            <w:r>
              <w:rPr>
                <w:sz w:val="20"/>
                <w:szCs w:val="20"/>
              </w:rPr>
              <w:t>Č:54</w:t>
            </w:r>
          </w:p>
          <w:p w:rsidR="00062E4E" w:rsidRPr="00735403" w:rsidRDefault="00062E4E" w:rsidP="00062E4E">
            <w:pPr>
              <w:jc w:val="both"/>
              <w:rPr>
                <w:sz w:val="20"/>
                <w:szCs w:val="20"/>
              </w:rPr>
            </w:pPr>
            <w:r w:rsidRPr="00735403">
              <w:rPr>
                <w:sz w:val="20"/>
                <w:szCs w:val="20"/>
              </w:rPr>
              <w:t>O:2</w:t>
            </w:r>
          </w:p>
        </w:tc>
        <w:tc>
          <w:tcPr>
            <w:tcW w:w="4709" w:type="dxa"/>
            <w:shd w:val="clear" w:color="auto" w:fill="auto"/>
          </w:tcPr>
          <w:p w:rsidR="00062E4E" w:rsidRPr="00735403" w:rsidRDefault="00062E4E" w:rsidP="00062E4E">
            <w:pPr>
              <w:jc w:val="both"/>
              <w:rPr>
                <w:sz w:val="20"/>
                <w:szCs w:val="20"/>
              </w:rPr>
            </w:pPr>
            <w:r w:rsidRPr="00735403">
              <w:rPr>
                <w:sz w:val="20"/>
                <w:szCs w:val="20"/>
              </w:rPr>
              <w:t>2. V núdzových situáciách a keď je to absolútne nevyhnutné z dôvodu poruchy, ktorá zapríčiní dočasné vyradenie infraštruktúry z prevádzky, môžu byť pridelené vlakové trasy bez varovania odobrané na také dlhé obdobie, aké je potrebné na nápravu systému.</w:t>
            </w:r>
          </w:p>
          <w:p w:rsidR="00062E4E" w:rsidRPr="00735403" w:rsidRDefault="00062E4E" w:rsidP="00062E4E">
            <w:pPr>
              <w:jc w:val="both"/>
              <w:rPr>
                <w:sz w:val="20"/>
                <w:szCs w:val="20"/>
              </w:rPr>
            </w:pPr>
            <w:r w:rsidRPr="00735403">
              <w:rPr>
                <w:sz w:val="20"/>
                <w:szCs w:val="20"/>
              </w:rPr>
              <w:t>Manažér infraštruktúry, ak to považuje za nevyhnutné, môže požiadať železničné podniky, aby mu dali k dispozícii prostriedky, ktoré považuje za najvhodnejšie na čo najrýchlejšie obnovenia normálnej situácie.</w:t>
            </w:r>
            <w:r w:rsidR="008D049E">
              <w:rPr>
                <w:sz w:val="20"/>
                <w:szCs w:val="20"/>
              </w:rPr>
              <w:t xml:space="preserve"> </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513/2009 Z.z.</w:t>
            </w:r>
            <w:r w:rsidR="00CA56FB">
              <w:rPr>
                <w:sz w:val="20"/>
                <w:szCs w:val="20"/>
              </w:rPr>
              <w:t xml:space="preserve"> v znení návrhu</w:t>
            </w:r>
          </w:p>
        </w:tc>
        <w:tc>
          <w:tcPr>
            <w:tcW w:w="709" w:type="dxa"/>
            <w:shd w:val="clear" w:color="auto" w:fill="auto"/>
          </w:tcPr>
          <w:p w:rsidR="00062E4E" w:rsidRPr="00735403" w:rsidRDefault="00062E4E" w:rsidP="00062E4E">
            <w:pPr>
              <w:pStyle w:val="Spiatonadresanaoblke"/>
              <w:jc w:val="both"/>
              <w:rPr>
                <w:b w:val="0"/>
                <w:bCs w:val="0"/>
                <w:color w:val="auto"/>
              </w:rPr>
            </w:pPr>
            <w:r w:rsidRPr="00735403">
              <w:rPr>
                <w:b w:val="0"/>
                <w:bCs w:val="0"/>
                <w:color w:val="auto"/>
              </w:rPr>
              <w:t>§ 51</w:t>
            </w:r>
          </w:p>
          <w:p w:rsidR="00062E4E" w:rsidRPr="00735403" w:rsidRDefault="00062E4E" w:rsidP="00062E4E">
            <w:pPr>
              <w:pStyle w:val="Spiatonadresanaoblke"/>
              <w:jc w:val="both"/>
              <w:rPr>
                <w:b w:val="0"/>
                <w:bCs w:val="0"/>
                <w:color w:val="auto"/>
              </w:rPr>
            </w:pPr>
            <w:r w:rsidRPr="00735403">
              <w:rPr>
                <w:b w:val="0"/>
                <w:bCs w:val="0"/>
                <w:color w:val="auto"/>
              </w:rPr>
              <w:t>O:3,4</w:t>
            </w:r>
          </w:p>
        </w:tc>
        <w:tc>
          <w:tcPr>
            <w:tcW w:w="5245" w:type="dxa"/>
            <w:shd w:val="clear" w:color="auto" w:fill="auto"/>
          </w:tcPr>
          <w:p w:rsidR="00062E4E" w:rsidRPr="00735403" w:rsidRDefault="00062E4E" w:rsidP="00062E4E">
            <w:pPr>
              <w:jc w:val="both"/>
              <w:rPr>
                <w:sz w:val="20"/>
                <w:szCs w:val="20"/>
              </w:rPr>
            </w:pPr>
            <w:r w:rsidRPr="00735403">
              <w:rPr>
                <w:sz w:val="20"/>
                <w:szCs w:val="20"/>
              </w:rPr>
              <w:t>(3) V núdzových situáciách, keď je to nevyhnutné z</w:t>
            </w:r>
            <w:r w:rsidR="00703761">
              <w:rPr>
                <w:sz w:val="20"/>
                <w:szCs w:val="20"/>
              </w:rPr>
              <w:t> </w:t>
            </w:r>
            <w:r w:rsidRPr="00735403">
              <w:rPr>
                <w:sz w:val="20"/>
                <w:szCs w:val="20"/>
              </w:rPr>
              <w:t>dôvodu</w:t>
            </w:r>
            <w:r w:rsidR="00703761">
              <w:rPr>
                <w:sz w:val="20"/>
                <w:szCs w:val="20"/>
              </w:rPr>
              <w:t xml:space="preserve"> nehody, mimoriadnej udalosti alebo</w:t>
            </w:r>
            <w:r w:rsidRPr="00735403">
              <w:rPr>
                <w:sz w:val="20"/>
                <w:szCs w:val="20"/>
              </w:rPr>
              <w:t xml:space="preserve"> poruchy, ktorá zapríčinila dočasné vyradenie časti železničnej infraštruktúry z prevádzky, manažér infraštruktúry môže aj bez predchádzajúceho oznámenia odobrať pridelené vlakové trasy na čas nevyhnutne potrebný na obnovu bežného stavu.</w:t>
            </w:r>
          </w:p>
          <w:p w:rsidR="00062E4E" w:rsidRPr="00735403" w:rsidRDefault="00062E4E" w:rsidP="00062E4E">
            <w:pPr>
              <w:jc w:val="both"/>
              <w:rPr>
                <w:sz w:val="20"/>
                <w:szCs w:val="20"/>
              </w:rPr>
            </w:pPr>
            <w:r w:rsidRPr="00735403">
              <w:rPr>
                <w:sz w:val="20"/>
                <w:szCs w:val="20"/>
              </w:rPr>
              <w:t>(4) Manažér infraštruktúry môže v záujme čo najskoršej obnovy bežného stavu požiadať železničné podniky, aby mu dali k dispozícii vecné prostriedky, ktoré považuje za najvhodnejšie na čo najrýchlejšie obnovenie bežného stavu. Železničné podniky sú povinné v rámci svojich možností vyhovieť tejto požiadavke.</w:t>
            </w:r>
          </w:p>
        </w:tc>
        <w:tc>
          <w:tcPr>
            <w:tcW w:w="567" w:type="dxa"/>
            <w:shd w:val="clear" w:color="auto" w:fill="auto"/>
          </w:tcPr>
          <w:p w:rsidR="00062E4E" w:rsidRPr="00735403" w:rsidRDefault="00A32885"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062E4E" w:rsidP="00062E4E">
            <w:pPr>
              <w:jc w:val="both"/>
              <w:rPr>
                <w:sz w:val="20"/>
                <w:szCs w:val="20"/>
              </w:rPr>
            </w:pPr>
            <w:r>
              <w:rPr>
                <w:sz w:val="20"/>
                <w:szCs w:val="20"/>
              </w:rPr>
              <w:t>Č:56</w:t>
            </w:r>
          </w:p>
          <w:p w:rsidR="00062E4E" w:rsidRPr="00735403" w:rsidRDefault="00062E4E" w:rsidP="00062E4E">
            <w:pPr>
              <w:jc w:val="both"/>
              <w:rPr>
                <w:sz w:val="20"/>
                <w:szCs w:val="20"/>
              </w:rPr>
            </w:pPr>
            <w:r w:rsidRPr="00735403">
              <w:rPr>
                <w:sz w:val="20"/>
                <w:szCs w:val="20"/>
              </w:rPr>
              <w:t>O:7</w:t>
            </w:r>
          </w:p>
        </w:tc>
        <w:tc>
          <w:tcPr>
            <w:tcW w:w="4709" w:type="dxa"/>
            <w:shd w:val="clear" w:color="auto" w:fill="auto"/>
          </w:tcPr>
          <w:p w:rsidR="00062E4E" w:rsidRPr="00735403" w:rsidRDefault="00062E4E" w:rsidP="00062E4E">
            <w:pPr>
              <w:jc w:val="both"/>
              <w:rPr>
                <w:sz w:val="20"/>
                <w:szCs w:val="20"/>
              </w:rPr>
            </w:pPr>
            <w:r w:rsidRPr="00735403">
              <w:rPr>
                <w:sz w:val="20"/>
                <w:szCs w:val="20"/>
              </w:rPr>
              <w:t xml:space="preserve">7. Regulačný orgán pravidelne a v každom prípade aspoň raz za dva roky uskutoční konzultácie so zástupcami používateľov služieb železničnej nákladnej </w:t>
            </w:r>
            <w:r w:rsidRPr="00735403">
              <w:rPr>
                <w:sz w:val="20"/>
                <w:szCs w:val="20"/>
              </w:rPr>
              <w:lastRenderedPageBreak/>
              <w:t>a osobnej dopravy, aby zohľadnil ich názory na železničný trh.</w:t>
            </w:r>
          </w:p>
        </w:tc>
        <w:tc>
          <w:tcPr>
            <w:tcW w:w="677" w:type="dxa"/>
            <w:shd w:val="clear" w:color="auto" w:fill="auto"/>
          </w:tcPr>
          <w:p w:rsidR="00062E4E" w:rsidRPr="00735403" w:rsidRDefault="00CA56FB" w:rsidP="00062E4E">
            <w:pPr>
              <w:jc w:val="both"/>
              <w:rPr>
                <w:sz w:val="20"/>
                <w:szCs w:val="20"/>
              </w:rPr>
            </w:pPr>
            <w:r>
              <w:rPr>
                <w:sz w:val="20"/>
                <w:szCs w:val="20"/>
              </w:rPr>
              <w:lastRenderedPageBreak/>
              <w:t>N</w:t>
            </w:r>
          </w:p>
        </w:tc>
        <w:tc>
          <w:tcPr>
            <w:tcW w:w="882" w:type="dxa"/>
            <w:shd w:val="clear" w:color="auto" w:fill="auto"/>
          </w:tcPr>
          <w:p w:rsidR="00062E4E" w:rsidRPr="00735403" w:rsidRDefault="00CA56FB" w:rsidP="00062E4E">
            <w:pPr>
              <w:ind w:left="-76" w:right="-108"/>
              <w:jc w:val="both"/>
              <w:rPr>
                <w:sz w:val="20"/>
                <w:szCs w:val="20"/>
              </w:rPr>
            </w:pPr>
            <w:r>
              <w:rPr>
                <w:sz w:val="20"/>
                <w:szCs w:val="20"/>
              </w:rPr>
              <w:t xml:space="preserve">513/2009 Z. z. v znení </w:t>
            </w:r>
            <w:r>
              <w:rPr>
                <w:sz w:val="20"/>
                <w:szCs w:val="20"/>
              </w:rPr>
              <w:lastRenderedPageBreak/>
              <w:t>návrhu</w:t>
            </w:r>
          </w:p>
        </w:tc>
        <w:tc>
          <w:tcPr>
            <w:tcW w:w="709" w:type="dxa"/>
            <w:shd w:val="clear" w:color="auto" w:fill="auto"/>
          </w:tcPr>
          <w:p w:rsidR="00062E4E" w:rsidRDefault="00CA56FB" w:rsidP="00062E4E">
            <w:pPr>
              <w:pStyle w:val="Spiatonadresanaoblke"/>
              <w:jc w:val="both"/>
              <w:rPr>
                <w:b w:val="0"/>
                <w:bCs w:val="0"/>
                <w:color w:val="auto"/>
              </w:rPr>
            </w:pPr>
            <w:r>
              <w:rPr>
                <w:b w:val="0"/>
                <w:bCs w:val="0"/>
                <w:color w:val="auto"/>
              </w:rPr>
              <w:lastRenderedPageBreak/>
              <w:t>§ 53</w:t>
            </w:r>
          </w:p>
          <w:p w:rsidR="00CA56FB" w:rsidRDefault="00CA56FB" w:rsidP="00062E4E">
            <w:pPr>
              <w:pStyle w:val="Spiatonadresanaoblke"/>
              <w:jc w:val="both"/>
              <w:rPr>
                <w:b w:val="0"/>
                <w:bCs w:val="0"/>
                <w:color w:val="auto"/>
              </w:rPr>
            </w:pPr>
            <w:r>
              <w:rPr>
                <w:b w:val="0"/>
                <w:bCs w:val="0"/>
                <w:color w:val="auto"/>
              </w:rPr>
              <w:t>O: 1</w:t>
            </w:r>
          </w:p>
          <w:p w:rsidR="00CA56FB" w:rsidRPr="00735403" w:rsidRDefault="00CA56FB" w:rsidP="00062E4E">
            <w:pPr>
              <w:pStyle w:val="Spiatonadresanaoblke"/>
              <w:jc w:val="both"/>
              <w:rPr>
                <w:b w:val="0"/>
                <w:bCs w:val="0"/>
                <w:color w:val="auto"/>
              </w:rPr>
            </w:pPr>
            <w:r>
              <w:rPr>
                <w:b w:val="0"/>
                <w:bCs w:val="0"/>
                <w:color w:val="auto"/>
              </w:rPr>
              <w:t>P: j)</w:t>
            </w:r>
          </w:p>
        </w:tc>
        <w:tc>
          <w:tcPr>
            <w:tcW w:w="5245" w:type="dxa"/>
            <w:shd w:val="clear" w:color="auto" w:fill="auto"/>
          </w:tcPr>
          <w:p w:rsidR="00062E4E" w:rsidRDefault="00CA56FB" w:rsidP="00062E4E">
            <w:pPr>
              <w:jc w:val="both"/>
              <w:rPr>
                <w:sz w:val="20"/>
                <w:szCs w:val="20"/>
              </w:rPr>
            </w:pPr>
            <w:r>
              <w:rPr>
                <w:sz w:val="20"/>
                <w:szCs w:val="20"/>
              </w:rPr>
              <w:t xml:space="preserve">(1) Regulačný orgán okrem úloh podľa § 52 </w:t>
            </w:r>
          </w:p>
          <w:p w:rsidR="00CA56FB" w:rsidRDefault="00CA56FB" w:rsidP="00062E4E">
            <w:pPr>
              <w:jc w:val="both"/>
              <w:rPr>
                <w:sz w:val="20"/>
                <w:szCs w:val="20"/>
              </w:rPr>
            </w:pPr>
          </w:p>
          <w:p w:rsidR="00CA56FB" w:rsidRPr="00735403" w:rsidRDefault="00CA56FB" w:rsidP="00062E4E">
            <w:pPr>
              <w:jc w:val="both"/>
              <w:rPr>
                <w:sz w:val="20"/>
                <w:szCs w:val="20"/>
              </w:rPr>
            </w:pPr>
            <w:r>
              <w:rPr>
                <w:sz w:val="20"/>
                <w:szCs w:val="20"/>
              </w:rPr>
              <w:t xml:space="preserve">j) najmenej raz za dva roky uskutočňuje konzultácie so </w:t>
            </w:r>
            <w:r>
              <w:rPr>
                <w:sz w:val="20"/>
                <w:szCs w:val="20"/>
              </w:rPr>
              <w:lastRenderedPageBreak/>
              <w:t xml:space="preserve">zástupcami užívateľov služieb železničnej nákladnej a osobnej dopravy. </w:t>
            </w:r>
          </w:p>
        </w:tc>
        <w:tc>
          <w:tcPr>
            <w:tcW w:w="567" w:type="dxa"/>
            <w:shd w:val="clear" w:color="auto" w:fill="auto"/>
          </w:tcPr>
          <w:p w:rsidR="00062E4E" w:rsidRPr="00735403" w:rsidRDefault="00A32885"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bl>
    <w:p w:rsidR="00712349" w:rsidRPr="00735403" w:rsidRDefault="00712349">
      <w:pPr>
        <w:rPr>
          <w:sz w:val="20"/>
          <w:szCs w:val="20"/>
        </w:rPr>
      </w:pPr>
    </w:p>
    <w:sectPr w:rsidR="00712349" w:rsidRPr="00735403" w:rsidSect="00712349">
      <w:footerReference w:type="even" r:id="rId7"/>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89F" w:rsidRDefault="0019589F">
      <w:r>
        <w:separator/>
      </w:r>
    </w:p>
  </w:endnote>
  <w:endnote w:type="continuationSeparator" w:id="0">
    <w:p w:rsidR="0019589F" w:rsidRDefault="001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7D" w:rsidRDefault="00FA0B7D" w:rsidP="006A01D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A0B7D" w:rsidRDefault="00FA0B7D" w:rsidP="00D141A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7D" w:rsidRDefault="00FA0B7D">
    <w:pPr>
      <w:pStyle w:val="Pta"/>
      <w:jc w:val="right"/>
    </w:pPr>
    <w:r>
      <w:fldChar w:fldCharType="begin"/>
    </w:r>
    <w:r>
      <w:instrText>PAGE   \* MERGEFORMAT</w:instrText>
    </w:r>
    <w:r>
      <w:fldChar w:fldCharType="separate"/>
    </w:r>
    <w:r w:rsidR="00AE2956">
      <w:rPr>
        <w:noProof/>
      </w:rPr>
      <w:t>1</w:t>
    </w:r>
    <w:r>
      <w:fldChar w:fldCharType="end"/>
    </w:r>
  </w:p>
  <w:p w:rsidR="00FA0B7D" w:rsidRDefault="00FA0B7D" w:rsidP="00D141A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89F" w:rsidRDefault="0019589F">
      <w:r>
        <w:separator/>
      </w:r>
    </w:p>
  </w:footnote>
  <w:footnote w:type="continuationSeparator" w:id="0">
    <w:p w:rsidR="0019589F" w:rsidRDefault="0019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F86"/>
    <w:multiLevelType w:val="hybridMultilevel"/>
    <w:tmpl w:val="4646419A"/>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49"/>
    <w:rsid w:val="00002873"/>
    <w:rsid w:val="00004959"/>
    <w:rsid w:val="00016646"/>
    <w:rsid w:val="0003245A"/>
    <w:rsid w:val="00032BCE"/>
    <w:rsid w:val="0004413C"/>
    <w:rsid w:val="00046DE2"/>
    <w:rsid w:val="00056153"/>
    <w:rsid w:val="00062E4E"/>
    <w:rsid w:val="00062F3D"/>
    <w:rsid w:val="00065821"/>
    <w:rsid w:val="0006624C"/>
    <w:rsid w:val="0006770B"/>
    <w:rsid w:val="00070134"/>
    <w:rsid w:val="00073DC7"/>
    <w:rsid w:val="0007724D"/>
    <w:rsid w:val="00077527"/>
    <w:rsid w:val="00077C83"/>
    <w:rsid w:val="00084199"/>
    <w:rsid w:val="000A4A76"/>
    <w:rsid w:val="000A6B41"/>
    <w:rsid w:val="000A7895"/>
    <w:rsid w:val="000A7A83"/>
    <w:rsid w:val="000B7AEA"/>
    <w:rsid w:val="000C2721"/>
    <w:rsid w:val="000C39DE"/>
    <w:rsid w:val="000C6AEF"/>
    <w:rsid w:val="000C6DE7"/>
    <w:rsid w:val="000D2809"/>
    <w:rsid w:val="000D586F"/>
    <w:rsid w:val="000D5EA4"/>
    <w:rsid w:val="000E0681"/>
    <w:rsid w:val="000E7BED"/>
    <w:rsid w:val="000F1DF7"/>
    <w:rsid w:val="000F36B0"/>
    <w:rsid w:val="000F778C"/>
    <w:rsid w:val="00100382"/>
    <w:rsid w:val="00110E55"/>
    <w:rsid w:val="00133EDF"/>
    <w:rsid w:val="0014087E"/>
    <w:rsid w:val="00141603"/>
    <w:rsid w:val="00141FD7"/>
    <w:rsid w:val="00142A34"/>
    <w:rsid w:val="0015638F"/>
    <w:rsid w:val="00161DE6"/>
    <w:rsid w:val="00164409"/>
    <w:rsid w:val="00166DCC"/>
    <w:rsid w:val="001713F0"/>
    <w:rsid w:val="00174E89"/>
    <w:rsid w:val="00191C02"/>
    <w:rsid w:val="00193AC9"/>
    <w:rsid w:val="00194903"/>
    <w:rsid w:val="0019589F"/>
    <w:rsid w:val="001977D4"/>
    <w:rsid w:val="001A3150"/>
    <w:rsid w:val="001A785A"/>
    <w:rsid w:val="001B5CD1"/>
    <w:rsid w:val="001C574D"/>
    <w:rsid w:val="001E17FB"/>
    <w:rsid w:val="001E4435"/>
    <w:rsid w:val="001E662E"/>
    <w:rsid w:val="001F1EA4"/>
    <w:rsid w:val="001F48F5"/>
    <w:rsid w:val="002005C6"/>
    <w:rsid w:val="00205E27"/>
    <w:rsid w:val="00223DE7"/>
    <w:rsid w:val="00225270"/>
    <w:rsid w:val="00227457"/>
    <w:rsid w:val="00233991"/>
    <w:rsid w:val="00240FCE"/>
    <w:rsid w:val="0024249F"/>
    <w:rsid w:val="00251440"/>
    <w:rsid w:val="00252712"/>
    <w:rsid w:val="002576EA"/>
    <w:rsid w:val="0026239C"/>
    <w:rsid w:val="0026437A"/>
    <w:rsid w:val="00274817"/>
    <w:rsid w:val="00274C72"/>
    <w:rsid w:val="00281163"/>
    <w:rsid w:val="002834BD"/>
    <w:rsid w:val="00283B1B"/>
    <w:rsid w:val="00283BBB"/>
    <w:rsid w:val="00291BAA"/>
    <w:rsid w:val="0029212F"/>
    <w:rsid w:val="00293847"/>
    <w:rsid w:val="0029509F"/>
    <w:rsid w:val="002A289B"/>
    <w:rsid w:val="002A6178"/>
    <w:rsid w:val="002B1696"/>
    <w:rsid w:val="002B3705"/>
    <w:rsid w:val="002C20C7"/>
    <w:rsid w:val="002C6747"/>
    <w:rsid w:val="002C6825"/>
    <w:rsid w:val="002D5433"/>
    <w:rsid w:val="002E4397"/>
    <w:rsid w:val="002E6CB2"/>
    <w:rsid w:val="002E7F9C"/>
    <w:rsid w:val="002F2626"/>
    <w:rsid w:val="00304963"/>
    <w:rsid w:val="00306AE7"/>
    <w:rsid w:val="00310EE3"/>
    <w:rsid w:val="00322C75"/>
    <w:rsid w:val="00323662"/>
    <w:rsid w:val="00331134"/>
    <w:rsid w:val="003312AE"/>
    <w:rsid w:val="0033336B"/>
    <w:rsid w:val="003335D2"/>
    <w:rsid w:val="00333771"/>
    <w:rsid w:val="00344381"/>
    <w:rsid w:val="003447EF"/>
    <w:rsid w:val="003459AD"/>
    <w:rsid w:val="00353097"/>
    <w:rsid w:val="0037059E"/>
    <w:rsid w:val="00371676"/>
    <w:rsid w:val="00372EE3"/>
    <w:rsid w:val="00384560"/>
    <w:rsid w:val="003A0918"/>
    <w:rsid w:val="003A144B"/>
    <w:rsid w:val="003A620C"/>
    <w:rsid w:val="003B0B93"/>
    <w:rsid w:val="003D27CB"/>
    <w:rsid w:val="003E131A"/>
    <w:rsid w:val="003F2A55"/>
    <w:rsid w:val="003F330B"/>
    <w:rsid w:val="003F57AB"/>
    <w:rsid w:val="00403580"/>
    <w:rsid w:val="00404A76"/>
    <w:rsid w:val="004051DD"/>
    <w:rsid w:val="004076A2"/>
    <w:rsid w:val="00410E73"/>
    <w:rsid w:val="0042251B"/>
    <w:rsid w:val="0043060D"/>
    <w:rsid w:val="0043373C"/>
    <w:rsid w:val="00434123"/>
    <w:rsid w:val="004377F1"/>
    <w:rsid w:val="00441637"/>
    <w:rsid w:val="0044283B"/>
    <w:rsid w:val="00444541"/>
    <w:rsid w:val="00455A70"/>
    <w:rsid w:val="00456680"/>
    <w:rsid w:val="00457219"/>
    <w:rsid w:val="00475BE1"/>
    <w:rsid w:val="00480447"/>
    <w:rsid w:val="004878A1"/>
    <w:rsid w:val="00494013"/>
    <w:rsid w:val="0049598C"/>
    <w:rsid w:val="004A22F1"/>
    <w:rsid w:val="004B4944"/>
    <w:rsid w:val="004B73AB"/>
    <w:rsid w:val="004D5E71"/>
    <w:rsid w:val="004E2415"/>
    <w:rsid w:val="004E6120"/>
    <w:rsid w:val="004F1250"/>
    <w:rsid w:val="004F1FED"/>
    <w:rsid w:val="004F2B08"/>
    <w:rsid w:val="004F6FCB"/>
    <w:rsid w:val="00513C7E"/>
    <w:rsid w:val="00540B8A"/>
    <w:rsid w:val="00541602"/>
    <w:rsid w:val="00542259"/>
    <w:rsid w:val="005432A3"/>
    <w:rsid w:val="00550529"/>
    <w:rsid w:val="00554DDA"/>
    <w:rsid w:val="00561C30"/>
    <w:rsid w:val="0056251E"/>
    <w:rsid w:val="00565D2D"/>
    <w:rsid w:val="00567A66"/>
    <w:rsid w:val="00593FC2"/>
    <w:rsid w:val="00594261"/>
    <w:rsid w:val="00594FE5"/>
    <w:rsid w:val="00596AA8"/>
    <w:rsid w:val="005A24C8"/>
    <w:rsid w:val="005B3A1E"/>
    <w:rsid w:val="005B5EDF"/>
    <w:rsid w:val="005B783C"/>
    <w:rsid w:val="005C6B46"/>
    <w:rsid w:val="005D027F"/>
    <w:rsid w:val="005E3990"/>
    <w:rsid w:val="005E51BB"/>
    <w:rsid w:val="005E525B"/>
    <w:rsid w:val="005E6083"/>
    <w:rsid w:val="005F2431"/>
    <w:rsid w:val="005F7B81"/>
    <w:rsid w:val="00605D4B"/>
    <w:rsid w:val="00607B45"/>
    <w:rsid w:val="0062561C"/>
    <w:rsid w:val="00627B19"/>
    <w:rsid w:val="00640758"/>
    <w:rsid w:val="006542C3"/>
    <w:rsid w:val="00657EE1"/>
    <w:rsid w:val="00662685"/>
    <w:rsid w:val="00666334"/>
    <w:rsid w:val="00676A3E"/>
    <w:rsid w:val="00683501"/>
    <w:rsid w:val="006918F6"/>
    <w:rsid w:val="006A01D5"/>
    <w:rsid w:val="006B0758"/>
    <w:rsid w:val="006B1095"/>
    <w:rsid w:val="006B202E"/>
    <w:rsid w:val="006B49B8"/>
    <w:rsid w:val="006D6D32"/>
    <w:rsid w:val="006E344A"/>
    <w:rsid w:val="00703761"/>
    <w:rsid w:val="007047D8"/>
    <w:rsid w:val="00705E7A"/>
    <w:rsid w:val="00711713"/>
    <w:rsid w:val="00712349"/>
    <w:rsid w:val="0071352E"/>
    <w:rsid w:val="00723B4A"/>
    <w:rsid w:val="0073290A"/>
    <w:rsid w:val="0073500E"/>
    <w:rsid w:val="00735403"/>
    <w:rsid w:val="00746CB4"/>
    <w:rsid w:val="007509E2"/>
    <w:rsid w:val="00750EAD"/>
    <w:rsid w:val="007513B2"/>
    <w:rsid w:val="00754696"/>
    <w:rsid w:val="007546FD"/>
    <w:rsid w:val="007563FA"/>
    <w:rsid w:val="00756CFC"/>
    <w:rsid w:val="007610FD"/>
    <w:rsid w:val="007619B5"/>
    <w:rsid w:val="0076249F"/>
    <w:rsid w:val="007636CE"/>
    <w:rsid w:val="00772FD0"/>
    <w:rsid w:val="007741DD"/>
    <w:rsid w:val="0078374A"/>
    <w:rsid w:val="00786633"/>
    <w:rsid w:val="00790D3B"/>
    <w:rsid w:val="007A1D20"/>
    <w:rsid w:val="007A46A1"/>
    <w:rsid w:val="007A76C6"/>
    <w:rsid w:val="007B5F29"/>
    <w:rsid w:val="007C320A"/>
    <w:rsid w:val="007C773C"/>
    <w:rsid w:val="007D294D"/>
    <w:rsid w:val="00810ED5"/>
    <w:rsid w:val="00822511"/>
    <w:rsid w:val="008259D4"/>
    <w:rsid w:val="00830085"/>
    <w:rsid w:val="008331FD"/>
    <w:rsid w:val="00841660"/>
    <w:rsid w:val="0084261B"/>
    <w:rsid w:val="00845E65"/>
    <w:rsid w:val="00846FF9"/>
    <w:rsid w:val="0086031C"/>
    <w:rsid w:val="00870BC9"/>
    <w:rsid w:val="00870F92"/>
    <w:rsid w:val="00887D8A"/>
    <w:rsid w:val="008945FF"/>
    <w:rsid w:val="008A2382"/>
    <w:rsid w:val="008B13D3"/>
    <w:rsid w:val="008B443E"/>
    <w:rsid w:val="008B6132"/>
    <w:rsid w:val="008C6852"/>
    <w:rsid w:val="008C6856"/>
    <w:rsid w:val="008C6A67"/>
    <w:rsid w:val="008D049E"/>
    <w:rsid w:val="008D6EEA"/>
    <w:rsid w:val="008E7492"/>
    <w:rsid w:val="008E7B80"/>
    <w:rsid w:val="008F25EE"/>
    <w:rsid w:val="008F5034"/>
    <w:rsid w:val="0091098E"/>
    <w:rsid w:val="00942D51"/>
    <w:rsid w:val="00945B40"/>
    <w:rsid w:val="00945D9E"/>
    <w:rsid w:val="00957A83"/>
    <w:rsid w:val="00960AFB"/>
    <w:rsid w:val="00971B1A"/>
    <w:rsid w:val="009755CD"/>
    <w:rsid w:val="00984000"/>
    <w:rsid w:val="00994125"/>
    <w:rsid w:val="009A1211"/>
    <w:rsid w:val="009A55EC"/>
    <w:rsid w:val="009B5D19"/>
    <w:rsid w:val="009B74A8"/>
    <w:rsid w:val="009B74F7"/>
    <w:rsid w:val="009D4E3A"/>
    <w:rsid w:val="009D6D2D"/>
    <w:rsid w:val="009E74E1"/>
    <w:rsid w:val="00A00A02"/>
    <w:rsid w:val="00A060B4"/>
    <w:rsid w:val="00A103E4"/>
    <w:rsid w:val="00A113EA"/>
    <w:rsid w:val="00A12141"/>
    <w:rsid w:val="00A1547D"/>
    <w:rsid w:val="00A21F43"/>
    <w:rsid w:val="00A3017B"/>
    <w:rsid w:val="00A32885"/>
    <w:rsid w:val="00A33567"/>
    <w:rsid w:val="00A3430C"/>
    <w:rsid w:val="00A437DF"/>
    <w:rsid w:val="00A52242"/>
    <w:rsid w:val="00A614AD"/>
    <w:rsid w:val="00A64AF5"/>
    <w:rsid w:val="00A65686"/>
    <w:rsid w:val="00A70B88"/>
    <w:rsid w:val="00A7671A"/>
    <w:rsid w:val="00A818E9"/>
    <w:rsid w:val="00A828C3"/>
    <w:rsid w:val="00A829DC"/>
    <w:rsid w:val="00A83950"/>
    <w:rsid w:val="00A84C10"/>
    <w:rsid w:val="00A95276"/>
    <w:rsid w:val="00A95503"/>
    <w:rsid w:val="00A97F95"/>
    <w:rsid w:val="00AA16CA"/>
    <w:rsid w:val="00AA184D"/>
    <w:rsid w:val="00AA1F55"/>
    <w:rsid w:val="00AB1C2C"/>
    <w:rsid w:val="00AB4D9A"/>
    <w:rsid w:val="00AC15AA"/>
    <w:rsid w:val="00AC1806"/>
    <w:rsid w:val="00AD4A8D"/>
    <w:rsid w:val="00AE2956"/>
    <w:rsid w:val="00AE3522"/>
    <w:rsid w:val="00AF2473"/>
    <w:rsid w:val="00AF3F3C"/>
    <w:rsid w:val="00AF5636"/>
    <w:rsid w:val="00AF5F71"/>
    <w:rsid w:val="00B00A03"/>
    <w:rsid w:val="00B015FC"/>
    <w:rsid w:val="00B201B9"/>
    <w:rsid w:val="00B21BFD"/>
    <w:rsid w:val="00B3275B"/>
    <w:rsid w:val="00B34328"/>
    <w:rsid w:val="00B415E0"/>
    <w:rsid w:val="00B43205"/>
    <w:rsid w:val="00B57070"/>
    <w:rsid w:val="00B75358"/>
    <w:rsid w:val="00B768C2"/>
    <w:rsid w:val="00B80276"/>
    <w:rsid w:val="00B82CAF"/>
    <w:rsid w:val="00BA40B9"/>
    <w:rsid w:val="00BB23B1"/>
    <w:rsid w:val="00BB5BAB"/>
    <w:rsid w:val="00BC0990"/>
    <w:rsid w:val="00BC347A"/>
    <w:rsid w:val="00BC4054"/>
    <w:rsid w:val="00BC4544"/>
    <w:rsid w:val="00BD0B37"/>
    <w:rsid w:val="00BD1E76"/>
    <w:rsid w:val="00BD3BEE"/>
    <w:rsid w:val="00BE2F5C"/>
    <w:rsid w:val="00BF484C"/>
    <w:rsid w:val="00BF508E"/>
    <w:rsid w:val="00BF58D5"/>
    <w:rsid w:val="00C01434"/>
    <w:rsid w:val="00C0404B"/>
    <w:rsid w:val="00C10619"/>
    <w:rsid w:val="00C13795"/>
    <w:rsid w:val="00C168C8"/>
    <w:rsid w:val="00C20869"/>
    <w:rsid w:val="00C32F33"/>
    <w:rsid w:val="00C423FF"/>
    <w:rsid w:val="00C45631"/>
    <w:rsid w:val="00C47E17"/>
    <w:rsid w:val="00C5391F"/>
    <w:rsid w:val="00C568F6"/>
    <w:rsid w:val="00C66214"/>
    <w:rsid w:val="00C66E5D"/>
    <w:rsid w:val="00C7225E"/>
    <w:rsid w:val="00C85C05"/>
    <w:rsid w:val="00C968F1"/>
    <w:rsid w:val="00CA56A9"/>
    <w:rsid w:val="00CA56FB"/>
    <w:rsid w:val="00CB5875"/>
    <w:rsid w:val="00CC3A3A"/>
    <w:rsid w:val="00CC3B09"/>
    <w:rsid w:val="00CC5A53"/>
    <w:rsid w:val="00CD2CA7"/>
    <w:rsid w:val="00CE0CD4"/>
    <w:rsid w:val="00D01126"/>
    <w:rsid w:val="00D06E75"/>
    <w:rsid w:val="00D141A9"/>
    <w:rsid w:val="00D177E3"/>
    <w:rsid w:val="00D258B9"/>
    <w:rsid w:val="00D336BC"/>
    <w:rsid w:val="00D3417F"/>
    <w:rsid w:val="00D37E9A"/>
    <w:rsid w:val="00D429D3"/>
    <w:rsid w:val="00D621AE"/>
    <w:rsid w:val="00D706A0"/>
    <w:rsid w:val="00D7271D"/>
    <w:rsid w:val="00D73ED2"/>
    <w:rsid w:val="00D80A05"/>
    <w:rsid w:val="00D86F42"/>
    <w:rsid w:val="00D93212"/>
    <w:rsid w:val="00D9664A"/>
    <w:rsid w:val="00DC4254"/>
    <w:rsid w:val="00DC4CC5"/>
    <w:rsid w:val="00DD47DE"/>
    <w:rsid w:val="00DE4AF7"/>
    <w:rsid w:val="00DE7D92"/>
    <w:rsid w:val="00DF57BB"/>
    <w:rsid w:val="00E05BA3"/>
    <w:rsid w:val="00E12DF0"/>
    <w:rsid w:val="00E20F8C"/>
    <w:rsid w:val="00E2230E"/>
    <w:rsid w:val="00E22CC5"/>
    <w:rsid w:val="00E236C0"/>
    <w:rsid w:val="00E256CF"/>
    <w:rsid w:val="00E2612A"/>
    <w:rsid w:val="00E2720F"/>
    <w:rsid w:val="00E4022C"/>
    <w:rsid w:val="00E50CF4"/>
    <w:rsid w:val="00E57966"/>
    <w:rsid w:val="00E60021"/>
    <w:rsid w:val="00E62BC4"/>
    <w:rsid w:val="00E6656C"/>
    <w:rsid w:val="00E67DEB"/>
    <w:rsid w:val="00E719B5"/>
    <w:rsid w:val="00E7305A"/>
    <w:rsid w:val="00E840CA"/>
    <w:rsid w:val="00E854C1"/>
    <w:rsid w:val="00E9156B"/>
    <w:rsid w:val="00E96482"/>
    <w:rsid w:val="00E9753A"/>
    <w:rsid w:val="00EB0D02"/>
    <w:rsid w:val="00EB41A7"/>
    <w:rsid w:val="00EB6147"/>
    <w:rsid w:val="00EB7233"/>
    <w:rsid w:val="00EB7AE3"/>
    <w:rsid w:val="00ED780C"/>
    <w:rsid w:val="00EF6621"/>
    <w:rsid w:val="00EF797C"/>
    <w:rsid w:val="00F0274A"/>
    <w:rsid w:val="00F04491"/>
    <w:rsid w:val="00F2193F"/>
    <w:rsid w:val="00F33F29"/>
    <w:rsid w:val="00F44F73"/>
    <w:rsid w:val="00F5035D"/>
    <w:rsid w:val="00F54236"/>
    <w:rsid w:val="00F739C9"/>
    <w:rsid w:val="00F80239"/>
    <w:rsid w:val="00F80A8D"/>
    <w:rsid w:val="00F914B3"/>
    <w:rsid w:val="00F9172E"/>
    <w:rsid w:val="00F93F1B"/>
    <w:rsid w:val="00F96C3F"/>
    <w:rsid w:val="00FA0837"/>
    <w:rsid w:val="00FA0B7D"/>
    <w:rsid w:val="00FA71E3"/>
    <w:rsid w:val="00FA725B"/>
    <w:rsid w:val="00FA735F"/>
    <w:rsid w:val="00FA7435"/>
    <w:rsid w:val="00FD746D"/>
    <w:rsid w:val="00FE6FA7"/>
    <w:rsid w:val="00FF5671"/>
    <w:rsid w:val="00FF7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3B95F-EBF2-4FE3-8E99-5B85D94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2349"/>
    <w:rPr>
      <w:sz w:val="28"/>
      <w:szCs w:val="24"/>
    </w:rPr>
  </w:style>
  <w:style w:type="paragraph" w:styleId="Nadpis5">
    <w:name w:val="heading 5"/>
    <w:basedOn w:val="Normlny"/>
    <w:next w:val="Normlny"/>
    <w:link w:val="Nadpis5Char"/>
    <w:semiHidden/>
    <w:unhideWhenUsed/>
    <w:qFormat/>
    <w:rsid w:val="006B202E"/>
    <w:pPr>
      <w:spacing w:before="240" w:after="60"/>
      <w:outlineLvl w:val="4"/>
    </w:pPr>
    <w:rPr>
      <w:rFonts w:ascii="Calibri" w:hAnsi="Calibri"/>
      <w:b/>
      <w:bCs/>
      <w:i/>
      <w:iCs/>
      <w:sz w:val="26"/>
      <w:szCs w:val="26"/>
    </w:rPr>
  </w:style>
  <w:style w:type="paragraph" w:styleId="Nadpis8">
    <w:name w:val="heading 8"/>
    <w:basedOn w:val="Normlny"/>
    <w:next w:val="Normlny"/>
    <w:qFormat/>
    <w:rsid w:val="00712349"/>
    <w:pPr>
      <w:keepNext/>
      <w:jc w:val="center"/>
      <w:outlineLvl w:val="7"/>
    </w:pPr>
    <w:rPr>
      <w:szCs w:val="28"/>
      <w:lang w:eastAsia="cs-CZ"/>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Spiatonadresanaoblke">
    <w:name w:val="envelope return"/>
    <w:basedOn w:val="Normlny"/>
    <w:semiHidden/>
    <w:rsid w:val="00712349"/>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semiHidden/>
    <w:rsid w:val="002E6CB2"/>
    <w:rPr>
      <w:sz w:val="20"/>
      <w:szCs w:val="20"/>
      <w:lang w:eastAsia="cs-CZ"/>
    </w:rPr>
  </w:style>
  <w:style w:type="character" w:styleId="Odkaznapoznmkupodiarou">
    <w:name w:val="footnote reference"/>
    <w:semiHidden/>
    <w:rsid w:val="002E6CB2"/>
    <w:rPr>
      <w:vertAlign w:val="superscript"/>
    </w:rPr>
  </w:style>
  <w:style w:type="paragraph" w:styleId="Odsekzoznamu">
    <w:name w:val="List Paragraph"/>
    <w:basedOn w:val="Normlny"/>
    <w:qFormat/>
    <w:rsid w:val="0006624C"/>
    <w:pPr>
      <w:ind w:left="708"/>
    </w:pPr>
    <w:rPr>
      <w:sz w:val="24"/>
      <w:lang w:eastAsia="cs-CZ"/>
    </w:rPr>
  </w:style>
  <w:style w:type="paragraph" w:styleId="Pta">
    <w:name w:val="footer"/>
    <w:basedOn w:val="Normlny"/>
    <w:link w:val="PtaChar"/>
    <w:uiPriority w:val="99"/>
    <w:rsid w:val="00D141A9"/>
    <w:pPr>
      <w:tabs>
        <w:tab w:val="center" w:pos="4536"/>
        <w:tab w:val="right" w:pos="9072"/>
      </w:tabs>
    </w:pPr>
  </w:style>
  <w:style w:type="character" w:styleId="slostrany">
    <w:name w:val="page number"/>
    <w:basedOn w:val="Predvolenpsmoodseku"/>
    <w:rsid w:val="00D141A9"/>
  </w:style>
  <w:style w:type="paragraph" w:customStyle="1" w:styleId="CM1">
    <w:name w:val="CM1"/>
    <w:basedOn w:val="Normlny"/>
    <w:next w:val="Normlny"/>
    <w:uiPriority w:val="99"/>
    <w:rsid w:val="00845E65"/>
    <w:pPr>
      <w:autoSpaceDE w:val="0"/>
      <w:autoSpaceDN w:val="0"/>
      <w:adjustRightInd w:val="0"/>
    </w:pPr>
    <w:rPr>
      <w:rFonts w:ascii="EUAlbertina" w:hAnsi="EUAlbertina"/>
      <w:sz w:val="24"/>
    </w:rPr>
  </w:style>
  <w:style w:type="paragraph" w:customStyle="1" w:styleId="CM3">
    <w:name w:val="CM3"/>
    <w:basedOn w:val="Normlny"/>
    <w:next w:val="Normlny"/>
    <w:uiPriority w:val="99"/>
    <w:rsid w:val="00845E65"/>
    <w:pPr>
      <w:autoSpaceDE w:val="0"/>
      <w:autoSpaceDN w:val="0"/>
      <w:adjustRightInd w:val="0"/>
    </w:pPr>
    <w:rPr>
      <w:rFonts w:ascii="EUAlbertina" w:hAnsi="EUAlbertina"/>
      <w:sz w:val="24"/>
    </w:rPr>
  </w:style>
  <w:style w:type="paragraph" w:styleId="Hlavika">
    <w:name w:val="header"/>
    <w:basedOn w:val="Normlny"/>
    <w:link w:val="HlavikaChar"/>
    <w:rsid w:val="00B768C2"/>
    <w:pPr>
      <w:tabs>
        <w:tab w:val="center" w:pos="4536"/>
        <w:tab w:val="right" w:pos="9072"/>
      </w:tabs>
    </w:pPr>
  </w:style>
  <w:style w:type="character" w:customStyle="1" w:styleId="HlavikaChar">
    <w:name w:val="Hlavička Char"/>
    <w:link w:val="Hlavika"/>
    <w:rsid w:val="00B768C2"/>
    <w:rPr>
      <w:sz w:val="28"/>
      <w:szCs w:val="24"/>
    </w:rPr>
  </w:style>
  <w:style w:type="character" w:customStyle="1" w:styleId="PtaChar">
    <w:name w:val="Päta Char"/>
    <w:link w:val="Pta"/>
    <w:uiPriority w:val="99"/>
    <w:rsid w:val="00B768C2"/>
    <w:rPr>
      <w:sz w:val="28"/>
      <w:szCs w:val="24"/>
    </w:rPr>
  </w:style>
  <w:style w:type="character" w:customStyle="1" w:styleId="Nadpis5Char">
    <w:name w:val="Nadpis 5 Char"/>
    <w:link w:val="Nadpis5"/>
    <w:semiHidden/>
    <w:rsid w:val="006B202E"/>
    <w:rPr>
      <w:rFonts w:ascii="Calibri" w:eastAsia="Times New Roman" w:hAnsi="Calibri" w:cs="Times New Roman"/>
      <w:b/>
      <w:bCs/>
      <w:i/>
      <w:iCs/>
      <w:sz w:val="26"/>
      <w:szCs w:val="26"/>
    </w:rPr>
  </w:style>
  <w:style w:type="table" w:styleId="Mriekatabuky">
    <w:name w:val="Table Grid"/>
    <w:basedOn w:val="Normlnatabuka"/>
    <w:rsid w:val="0020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B43205"/>
    <w:pPr>
      <w:autoSpaceDE w:val="0"/>
      <w:autoSpaceDN w:val="0"/>
      <w:adjustRightInd w:val="0"/>
    </w:pPr>
    <w:rPr>
      <w:rFonts w:ascii="EUAlbertina" w:hAnsi="EUAlbertina"/>
      <w:sz w:val="24"/>
    </w:rPr>
  </w:style>
  <w:style w:type="paragraph" w:styleId="Textbubliny">
    <w:name w:val="Balloon Text"/>
    <w:basedOn w:val="Normlny"/>
    <w:link w:val="TextbublinyChar"/>
    <w:rsid w:val="00077C83"/>
    <w:rPr>
      <w:rFonts w:ascii="Tahoma" w:hAnsi="Tahoma" w:cs="Tahoma"/>
      <w:sz w:val="16"/>
      <w:szCs w:val="16"/>
    </w:rPr>
  </w:style>
  <w:style w:type="character" w:customStyle="1" w:styleId="TextbublinyChar">
    <w:name w:val="Text bubliny Char"/>
    <w:link w:val="Textbubliny"/>
    <w:rsid w:val="00077C83"/>
    <w:rPr>
      <w:rFonts w:ascii="Tahoma" w:hAnsi="Tahoma" w:cs="Tahoma"/>
      <w:sz w:val="16"/>
      <w:szCs w:val="16"/>
    </w:rPr>
  </w:style>
  <w:style w:type="paragraph" w:customStyle="1" w:styleId="Default">
    <w:name w:val="Default"/>
    <w:rsid w:val="009A55EC"/>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958">
      <w:bodyDiv w:val="1"/>
      <w:marLeft w:val="0"/>
      <w:marRight w:val="0"/>
      <w:marTop w:val="0"/>
      <w:marBottom w:val="0"/>
      <w:divBdr>
        <w:top w:val="none" w:sz="0" w:space="0" w:color="auto"/>
        <w:left w:val="none" w:sz="0" w:space="0" w:color="auto"/>
        <w:bottom w:val="none" w:sz="0" w:space="0" w:color="auto"/>
        <w:right w:val="none" w:sz="0" w:space="0" w:color="auto"/>
      </w:divBdr>
    </w:div>
    <w:div w:id="64301592">
      <w:bodyDiv w:val="1"/>
      <w:marLeft w:val="0"/>
      <w:marRight w:val="0"/>
      <w:marTop w:val="0"/>
      <w:marBottom w:val="0"/>
      <w:divBdr>
        <w:top w:val="none" w:sz="0" w:space="0" w:color="auto"/>
        <w:left w:val="none" w:sz="0" w:space="0" w:color="auto"/>
        <w:bottom w:val="none" w:sz="0" w:space="0" w:color="auto"/>
        <w:right w:val="none" w:sz="0" w:space="0" w:color="auto"/>
      </w:divBdr>
    </w:div>
    <w:div w:id="670528456">
      <w:bodyDiv w:val="1"/>
      <w:marLeft w:val="0"/>
      <w:marRight w:val="0"/>
      <w:marTop w:val="0"/>
      <w:marBottom w:val="0"/>
      <w:divBdr>
        <w:top w:val="none" w:sz="0" w:space="0" w:color="auto"/>
        <w:left w:val="none" w:sz="0" w:space="0" w:color="auto"/>
        <w:bottom w:val="none" w:sz="0" w:space="0" w:color="auto"/>
        <w:right w:val="none" w:sz="0" w:space="0" w:color="auto"/>
      </w:divBdr>
    </w:div>
    <w:div w:id="771556939">
      <w:bodyDiv w:val="1"/>
      <w:marLeft w:val="0"/>
      <w:marRight w:val="0"/>
      <w:marTop w:val="0"/>
      <w:marBottom w:val="0"/>
      <w:divBdr>
        <w:top w:val="none" w:sz="0" w:space="0" w:color="auto"/>
        <w:left w:val="none" w:sz="0" w:space="0" w:color="auto"/>
        <w:bottom w:val="none" w:sz="0" w:space="0" w:color="auto"/>
        <w:right w:val="none" w:sz="0" w:space="0" w:color="auto"/>
      </w:divBdr>
    </w:div>
    <w:div w:id="1409376750">
      <w:bodyDiv w:val="1"/>
      <w:marLeft w:val="0"/>
      <w:marRight w:val="0"/>
      <w:marTop w:val="0"/>
      <w:marBottom w:val="0"/>
      <w:divBdr>
        <w:top w:val="none" w:sz="0" w:space="0" w:color="auto"/>
        <w:left w:val="none" w:sz="0" w:space="0" w:color="auto"/>
        <w:bottom w:val="none" w:sz="0" w:space="0" w:color="auto"/>
        <w:right w:val="none" w:sz="0" w:space="0" w:color="auto"/>
      </w:divBdr>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2066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WKX3UHSAJ2R6-2-1199254</_dlc_DocId>
    <_dlc_DocIdUrl xmlns="e60a29af-d413-48d4-bd90-fe9d2a897e4b">
      <Url>https://ovdmasv601/sites/DMS/_layouts/15/DocIdRedir.aspx?ID=WKX3UHSAJ2R6-2-1199254</Url>
      <Description>WKX3UHSAJ2R6-2-1199254</Description>
    </_dlc_DocIdUrl>
  </documentManagement>
</p:properties>
</file>

<file path=customXml/itemProps1.xml><?xml version="1.0" encoding="utf-8"?>
<ds:datastoreItem xmlns:ds="http://schemas.openxmlformats.org/officeDocument/2006/customXml" ds:itemID="{97C6D2D8-45A0-4EEA-99A1-35CBCEFCE826}"/>
</file>

<file path=customXml/itemProps2.xml><?xml version="1.0" encoding="utf-8"?>
<ds:datastoreItem xmlns:ds="http://schemas.openxmlformats.org/officeDocument/2006/customXml" ds:itemID="{DDC83FDC-42EF-4382-B05F-9045A48ABF37}"/>
</file>

<file path=customXml/itemProps3.xml><?xml version="1.0" encoding="utf-8"?>
<ds:datastoreItem xmlns:ds="http://schemas.openxmlformats.org/officeDocument/2006/customXml" ds:itemID="{F9490167-70BD-4B15-868A-1C22700B3F75}"/>
</file>

<file path=customXml/itemProps4.xml><?xml version="1.0" encoding="utf-8"?>
<ds:datastoreItem xmlns:ds="http://schemas.openxmlformats.org/officeDocument/2006/customXml" ds:itemID="{C27718D9-5599-48EE-A8C5-C7ABD48051EB}"/>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13529</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SMERNICA 2001/14/ES EURÓPSKEHO PARLAMENTU A RADY</vt:lpstr>
    </vt:vector>
  </TitlesOfParts>
  <Company>MDPT</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2001/14/ES EURÓPSKEHO PARLAMENTU A RADY</dc:title>
  <dc:subject/>
  <dc:creator>Zemanova</dc:creator>
  <cp:keywords/>
  <cp:lastModifiedBy>Horváthová, Andrea</cp:lastModifiedBy>
  <cp:revision>2</cp:revision>
  <cp:lastPrinted>2015-04-07T08:29:00Z</cp:lastPrinted>
  <dcterms:created xsi:type="dcterms:W3CDTF">2023-02-09T11:31:00Z</dcterms:created>
  <dcterms:modified xsi:type="dcterms:W3CDTF">2023-02-09T11:31:00Z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85a5a419-5cec-4dff-a375-6365150380cd</vt:lpwstr>
  </property>
</Properties>
</file>