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98F7" w14:textId="77777777" w:rsidR="00AF563A" w:rsidRDefault="00AF563A" w:rsidP="00C3283D">
      <w:pPr>
        <w:pStyle w:val="Zkladntext"/>
        <w:spacing w:line="360" w:lineRule="atLeast"/>
        <w:jc w:val="center"/>
        <w:rPr>
          <w:b/>
          <w:sz w:val="24"/>
          <w:szCs w:val="24"/>
        </w:rPr>
      </w:pPr>
    </w:p>
    <w:p w14:paraId="7448F892" w14:textId="77777777" w:rsidR="00C3283D" w:rsidRPr="00790CCD" w:rsidRDefault="00C3283D" w:rsidP="00C3283D">
      <w:pPr>
        <w:pStyle w:val="Zkladntext"/>
        <w:spacing w:line="360" w:lineRule="atLeast"/>
        <w:jc w:val="center"/>
        <w:rPr>
          <w:sz w:val="24"/>
          <w:szCs w:val="24"/>
        </w:rPr>
      </w:pPr>
      <w:r w:rsidRPr="00790CCD">
        <w:rPr>
          <w:b/>
          <w:sz w:val="24"/>
          <w:szCs w:val="24"/>
        </w:rPr>
        <w:t>VLÁDA  SLOVENSKEJ  REPUBLIKY</w:t>
      </w:r>
    </w:p>
    <w:p w14:paraId="2E74E5C3" w14:textId="77777777" w:rsidR="00C3283D" w:rsidRDefault="00C3283D" w:rsidP="00C3283D">
      <w:pPr>
        <w:pStyle w:val="Zkladntext"/>
        <w:spacing w:line="360" w:lineRule="atLeast"/>
        <w:jc w:val="center"/>
        <w:rPr>
          <w:sz w:val="20"/>
        </w:rPr>
      </w:pPr>
    </w:p>
    <w:p w14:paraId="559F32E5" w14:textId="77777777" w:rsidR="00C3283D" w:rsidRDefault="0080486D" w:rsidP="00C3283D">
      <w:pPr>
        <w:pStyle w:val="Zkladntext"/>
        <w:spacing w:line="480" w:lineRule="atLeast"/>
        <w:jc w:val="center"/>
        <w:rPr>
          <w:sz w:val="20"/>
        </w:rPr>
      </w:pPr>
      <w:r w:rsidRPr="003B7E92">
        <w:rPr>
          <w:noProof/>
          <w:snapToGrid/>
          <w:sz w:val="20"/>
        </w:rPr>
        <w:drawing>
          <wp:inline distT="0" distB="0" distL="0" distR="0" wp14:anchorId="421DCAD7" wp14:editId="0BFB6B2E">
            <wp:extent cx="731520" cy="762000"/>
            <wp:effectExtent l="0" t="0" r="0" b="0"/>
            <wp:docPr id="1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058DA" w14:textId="77777777" w:rsidR="00C3283D" w:rsidRPr="00790CCD" w:rsidRDefault="00C3283D" w:rsidP="00C3283D">
      <w:pPr>
        <w:pStyle w:val="Zkladntext"/>
        <w:spacing w:line="360" w:lineRule="atLeast"/>
        <w:jc w:val="center"/>
        <w:rPr>
          <w:sz w:val="24"/>
          <w:szCs w:val="24"/>
        </w:rPr>
      </w:pPr>
    </w:p>
    <w:p w14:paraId="0C0D7EFC" w14:textId="77777777" w:rsidR="00C3283D" w:rsidRPr="00790CCD" w:rsidRDefault="00C3283D" w:rsidP="00C3283D">
      <w:pPr>
        <w:pStyle w:val="Zkladntext"/>
        <w:spacing w:line="360" w:lineRule="atLeast"/>
        <w:jc w:val="center"/>
        <w:rPr>
          <w:sz w:val="24"/>
          <w:szCs w:val="24"/>
        </w:rPr>
      </w:pPr>
      <w:r w:rsidRPr="00790CCD">
        <w:rPr>
          <w:sz w:val="24"/>
          <w:szCs w:val="24"/>
        </w:rPr>
        <w:t>Návrh</w:t>
      </w:r>
    </w:p>
    <w:p w14:paraId="7CCD5093" w14:textId="77777777" w:rsidR="00AF563A" w:rsidRPr="00790CCD" w:rsidRDefault="00AF563A" w:rsidP="00C3283D">
      <w:pPr>
        <w:jc w:val="center"/>
      </w:pPr>
    </w:p>
    <w:p w14:paraId="6B991F18" w14:textId="77777777" w:rsidR="00C3283D" w:rsidRPr="00790CCD" w:rsidRDefault="00C3283D" w:rsidP="00C3283D">
      <w:pPr>
        <w:jc w:val="center"/>
        <w:rPr>
          <w:b/>
          <w:sz w:val="28"/>
          <w:szCs w:val="28"/>
        </w:rPr>
      </w:pPr>
      <w:r w:rsidRPr="00790CCD">
        <w:rPr>
          <w:b/>
          <w:sz w:val="28"/>
          <w:szCs w:val="28"/>
        </w:rPr>
        <w:t xml:space="preserve">UZNESENIE </w:t>
      </w:r>
    </w:p>
    <w:p w14:paraId="6C4ADA1F" w14:textId="77777777" w:rsidR="00C3283D" w:rsidRPr="00790CCD" w:rsidRDefault="00C3283D" w:rsidP="00C3283D">
      <w:pPr>
        <w:jc w:val="center"/>
        <w:rPr>
          <w:b/>
          <w:sz w:val="28"/>
          <w:szCs w:val="28"/>
        </w:rPr>
      </w:pPr>
      <w:r w:rsidRPr="00790CCD">
        <w:rPr>
          <w:b/>
          <w:sz w:val="28"/>
          <w:szCs w:val="28"/>
        </w:rPr>
        <w:t>VLÁDY SLOVENSKEJ REPUBLIKY</w:t>
      </w:r>
    </w:p>
    <w:p w14:paraId="0E9EC197" w14:textId="77777777" w:rsidR="00C3283D" w:rsidRPr="004E65C1" w:rsidRDefault="00C3283D" w:rsidP="00C3283D">
      <w:pPr>
        <w:ind w:left="3540" w:firstLine="708"/>
      </w:pPr>
      <w:r>
        <w:t xml:space="preserve">č. </w:t>
      </w:r>
      <w:r w:rsidRPr="004E65C1">
        <w:t>.............</w:t>
      </w:r>
    </w:p>
    <w:p w14:paraId="7B7567BD" w14:textId="77777777" w:rsidR="00C3283D" w:rsidRPr="004E65C1" w:rsidRDefault="00C3283D" w:rsidP="00C3283D">
      <w:pPr>
        <w:ind w:left="3540" w:firstLine="708"/>
      </w:pPr>
      <w:r w:rsidRPr="004E65C1">
        <w:t>z ......................</w:t>
      </w:r>
    </w:p>
    <w:p w14:paraId="6219AC1A" w14:textId="77777777" w:rsidR="00AF563A" w:rsidRDefault="00AF563A" w:rsidP="00C3283D">
      <w:pPr>
        <w:jc w:val="center"/>
        <w:rPr>
          <w:sz w:val="28"/>
        </w:rPr>
      </w:pPr>
    </w:p>
    <w:p w14:paraId="0DEC57C3" w14:textId="77777777" w:rsidR="00C3283D" w:rsidRDefault="00C3283D" w:rsidP="00C3283D">
      <w:pPr>
        <w:jc w:val="center"/>
        <w:rPr>
          <w:b/>
        </w:rPr>
      </w:pPr>
      <w:r>
        <w:rPr>
          <w:b/>
        </w:rPr>
        <w:t>k</w:t>
      </w:r>
      <w:r w:rsidR="003C79B8">
        <w:rPr>
          <w:b/>
        </w:rPr>
        <w:t xml:space="preserve"> Návrhu </w:t>
      </w:r>
      <w:r w:rsidR="00C94F30">
        <w:rPr>
          <w:b/>
        </w:rPr>
        <w:t>Súhrnnej výročnej správ</w:t>
      </w:r>
      <w:r w:rsidR="00734489">
        <w:rPr>
          <w:b/>
        </w:rPr>
        <w:t>y</w:t>
      </w:r>
      <w:r>
        <w:rPr>
          <w:b/>
        </w:rPr>
        <w:t xml:space="preserve"> Slovenskej republiky za rok 20</w:t>
      </w:r>
      <w:r w:rsidR="00237A73">
        <w:rPr>
          <w:b/>
        </w:rPr>
        <w:t>2</w:t>
      </w:r>
      <w:r w:rsidR="00117109">
        <w:rPr>
          <w:b/>
        </w:rPr>
        <w:t>3</w:t>
      </w:r>
    </w:p>
    <w:p w14:paraId="3EEF800C" w14:textId="77777777" w:rsidR="00C3283D" w:rsidRDefault="00C3283D" w:rsidP="00C3283D">
      <w:pPr>
        <w:pStyle w:val="Zkladntext"/>
        <w:rPr>
          <w:sz w:val="20"/>
        </w:rPr>
      </w:pPr>
    </w:p>
    <w:p w14:paraId="05102CA5" w14:textId="77777777" w:rsidR="00C3283D" w:rsidRDefault="00C3283D" w:rsidP="00C3283D">
      <w:pPr>
        <w:pStyle w:val="Zkladntext"/>
        <w:rPr>
          <w:sz w:val="20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7023"/>
      </w:tblGrid>
      <w:tr w:rsidR="00C3283D" w14:paraId="0901C40A" w14:textId="77777777" w:rsidTr="003B7E92">
        <w:trPr>
          <w:trHeight w:val="406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D7913" w14:textId="77777777" w:rsidR="00C3283D" w:rsidRPr="00B932CB" w:rsidRDefault="00C3283D" w:rsidP="003B7E92">
            <w:pPr>
              <w:rPr>
                <w:lang w:eastAsia="en-US"/>
              </w:rPr>
            </w:pPr>
            <w:r w:rsidRPr="00B932CB">
              <w:rPr>
                <w:lang w:eastAsia="en-US"/>
              </w:rPr>
              <w:t>Číslo materiálu:</w:t>
            </w:r>
          </w:p>
        </w:tc>
        <w:tc>
          <w:tcPr>
            <w:tcW w:w="7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AC484" w14:textId="77777777" w:rsidR="00C3283D" w:rsidRPr="00B932CB" w:rsidRDefault="00C3283D" w:rsidP="003B7E92">
            <w:pPr>
              <w:rPr>
                <w:lang w:eastAsia="en-US"/>
              </w:rPr>
            </w:pPr>
          </w:p>
        </w:tc>
      </w:tr>
      <w:tr w:rsidR="00C3283D" w14:paraId="1EE7C083" w14:textId="77777777" w:rsidTr="003B7E92">
        <w:trPr>
          <w:trHeight w:val="406"/>
        </w:trPr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CA5D12" w14:textId="77777777" w:rsidR="00C3283D" w:rsidRPr="00B932CB" w:rsidRDefault="00C3283D" w:rsidP="003B7E92">
            <w:pPr>
              <w:rPr>
                <w:lang w:eastAsia="en-US"/>
              </w:rPr>
            </w:pPr>
            <w:r w:rsidRPr="00B932CB">
              <w:rPr>
                <w:lang w:eastAsia="en-US"/>
              </w:rPr>
              <w:t>Predkladateľ: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61402D" w14:textId="77777777" w:rsidR="00C3283D" w:rsidRPr="00B932CB" w:rsidRDefault="00C3283D" w:rsidP="003B7E92">
            <w:pPr>
              <w:rPr>
                <w:lang w:eastAsia="en-US"/>
              </w:rPr>
            </w:pPr>
            <w:r w:rsidRPr="008B76AB">
              <w:rPr>
                <w:lang w:eastAsia="en-US"/>
              </w:rPr>
              <w:t>minister</w:t>
            </w:r>
            <w:r>
              <w:rPr>
                <w:lang w:eastAsia="en-US"/>
              </w:rPr>
              <w:t xml:space="preserve"> financií</w:t>
            </w:r>
          </w:p>
        </w:tc>
      </w:tr>
    </w:tbl>
    <w:p w14:paraId="3BD123FA" w14:textId="77777777" w:rsidR="00C3283D" w:rsidRDefault="00C3283D" w:rsidP="00C3283D">
      <w:pPr>
        <w:jc w:val="both"/>
        <w:rPr>
          <w:b/>
        </w:rPr>
      </w:pPr>
    </w:p>
    <w:p w14:paraId="615E051C" w14:textId="77777777" w:rsidR="00AF563A" w:rsidRPr="00150B1D" w:rsidRDefault="00AF563A" w:rsidP="00C3283D">
      <w:pPr>
        <w:jc w:val="both"/>
        <w:rPr>
          <w:b/>
        </w:rPr>
      </w:pPr>
    </w:p>
    <w:p w14:paraId="6EF6F476" w14:textId="77777777" w:rsidR="00C3283D" w:rsidRPr="00150B1D" w:rsidRDefault="00C3283D" w:rsidP="00C3283D">
      <w:pPr>
        <w:jc w:val="both"/>
        <w:rPr>
          <w:b/>
        </w:rPr>
      </w:pPr>
      <w:r w:rsidRPr="00150B1D">
        <w:rPr>
          <w:b/>
        </w:rPr>
        <w:t>Vláda</w:t>
      </w:r>
    </w:p>
    <w:p w14:paraId="130D4549" w14:textId="77777777" w:rsidR="00C3283D" w:rsidRPr="00BA19F6" w:rsidRDefault="00C3283D" w:rsidP="00C3283D">
      <w:pPr>
        <w:jc w:val="both"/>
        <w:rPr>
          <w:b/>
        </w:rPr>
      </w:pPr>
    </w:p>
    <w:p w14:paraId="7F27C314" w14:textId="77777777" w:rsidR="003C79B8" w:rsidRPr="006A111A" w:rsidRDefault="003C79B8" w:rsidP="003C79B8">
      <w:pPr>
        <w:numPr>
          <w:ilvl w:val="0"/>
          <w:numId w:val="1"/>
        </w:numPr>
        <w:spacing w:after="120"/>
        <w:ind w:left="284" w:firstLine="0"/>
        <w:rPr>
          <w:b/>
        </w:rPr>
      </w:pPr>
      <w:r w:rsidRPr="006A111A">
        <w:rPr>
          <w:b/>
        </w:rPr>
        <w:t>schvaľuje</w:t>
      </w:r>
    </w:p>
    <w:p w14:paraId="3373D3FF" w14:textId="77777777" w:rsidR="003C79B8" w:rsidRDefault="003C79B8" w:rsidP="003C79B8">
      <w:pPr>
        <w:spacing w:after="120"/>
        <w:ind w:left="993" w:hanging="573"/>
        <w:jc w:val="both"/>
      </w:pPr>
      <w:r>
        <w:t xml:space="preserve">A.1. Návrh </w:t>
      </w:r>
      <w:r w:rsidR="0029611B">
        <w:t xml:space="preserve">Súhrnnej výročnej správy </w:t>
      </w:r>
      <w:r>
        <w:t>Slovenskej re</w:t>
      </w:r>
      <w:r w:rsidR="00237A73">
        <w:t>publiky za rok 202</w:t>
      </w:r>
      <w:r w:rsidR="00117109">
        <w:t>3</w:t>
      </w:r>
      <w:r w:rsidR="0029611B">
        <w:t>, podľa ktorej</w:t>
      </w:r>
      <w:r>
        <w:t xml:space="preserve"> </w:t>
      </w:r>
    </w:p>
    <w:p w14:paraId="7D98AFAE" w14:textId="77777777" w:rsidR="003C79B8" w:rsidRDefault="003C79B8" w:rsidP="003C79B8">
      <w:pPr>
        <w:spacing w:after="120"/>
        <w:ind w:left="851" w:hanging="284"/>
        <w:jc w:val="both"/>
      </w:pPr>
      <w:r>
        <w:t>a)</w:t>
      </w:r>
      <w:r w:rsidRPr="004C22E1">
        <w:t xml:space="preserve"> </w:t>
      </w:r>
      <w:r>
        <w:t>hospodár</w:t>
      </w:r>
      <w:r w:rsidR="00237A73">
        <w:t>enie verejnej správy za rok 202</w:t>
      </w:r>
      <w:r w:rsidR="00117109">
        <w:t>3</w:t>
      </w:r>
      <w:r>
        <w:t xml:space="preserve"> v jednotnej metodike ESA</w:t>
      </w:r>
      <w:r w:rsidR="003950B9">
        <w:t> </w:t>
      </w:r>
      <w:r>
        <w:t>2010 platnej pre</w:t>
      </w:r>
      <w:r w:rsidR="0036086B">
        <w:t> </w:t>
      </w:r>
      <w:r>
        <w:t xml:space="preserve">Európsku úniu </w:t>
      </w:r>
      <w:r w:rsidR="0029611B">
        <w:t xml:space="preserve">na základe jesennej notifikácie </w:t>
      </w:r>
      <w:r>
        <w:t>dosiahlo</w:t>
      </w:r>
    </w:p>
    <w:p w14:paraId="6598A271" w14:textId="77777777" w:rsidR="003C79B8" w:rsidRPr="00D01B4F" w:rsidRDefault="003C79B8" w:rsidP="003C79B8">
      <w:pPr>
        <w:spacing w:after="120"/>
        <w:ind w:left="420" w:firstLine="431"/>
        <w:jc w:val="both"/>
      </w:pPr>
      <w:proofErr w:type="spellStart"/>
      <w:r w:rsidRPr="00C63B0A">
        <w:t>a</w:t>
      </w:r>
      <w:r>
        <w:t>a</w:t>
      </w:r>
      <w:proofErr w:type="spellEnd"/>
      <w:r>
        <w:t xml:space="preserve">) </w:t>
      </w:r>
      <w:r w:rsidRPr="00D01B4F">
        <w:t xml:space="preserve">schodok vo výške </w:t>
      </w:r>
      <w:r w:rsidR="00117109" w:rsidRPr="00D01B4F">
        <w:t>6</w:t>
      </w:r>
      <w:r w:rsidR="003950B9" w:rsidRPr="00D01B4F">
        <w:t>,</w:t>
      </w:r>
      <w:r w:rsidR="00117109" w:rsidRPr="00D01B4F">
        <w:t>4</w:t>
      </w:r>
      <w:r w:rsidRPr="00D01B4F">
        <w:t xml:space="preserve"> mld. </w:t>
      </w:r>
      <w:r w:rsidR="0029611B" w:rsidRPr="00D01B4F">
        <w:t>eur, čo predstavuje -</w:t>
      </w:r>
      <w:r w:rsidR="00117109" w:rsidRPr="00D01B4F">
        <w:t>5,2</w:t>
      </w:r>
      <w:r w:rsidRPr="00D01B4F">
        <w:t xml:space="preserve"> % hrubého domáceho produktu; </w:t>
      </w:r>
    </w:p>
    <w:p w14:paraId="2B9CA92F" w14:textId="77777777" w:rsidR="003C79B8" w:rsidRPr="00D01B4F" w:rsidRDefault="003C79B8" w:rsidP="003C79B8">
      <w:pPr>
        <w:spacing w:after="120"/>
        <w:ind w:left="1276" w:hanging="425"/>
        <w:jc w:val="both"/>
      </w:pPr>
      <w:proofErr w:type="spellStart"/>
      <w:r w:rsidRPr="00D01B4F">
        <w:t>ab</w:t>
      </w:r>
      <w:proofErr w:type="spellEnd"/>
      <w:r w:rsidRPr="00D01B4F">
        <w:t>) konsolidovaný dlh k 31. decembru 202</w:t>
      </w:r>
      <w:r w:rsidR="00117109" w:rsidRPr="00D01B4F">
        <w:t>3</w:t>
      </w:r>
      <w:r w:rsidRPr="00D01B4F">
        <w:t xml:space="preserve"> </w:t>
      </w:r>
      <w:r w:rsidR="0036086B" w:rsidRPr="00D01B4F">
        <w:t>sumu 6</w:t>
      </w:r>
      <w:r w:rsidR="00117109" w:rsidRPr="00D01B4F">
        <w:t>8</w:t>
      </w:r>
      <w:r w:rsidRPr="00D01B4F">
        <w:t>,</w:t>
      </w:r>
      <w:r w:rsidR="00117109" w:rsidRPr="00D01B4F">
        <w:t>9</w:t>
      </w:r>
      <w:r w:rsidRPr="00D01B4F">
        <w:t xml:space="preserve"> mld. eur, čo predstavuje </w:t>
      </w:r>
      <w:r w:rsidR="00117109" w:rsidRPr="00D01B4F">
        <w:t>56,1</w:t>
      </w:r>
      <w:r w:rsidRPr="00D01B4F">
        <w:t xml:space="preserve"> % hrubého domáceho produktu;</w:t>
      </w:r>
    </w:p>
    <w:p w14:paraId="7551CF1F" w14:textId="77777777" w:rsidR="007F6929" w:rsidRDefault="003C79B8" w:rsidP="007F6929">
      <w:pPr>
        <w:spacing w:after="120"/>
        <w:ind w:left="851" w:hanging="284"/>
        <w:jc w:val="both"/>
      </w:pPr>
      <w:r w:rsidRPr="007F6929">
        <w:t xml:space="preserve">b) </w:t>
      </w:r>
      <w:r w:rsidR="007F6929" w:rsidRPr="00C45204">
        <w:t>konsolidované aktíva ako aj pasíva súhrnného celku Slovenskej republiky dosiahli</w:t>
      </w:r>
      <w:r w:rsidR="007F6929" w:rsidRPr="00C45204">
        <w:br/>
        <w:t>89,831 mld. eur, konsolidovaný výsledok hospodárenia ako rozdiel medzi účtovnými výnosmi a účtovnými nákladmi súhrnného celku dosiahol -2,605 mld. eur.</w:t>
      </w:r>
    </w:p>
    <w:p w14:paraId="634984B4" w14:textId="5E83DE4F" w:rsidR="003C79B8" w:rsidRDefault="003C79B8" w:rsidP="007F6929">
      <w:pPr>
        <w:spacing w:after="120"/>
        <w:ind w:left="851" w:hanging="284"/>
        <w:jc w:val="both"/>
      </w:pPr>
    </w:p>
    <w:p w14:paraId="1674DB17" w14:textId="77777777" w:rsidR="00C3283D" w:rsidRPr="00E95DB6" w:rsidRDefault="00C3283D" w:rsidP="00DC2AF3">
      <w:pPr>
        <w:numPr>
          <w:ilvl w:val="0"/>
          <w:numId w:val="1"/>
        </w:numPr>
        <w:ind w:left="284" w:firstLine="0"/>
        <w:rPr>
          <w:b/>
        </w:rPr>
      </w:pPr>
      <w:r w:rsidRPr="00E95DB6">
        <w:rPr>
          <w:b/>
        </w:rPr>
        <w:t>poveruje</w:t>
      </w:r>
    </w:p>
    <w:p w14:paraId="1C05B1D6" w14:textId="77777777" w:rsidR="00DC2AF3" w:rsidRPr="00DA2199" w:rsidRDefault="00DC2AF3" w:rsidP="00DC2AF3">
      <w:pPr>
        <w:ind w:left="284"/>
        <w:rPr>
          <w:b/>
          <w:i/>
        </w:rPr>
      </w:pPr>
    </w:p>
    <w:p w14:paraId="2184263A" w14:textId="77777777" w:rsidR="00C3283D" w:rsidRDefault="00C3283D" w:rsidP="00C3283D">
      <w:pPr>
        <w:pStyle w:val="Zarkazkladnhotextu"/>
        <w:spacing w:before="120"/>
        <w:ind w:left="0" w:firstLine="426"/>
        <w:rPr>
          <w:b/>
        </w:rPr>
      </w:pPr>
      <w:r>
        <w:rPr>
          <w:b/>
        </w:rPr>
        <w:t>predsedu vlády</w:t>
      </w:r>
    </w:p>
    <w:p w14:paraId="65BB3D7C" w14:textId="77777777" w:rsidR="00C3283D" w:rsidRPr="001C342F" w:rsidRDefault="00C94F30" w:rsidP="00C3283D">
      <w:pPr>
        <w:ind w:left="426"/>
        <w:jc w:val="both"/>
        <w:rPr>
          <w:i/>
        </w:rPr>
      </w:pPr>
      <w:r>
        <w:t>B</w:t>
      </w:r>
      <w:r w:rsidR="00C3283D">
        <w:t>.1.</w:t>
      </w:r>
      <w:r w:rsidR="00C3283D" w:rsidRPr="000F53E5">
        <w:t xml:space="preserve"> </w:t>
      </w:r>
      <w:r w:rsidR="00C3283D">
        <w:t xml:space="preserve">predložiť </w:t>
      </w:r>
      <w:r>
        <w:t>Súhrnnú výročnú správ</w:t>
      </w:r>
      <w:r w:rsidR="004618EE">
        <w:t>u</w:t>
      </w:r>
      <w:r>
        <w:t xml:space="preserve"> Slovenskej republiky za rok 20</w:t>
      </w:r>
      <w:r w:rsidR="00904BA4">
        <w:t>2</w:t>
      </w:r>
      <w:r w:rsidR="00117109">
        <w:t>3</w:t>
      </w:r>
      <w:r>
        <w:t xml:space="preserve"> n</w:t>
      </w:r>
      <w:r w:rsidR="00C3283D">
        <w:t xml:space="preserve">a </w:t>
      </w:r>
      <w:r>
        <w:t>informáciu Národne</w:t>
      </w:r>
      <w:r w:rsidR="00C3283D">
        <w:t>j rade S</w:t>
      </w:r>
      <w:r w:rsidR="00E95DB6">
        <w:t>R</w:t>
      </w:r>
      <w:r w:rsidR="00C3283D">
        <w:t xml:space="preserve">; </w:t>
      </w:r>
    </w:p>
    <w:p w14:paraId="5B32A3A6" w14:textId="77777777" w:rsidR="00F71F4D" w:rsidRDefault="00F71F4D" w:rsidP="00C3283D">
      <w:pPr>
        <w:ind w:left="420"/>
        <w:jc w:val="both"/>
        <w:rPr>
          <w:b/>
        </w:rPr>
      </w:pPr>
    </w:p>
    <w:p w14:paraId="40BCFCD5" w14:textId="77777777" w:rsidR="00F71F4D" w:rsidRDefault="00F71F4D" w:rsidP="00C3283D">
      <w:pPr>
        <w:ind w:left="420"/>
        <w:jc w:val="both"/>
        <w:rPr>
          <w:b/>
        </w:rPr>
      </w:pPr>
    </w:p>
    <w:p w14:paraId="2D3C55F1" w14:textId="77777777" w:rsidR="00F71F4D" w:rsidRDefault="00F71F4D" w:rsidP="00C3283D">
      <w:pPr>
        <w:ind w:left="420"/>
        <w:jc w:val="both"/>
        <w:rPr>
          <w:b/>
        </w:rPr>
      </w:pPr>
    </w:p>
    <w:p w14:paraId="7EB9BADD" w14:textId="77777777" w:rsidR="00F71F4D" w:rsidRDefault="00F71F4D" w:rsidP="00C3283D">
      <w:pPr>
        <w:ind w:left="420"/>
        <w:jc w:val="both"/>
        <w:rPr>
          <w:b/>
        </w:rPr>
      </w:pPr>
    </w:p>
    <w:p w14:paraId="3642B8F5" w14:textId="77777777" w:rsidR="00C3283D" w:rsidRDefault="00C3283D" w:rsidP="00C3283D">
      <w:pPr>
        <w:ind w:left="420"/>
        <w:jc w:val="both"/>
        <w:rPr>
          <w:b/>
        </w:rPr>
      </w:pPr>
      <w:r w:rsidRPr="008B76AB">
        <w:rPr>
          <w:b/>
        </w:rPr>
        <w:lastRenderedPageBreak/>
        <w:t>ministra financií</w:t>
      </w:r>
    </w:p>
    <w:p w14:paraId="38BE4E78" w14:textId="77777777" w:rsidR="00C3283D" w:rsidRDefault="00C3283D" w:rsidP="00C3283D">
      <w:pPr>
        <w:ind w:left="420"/>
        <w:jc w:val="both"/>
        <w:rPr>
          <w:b/>
        </w:rPr>
      </w:pPr>
    </w:p>
    <w:p w14:paraId="77D525A9" w14:textId="77777777" w:rsidR="00C3283D" w:rsidRPr="001C342F" w:rsidRDefault="00C94F30" w:rsidP="00C3283D">
      <w:pPr>
        <w:ind w:left="426"/>
        <w:jc w:val="both"/>
        <w:rPr>
          <w:i/>
        </w:rPr>
      </w:pPr>
      <w:r>
        <w:t>B</w:t>
      </w:r>
      <w:r w:rsidR="00C3283D">
        <w:t>.2.</w:t>
      </w:r>
      <w:r w:rsidR="00C3283D" w:rsidRPr="000F53E5">
        <w:t xml:space="preserve"> </w:t>
      </w:r>
      <w:r w:rsidR="00C3283D">
        <w:t xml:space="preserve">uviesť </w:t>
      </w:r>
      <w:r>
        <w:t>Súhrnnú výročnú správu Slovenskej republiky za rok 20</w:t>
      </w:r>
      <w:r w:rsidR="00904BA4">
        <w:t>2</w:t>
      </w:r>
      <w:r w:rsidR="00117109">
        <w:t>3</w:t>
      </w:r>
      <w:r>
        <w:t xml:space="preserve"> </w:t>
      </w:r>
      <w:r w:rsidR="00C3283D">
        <w:t xml:space="preserve">v Národnej rade </w:t>
      </w:r>
      <w:r>
        <w:t>S</w:t>
      </w:r>
      <w:r w:rsidR="00E95DB6">
        <w:t>R</w:t>
      </w:r>
      <w:r w:rsidR="00C3283D">
        <w:t xml:space="preserve">. </w:t>
      </w:r>
    </w:p>
    <w:p w14:paraId="4712BCF4" w14:textId="77777777" w:rsidR="00C3283D" w:rsidRDefault="00C3283D" w:rsidP="00C3283D">
      <w:pPr>
        <w:ind w:left="420"/>
        <w:jc w:val="both"/>
        <w:rPr>
          <w:b/>
        </w:rPr>
      </w:pPr>
    </w:p>
    <w:p w14:paraId="34E7C085" w14:textId="77777777" w:rsidR="007C5A7D" w:rsidRDefault="007C5A7D" w:rsidP="00C3283D">
      <w:pPr>
        <w:ind w:left="420"/>
        <w:jc w:val="both"/>
        <w:rPr>
          <w:b/>
        </w:rPr>
      </w:pPr>
    </w:p>
    <w:p w14:paraId="39D18D07" w14:textId="77777777" w:rsidR="00C3283D" w:rsidRDefault="00C3283D" w:rsidP="00C3283D">
      <w:pPr>
        <w:pStyle w:val="Zarkazkladnhotextu"/>
        <w:ind w:left="0"/>
        <w:rPr>
          <w:b/>
        </w:rPr>
      </w:pPr>
      <w:r>
        <w:rPr>
          <w:b/>
        </w:rPr>
        <w:t>Vykonajú:</w:t>
      </w:r>
    </w:p>
    <w:p w14:paraId="371C0FCC" w14:textId="77777777" w:rsidR="00C3283D" w:rsidRDefault="00C3283D" w:rsidP="00C3283D">
      <w:pPr>
        <w:pStyle w:val="Zarkazkladnhotextu"/>
        <w:spacing w:after="0"/>
        <w:ind w:left="0"/>
      </w:pPr>
      <w:r>
        <w:rPr>
          <w:b/>
        </w:rPr>
        <w:tab/>
      </w:r>
      <w:r>
        <w:tab/>
        <w:t>predseda vlády</w:t>
      </w:r>
    </w:p>
    <w:p w14:paraId="4A96DF2C" w14:textId="77777777" w:rsidR="00C3283D" w:rsidRDefault="00E2052F" w:rsidP="00C3283D">
      <w:pPr>
        <w:pStyle w:val="Zarkazkladnhotextu"/>
        <w:spacing w:after="0"/>
        <w:ind w:left="0"/>
        <w:rPr>
          <w:b/>
        </w:rPr>
      </w:pPr>
      <w:r>
        <w:tab/>
      </w:r>
      <w:r>
        <w:tab/>
      </w:r>
      <w:r w:rsidR="00C3283D" w:rsidRPr="008B76AB">
        <w:t>minister financií</w:t>
      </w:r>
      <w:r w:rsidR="00C3283D">
        <w:rPr>
          <w:b/>
        </w:rPr>
        <w:tab/>
      </w:r>
      <w:r w:rsidR="00C3283D">
        <w:rPr>
          <w:b/>
        </w:rPr>
        <w:tab/>
      </w:r>
    </w:p>
    <w:p w14:paraId="18FC8190" w14:textId="77777777" w:rsidR="00C3283D" w:rsidRDefault="00C3283D" w:rsidP="00C3283D">
      <w:pPr>
        <w:jc w:val="both"/>
        <w:rPr>
          <w:b/>
        </w:rPr>
      </w:pPr>
    </w:p>
    <w:p w14:paraId="2A033E57" w14:textId="77777777" w:rsidR="00C3283D" w:rsidRDefault="00C3283D" w:rsidP="00C3283D">
      <w:pPr>
        <w:jc w:val="both"/>
        <w:rPr>
          <w:b/>
        </w:rPr>
      </w:pPr>
      <w:r>
        <w:rPr>
          <w:b/>
        </w:rPr>
        <w:t>Na vedomie:</w:t>
      </w:r>
    </w:p>
    <w:p w14:paraId="597B5EF4" w14:textId="77777777" w:rsidR="00C3283D" w:rsidRDefault="00C3283D" w:rsidP="00C3283D">
      <w:pPr>
        <w:jc w:val="both"/>
        <w:rPr>
          <w:b/>
        </w:rPr>
      </w:pPr>
    </w:p>
    <w:p w14:paraId="6CF69E30" w14:textId="77777777" w:rsidR="00C3283D" w:rsidRDefault="00C3283D" w:rsidP="00C3283D">
      <w:pPr>
        <w:jc w:val="both"/>
      </w:pPr>
      <w:r>
        <w:tab/>
      </w:r>
      <w:r>
        <w:tab/>
        <w:t>predseda Národnej rady S</w:t>
      </w:r>
      <w:r w:rsidR="00E95DB6">
        <w:t>R</w:t>
      </w:r>
    </w:p>
    <w:p w14:paraId="4C1F98B0" w14:textId="77777777" w:rsidR="00C3283D" w:rsidRDefault="00C3283D" w:rsidP="00C3283D">
      <w:pPr>
        <w:jc w:val="both"/>
      </w:pPr>
      <w:r>
        <w:tab/>
      </w:r>
      <w:r>
        <w:tab/>
        <w:t>guvernér Národnej banky Slovenska</w:t>
      </w:r>
    </w:p>
    <w:p w14:paraId="73317E83" w14:textId="77777777" w:rsidR="00C3283D" w:rsidRDefault="00C3283D" w:rsidP="00C3283D">
      <w:pPr>
        <w:jc w:val="both"/>
      </w:pPr>
      <w:r>
        <w:tab/>
      </w:r>
      <w:r>
        <w:tab/>
        <w:t>predseda Najvyššieho kontrolného úradu SR</w:t>
      </w:r>
    </w:p>
    <w:p w14:paraId="4CCF5AFB" w14:textId="77777777" w:rsidR="00C3283D" w:rsidRDefault="00C3283D" w:rsidP="00C3283D">
      <w:pPr>
        <w:jc w:val="both"/>
      </w:pPr>
      <w:r>
        <w:tab/>
      </w:r>
      <w:r>
        <w:tab/>
        <w:t>prezident Konfederácie odborových zväzov SR</w:t>
      </w:r>
    </w:p>
    <w:p w14:paraId="49E21E88" w14:textId="77777777" w:rsidR="00C3283D" w:rsidRDefault="00C3283D" w:rsidP="00C3283D">
      <w:pPr>
        <w:jc w:val="both"/>
      </w:pPr>
      <w:r>
        <w:tab/>
      </w:r>
      <w:r>
        <w:tab/>
        <w:t xml:space="preserve">predseda Združenia miest a obcí Slovenska </w:t>
      </w:r>
    </w:p>
    <w:p w14:paraId="02BA2EF6" w14:textId="77777777" w:rsidR="004618EE" w:rsidRDefault="004618EE" w:rsidP="00C3283D">
      <w:pPr>
        <w:pStyle w:val="Zkladntext"/>
        <w:spacing w:line="360" w:lineRule="atLeast"/>
        <w:jc w:val="center"/>
        <w:rPr>
          <w:b/>
          <w:sz w:val="24"/>
          <w:szCs w:val="24"/>
        </w:rPr>
      </w:pPr>
    </w:p>
    <w:p w14:paraId="3BA847E4" w14:textId="77777777" w:rsidR="004618EE" w:rsidRDefault="004618EE" w:rsidP="00C3283D">
      <w:pPr>
        <w:pStyle w:val="Zkladntext"/>
        <w:spacing w:line="360" w:lineRule="atLeast"/>
        <w:jc w:val="center"/>
        <w:rPr>
          <w:b/>
          <w:sz w:val="24"/>
          <w:szCs w:val="24"/>
        </w:rPr>
      </w:pPr>
    </w:p>
    <w:p w14:paraId="41DADC55" w14:textId="77777777" w:rsidR="00AF563A" w:rsidRDefault="00AF563A" w:rsidP="00C3283D">
      <w:pPr>
        <w:pStyle w:val="Zkladntext"/>
        <w:spacing w:line="360" w:lineRule="atLeast"/>
        <w:jc w:val="center"/>
        <w:rPr>
          <w:b/>
          <w:sz w:val="24"/>
          <w:szCs w:val="24"/>
        </w:rPr>
      </w:pPr>
    </w:p>
    <w:p w14:paraId="044385F2" w14:textId="77777777" w:rsidR="00AF563A" w:rsidRDefault="00AF563A" w:rsidP="00C3283D">
      <w:pPr>
        <w:pStyle w:val="Zkladntext"/>
        <w:spacing w:line="360" w:lineRule="atLeast"/>
        <w:jc w:val="center"/>
        <w:rPr>
          <w:b/>
          <w:sz w:val="24"/>
          <w:szCs w:val="24"/>
        </w:rPr>
      </w:pPr>
    </w:p>
    <w:p w14:paraId="2D7638F5" w14:textId="77777777" w:rsidR="00AF563A" w:rsidRDefault="00AF563A" w:rsidP="00C3283D">
      <w:pPr>
        <w:pStyle w:val="Zkladntext"/>
        <w:spacing w:line="360" w:lineRule="atLeast"/>
        <w:jc w:val="center"/>
        <w:rPr>
          <w:b/>
          <w:sz w:val="24"/>
          <w:szCs w:val="24"/>
        </w:rPr>
      </w:pPr>
    </w:p>
    <w:p w14:paraId="2B73D0A5" w14:textId="77777777" w:rsidR="00AF563A" w:rsidRDefault="00AF563A" w:rsidP="00C3283D">
      <w:pPr>
        <w:pStyle w:val="Zkladntext"/>
        <w:spacing w:line="360" w:lineRule="atLeast"/>
        <w:jc w:val="center"/>
        <w:rPr>
          <w:b/>
          <w:sz w:val="24"/>
          <w:szCs w:val="24"/>
        </w:rPr>
      </w:pPr>
    </w:p>
    <w:p w14:paraId="151801EA" w14:textId="77777777" w:rsidR="00AF563A" w:rsidRDefault="00AF563A" w:rsidP="00C3283D">
      <w:pPr>
        <w:pStyle w:val="Zkladntext"/>
        <w:spacing w:line="360" w:lineRule="atLeast"/>
        <w:jc w:val="center"/>
        <w:rPr>
          <w:b/>
          <w:sz w:val="24"/>
          <w:szCs w:val="24"/>
        </w:rPr>
      </w:pPr>
    </w:p>
    <w:p w14:paraId="550E3BC8" w14:textId="77777777" w:rsidR="00AF563A" w:rsidRDefault="00AF563A" w:rsidP="00C3283D">
      <w:pPr>
        <w:pStyle w:val="Zkladntext"/>
        <w:spacing w:line="360" w:lineRule="atLeast"/>
        <w:jc w:val="center"/>
        <w:rPr>
          <w:b/>
          <w:sz w:val="24"/>
          <w:szCs w:val="24"/>
        </w:rPr>
      </w:pPr>
    </w:p>
    <w:p w14:paraId="1E185654" w14:textId="77777777" w:rsidR="00AF563A" w:rsidRDefault="00AF563A" w:rsidP="00C3283D">
      <w:pPr>
        <w:pStyle w:val="Zkladntext"/>
        <w:spacing w:line="360" w:lineRule="atLeast"/>
        <w:jc w:val="center"/>
        <w:rPr>
          <w:b/>
          <w:sz w:val="24"/>
          <w:szCs w:val="24"/>
        </w:rPr>
      </w:pPr>
    </w:p>
    <w:p w14:paraId="26B492DC" w14:textId="77777777" w:rsidR="00AF563A" w:rsidRDefault="00AF563A" w:rsidP="00C3283D">
      <w:pPr>
        <w:pStyle w:val="Zkladntext"/>
        <w:spacing w:line="360" w:lineRule="atLeast"/>
        <w:jc w:val="center"/>
        <w:rPr>
          <w:b/>
          <w:sz w:val="24"/>
          <w:szCs w:val="24"/>
        </w:rPr>
      </w:pPr>
    </w:p>
    <w:p w14:paraId="7872BA31" w14:textId="77777777" w:rsidR="00AF563A" w:rsidRDefault="00AF563A" w:rsidP="00C3283D">
      <w:pPr>
        <w:pStyle w:val="Zkladntext"/>
        <w:spacing w:line="360" w:lineRule="atLeast"/>
        <w:jc w:val="center"/>
        <w:rPr>
          <w:b/>
          <w:sz w:val="24"/>
          <w:szCs w:val="24"/>
        </w:rPr>
      </w:pPr>
    </w:p>
    <w:p w14:paraId="645DD373" w14:textId="77777777" w:rsidR="00AF563A" w:rsidRDefault="00AF563A" w:rsidP="00C3283D">
      <w:pPr>
        <w:pStyle w:val="Zkladntext"/>
        <w:spacing w:line="360" w:lineRule="atLeast"/>
        <w:jc w:val="center"/>
        <w:rPr>
          <w:b/>
          <w:sz w:val="24"/>
          <w:szCs w:val="24"/>
        </w:rPr>
      </w:pPr>
    </w:p>
    <w:p w14:paraId="7E85C11C" w14:textId="77777777" w:rsidR="00AF563A" w:rsidRDefault="00AF563A" w:rsidP="00C3283D">
      <w:pPr>
        <w:pStyle w:val="Zkladntext"/>
        <w:spacing w:line="360" w:lineRule="atLeast"/>
        <w:jc w:val="center"/>
        <w:rPr>
          <w:b/>
          <w:sz w:val="24"/>
          <w:szCs w:val="24"/>
        </w:rPr>
      </w:pPr>
    </w:p>
    <w:p w14:paraId="6C4E434F" w14:textId="77777777" w:rsidR="00AF563A" w:rsidRDefault="00AF563A" w:rsidP="00C3283D">
      <w:pPr>
        <w:pStyle w:val="Zkladntext"/>
        <w:spacing w:line="360" w:lineRule="atLeast"/>
        <w:jc w:val="center"/>
        <w:rPr>
          <w:b/>
          <w:sz w:val="24"/>
          <w:szCs w:val="24"/>
        </w:rPr>
      </w:pPr>
    </w:p>
    <w:p w14:paraId="11791C85" w14:textId="77777777" w:rsidR="00AF563A" w:rsidRDefault="00AF563A" w:rsidP="00C3283D">
      <w:pPr>
        <w:pStyle w:val="Zkladntext"/>
        <w:spacing w:line="360" w:lineRule="atLeast"/>
        <w:jc w:val="center"/>
        <w:rPr>
          <w:b/>
          <w:sz w:val="24"/>
          <w:szCs w:val="24"/>
        </w:rPr>
      </w:pPr>
    </w:p>
    <w:p w14:paraId="6E47E6AA" w14:textId="77777777" w:rsidR="00AF563A" w:rsidRDefault="00AF563A" w:rsidP="00C3283D">
      <w:pPr>
        <w:pStyle w:val="Zkladntext"/>
        <w:spacing w:line="360" w:lineRule="atLeast"/>
        <w:jc w:val="center"/>
        <w:rPr>
          <w:b/>
          <w:sz w:val="24"/>
          <w:szCs w:val="24"/>
        </w:rPr>
      </w:pPr>
    </w:p>
    <w:p w14:paraId="57690B7B" w14:textId="77777777" w:rsidR="00AF563A" w:rsidRDefault="00AF563A" w:rsidP="00C3283D">
      <w:pPr>
        <w:pStyle w:val="Zkladntext"/>
        <w:spacing w:line="360" w:lineRule="atLeast"/>
        <w:jc w:val="center"/>
        <w:rPr>
          <w:b/>
          <w:sz w:val="24"/>
          <w:szCs w:val="24"/>
        </w:rPr>
      </w:pPr>
    </w:p>
    <w:p w14:paraId="73EA541C" w14:textId="77777777" w:rsidR="00AF563A" w:rsidRDefault="00AF563A" w:rsidP="00C3283D">
      <w:pPr>
        <w:pStyle w:val="Zkladntext"/>
        <w:spacing w:line="360" w:lineRule="atLeast"/>
        <w:jc w:val="center"/>
        <w:rPr>
          <w:b/>
          <w:sz w:val="24"/>
          <w:szCs w:val="24"/>
        </w:rPr>
      </w:pPr>
    </w:p>
    <w:p w14:paraId="7FA99B9F" w14:textId="77777777" w:rsidR="00535422" w:rsidRDefault="00535422" w:rsidP="00C3283D">
      <w:pPr>
        <w:pStyle w:val="Zkladntext"/>
        <w:spacing w:line="360" w:lineRule="atLeast"/>
        <w:jc w:val="center"/>
        <w:rPr>
          <w:b/>
          <w:sz w:val="24"/>
          <w:szCs w:val="24"/>
        </w:rPr>
      </w:pPr>
    </w:p>
    <w:p w14:paraId="28C420DE" w14:textId="77777777" w:rsidR="00535422" w:rsidRDefault="00535422" w:rsidP="00C3283D">
      <w:pPr>
        <w:pStyle w:val="Zkladntext"/>
        <w:spacing w:line="360" w:lineRule="atLeast"/>
        <w:jc w:val="center"/>
        <w:rPr>
          <w:b/>
          <w:sz w:val="24"/>
          <w:szCs w:val="24"/>
        </w:rPr>
      </w:pPr>
    </w:p>
    <w:p w14:paraId="072DB31A" w14:textId="77777777" w:rsidR="00535422" w:rsidRDefault="00535422" w:rsidP="00C3283D">
      <w:pPr>
        <w:pStyle w:val="Zkladntext"/>
        <w:spacing w:line="360" w:lineRule="atLeast"/>
        <w:jc w:val="center"/>
        <w:rPr>
          <w:b/>
          <w:sz w:val="24"/>
          <w:szCs w:val="24"/>
        </w:rPr>
      </w:pPr>
    </w:p>
    <w:p w14:paraId="7F3CA6BC" w14:textId="77777777" w:rsidR="00535422" w:rsidRDefault="00535422" w:rsidP="00C3283D">
      <w:pPr>
        <w:pStyle w:val="Zkladntext"/>
        <w:spacing w:line="360" w:lineRule="atLeast"/>
        <w:jc w:val="center"/>
        <w:rPr>
          <w:b/>
          <w:sz w:val="24"/>
          <w:szCs w:val="24"/>
        </w:rPr>
      </w:pPr>
    </w:p>
    <w:p w14:paraId="54D586A3" w14:textId="77777777" w:rsidR="00AF563A" w:rsidRDefault="00AF563A" w:rsidP="00C3283D">
      <w:pPr>
        <w:pStyle w:val="Zkladntext"/>
        <w:spacing w:line="360" w:lineRule="atLeast"/>
        <w:jc w:val="center"/>
        <w:rPr>
          <w:b/>
          <w:sz w:val="24"/>
          <w:szCs w:val="24"/>
        </w:rPr>
      </w:pPr>
    </w:p>
    <w:p w14:paraId="1E9AFD4C" w14:textId="77777777" w:rsidR="00AF563A" w:rsidRDefault="00AF563A" w:rsidP="00C3283D">
      <w:pPr>
        <w:pStyle w:val="Zkladntext"/>
        <w:spacing w:line="360" w:lineRule="atLeast"/>
        <w:jc w:val="center"/>
        <w:rPr>
          <w:b/>
          <w:sz w:val="24"/>
          <w:szCs w:val="24"/>
        </w:rPr>
      </w:pPr>
    </w:p>
    <w:p w14:paraId="3AF41D88" w14:textId="77777777" w:rsidR="00AF563A" w:rsidRDefault="00AF563A" w:rsidP="00C3283D">
      <w:pPr>
        <w:pStyle w:val="Zkladntext"/>
        <w:spacing w:line="360" w:lineRule="atLeast"/>
        <w:jc w:val="center"/>
        <w:rPr>
          <w:b/>
          <w:sz w:val="24"/>
          <w:szCs w:val="24"/>
        </w:rPr>
      </w:pPr>
    </w:p>
    <w:sectPr w:rsidR="00AF563A" w:rsidSect="00C3283D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32DB"/>
    <w:multiLevelType w:val="hybridMultilevel"/>
    <w:tmpl w:val="F0022964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24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83D"/>
    <w:rsid w:val="00006882"/>
    <w:rsid w:val="00026038"/>
    <w:rsid w:val="00053A75"/>
    <w:rsid w:val="0009701B"/>
    <w:rsid w:val="000C2951"/>
    <w:rsid w:val="000C4D4A"/>
    <w:rsid w:val="001064DF"/>
    <w:rsid w:val="00117109"/>
    <w:rsid w:val="001D5938"/>
    <w:rsid w:val="001F070E"/>
    <w:rsid w:val="00237A73"/>
    <w:rsid w:val="00287F4A"/>
    <w:rsid w:val="0029611B"/>
    <w:rsid w:val="003116E3"/>
    <w:rsid w:val="0031636E"/>
    <w:rsid w:val="00335A9D"/>
    <w:rsid w:val="0033706C"/>
    <w:rsid w:val="003537FF"/>
    <w:rsid w:val="0036086B"/>
    <w:rsid w:val="003950B9"/>
    <w:rsid w:val="003B59F2"/>
    <w:rsid w:val="003B7E92"/>
    <w:rsid w:val="003C48EE"/>
    <w:rsid w:val="003C79B8"/>
    <w:rsid w:val="003D0C16"/>
    <w:rsid w:val="003D4EC6"/>
    <w:rsid w:val="004618EE"/>
    <w:rsid w:val="004732B4"/>
    <w:rsid w:val="00505398"/>
    <w:rsid w:val="0051683E"/>
    <w:rsid w:val="00535422"/>
    <w:rsid w:val="00572FD8"/>
    <w:rsid w:val="005749AE"/>
    <w:rsid w:val="005C2D1D"/>
    <w:rsid w:val="005C7882"/>
    <w:rsid w:val="005F2550"/>
    <w:rsid w:val="00665C6B"/>
    <w:rsid w:val="00676A75"/>
    <w:rsid w:val="00734489"/>
    <w:rsid w:val="00750128"/>
    <w:rsid w:val="00763109"/>
    <w:rsid w:val="007B2B01"/>
    <w:rsid w:val="007C5A7D"/>
    <w:rsid w:val="007F6929"/>
    <w:rsid w:val="0080486D"/>
    <w:rsid w:val="00815235"/>
    <w:rsid w:val="00831DD7"/>
    <w:rsid w:val="008B4042"/>
    <w:rsid w:val="008B76AB"/>
    <w:rsid w:val="008C5AB4"/>
    <w:rsid w:val="00904BA4"/>
    <w:rsid w:val="009172B0"/>
    <w:rsid w:val="00947E5E"/>
    <w:rsid w:val="009756A3"/>
    <w:rsid w:val="009B608F"/>
    <w:rsid w:val="009C0740"/>
    <w:rsid w:val="009D5654"/>
    <w:rsid w:val="00A20AE7"/>
    <w:rsid w:val="00A438DC"/>
    <w:rsid w:val="00A739B4"/>
    <w:rsid w:val="00A74D7A"/>
    <w:rsid w:val="00A8025E"/>
    <w:rsid w:val="00AF563A"/>
    <w:rsid w:val="00B21FEE"/>
    <w:rsid w:val="00B70FFE"/>
    <w:rsid w:val="00B877AE"/>
    <w:rsid w:val="00C15313"/>
    <w:rsid w:val="00C3283D"/>
    <w:rsid w:val="00C37511"/>
    <w:rsid w:val="00C94F30"/>
    <w:rsid w:val="00D01B4F"/>
    <w:rsid w:val="00D070E1"/>
    <w:rsid w:val="00D17085"/>
    <w:rsid w:val="00D21107"/>
    <w:rsid w:val="00D26349"/>
    <w:rsid w:val="00D3362A"/>
    <w:rsid w:val="00D86666"/>
    <w:rsid w:val="00D907B3"/>
    <w:rsid w:val="00DC1E3B"/>
    <w:rsid w:val="00DC2AF3"/>
    <w:rsid w:val="00DE1D33"/>
    <w:rsid w:val="00E2052F"/>
    <w:rsid w:val="00E26BF2"/>
    <w:rsid w:val="00E95DB6"/>
    <w:rsid w:val="00E97A24"/>
    <w:rsid w:val="00EB6208"/>
    <w:rsid w:val="00EC6227"/>
    <w:rsid w:val="00EC782B"/>
    <w:rsid w:val="00EF4E3D"/>
    <w:rsid w:val="00F15177"/>
    <w:rsid w:val="00F179A2"/>
    <w:rsid w:val="00F42D0A"/>
    <w:rsid w:val="00F45D26"/>
    <w:rsid w:val="00F71F4D"/>
    <w:rsid w:val="00F73804"/>
    <w:rsid w:val="00FB4CE5"/>
    <w:rsid w:val="00FF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BDAAD"/>
  <w15:chartTrackingRefBased/>
  <w15:docId w15:val="{7D78E3EF-2B86-4228-BECB-B080B7CF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Calibri" w:hAnsi="Arial Narrow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283D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C3283D"/>
    <w:pPr>
      <w:spacing w:after="120"/>
      <w:ind w:left="283"/>
    </w:pPr>
    <w:rPr>
      <w:szCs w:val="20"/>
    </w:rPr>
  </w:style>
  <w:style w:type="character" w:customStyle="1" w:styleId="ZarkazkladnhotextuChar">
    <w:name w:val="Zarážka základného textu Char"/>
    <w:link w:val="Zarkazkladnhotextu"/>
    <w:rsid w:val="00C3283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Zkladntext">
    <w:name w:val="Základní text"/>
    <w:rsid w:val="00C3283D"/>
    <w:pPr>
      <w:widowControl w:val="0"/>
    </w:pPr>
    <w:rPr>
      <w:rFonts w:ascii="Times New Roman" w:eastAsia="Times New Roman" w:hAnsi="Times New Roman"/>
      <w:snapToGrid w:val="0"/>
      <w:color w:val="000000"/>
      <w:sz w:val="26"/>
    </w:rPr>
  </w:style>
  <w:style w:type="paragraph" w:styleId="Zkladntext2">
    <w:name w:val="Body Text 2"/>
    <w:basedOn w:val="Normlny"/>
    <w:link w:val="Zkladntext2Char"/>
    <w:uiPriority w:val="99"/>
    <w:unhideWhenUsed/>
    <w:rsid w:val="00C3283D"/>
    <w:pPr>
      <w:spacing w:after="120" w:line="480" w:lineRule="auto"/>
    </w:pPr>
    <w:rPr>
      <w:szCs w:val="20"/>
    </w:rPr>
  </w:style>
  <w:style w:type="character" w:customStyle="1" w:styleId="Zkladntext2Char">
    <w:name w:val="Základný text 2 Char"/>
    <w:link w:val="Zkladntext2"/>
    <w:uiPriority w:val="99"/>
    <w:rsid w:val="00C3283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28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3283D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WKX3UHSAJ2R6-2-1338810</_dlc_DocId>
    <_dlc_DocIdUrl xmlns="e60a29af-d413-48d4-bd90-fe9d2a897e4b">
      <Url>https://ovdmasv601/sites/DMS/_layouts/15/DocIdRedir.aspx?ID=WKX3UHSAJ2R6-2-1338810</Url>
      <Description>WKX3UHSAJ2R6-2-1338810</Description>
    </_dlc_DocIdUrl>
  </documentManagement>
</p:properties>
</file>

<file path=customXml/itemProps1.xml><?xml version="1.0" encoding="utf-8"?>
<ds:datastoreItem xmlns:ds="http://schemas.openxmlformats.org/officeDocument/2006/customXml" ds:itemID="{F4FB6967-EE24-4A0B-8B6E-F5607BAFD2FF}"/>
</file>

<file path=customXml/itemProps2.xml><?xml version="1.0" encoding="utf-8"?>
<ds:datastoreItem xmlns:ds="http://schemas.openxmlformats.org/officeDocument/2006/customXml" ds:itemID="{2113E805-A59E-4DF2-8203-2FB915063D15}"/>
</file>

<file path=customXml/itemProps3.xml><?xml version="1.0" encoding="utf-8"?>
<ds:datastoreItem xmlns:ds="http://schemas.openxmlformats.org/officeDocument/2006/customXml" ds:itemID="{248C93BF-D552-4E1F-B8F4-68B5BF8F2D79}"/>
</file>

<file path=customXml/itemProps4.xml><?xml version="1.0" encoding="utf-8"?>
<ds:datastoreItem xmlns:ds="http://schemas.openxmlformats.org/officeDocument/2006/customXml" ds:itemID="{26CB947F-2638-48B9-A1AA-948B3A71B6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Suttova Jana</dc:creator>
  <cp:keywords/>
  <cp:lastModifiedBy>Ivanek Peter</cp:lastModifiedBy>
  <cp:revision>31</cp:revision>
  <cp:lastPrinted>2022-10-27T06:46:00Z</cp:lastPrinted>
  <dcterms:created xsi:type="dcterms:W3CDTF">2020-10-19T06:00:00Z</dcterms:created>
  <dcterms:modified xsi:type="dcterms:W3CDTF">2024-10-22T15:00:00Z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3ebbed4c-d3f6-4de2-809d-261412c95ee1</vt:lpwstr>
  </property>
</Properties>
</file>