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4A0" w:firstRow="1" w:lastRow="0" w:firstColumn="1" w:lastColumn="0" w:noHBand="0" w:noVBand="1"/>
      </w:tblPr>
      <w:tblGrid>
        <w:gridCol w:w="244"/>
        <w:gridCol w:w="3118"/>
        <w:gridCol w:w="6131"/>
      </w:tblGrid>
      <w:tr w:rsidR="002644DE" w:rsidRPr="009F40F6" w14:paraId="1211E96F" w14:textId="77777777" w:rsidTr="000800FC">
        <w:trPr>
          <w:trHeight w:val="534"/>
          <w:jc w:val="center"/>
        </w:trPr>
        <w:tc>
          <w:tcPr>
            <w:tcW w:w="5000" w:type="pct"/>
            <w:gridSpan w:val="3"/>
            <w:tcBorders>
              <w:bottom w:val="single" w:sz="4" w:space="0" w:color="auto"/>
            </w:tcBorders>
            <w:shd w:val="clear" w:color="auto" w:fill="808080" w:themeFill="background1" w:themeFillShade="80"/>
          </w:tcPr>
          <w:p w14:paraId="0ACC1633" w14:textId="77777777" w:rsidR="002644DE" w:rsidRPr="009F40F6" w:rsidRDefault="002644DE" w:rsidP="002644DE">
            <w:pPr>
              <w:spacing w:after="0" w:line="240" w:lineRule="auto"/>
              <w:ind w:left="-284" w:firstLine="284"/>
              <w:jc w:val="center"/>
              <w:rPr>
                <w:rFonts w:ascii="Times New Roman" w:eastAsia="Calibri" w:hAnsi="Times New Roman" w:cs="Times New Roman"/>
                <w:b/>
                <w:lang w:eastAsia="sk-SK"/>
              </w:rPr>
            </w:pPr>
            <w:r w:rsidRPr="009F40F6">
              <w:rPr>
                <w:rFonts w:ascii="Times New Roman" w:eastAsia="Calibri" w:hAnsi="Times New Roman" w:cs="Times New Roman"/>
                <w:b/>
                <w:sz w:val="28"/>
                <w:lang w:eastAsia="sk-SK"/>
              </w:rPr>
              <w:t>Analýza sociálnych vplyvov</w:t>
            </w:r>
          </w:p>
          <w:p w14:paraId="527C5C86" w14:textId="77777777" w:rsidR="002644DE" w:rsidRPr="009F40F6" w:rsidRDefault="002644DE" w:rsidP="002644DE">
            <w:pPr>
              <w:spacing w:after="0" w:line="240" w:lineRule="auto"/>
              <w:jc w:val="center"/>
              <w:rPr>
                <w:rFonts w:ascii="Times New Roman" w:eastAsia="Calibri" w:hAnsi="Times New Roman" w:cs="Times New Roman"/>
                <w:b/>
                <w:sz w:val="24"/>
                <w:lang w:eastAsia="sk-SK"/>
              </w:rPr>
            </w:pPr>
            <w:r w:rsidRPr="009F40F6">
              <w:rPr>
                <w:rFonts w:ascii="Times New Roman" w:eastAsia="Calibri" w:hAnsi="Times New Roman" w:cs="Times New Roman"/>
                <w:b/>
                <w:sz w:val="24"/>
                <w:lang w:eastAsia="sk-SK"/>
              </w:rPr>
              <w:t>Vplyvy na hospodárenie domácností, prístup k zdrojom, právam, tovarom a službám, sociálnu inklúziu, rovnosť príležitostí a rovnosť žien a mužov a vplyvy na zamestnanosť</w:t>
            </w:r>
          </w:p>
          <w:p w14:paraId="07F661C8" w14:textId="77777777" w:rsidR="002644DE" w:rsidRPr="009F40F6" w:rsidRDefault="002644DE" w:rsidP="002644DE">
            <w:pPr>
              <w:spacing w:after="0" w:line="240" w:lineRule="auto"/>
              <w:jc w:val="both"/>
              <w:rPr>
                <w:rFonts w:ascii="Times New Roman" w:eastAsia="Calibri" w:hAnsi="Times New Roman" w:cs="Times New Roman"/>
                <w:b/>
                <w:lang w:eastAsia="sk-SK"/>
              </w:rPr>
            </w:pPr>
            <w:r w:rsidRPr="009F40F6">
              <w:rPr>
                <w:rFonts w:ascii="Times New Roman" w:eastAsia="Calibri" w:hAnsi="Times New Roman" w:cs="Times New Roman"/>
                <w:b/>
                <w:sz w:val="18"/>
                <w:lang w:eastAsia="sk-SK"/>
              </w:rPr>
              <w:t>(</w:t>
            </w:r>
            <w:r w:rsidRPr="009F40F6">
              <w:rPr>
                <w:rFonts w:ascii="Times New Roman" w:eastAsia="Calibri" w:hAnsi="Times New Roman" w:cs="Times New Roman"/>
                <w:sz w:val="18"/>
                <w:lang w:eastAsia="sk-SK"/>
              </w:rPr>
              <w:t>Ak v niektorej z hodnotených oblastí sociálnych vplyvov (bodov 4.1 až 4.4) nebol identifikovaný vplyv, uveďte v príslušnom riadku analýzy poznámku „Bez vplyvu.“.)</w:t>
            </w:r>
          </w:p>
        </w:tc>
      </w:tr>
      <w:tr w:rsidR="002644DE" w:rsidRPr="009F40F6" w14:paraId="127A5A23" w14:textId="77777777" w:rsidTr="000800FC">
        <w:trPr>
          <w:jc w:val="center"/>
        </w:trPr>
        <w:tc>
          <w:tcPr>
            <w:tcW w:w="5000" w:type="pct"/>
            <w:gridSpan w:val="3"/>
            <w:tcBorders>
              <w:bottom w:val="single" w:sz="4" w:space="0" w:color="auto"/>
            </w:tcBorders>
            <w:shd w:val="clear" w:color="auto" w:fill="A6A6A6" w:themeFill="background1" w:themeFillShade="A6"/>
          </w:tcPr>
          <w:p w14:paraId="54350E81" w14:textId="77777777" w:rsidR="002644DE" w:rsidRPr="009F40F6" w:rsidRDefault="002644DE" w:rsidP="002644DE">
            <w:pPr>
              <w:spacing w:after="0" w:line="240" w:lineRule="auto"/>
              <w:rPr>
                <w:rFonts w:ascii="Times New Roman" w:eastAsia="Calibri" w:hAnsi="Times New Roman" w:cs="Times New Roman"/>
                <w:b/>
                <w:sz w:val="24"/>
                <w:lang w:eastAsia="sk-SK"/>
              </w:rPr>
            </w:pPr>
            <w:r w:rsidRPr="009F40F6">
              <w:rPr>
                <w:rFonts w:ascii="Times New Roman" w:eastAsia="Calibri" w:hAnsi="Times New Roman" w:cs="Times New Roman"/>
                <w:b/>
                <w:lang w:eastAsia="sk-SK"/>
              </w:rPr>
              <w:t xml:space="preserve">4.1 </w:t>
            </w:r>
            <w:r w:rsidRPr="009F40F6">
              <w:rPr>
                <w:rFonts w:ascii="Times New Roman" w:eastAsia="Calibri" w:hAnsi="Times New Roman" w:cs="Times New Roman"/>
                <w:b/>
                <w:sz w:val="24"/>
                <w:lang w:eastAsia="sk-SK"/>
              </w:rPr>
              <w:t>Identifikujte, popíšte a kvantifikujte vplyv na hospodárenie domácností a špecifikujte ovplyvnené skupiny domácností, ktoré budú pozitívne/negatívne ovplyvnené.</w:t>
            </w:r>
          </w:p>
        </w:tc>
      </w:tr>
      <w:tr w:rsidR="002644DE" w:rsidRPr="009F40F6" w14:paraId="79DEE8ED" w14:textId="77777777" w:rsidTr="000800FC">
        <w:trPr>
          <w:jc w:val="center"/>
        </w:trPr>
        <w:tc>
          <w:tcPr>
            <w:tcW w:w="5000" w:type="pct"/>
            <w:gridSpan w:val="3"/>
            <w:tcBorders>
              <w:bottom w:val="single" w:sz="4" w:space="0" w:color="auto"/>
            </w:tcBorders>
            <w:shd w:val="clear" w:color="auto" w:fill="F2F2F2"/>
          </w:tcPr>
          <w:p w14:paraId="7AE09A12" w14:textId="77777777" w:rsidR="002644DE" w:rsidRPr="009F40F6" w:rsidRDefault="002644DE" w:rsidP="002644DE">
            <w:pPr>
              <w:spacing w:after="0" w:line="240" w:lineRule="auto"/>
              <w:rPr>
                <w:rFonts w:ascii="Times New Roman" w:eastAsia="Calibri" w:hAnsi="Times New Roman" w:cs="Times New Roman"/>
                <w:i/>
                <w:sz w:val="20"/>
                <w:lang w:eastAsia="sk-SK"/>
              </w:rPr>
            </w:pPr>
            <w:r w:rsidRPr="009F40F6">
              <w:rPr>
                <w:rFonts w:ascii="Times New Roman" w:eastAsia="Calibri" w:hAnsi="Times New Roman" w:cs="Times New Roman"/>
                <w:i/>
                <w:sz w:val="20"/>
                <w:lang w:eastAsia="sk-SK"/>
              </w:rPr>
              <w:t xml:space="preserve">Vedie návrh k zvýšeniu alebo zníženiu príjmov alebo výdavkov domácností? </w:t>
            </w:r>
          </w:p>
          <w:p w14:paraId="1583AEEF" w14:textId="77777777" w:rsidR="002644DE" w:rsidRPr="009F40F6" w:rsidRDefault="002644DE" w:rsidP="002644DE">
            <w:pPr>
              <w:spacing w:after="0" w:line="240" w:lineRule="auto"/>
              <w:rPr>
                <w:rFonts w:ascii="Times New Roman" w:eastAsia="Calibri" w:hAnsi="Times New Roman" w:cs="Times New Roman"/>
                <w:i/>
                <w:sz w:val="20"/>
                <w:lang w:eastAsia="sk-SK"/>
              </w:rPr>
            </w:pPr>
            <w:r w:rsidRPr="009F40F6">
              <w:rPr>
                <w:rFonts w:ascii="Times New Roman" w:eastAsia="Calibri" w:hAnsi="Times New Roman" w:cs="Times New Roman"/>
                <w:i/>
                <w:sz w:val="20"/>
                <w:lang w:eastAsia="sk-SK"/>
              </w:rPr>
              <w:t xml:space="preserve">Ktoré skupiny domácností/obyvateľstva sú takto ovplyvnené a akým spôsobom? </w:t>
            </w:r>
          </w:p>
          <w:p w14:paraId="77DACD2E" w14:textId="77777777" w:rsidR="002644DE" w:rsidRPr="009F40F6" w:rsidRDefault="002644DE" w:rsidP="002644DE">
            <w:pPr>
              <w:spacing w:after="0" w:line="240" w:lineRule="auto"/>
              <w:rPr>
                <w:rFonts w:ascii="Times New Roman" w:eastAsia="Calibri" w:hAnsi="Times New Roman" w:cs="Times New Roman"/>
                <w:i/>
                <w:sz w:val="20"/>
                <w:lang w:eastAsia="sk-SK"/>
              </w:rPr>
            </w:pPr>
            <w:r w:rsidRPr="009F40F6">
              <w:rPr>
                <w:rFonts w:ascii="Times New Roman" w:eastAsia="Calibri" w:hAnsi="Times New Roman" w:cs="Times New Roman"/>
                <w:i/>
                <w:sz w:val="20"/>
                <w:lang w:eastAsia="sk-SK"/>
              </w:rPr>
              <w:t>Sú medzi potenciálne ovplyvnenými skupinami skupiny v riziku chudoby alebo sociálneho vylúčenia?</w:t>
            </w:r>
          </w:p>
          <w:p w14:paraId="1FFE4D0F" w14:textId="77777777" w:rsidR="002644DE" w:rsidRPr="009F40F6" w:rsidRDefault="002644DE" w:rsidP="002644DE">
            <w:pPr>
              <w:spacing w:after="0" w:line="240" w:lineRule="auto"/>
              <w:rPr>
                <w:rFonts w:ascii="Times New Roman" w:eastAsia="Calibri" w:hAnsi="Times New Roman" w:cs="Times New Roman"/>
                <w:b/>
                <w:sz w:val="18"/>
                <w:lang w:eastAsia="sk-SK"/>
              </w:rPr>
            </w:pPr>
            <w:r w:rsidRPr="009F40F6">
              <w:rPr>
                <w:rFonts w:ascii="Times New Roman" w:eastAsia="Calibri" w:hAnsi="Times New Roman" w:cs="Times New Roman"/>
                <w:b/>
                <w:sz w:val="18"/>
                <w:lang w:eastAsia="sk-SK"/>
              </w:rPr>
              <w:t>(V prípade vyššieho počtu hodnotených opatrení doplňte podľa potreby do tabuľky pred bod 4.2 ďalšie sekcie - 4.1.1 Pozitívny vplyv/4.1.2 Negatívny vplyv).</w:t>
            </w:r>
          </w:p>
        </w:tc>
      </w:tr>
      <w:tr w:rsidR="002644DE" w:rsidRPr="009F40F6" w14:paraId="6C4936EF" w14:textId="77777777" w:rsidTr="000800FC">
        <w:trPr>
          <w:trHeight w:val="170"/>
          <w:jc w:val="center"/>
        </w:trPr>
        <w:tc>
          <w:tcPr>
            <w:tcW w:w="129" w:type="pct"/>
            <w:tcBorders>
              <w:top w:val="single" w:sz="4" w:space="0" w:color="auto"/>
              <w:bottom w:val="single" w:sz="4" w:space="0" w:color="auto"/>
            </w:tcBorders>
            <w:shd w:val="clear" w:color="auto" w:fill="DDDDDD"/>
            <w:vAlign w:val="center"/>
          </w:tcPr>
          <w:p w14:paraId="779AB9F1"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05DC377C" w14:textId="77777777" w:rsidR="002644DE" w:rsidRPr="009F40F6" w:rsidRDefault="002644DE" w:rsidP="002644DE">
            <w:pPr>
              <w:spacing w:after="0" w:line="240" w:lineRule="auto"/>
              <w:jc w:val="center"/>
              <w:rPr>
                <w:rFonts w:ascii="Times New Roman" w:eastAsia="Calibri" w:hAnsi="Times New Roman" w:cs="Times New Roman"/>
                <w:b/>
                <w:sz w:val="20"/>
                <w:szCs w:val="20"/>
                <w:lang w:eastAsia="sk-SK"/>
              </w:rPr>
            </w:pPr>
            <w:r w:rsidRPr="009F40F6">
              <w:rPr>
                <w:rFonts w:ascii="Times New Roman" w:eastAsia="Calibri" w:hAnsi="Times New Roman" w:cs="Times New Roman"/>
                <w:b/>
                <w:i/>
                <w:sz w:val="20"/>
                <w:szCs w:val="20"/>
                <w:lang w:eastAsia="sk-SK"/>
              </w:rPr>
              <w:t>4.1.1 Pozitívny vplyv</w:t>
            </w:r>
          </w:p>
        </w:tc>
      </w:tr>
      <w:tr w:rsidR="002644DE" w:rsidRPr="009F40F6" w14:paraId="064EFAB4" w14:textId="77777777" w:rsidTr="000800FC">
        <w:trPr>
          <w:trHeight w:val="759"/>
          <w:jc w:val="center"/>
        </w:trPr>
        <w:tc>
          <w:tcPr>
            <w:tcW w:w="129" w:type="pct"/>
            <w:tcBorders>
              <w:top w:val="single" w:sz="4" w:space="0" w:color="auto"/>
              <w:bottom w:val="single" w:sz="4" w:space="0" w:color="auto"/>
            </w:tcBorders>
            <w:vAlign w:val="center"/>
          </w:tcPr>
          <w:p w14:paraId="4FCD5314" w14:textId="77777777" w:rsidR="002644DE" w:rsidRPr="009F40F6"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b)</w:t>
            </w:r>
          </w:p>
        </w:tc>
        <w:tc>
          <w:tcPr>
            <w:tcW w:w="1642" w:type="pct"/>
            <w:tcBorders>
              <w:top w:val="single" w:sz="4" w:space="0" w:color="auto"/>
              <w:bottom w:val="single" w:sz="4" w:space="0" w:color="auto"/>
            </w:tcBorders>
            <w:vAlign w:val="center"/>
          </w:tcPr>
          <w:p w14:paraId="12F9019B" w14:textId="77777777" w:rsidR="002644DE" w:rsidRPr="009F40F6" w:rsidRDefault="002644DE" w:rsidP="002644DE">
            <w:pPr>
              <w:spacing w:after="0" w:line="240" w:lineRule="auto"/>
              <w:jc w:val="both"/>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 xml:space="preserve">Popíšte </w:t>
            </w:r>
            <w:r w:rsidRPr="009F40F6">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tcPr>
          <w:p w14:paraId="4E52CB8C" w14:textId="77777777" w:rsidR="00DE7D73" w:rsidRDefault="00BC04EA" w:rsidP="00BC04EA">
            <w:pPr>
              <w:spacing w:after="0" w:line="240" w:lineRule="auto"/>
              <w:contextualSpacing/>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Opatrenie nemá priamy finančný vplyv na príjmy domácností. Nepriamy pozitívny vplyv možno očakávať v dlhodobom horizonte v podobe zníženia výdavkov domácností spojených so zdravotnými a sociálnymi dôsledkami užívania nových psychoaktívnych látok, najmä výdavkov na zdravotnú starostlivosť, liečbu závislostí, opakované hospitalizácie, ako aj straty príjmu v dôsledku práceneschopnosti alebo sociálneho vylúčenia.</w:t>
            </w:r>
          </w:p>
          <w:p w14:paraId="67FA3EFA" w14:textId="16E7148C" w:rsidR="006557EA" w:rsidRPr="009F40F6" w:rsidRDefault="006557EA" w:rsidP="00BC04EA">
            <w:pPr>
              <w:spacing w:after="0" w:line="240" w:lineRule="auto"/>
              <w:contextualSpacing/>
              <w:jc w:val="both"/>
              <w:rPr>
                <w:rFonts w:ascii="Times New Roman" w:eastAsia="Calibri" w:hAnsi="Times New Roman" w:cs="Times New Roman"/>
                <w:sz w:val="20"/>
                <w:szCs w:val="20"/>
                <w:lang w:eastAsia="sk-SK"/>
              </w:rPr>
            </w:pPr>
          </w:p>
        </w:tc>
      </w:tr>
      <w:tr w:rsidR="00395947" w:rsidRPr="009F40F6" w14:paraId="71FE8175" w14:textId="77777777" w:rsidTr="000800FC">
        <w:trPr>
          <w:trHeight w:val="397"/>
          <w:jc w:val="center"/>
        </w:trPr>
        <w:tc>
          <w:tcPr>
            <w:tcW w:w="129" w:type="pct"/>
            <w:vMerge w:val="restart"/>
            <w:tcBorders>
              <w:top w:val="single" w:sz="4" w:space="0" w:color="auto"/>
            </w:tcBorders>
            <w:vAlign w:val="center"/>
          </w:tcPr>
          <w:p w14:paraId="1EF484DD" w14:textId="77777777" w:rsidR="00395947" w:rsidRPr="009F40F6" w:rsidRDefault="00395947" w:rsidP="00395947">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c)</w:t>
            </w:r>
          </w:p>
        </w:tc>
        <w:tc>
          <w:tcPr>
            <w:tcW w:w="1642" w:type="pct"/>
            <w:tcBorders>
              <w:top w:val="single" w:sz="4" w:space="0" w:color="auto"/>
            </w:tcBorders>
          </w:tcPr>
          <w:p w14:paraId="2599D1FA" w14:textId="77777777" w:rsidR="00395947" w:rsidRPr="009F40F6" w:rsidRDefault="00395947" w:rsidP="00395947">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Špecifikujte</w:t>
            </w:r>
            <w:r w:rsidRPr="009F40F6">
              <w:rPr>
                <w:rFonts w:ascii="Times New Roman" w:eastAsia="Calibri" w:hAnsi="Times New Roman" w:cs="Times New Roman"/>
                <w:i/>
                <w:sz w:val="20"/>
                <w:szCs w:val="20"/>
                <w:lang w:eastAsia="sk-SK"/>
              </w:rPr>
              <w:t xml:space="preserve"> ovplyvnené skupiny:</w:t>
            </w:r>
          </w:p>
        </w:tc>
        <w:tc>
          <w:tcPr>
            <w:tcW w:w="3229" w:type="pct"/>
            <w:tcBorders>
              <w:top w:val="single" w:sz="4" w:space="0" w:color="auto"/>
            </w:tcBorders>
          </w:tcPr>
          <w:p w14:paraId="1919266F" w14:textId="77777777" w:rsidR="00395947" w:rsidRPr="009F40F6" w:rsidRDefault="00395947" w:rsidP="00395947">
            <w:pPr>
              <w:spacing w:after="0" w:line="240" w:lineRule="auto"/>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Ovplyvnená skupina č. 2</w:t>
            </w:r>
          </w:p>
          <w:p w14:paraId="74E43628" w14:textId="77777777" w:rsidR="00395947" w:rsidRPr="009F40F6" w:rsidRDefault="00395947" w:rsidP="00395947">
            <w:pPr>
              <w:spacing w:after="0" w:line="240" w:lineRule="auto"/>
              <w:rPr>
                <w:rFonts w:ascii="Times New Roman" w:eastAsia="Calibri" w:hAnsi="Times New Roman" w:cs="Times New Roman"/>
                <w:sz w:val="20"/>
                <w:szCs w:val="20"/>
                <w:lang w:eastAsia="sk-SK"/>
              </w:rPr>
            </w:pPr>
          </w:p>
        </w:tc>
      </w:tr>
      <w:tr w:rsidR="00395947" w:rsidRPr="009F40F6" w14:paraId="383AF8A9" w14:textId="77777777" w:rsidTr="000800FC">
        <w:trPr>
          <w:trHeight w:val="397"/>
          <w:jc w:val="center"/>
        </w:trPr>
        <w:tc>
          <w:tcPr>
            <w:tcW w:w="129" w:type="pct"/>
            <w:vMerge/>
            <w:vAlign w:val="center"/>
          </w:tcPr>
          <w:p w14:paraId="4BB9591E" w14:textId="77777777" w:rsidR="00395947" w:rsidRPr="009F40F6" w:rsidRDefault="00395947" w:rsidP="00395947">
            <w:pPr>
              <w:spacing w:after="0" w:line="240" w:lineRule="auto"/>
              <w:jc w:val="center"/>
              <w:rPr>
                <w:rFonts w:ascii="Times New Roman" w:eastAsia="Calibri" w:hAnsi="Times New Roman" w:cs="Times New Roman"/>
                <w:i/>
                <w:sz w:val="18"/>
                <w:szCs w:val="18"/>
                <w:lang w:eastAsia="sk-SK"/>
              </w:rPr>
            </w:pPr>
          </w:p>
        </w:tc>
        <w:tc>
          <w:tcPr>
            <w:tcW w:w="1642" w:type="pct"/>
          </w:tcPr>
          <w:p w14:paraId="209CB83B" w14:textId="77777777" w:rsidR="00395947" w:rsidRPr="009F40F6" w:rsidRDefault="00395947" w:rsidP="00395947">
            <w:pPr>
              <w:spacing w:after="0" w:line="240" w:lineRule="auto"/>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Ovplyvnená skupina č. 1</w:t>
            </w:r>
          </w:p>
          <w:p w14:paraId="37546B3A" w14:textId="77777777" w:rsidR="00395947" w:rsidRPr="009F40F6" w:rsidRDefault="00DE7D73" w:rsidP="00395947">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sz w:val="18"/>
                <w:szCs w:val="20"/>
                <w:lang w:eastAsia="sk-SK"/>
              </w:rPr>
              <w:t xml:space="preserve">Obyvatelia </w:t>
            </w:r>
            <w:r w:rsidR="00395947" w:rsidRPr="009F40F6">
              <w:rPr>
                <w:rFonts w:ascii="Times New Roman" w:eastAsia="Calibri" w:hAnsi="Times New Roman" w:cs="Times New Roman"/>
                <w:sz w:val="18"/>
                <w:szCs w:val="20"/>
                <w:lang w:eastAsia="sk-SK"/>
              </w:rPr>
              <w:t>SR</w:t>
            </w:r>
            <w:r w:rsidRPr="009F40F6">
              <w:rPr>
                <w:rFonts w:ascii="Times New Roman" w:eastAsia="Calibri" w:hAnsi="Times New Roman" w:cs="Times New Roman"/>
                <w:sz w:val="18"/>
                <w:szCs w:val="20"/>
                <w:lang w:eastAsia="sk-SK"/>
              </w:rPr>
              <w:t>.</w:t>
            </w:r>
          </w:p>
        </w:tc>
        <w:tc>
          <w:tcPr>
            <w:tcW w:w="3229" w:type="pct"/>
            <w:tcBorders>
              <w:top w:val="dotted" w:sz="4" w:space="0" w:color="auto"/>
            </w:tcBorders>
          </w:tcPr>
          <w:p w14:paraId="3CA267F6" w14:textId="77777777" w:rsidR="00395947" w:rsidRPr="009F40F6" w:rsidRDefault="00395947" w:rsidP="00395947">
            <w:pPr>
              <w:spacing w:after="0" w:line="240" w:lineRule="auto"/>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Ovplyvnená skupina č. 3</w:t>
            </w:r>
          </w:p>
          <w:p w14:paraId="3D7B24AE" w14:textId="77777777" w:rsidR="00395947" w:rsidRPr="009F40F6" w:rsidRDefault="00395947" w:rsidP="00395947">
            <w:pPr>
              <w:spacing w:after="0" w:line="240" w:lineRule="auto"/>
              <w:rPr>
                <w:rFonts w:ascii="Times New Roman" w:eastAsia="Calibri" w:hAnsi="Times New Roman" w:cs="Times New Roman"/>
                <w:sz w:val="20"/>
                <w:szCs w:val="20"/>
                <w:lang w:eastAsia="sk-SK"/>
              </w:rPr>
            </w:pPr>
          </w:p>
        </w:tc>
      </w:tr>
      <w:tr w:rsidR="002644DE" w:rsidRPr="009F40F6" w14:paraId="107A5226" w14:textId="77777777" w:rsidTr="000800FC">
        <w:trPr>
          <w:trHeight w:val="454"/>
          <w:jc w:val="center"/>
        </w:trPr>
        <w:tc>
          <w:tcPr>
            <w:tcW w:w="129" w:type="pct"/>
            <w:tcBorders>
              <w:top w:val="dotted" w:sz="4" w:space="0" w:color="auto"/>
            </w:tcBorders>
            <w:shd w:val="clear" w:color="auto" w:fill="F2F2F2"/>
            <w:vAlign w:val="center"/>
          </w:tcPr>
          <w:p w14:paraId="49622FE1"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d)</w:t>
            </w:r>
          </w:p>
        </w:tc>
        <w:tc>
          <w:tcPr>
            <w:tcW w:w="4871" w:type="pct"/>
            <w:gridSpan w:val="2"/>
            <w:tcBorders>
              <w:top w:val="dotted" w:sz="4" w:space="0" w:color="auto"/>
            </w:tcBorders>
            <w:shd w:val="clear" w:color="auto" w:fill="F2F2F2"/>
            <w:vAlign w:val="center"/>
          </w:tcPr>
          <w:p w14:paraId="56D3A553"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b/>
                <w:i/>
                <w:sz w:val="20"/>
                <w:szCs w:val="20"/>
                <w:lang w:eastAsia="sk-SK"/>
              </w:rPr>
              <w:t>Kvantifikujte</w:t>
            </w:r>
            <w:r w:rsidRPr="009F40F6">
              <w:rPr>
                <w:rFonts w:ascii="Times New Roman" w:eastAsia="Calibri" w:hAnsi="Times New Roman" w:cs="Times New Roman"/>
                <w:i/>
                <w:sz w:val="20"/>
                <w:szCs w:val="20"/>
                <w:lang w:eastAsia="sk-SK"/>
              </w:rPr>
              <w:t xml:space="preserve"> rast príjmov alebo pokles výdavkov </w:t>
            </w:r>
            <w:r w:rsidRPr="009F40F6">
              <w:rPr>
                <w:rFonts w:ascii="Times New Roman" w:eastAsia="Calibri" w:hAnsi="Times New Roman" w:cs="Times New Roman"/>
                <w:b/>
                <w:i/>
                <w:sz w:val="20"/>
                <w:szCs w:val="20"/>
                <w:lang w:eastAsia="sk-SK"/>
              </w:rPr>
              <w:t>za jednotlivé</w:t>
            </w:r>
            <w:r w:rsidRPr="009F40F6">
              <w:rPr>
                <w:rFonts w:ascii="Times New Roman" w:eastAsia="Calibri" w:hAnsi="Times New Roman" w:cs="Times New Roman"/>
                <w:i/>
                <w:sz w:val="20"/>
                <w:szCs w:val="20"/>
                <w:lang w:eastAsia="sk-SK"/>
              </w:rPr>
              <w:t xml:space="preserve"> </w:t>
            </w:r>
            <w:r w:rsidRPr="009F40F6">
              <w:rPr>
                <w:rFonts w:ascii="Times New Roman" w:eastAsia="Calibri" w:hAnsi="Times New Roman" w:cs="Times New Roman"/>
                <w:b/>
                <w:i/>
                <w:sz w:val="20"/>
                <w:szCs w:val="20"/>
                <w:lang w:eastAsia="sk-SK"/>
              </w:rPr>
              <w:t>ovplyvnené</w:t>
            </w:r>
            <w:r w:rsidRPr="009F40F6">
              <w:rPr>
                <w:rFonts w:ascii="Times New Roman" w:eastAsia="Calibri" w:hAnsi="Times New Roman" w:cs="Times New Roman"/>
                <w:i/>
                <w:sz w:val="20"/>
                <w:szCs w:val="20"/>
                <w:lang w:eastAsia="sk-SK"/>
              </w:rPr>
              <w:t xml:space="preserve"> </w:t>
            </w:r>
            <w:r w:rsidRPr="009F40F6">
              <w:rPr>
                <w:rFonts w:ascii="Times New Roman" w:eastAsia="Calibri" w:hAnsi="Times New Roman" w:cs="Times New Roman"/>
                <w:b/>
                <w:i/>
                <w:sz w:val="20"/>
                <w:szCs w:val="20"/>
                <w:lang w:eastAsia="sk-SK"/>
              </w:rPr>
              <w:t>skupiny</w:t>
            </w:r>
            <w:r w:rsidRPr="009F40F6">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9F40F6" w14:paraId="5BE9DC3E" w14:textId="77777777" w:rsidTr="000800FC">
        <w:trPr>
          <w:trHeight w:val="680"/>
          <w:jc w:val="center"/>
        </w:trPr>
        <w:tc>
          <w:tcPr>
            <w:tcW w:w="129" w:type="pct"/>
            <w:vMerge w:val="restart"/>
            <w:tcBorders>
              <w:top w:val="dotted" w:sz="4" w:space="0" w:color="auto"/>
            </w:tcBorders>
            <w:vAlign w:val="center"/>
          </w:tcPr>
          <w:p w14:paraId="3FAE2BFC"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e)</w:t>
            </w:r>
          </w:p>
        </w:tc>
        <w:tc>
          <w:tcPr>
            <w:tcW w:w="1642" w:type="pct"/>
            <w:tcBorders>
              <w:top w:val="dotted" w:sz="4" w:space="0" w:color="auto"/>
            </w:tcBorders>
          </w:tcPr>
          <w:p w14:paraId="17DA3485" w14:textId="77777777" w:rsidR="002644DE" w:rsidRPr="009F40F6"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priemerný rast príjmov/ pokles výdavkov v skupine v eurách a/alebo v % / obdobie:</w:t>
            </w:r>
          </w:p>
          <w:p w14:paraId="291DA138" w14:textId="77777777" w:rsidR="002644DE" w:rsidRPr="009F40F6" w:rsidRDefault="002644DE" w:rsidP="002644DE">
            <w:pPr>
              <w:numPr>
                <w:ilvl w:val="0"/>
                <w:numId w:val="11"/>
              </w:numPr>
              <w:spacing w:after="0" w:line="240" w:lineRule="auto"/>
              <w:contextualSpacing/>
              <w:jc w:val="both"/>
              <w:rPr>
                <w:rFonts w:ascii="Times New Roman" w:eastAsia="Calibri" w:hAnsi="Times New Roman" w:cs="Times New Roman"/>
                <w:i/>
                <w:sz w:val="20"/>
                <w:szCs w:val="20"/>
                <w:lang w:eastAsia="sk-SK"/>
              </w:rPr>
            </w:pPr>
            <w:r w:rsidRPr="009F40F6">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70BE9F15"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2</w:t>
            </w:r>
          </w:p>
        </w:tc>
      </w:tr>
      <w:tr w:rsidR="002644DE" w:rsidRPr="009F40F6" w14:paraId="6DD811CD" w14:textId="77777777" w:rsidTr="000800FC">
        <w:trPr>
          <w:trHeight w:val="680"/>
          <w:jc w:val="center"/>
        </w:trPr>
        <w:tc>
          <w:tcPr>
            <w:tcW w:w="129" w:type="pct"/>
            <w:vMerge/>
            <w:vAlign w:val="center"/>
          </w:tcPr>
          <w:p w14:paraId="35B31ADA"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3319FF5A"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18"/>
                <w:szCs w:val="20"/>
                <w:lang w:eastAsia="sk-SK"/>
              </w:rPr>
              <w:t>Ovplyvnená skupina č. 1</w:t>
            </w:r>
          </w:p>
        </w:tc>
        <w:tc>
          <w:tcPr>
            <w:tcW w:w="3229" w:type="pct"/>
            <w:tcBorders>
              <w:top w:val="dotted" w:sz="4" w:space="0" w:color="auto"/>
            </w:tcBorders>
          </w:tcPr>
          <w:p w14:paraId="0765F797"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3</w:t>
            </w:r>
          </w:p>
        </w:tc>
      </w:tr>
      <w:tr w:rsidR="002644DE" w:rsidRPr="009F40F6" w14:paraId="1206332A" w14:textId="77777777" w:rsidTr="000800FC">
        <w:trPr>
          <w:trHeight w:val="397"/>
          <w:jc w:val="center"/>
        </w:trPr>
        <w:tc>
          <w:tcPr>
            <w:tcW w:w="129" w:type="pct"/>
            <w:tcBorders>
              <w:top w:val="dotted" w:sz="4" w:space="0" w:color="auto"/>
            </w:tcBorders>
            <w:vAlign w:val="center"/>
          </w:tcPr>
          <w:p w14:paraId="152FDD49"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f)</w:t>
            </w:r>
          </w:p>
        </w:tc>
        <w:tc>
          <w:tcPr>
            <w:tcW w:w="1642" w:type="pct"/>
            <w:tcBorders>
              <w:top w:val="dotted" w:sz="4" w:space="0" w:color="auto"/>
            </w:tcBorders>
          </w:tcPr>
          <w:p w14:paraId="6848FE14"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534826D2" w14:textId="3B692EF5" w:rsidR="002644DE" w:rsidRPr="009F40F6" w:rsidRDefault="00BC04EA" w:rsidP="00E049F8">
            <w:p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Kvantifikácia pozitívnych sociálnych vplyvov nie je možná z dôvodu, že ide o nepriame a dlhodobé účinky preventívneho charakteru, ktoré závisia od viacerých premenných, najmä od vývoja drogovej scény, správania užívateľov a účinnosti represívnych a preventívnych opatrení. Návrh zákona nezavádza merateľné finančné transfery ani povinnosti, ktoré by umožňovali priame vyčíslenie vplyvov na hospodárenie domácností.</w:t>
            </w:r>
            <w:r w:rsidR="00D34ABC" w:rsidRPr="009F40F6">
              <w:rPr>
                <w:rFonts w:ascii="Times New Roman" w:eastAsia="Calibri" w:hAnsi="Times New Roman" w:cs="Times New Roman"/>
                <w:sz w:val="20"/>
                <w:szCs w:val="20"/>
                <w:lang w:eastAsia="sk-SK"/>
              </w:rPr>
              <w:t xml:space="preserve">. </w:t>
            </w:r>
          </w:p>
        </w:tc>
      </w:tr>
      <w:tr w:rsidR="002644DE" w:rsidRPr="009F40F6" w14:paraId="0E77805E" w14:textId="77777777" w:rsidTr="000800FC">
        <w:trPr>
          <w:trHeight w:val="170"/>
          <w:jc w:val="center"/>
        </w:trPr>
        <w:tc>
          <w:tcPr>
            <w:tcW w:w="129" w:type="pct"/>
            <w:tcBorders>
              <w:top w:val="nil"/>
              <w:bottom w:val="single" w:sz="4" w:space="0" w:color="auto"/>
            </w:tcBorders>
            <w:shd w:val="clear" w:color="auto" w:fill="F2F2F2"/>
            <w:vAlign w:val="center"/>
          </w:tcPr>
          <w:p w14:paraId="12E582D0"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vAlign w:val="center"/>
          </w:tcPr>
          <w:p w14:paraId="09D83404" w14:textId="77777777" w:rsidR="002644DE" w:rsidRPr="009F40F6" w:rsidRDefault="002644DE" w:rsidP="002644DE">
            <w:pPr>
              <w:spacing w:after="0" w:line="240" w:lineRule="auto"/>
              <w:rPr>
                <w:rFonts w:ascii="Times New Roman" w:eastAsia="Calibri" w:hAnsi="Times New Roman" w:cs="Times New Roman"/>
                <w:b/>
                <w:i/>
                <w:sz w:val="20"/>
                <w:szCs w:val="20"/>
                <w:lang w:eastAsia="sk-SK"/>
              </w:rPr>
            </w:pPr>
            <w:r w:rsidRPr="009F40F6">
              <w:rPr>
                <w:rFonts w:ascii="Times New Roman" w:eastAsia="Calibri" w:hAnsi="Times New Roman" w:cs="Times New Roman"/>
                <w:b/>
                <w:i/>
                <w:sz w:val="20"/>
                <w:szCs w:val="20"/>
                <w:lang w:eastAsia="sk-SK"/>
              </w:rPr>
              <w:t>4.1.1.1</w:t>
            </w:r>
            <w:r w:rsidRPr="009F40F6">
              <w:rPr>
                <w:rFonts w:ascii="Times New Roman" w:eastAsia="Calibri" w:hAnsi="Times New Roman" w:cs="Times New Roman"/>
                <w:i/>
                <w:sz w:val="20"/>
                <w:szCs w:val="20"/>
                <w:lang w:eastAsia="sk-SK"/>
              </w:rPr>
              <w:t xml:space="preserve"> </w:t>
            </w:r>
            <w:r w:rsidRPr="009F40F6">
              <w:rPr>
                <w:rFonts w:ascii="Times New Roman" w:eastAsia="Calibri" w:hAnsi="Times New Roman" w:cs="Times New Roman"/>
                <w:b/>
                <w:i/>
                <w:sz w:val="20"/>
                <w:szCs w:val="20"/>
                <w:lang w:eastAsia="sk-SK"/>
              </w:rPr>
              <w:t>Z toho pozitívny vplyv na skupiny v riziku chudoby alebo sociálneho vylúčenia</w:t>
            </w:r>
          </w:p>
          <w:p w14:paraId="465037BF" w14:textId="77777777" w:rsidR="002644DE" w:rsidRPr="009F40F6" w:rsidRDefault="002644DE" w:rsidP="002644DE">
            <w:pPr>
              <w:spacing w:after="0" w:line="240" w:lineRule="auto"/>
              <w:rPr>
                <w:rFonts w:ascii="Times New Roman" w:eastAsia="Calibri" w:hAnsi="Times New Roman" w:cs="Times New Roman"/>
                <w:b/>
                <w:sz w:val="20"/>
                <w:szCs w:val="20"/>
                <w:lang w:eastAsia="sk-SK"/>
              </w:rPr>
            </w:pPr>
            <w:r w:rsidRPr="009F40F6">
              <w:rPr>
                <w:rFonts w:ascii="Times New Roman" w:eastAsia="Calibri" w:hAnsi="Times New Roman" w:cs="Times New Roman"/>
                <w:i/>
                <w:sz w:val="18"/>
                <w:szCs w:val="20"/>
                <w:lang w:eastAsia="sk-SK"/>
              </w:rPr>
              <w:t>(V prípade významných vplyvov na príjmy alebo výdavky domácností v riziku chudoby, identifikujte a kvantifikujte pozitívny vplyv na chudobu obyvateľstva (napr. znižovanie miery rizika chudoby, priemerný rast príjmov/ pokles výdavkov v skupine)</w:t>
            </w:r>
          </w:p>
        </w:tc>
      </w:tr>
      <w:tr w:rsidR="002644DE" w:rsidRPr="009F40F6" w14:paraId="056F7D8C" w14:textId="77777777" w:rsidTr="000800FC">
        <w:trPr>
          <w:trHeight w:val="759"/>
          <w:jc w:val="center"/>
        </w:trPr>
        <w:tc>
          <w:tcPr>
            <w:tcW w:w="129" w:type="pct"/>
            <w:tcBorders>
              <w:top w:val="single" w:sz="4" w:space="0" w:color="auto"/>
              <w:bottom w:val="single" w:sz="4" w:space="0" w:color="auto"/>
            </w:tcBorders>
            <w:vAlign w:val="center"/>
          </w:tcPr>
          <w:p w14:paraId="198451CB"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0442A2B4" w14:textId="77777777" w:rsidR="002644DE" w:rsidRPr="00E049F8" w:rsidRDefault="002644DE" w:rsidP="00E049F8">
            <w:pPr>
              <w:spacing w:after="0" w:line="240" w:lineRule="auto"/>
              <w:jc w:val="both"/>
              <w:rPr>
                <w:rFonts w:ascii="Times New Roman" w:eastAsia="Calibri" w:hAnsi="Times New Roman" w:cs="Times New Roman"/>
                <w:i/>
                <w:sz w:val="20"/>
                <w:szCs w:val="20"/>
                <w:lang w:eastAsia="sk-SK"/>
              </w:rPr>
            </w:pPr>
            <w:r w:rsidRPr="00E049F8">
              <w:rPr>
                <w:rFonts w:ascii="Times New Roman" w:eastAsia="Calibri" w:hAnsi="Times New Roman" w:cs="Times New Roman"/>
                <w:b/>
                <w:i/>
                <w:sz w:val="20"/>
                <w:szCs w:val="20"/>
                <w:lang w:eastAsia="sk-SK"/>
              </w:rPr>
              <w:t xml:space="preserve">Popíšte </w:t>
            </w:r>
            <w:r w:rsidRPr="00E049F8">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tcPr>
          <w:p w14:paraId="14ED4195" w14:textId="436AAD58" w:rsidR="00BC04EA" w:rsidRPr="00BC04EA" w:rsidRDefault="00BC04EA" w:rsidP="00BC04EA">
            <w:p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N</w:t>
            </w:r>
            <w:r w:rsidR="00F73274">
              <w:rPr>
                <w:rFonts w:ascii="Times New Roman" w:eastAsia="Calibri" w:hAnsi="Times New Roman" w:cs="Times New Roman"/>
                <w:sz w:val="20"/>
                <w:szCs w:val="20"/>
                <w:lang w:eastAsia="sk-SK"/>
              </w:rPr>
              <w:t>ávrh</w:t>
            </w:r>
            <w:r w:rsidRPr="00BC04EA">
              <w:rPr>
                <w:rFonts w:ascii="Times New Roman" w:eastAsia="Calibri" w:hAnsi="Times New Roman" w:cs="Times New Roman"/>
                <w:sz w:val="20"/>
                <w:szCs w:val="20"/>
                <w:lang w:eastAsia="sk-SK"/>
              </w:rPr>
              <w:t xml:space="preserve"> zákon</w:t>
            </w:r>
            <w:r w:rsidR="00F73274">
              <w:rPr>
                <w:rFonts w:ascii="Times New Roman" w:eastAsia="Calibri" w:hAnsi="Times New Roman" w:cs="Times New Roman"/>
                <w:sz w:val="20"/>
                <w:szCs w:val="20"/>
                <w:lang w:eastAsia="sk-SK"/>
              </w:rPr>
              <w:t>a</w:t>
            </w:r>
            <w:r w:rsidRPr="00BC04EA">
              <w:rPr>
                <w:rFonts w:ascii="Times New Roman" w:eastAsia="Calibri" w:hAnsi="Times New Roman" w:cs="Times New Roman"/>
                <w:sz w:val="20"/>
                <w:szCs w:val="20"/>
                <w:lang w:eastAsia="sk-SK"/>
              </w:rPr>
              <w:t xml:space="preserve"> má nepriamy pozitívny sociálny vplyv aj na skupiny obyvateľstva v riziku chudoby alebo sociálneho vylúčenia. Ide najmä o osoby s nízkym príjmom, mladistvých, dlhodobo nezamestnaných, osoby so zdravotným postihnutím a osoby žijúce v sociálne znevýhodnenom prostredí, ktoré sú zvýšene ohrozené zdravotnými a sociálnymi dôsledkami užívania nových psychoaktívnych látok.</w:t>
            </w:r>
          </w:p>
          <w:p w14:paraId="6CF9A32E" w14:textId="77777777" w:rsidR="00BC04EA" w:rsidRPr="00BC04EA" w:rsidRDefault="00BC04EA" w:rsidP="00BC04EA">
            <w:pPr>
              <w:spacing w:after="0" w:line="240" w:lineRule="auto"/>
              <w:jc w:val="both"/>
              <w:rPr>
                <w:rFonts w:ascii="Times New Roman" w:eastAsia="Calibri" w:hAnsi="Times New Roman" w:cs="Times New Roman"/>
                <w:sz w:val="20"/>
                <w:szCs w:val="20"/>
                <w:lang w:eastAsia="sk-SK"/>
              </w:rPr>
            </w:pPr>
          </w:p>
          <w:p w14:paraId="45A5D1D4" w14:textId="3FF60270" w:rsidR="002644DE" w:rsidRPr="00E049F8" w:rsidRDefault="00BC04EA" w:rsidP="00BC04EA">
            <w:p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Zníženie dostupnosti nových psychoaktívnych látok a rýchlejšia reakcia štátu na ich výskyt môže prispieť k obmedzeniu vzniku závislostí, zdravotných komplikácií a sekundárnych sociálnych problémov, ktoré majú významný negatívny dopad na hospodárenie týchto domácností. Opatrenie tak môže nepriamo prispieť k zníženiu finančného zaťaženia spojeného so zdravotnou starostlivosťou, sociálnymi službami a stratou príjmu.</w:t>
            </w:r>
          </w:p>
        </w:tc>
      </w:tr>
      <w:tr w:rsidR="002644DE" w:rsidRPr="009F40F6" w14:paraId="7089EA03" w14:textId="77777777" w:rsidTr="000800FC">
        <w:trPr>
          <w:trHeight w:val="397"/>
          <w:jc w:val="center"/>
        </w:trPr>
        <w:tc>
          <w:tcPr>
            <w:tcW w:w="129" w:type="pct"/>
            <w:vMerge w:val="restart"/>
            <w:tcBorders>
              <w:top w:val="single" w:sz="4" w:space="0" w:color="auto"/>
            </w:tcBorders>
            <w:vAlign w:val="center"/>
          </w:tcPr>
          <w:p w14:paraId="21301AEF"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i)</w:t>
            </w:r>
          </w:p>
        </w:tc>
        <w:tc>
          <w:tcPr>
            <w:tcW w:w="1642" w:type="pct"/>
            <w:tcBorders>
              <w:top w:val="single" w:sz="4" w:space="0" w:color="auto"/>
            </w:tcBorders>
          </w:tcPr>
          <w:p w14:paraId="4D8609B5"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 xml:space="preserve">Špecifikujte </w:t>
            </w:r>
            <w:r w:rsidRPr="009F40F6">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2A2F3827" w14:textId="77777777" w:rsidR="002644DE" w:rsidRPr="009F40F6" w:rsidRDefault="002644DE" w:rsidP="002644DE">
            <w:pPr>
              <w:spacing w:after="0" w:line="240" w:lineRule="auto"/>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Ovplyvnená skupina č. 2</w:t>
            </w:r>
          </w:p>
        </w:tc>
      </w:tr>
      <w:tr w:rsidR="002644DE" w:rsidRPr="009F40F6" w14:paraId="6ADDD1E6" w14:textId="77777777" w:rsidTr="000800FC">
        <w:trPr>
          <w:trHeight w:val="397"/>
          <w:jc w:val="center"/>
        </w:trPr>
        <w:tc>
          <w:tcPr>
            <w:tcW w:w="129" w:type="pct"/>
            <w:vMerge/>
            <w:vAlign w:val="center"/>
          </w:tcPr>
          <w:p w14:paraId="75E3579E"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2DA54335" w14:textId="77777777" w:rsidR="002644DE" w:rsidRPr="009F40F6" w:rsidRDefault="002644DE" w:rsidP="002644DE">
            <w:pPr>
              <w:spacing w:after="0" w:line="240" w:lineRule="auto"/>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Ovplyvnená skupina č. 1</w:t>
            </w:r>
          </w:p>
          <w:p w14:paraId="38101701" w14:textId="77777777" w:rsidR="00D34ABC" w:rsidRPr="009F40F6" w:rsidRDefault="00D34ABC"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18"/>
                <w:szCs w:val="20"/>
                <w:lang w:eastAsia="sk-SK"/>
              </w:rPr>
              <w:t>Obyvatelia SR.</w:t>
            </w:r>
          </w:p>
        </w:tc>
        <w:tc>
          <w:tcPr>
            <w:tcW w:w="3229" w:type="pct"/>
            <w:tcBorders>
              <w:top w:val="dotted" w:sz="4" w:space="0" w:color="auto"/>
            </w:tcBorders>
          </w:tcPr>
          <w:p w14:paraId="5C4F5788"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3</w:t>
            </w:r>
          </w:p>
        </w:tc>
      </w:tr>
      <w:tr w:rsidR="002644DE" w:rsidRPr="009F40F6" w14:paraId="06867713" w14:textId="77777777" w:rsidTr="000800FC">
        <w:trPr>
          <w:trHeight w:val="397"/>
          <w:jc w:val="center"/>
        </w:trPr>
        <w:tc>
          <w:tcPr>
            <w:tcW w:w="129" w:type="pct"/>
            <w:tcBorders>
              <w:top w:val="dotted" w:sz="4" w:space="0" w:color="auto"/>
            </w:tcBorders>
            <w:shd w:val="clear" w:color="auto" w:fill="F2F2F2"/>
            <w:vAlign w:val="center"/>
          </w:tcPr>
          <w:p w14:paraId="5ACA480F" w14:textId="77777777" w:rsidR="002644DE" w:rsidRPr="009F40F6" w:rsidRDefault="002644DE" w:rsidP="002644DE">
            <w:pPr>
              <w:spacing w:after="0" w:line="240" w:lineRule="auto"/>
              <w:jc w:val="center"/>
              <w:rPr>
                <w:rFonts w:ascii="Times New Roman" w:eastAsia="Calibri" w:hAnsi="Times New Roman" w:cs="Times New Roman"/>
                <w:sz w:val="18"/>
                <w:szCs w:val="18"/>
                <w:lang w:eastAsia="sk-SK"/>
              </w:rPr>
            </w:pPr>
            <w:r w:rsidRPr="009F40F6">
              <w:rPr>
                <w:rFonts w:ascii="Times New Roman" w:eastAsia="Calibri" w:hAnsi="Times New Roman" w:cs="Times New Roman"/>
                <w:i/>
                <w:sz w:val="18"/>
                <w:szCs w:val="18"/>
                <w:lang w:eastAsia="sk-SK"/>
              </w:rPr>
              <w:t>j</w:t>
            </w:r>
            <w:r w:rsidRPr="009F40F6">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tcPr>
          <w:p w14:paraId="1D3B49AF"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 xml:space="preserve">Kvantifikujte </w:t>
            </w:r>
            <w:r w:rsidRPr="009F40F6">
              <w:rPr>
                <w:rFonts w:ascii="Times New Roman" w:eastAsia="Calibri" w:hAnsi="Times New Roman" w:cs="Times New Roman"/>
                <w:i/>
                <w:sz w:val="20"/>
                <w:szCs w:val="20"/>
                <w:lang w:eastAsia="sk-SK"/>
              </w:rPr>
              <w:t xml:space="preserve">rast príjmov alebo pokles výdavkov </w:t>
            </w:r>
            <w:r w:rsidRPr="009F40F6">
              <w:rPr>
                <w:rFonts w:ascii="Times New Roman" w:eastAsia="Calibri" w:hAnsi="Times New Roman" w:cs="Times New Roman"/>
                <w:b/>
                <w:i/>
                <w:sz w:val="20"/>
                <w:szCs w:val="20"/>
                <w:lang w:eastAsia="sk-SK"/>
              </w:rPr>
              <w:t>za jednotlivé ovplyvnené skupiny</w:t>
            </w:r>
            <w:r w:rsidRPr="009F40F6">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9F40F6" w14:paraId="683179B7" w14:textId="77777777" w:rsidTr="000800FC">
        <w:trPr>
          <w:trHeight w:val="680"/>
          <w:jc w:val="center"/>
        </w:trPr>
        <w:tc>
          <w:tcPr>
            <w:tcW w:w="129" w:type="pct"/>
            <w:vMerge w:val="restart"/>
            <w:tcBorders>
              <w:top w:val="dotted" w:sz="4" w:space="0" w:color="auto"/>
            </w:tcBorders>
            <w:vAlign w:val="center"/>
          </w:tcPr>
          <w:p w14:paraId="6F92C5BA"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lastRenderedPageBreak/>
              <w:t>k)</w:t>
            </w:r>
          </w:p>
        </w:tc>
        <w:tc>
          <w:tcPr>
            <w:tcW w:w="1642" w:type="pct"/>
            <w:tcBorders>
              <w:top w:val="dotted" w:sz="4" w:space="0" w:color="auto"/>
            </w:tcBorders>
          </w:tcPr>
          <w:p w14:paraId="6CB868C1" w14:textId="77777777" w:rsidR="002644DE" w:rsidRPr="009F40F6"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priemerný rast príjmov/ pokles výdavkov v skupine v eurách a/alebo v % / obdobie:</w:t>
            </w:r>
          </w:p>
          <w:p w14:paraId="79979B70" w14:textId="77777777" w:rsidR="002644DE" w:rsidRPr="009F40F6"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9F40F6">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4833041C"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2</w:t>
            </w:r>
          </w:p>
        </w:tc>
      </w:tr>
      <w:tr w:rsidR="002644DE" w:rsidRPr="009F40F6" w14:paraId="38585B27" w14:textId="77777777" w:rsidTr="000800FC">
        <w:trPr>
          <w:trHeight w:val="680"/>
          <w:jc w:val="center"/>
        </w:trPr>
        <w:tc>
          <w:tcPr>
            <w:tcW w:w="129" w:type="pct"/>
            <w:vMerge/>
            <w:vAlign w:val="center"/>
          </w:tcPr>
          <w:p w14:paraId="4D174FA0"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1256876B"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18"/>
                <w:szCs w:val="20"/>
                <w:lang w:eastAsia="sk-SK"/>
              </w:rPr>
              <w:t>Ovplyvnená skupina č. 1</w:t>
            </w:r>
          </w:p>
        </w:tc>
        <w:tc>
          <w:tcPr>
            <w:tcW w:w="3229" w:type="pct"/>
            <w:tcBorders>
              <w:top w:val="dotted" w:sz="4" w:space="0" w:color="auto"/>
            </w:tcBorders>
          </w:tcPr>
          <w:p w14:paraId="1C95C2A1"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3</w:t>
            </w:r>
          </w:p>
        </w:tc>
      </w:tr>
      <w:tr w:rsidR="002644DE" w:rsidRPr="009F40F6" w14:paraId="18BE674C" w14:textId="77777777" w:rsidTr="000800FC">
        <w:trPr>
          <w:trHeight w:val="350"/>
          <w:jc w:val="center"/>
        </w:trPr>
        <w:tc>
          <w:tcPr>
            <w:tcW w:w="129" w:type="pct"/>
            <w:tcBorders>
              <w:top w:val="dotted" w:sz="4" w:space="0" w:color="auto"/>
              <w:bottom w:val="single" w:sz="4" w:space="0" w:color="auto"/>
            </w:tcBorders>
            <w:vAlign w:val="center"/>
          </w:tcPr>
          <w:p w14:paraId="30ADB7A4"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136AEB91"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07DBDD1D" w14:textId="3A8875CA" w:rsidR="002644DE" w:rsidRPr="009F40F6" w:rsidRDefault="00BC04EA" w:rsidP="00324D5E">
            <w:p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Nie je možná z dôvodu nepriameho, preventívneho a dlhodobého charakteru identifikovaných vplyvov.</w:t>
            </w:r>
          </w:p>
        </w:tc>
      </w:tr>
      <w:tr w:rsidR="002644DE" w:rsidRPr="009F40F6" w14:paraId="5E84AE22" w14:textId="77777777" w:rsidTr="000800FC">
        <w:trPr>
          <w:trHeight w:val="170"/>
          <w:jc w:val="center"/>
        </w:trPr>
        <w:tc>
          <w:tcPr>
            <w:tcW w:w="129" w:type="pct"/>
            <w:tcBorders>
              <w:top w:val="single" w:sz="4" w:space="0" w:color="auto"/>
              <w:bottom w:val="single" w:sz="4" w:space="0" w:color="auto"/>
            </w:tcBorders>
            <w:shd w:val="clear" w:color="auto" w:fill="DDDDDD"/>
            <w:vAlign w:val="center"/>
          </w:tcPr>
          <w:p w14:paraId="5B8D8634"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5F62708D" w14:textId="77777777" w:rsidR="002644DE" w:rsidRPr="009F40F6" w:rsidRDefault="002644DE" w:rsidP="002644DE">
            <w:pPr>
              <w:spacing w:after="0" w:line="240" w:lineRule="auto"/>
              <w:jc w:val="center"/>
              <w:rPr>
                <w:rFonts w:ascii="Times New Roman" w:eastAsia="Calibri" w:hAnsi="Times New Roman" w:cs="Times New Roman"/>
                <w:b/>
                <w:color w:val="0070C0"/>
                <w:sz w:val="20"/>
                <w:szCs w:val="20"/>
                <w:lang w:eastAsia="sk-SK"/>
              </w:rPr>
            </w:pPr>
            <w:r w:rsidRPr="009F40F6">
              <w:rPr>
                <w:rFonts w:ascii="Times New Roman" w:eastAsia="Calibri" w:hAnsi="Times New Roman" w:cs="Times New Roman"/>
                <w:b/>
                <w:i/>
                <w:sz w:val="20"/>
                <w:szCs w:val="20"/>
                <w:lang w:eastAsia="sk-SK"/>
              </w:rPr>
              <w:t>4.1.2 Negatívny vplyv</w:t>
            </w:r>
          </w:p>
        </w:tc>
      </w:tr>
      <w:tr w:rsidR="002644DE" w:rsidRPr="009F40F6" w14:paraId="390EC9FB" w14:textId="77777777" w:rsidTr="000800FC">
        <w:trPr>
          <w:trHeight w:val="759"/>
          <w:jc w:val="center"/>
        </w:trPr>
        <w:tc>
          <w:tcPr>
            <w:tcW w:w="129" w:type="pct"/>
            <w:tcBorders>
              <w:top w:val="single" w:sz="4" w:space="0" w:color="auto"/>
              <w:bottom w:val="single" w:sz="4" w:space="0" w:color="auto"/>
            </w:tcBorders>
            <w:vAlign w:val="center"/>
          </w:tcPr>
          <w:p w14:paraId="2319312F" w14:textId="77777777" w:rsidR="002644DE" w:rsidRPr="009F40F6"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b)</w:t>
            </w:r>
          </w:p>
          <w:p w14:paraId="1880A1F5" w14:textId="77777777" w:rsidR="002644DE" w:rsidRPr="009F40F6" w:rsidRDefault="002644DE" w:rsidP="002644DE">
            <w:pPr>
              <w:spacing w:after="0" w:line="240" w:lineRule="auto"/>
              <w:ind w:left="360"/>
              <w:contextualSpacing/>
              <w:jc w:val="center"/>
              <w:rPr>
                <w:rFonts w:ascii="Times New Roman" w:eastAsia="Calibri" w:hAnsi="Times New Roman" w:cs="Times New Roman"/>
                <w:i/>
                <w:sz w:val="18"/>
                <w:szCs w:val="18"/>
                <w:lang w:eastAsia="sk-SK"/>
              </w:rPr>
            </w:pPr>
          </w:p>
        </w:tc>
        <w:tc>
          <w:tcPr>
            <w:tcW w:w="1642" w:type="pct"/>
            <w:tcBorders>
              <w:top w:val="single" w:sz="4" w:space="0" w:color="auto"/>
              <w:bottom w:val="single" w:sz="4" w:space="0" w:color="auto"/>
            </w:tcBorders>
            <w:vAlign w:val="center"/>
          </w:tcPr>
          <w:p w14:paraId="19D1EB3B" w14:textId="77777777" w:rsidR="002644DE" w:rsidRPr="009F40F6" w:rsidRDefault="002644DE" w:rsidP="002644DE">
            <w:pPr>
              <w:spacing w:after="0" w:line="240" w:lineRule="auto"/>
              <w:jc w:val="both"/>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 xml:space="preserve">Popíšte </w:t>
            </w:r>
            <w:r w:rsidRPr="009F40F6">
              <w:rPr>
                <w:rFonts w:ascii="Times New Roman" w:eastAsia="Calibri" w:hAnsi="Times New Roman" w:cs="Times New Roman"/>
                <w:i/>
                <w:sz w:val="20"/>
                <w:szCs w:val="20"/>
                <w:lang w:eastAsia="sk-SK"/>
              </w:rPr>
              <w:t>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2539E4E4" w14:textId="77777777" w:rsidR="002644DE" w:rsidRPr="009F40F6" w:rsidRDefault="002644DE" w:rsidP="007E2641">
            <w:pPr>
              <w:spacing w:after="0" w:line="240" w:lineRule="auto"/>
              <w:contextualSpacing/>
              <w:jc w:val="both"/>
              <w:rPr>
                <w:rFonts w:ascii="Times New Roman" w:eastAsia="Calibri" w:hAnsi="Times New Roman" w:cs="Times New Roman"/>
                <w:sz w:val="20"/>
                <w:szCs w:val="20"/>
                <w:lang w:eastAsia="sk-SK"/>
              </w:rPr>
            </w:pPr>
          </w:p>
        </w:tc>
      </w:tr>
      <w:tr w:rsidR="002644DE" w:rsidRPr="009F40F6" w14:paraId="0E5B1AFC" w14:textId="77777777" w:rsidTr="000800FC">
        <w:trPr>
          <w:trHeight w:val="397"/>
          <w:jc w:val="center"/>
        </w:trPr>
        <w:tc>
          <w:tcPr>
            <w:tcW w:w="129" w:type="pct"/>
            <w:vMerge w:val="restart"/>
            <w:tcBorders>
              <w:top w:val="single" w:sz="4" w:space="0" w:color="auto"/>
            </w:tcBorders>
            <w:vAlign w:val="center"/>
          </w:tcPr>
          <w:p w14:paraId="07678325"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c)</w:t>
            </w:r>
          </w:p>
        </w:tc>
        <w:tc>
          <w:tcPr>
            <w:tcW w:w="1642" w:type="pct"/>
            <w:tcBorders>
              <w:top w:val="single" w:sz="4" w:space="0" w:color="auto"/>
            </w:tcBorders>
          </w:tcPr>
          <w:p w14:paraId="291ED791"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Špecifikujte</w:t>
            </w:r>
            <w:r w:rsidRPr="009F40F6">
              <w:rPr>
                <w:rFonts w:ascii="Times New Roman" w:eastAsia="Calibri" w:hAnsi="Times New Roman" w:cs="Times New Roman"/>
                <w:i/>
                <w:sz w:val="20"/>
                <w:szCs w:val="20"/>
                <w:lang w:eastAsia="sk-SK"/>
              </w:rPr>
              <w:t xml:space="preserve"> ovplyvnené skupiny:</w:t>
            </w:r>
          </w:p>
        </w:tc>
        <w:tc>
          <w:tcPr>
            <w:tcW w:w="3229" w:type="pct"/>
            <w:tcBorders>
              <w:top w:val="single" w:sz="4" w:space="0" w:color="auto"/>
            </w:tcBorders>
          </w:tcPr>
          <w:p w14:paraId="1F40A733" w14:textId="77777777" w:rsidR="00F0568F" w:rsidRPr="009F40F6" w:rsidRDefault="002644DE" w:rsidP="00F0568F">
            <w:pPr>
              <w:spacing w:after="0" w:line="240" w:lineRule="auto"/>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Ovplyvnená skupina č. 2</w:t>
            </w:r>
          </w:p>
        </w:tc>
      </w:tr>
      <w:tr w:rsidR="002644DE" w:rsidRPr="009F40F6" w14:paraId="49541AFE" w14:textId="77777777" w:rsidTr="000800FC">
        <w:trPr>
          <w:trHeight w:val="397"/>
          <w:jc w:val="center"/>
        </w:trPr>
        <w:tc>
          <w:tcPr>
            <w:tcW w:w="129" w:type="pct"/>
            <w:vMerge/>
            <w:tcBorders>
              <w:bottom w:val="single" w:sz="4" w:space="0" w:color="auto"/>
            </w:tcBorders>
            <w:vAlign w:val="center"/>
          </w:tcPr>
          <w:p w14:paraId="5826E5A6"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Borders>
              <w:bottom w:val="single" w:sz="4" w:space="0" w:color="auto"/>
            </w:tcBorders>
          </w:tcPr>
          <w:p w14:paraId="674502AB" w14:textId="77777777" w:rsidR="002644DE" w:rsidRPr="009F40F6" w:rsidRDefault="002644DE" w:rsidP="002644DE">
            <w:pPr>
              <w:spacing w:after="0" w:line="240" w:lineRule="auto"/>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Ovplyvnená skupina č. 1</w:t>
            </w:r>
          </w:p>
          <w:p w14:paraId="5D845381" w14:textId="77777777" w:rsidR="00F0568F" w:rsidRPr="009F40F6" w:rsidRDefault="00DE7D73"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sz w:val="18"/>
                <w:szCs w:val="20"/>
                <w:lang w:eastAsia="sk-SK"/>
              </w:rPr>
              <w:t>Obyvatelia</w:t>
            </w:r>
            <w:r w:rsidR="00F0568F" w:rsidRPr="009F40F6">
              <w:rPr>
                <w:rFonts w:ascii="Times New Roman" w:eastAsia="Calibri" w:hAnsi="Times New Roman" w:cs="Times New Roman"/>
                <w:sz w:val="18"/>
                <w:szCs w:val="20"/>
                <w:lang w:eastAsia="sk-SK"/>
              </w:rPr>
              <w:t xml:space="preserve"> SR</w:t>
            </w:r>
          </w:p>
        </w:tc>
        <w:tc>
          <w:tcPr>
            <w:tcW w:w="3229" w:type="pct"/>
            <w:tcBorders>
              <w:top w:val="dotted" w:sz="4" w:space="0" w:color="auto"/>
              <w:bottom w:val="single" w:sz="4" w:space="0" w:color="auto"/>
            </w:tcBorders>
          </w:tcPr>
          <w:p w14:paraId="38845F98" w14:textId="77777777" w:rsidR="00F0568F" w:rsidRPr="009F40F6" w:rsidRDefault="002644DE" w:rsidP="002644DE">
            <w:pPr>
              <w:spacing w:after="0" w:line="240" w:lineRule="auto"/>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Ovplyvnená skupina č. 3</w:t>
            </w:r>
          </w:p>
        </w:tc>
      </w:tr>
      <w:tr w:rsidR="002644DE" w:rsidRPr="009F40F6" w14:paraId="5E48BF5B" w14:textId="77777777" w:rsidTr="000800FC">
        <w:trPr>
          <w:trHeight w:val="397"/>
          <w:jc w:val="center"/>
        </w:trPr>
        <w:tc>
          <w:tcPr>
            <w:tcW w:w="129" w:type="pct"/>
            <w:tcBorders>
              <w:top w:val="single" w:sz="4" w:space="0" w:color="auto"/>
            </w:tcBorders>
            <w:shd w:val="clear" w:color="auto" w:fill="F2F2F2"/>
            <w:vAlign w:val="center"/>
          </w:tcPr>
          <w:p w14:paraId="3A9C54C5"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d)</w:t>
            </w:r>
          </w:p>
        </w:tc>
        <w:tc>
          <w:tcPr>
            <w:tcW w:w="4871" w:type="pct"/>
            <w:gridSpan w:val="2"/>
            <w:tcBorders>
              <w:top w:val="single" w:sz="4" w:space="0" w:color="auto"/>
            </w:tcBorders>
            <w:shd w:val="clear" w:color="auto" w:fill="F2F2F2"/>
            <w:vAlign w:val="center"/>
          </w:tcPr>
          <w:p w14:paraId="1A6CE2E2"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b/>
                <w:i/>
                <w:sz w:val="20"/>
                <w:szCs w:val="20"/>
                <w:lang w:eastAsia="sk-SK"/>
              </w:rPr>
              <w:t>Kvantifikujte</w:t>
            </w:r>
            <w:r w:rsidRPr="009F40F6">
              <w:rPr>
                <w:rFonts w:ascii="Times New Roman" w:eastAsia="Calibri" w:hAnsi="Times New Roman" w:cs="Times New Roman"/>
                <w:i/>
                <w:sz w:val="20"/>
                <w:szCs w:val="20"/>
                <w:lang w:eastAsia="sk-SK"/>
              </w:rPr>
              <w:t xml:space="preserve"> pokles príjmov alebo rast výdavkov </w:t>
            </w:r>
            <w:r w:rsidRPr="009F40F6">
              <w:rPr>
                <w:rFonts w:ascii="Times New Roman" w:eastAsia="Calibri" w:hAnsi="Times New Roman" w:cs="Times New Roman"/>
                <w:b/>
                <w:i/>
                <w:sz w:val="20"/>
                <w:szCs w:val="20"/>
                <w:lang w:eastAsia="sk-SK"/>
              </w:rPr>
              <w:t>za jednotlivé</w:t>
            </w:r>
            <w:r w:rsidRPr="009F40F6">
              <w:rPr>
                <w:rFonts w:ascii="Times New Roman" w:eastAsia="Calibri" w:hAnsi="Times New Roman" w:cs="Times New Roman"/>
                <w:i/>
                <w:sz w:val="20"/>
                <w:szCs w:val="20"/>
                <w:lang w:eastAsia="sk-SK"/>
              </w:rPr>
              <w:t xml:space="preserve"> </w:t>
            </w:r>
            <w:r w:rsidRPr="009F40F6">
              <w:rPr>
                <w:rFonts w:ascii="Times New Roman" w:eastAsia="Calibri" w:hAnsi="Times New Roman" w:cs="Times New Roman"/>
                <w:b/>
                <w:i/>
                <w:sz w:val="20"/>
                <w:szCs w:val="20"/>
                <w:lang w:eastAsia="sk-SK"/>
              </w:rPr>
              <w:t>ovplyvnené</w:t>
            </w:r>
            <w:r w:rsidRPr="009F40F6">
              <w:rPr>
                <w:rFonts w:ascii="Times New Roman" w:eastAsia="Calibri" w:hAnsi="Times New Roman" w:cs="Times New Roman"/>
                <w:i/>
                <w:sz w:val="20"/>
                <w:szCs w:val="20"/>
                <w:lang w:eastAsia="sk-SK"/>
              </w:rPr>
              <w:t xml:space="preserve"> </w:t>
            </w:r>
            <w:r w:rsidRPr="009F40F6">
              <w:rPr>
                <w:rFonts w:ascii="Times New Roman" w:eastAsia="Calibri" w:hAnsi="Times New Roman" w:cs="Times New Roman"/>
                <w:b/>
                <w:i/>
                <w:sz w:val="20"/>
                <w:szCs w:val="20"/>
                <w:lang w:eastAsia="sk-SK"/>
              </w:rPr>
              <w:t>skupiny</w:t>
            </w:r>
            <w:r w:rsidRPr="009F40F6">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9F40F6" w14:paraId="60B07C52" w14:textId="77777777" w:rsidTr="000800FC">
        <w:trPr>
          <w:trHeight w:val="680"/>
          <w:jc w:val="center"/>
        </w:trPr>
        <w:tc>
          <w:tcPr>
            <w:tcW w:w="129" w:type="pct"/>
            <w:vMerge w:val="restart"/>
            <w:tcBorders>
              <w:top w:val="dotted" w:sz="4" w:space="0" w:color="auto"/>
            </w:tcBorders>
            <w:vAlign w:val="center"/>
          </w:tcPr>
          <w:p w14:paraId="27E1FC4C"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e)</w:t>
            </w:r>
          </w:p>
        </w:tc>
        <w:tc>
          <w:tcPr>
            <w:tcW w:w="1642" w:type="pct"/>
            <w:tcBorders>
              <w:top w:val="dotted" w:sz="4" w:space="0" w:color="auto"/>
            </w:tcBorders>
          </w:tcPr>
          <w:p w14:paraId="2398BB37" w14:textId="77777777" w:rsidR="002644DE" w:rsidRPr="009F40F6"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priemerný pokles príjmov/ rast výdavkov v skupine v eurách a/alebo v % / obdobie:</w:t>
            </w:r>
          </w:p>
          <w:p w14:paraId="3552EB06" w14:textId="77777777" w:rsidR="002644DE" w:rsidRPr="009F40F6"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490F07F1"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2</w:t>
            </w:r>
          </w:p>
        </w:tc>
      </w:tr>
      <w:tr w:rsidR="002644DE" w:rsidRPr="009F40F6" w14:paraId="5A80D973" w14:textId="77777777" w:rsidTr="000800FC">
        <w:trPr>
          <w:trHeight w:val="680"/>
          <w:jc w:val="center"/>
        </w:trPr>
        <w:tc>
          <w:tcPr>
            <w:tcW w:w="129" w:type="pct"/>
            <w:vMerge/>
            <w:vAlign w:val="center"/>
          </w:tcPr>
          <w:p w14:paraId="6D9E3279"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6903403E"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18"/>
                <w:szCs w:val="20"/>
                <w:lang w:eastAsia="sk-SK"/>
              </w:rPr>
              <w:t>Ovplyvnená skupina č. 1</w:t>
            </w:r>
          </w:p>
        </w:tc>
        <w:tc>
          <w:tcPr>
            <w:tcW w:w="3229" w:type="pct"/>
            <w:tcBorders>
              <w:top w:val="dotted" w:sz="4" w:space="0" w:color="auto"/>
            </w:tcBorders>
          </w:tcPr>
          <w:p w14:paraId="3CC48721"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3</w:t>
            </w:r>
          </w:p>
        </w:tc>
      </w:tr>
      <w:tr w:rsidR="002644DE" w:rsidRPr="009F40F6" w14:paraId="66706FB0" w14:textId="77777777" w:rsidTr="000800FC">
        <w:trPr>
          <w:trHeight w:val="397"/>
          <w:jc w:val="center"/>
        </w:trPr>
        <w:tc>
          <w:tcPr>
            <w:tcW w:w="129" w:type="pct"/>
            <w:tcBorders>
              <w:top w:val="dotted" w:sz="4" w:space="0" w:color="auto"/>
            </w:tcBorders>
            <w:vAlign w:val="center"/>
          </w:tcPr>
          <w:p w14:paraId="1C22F02A"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f)</w:t>
            </w:r>
          </w:p>
        </w:tc>
        <w:tc>
          <w:tcPr>
            <w:tcW w:w="1642" w:type="pct"/>
            <w:tcBorders>
              <w:top w:val="dotted" w:sz="4" w:space="0" w:color="auto"/>
            </w:tcBorders>
          </w:tcPr>
          <w:p w14:paraId="03643781"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36B204D7" w14:textId="61E9FC23" w:rsidR="002644DE" w:rsidRPr="009F40F6" w:rsidRDefault="00BC04EA" w:rsidP="002644DE">
            <w:pPr>
              <w:spacing w:after="0" w:line="240" w:lineRule="auto"/>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Negatívne sociálne vplyvy návrhu zákona neboli identifikované, keďže opatrenia nemajú priamy dopad na príjmy ani výdavky domácností.</w:t>
            </w:r>
          </w:p>
        </w:tc>
      </w:tr>
      <w:tr w:rsidR="002644DE" w:rsidRPr="009F40F6" w14:paraId="3EBC41AE" w14:textId="77777777" w:rsidTr="000800FC">
        <w:trPr>
          <w:trHeight w:val="227"/>
          <w:jc w:val="center"/>
        </w:trPr>
        <w:tc>
          <w:tcPr>
            <w:tcW w:w="129" w:type="pct"/>
            <w:tcBorders>
              <w:top w:val="nil"/>
              <w:bottom w:val="single" w:sz="4" w:space="0" w:color="auto"/>
            </w:tcBorders>
            <w:shd w:val="clear" w:color="auto" w:fill="F2F2F2"/>
            <w:vAlign w:val="center"/>
          </w:tcPr>
          <w:p w14:paraId="0279AD00"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tcPr>
          <w:p w14:paraId="10EE885C"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4.1.2.1</w:t>
            </w:r>
            <w:r w:rsidRPr="009F40F6">
              <w:rPr>
                <w:rFonts w:ascii="Times New Roman" w:eastAsia="Calibri" w:hAnsi="Times New Roman" w:cs="Times New Roman"/>
                <w:i/>
                <w:sz w:val="20"/>
                <w:szCs w:val="20"/>
                <w:lang w:eastAsia="sk-SK"/>
              </w:rPr>
              <w:t xml:space="preserve"> </w:t>
            </w:r>
            <w:r w:rsidRPr="009F40F6">
              <w:rPr>
                <w:rFonts w:ascii="Times New Roman" w:eastAsia="Calibri" w:hAnsi="Times New Roman" w:cs="Times New Roman"/>
                <w:b/>
                <w:i/>
                <w:sz w:val="20"/>
                <w:szCs w:val="20"/>
                <w:lang w:eastAsia="sk-SK"/>
              </w:rPr>
              <w:t>Z toho negatívny vplyv na skupiny v riziku chudoby alebo sociálneho vylúčenia</w:t>
            </w:r>
          </w:p>
          <w:p w14:paraId="29F1DD1C" w14:textId="77777777" w:rsidR="002644DE" w:rsidRPr="009F40F6" w:rsidRDefault="002644DE" w:rsidP="002644DE">
            <w:pPr>
              <w:spacing w:after="0" w:line="240" w:lineRule="auto"/>
              <w:rPr>
                <w:rFonts w:ascii="Times New Roman" w:eastAsia="Calibri" w:hAnsi="Times New Roman" w:cs="Times New Roman"/>
                <w:b/>
                <w:sz w:val="20"/>
                <w:szCs w:val="20"/>
                <w:lang w:eastAsia="sk-SK"/>
              </w:rPr>
            </w:pPr>
            <w:r w:rsidRPr="009F40F6">
              <w:rPr>
                <w:rFonts w:ascii="Times New Roman" w:eastAsia="Calibri" w:hAnsi="Times New Roman" w:cs="Times New Roman"/>
                <w:i/>
                <w:sz w:val="20"/>
                <w:szCs w:val="20"/>
                <w:lang w:eastAsia="sk-SK"/>
              </w:rPr>
              <w:t>(</w:t>
            </w:r>
            <w:r w:rsidRPr="009F40F6">
              <w:rPr>
                <w:rFonts w:ascii="Times New Roman" w:eastAsia="Calibri" w:hAnsi="Times New Roman" w:cs="Times New Roman"/>
                <w:i/>
                <w:sz w:val="18"/>
                <w:szCs w:val="20"/>
                <w:lang w:eastAsia="sk-SK"/>
              </w:rPr>
              <w:t>V prípade významných vplyvov na príjmy alebo výdavky domácností v riziku chudoby, identifikujte a kvantifikujte  negatívny vplyv na chudobu obyvateľstva (napr. zvyšovanie miery rizika chudoby, priemerný pokles príjmov/ rast výdavkov v skupine</w:t>
            </w:r>
            <w:r w:rsidRPr="009F40F6">
              <w:rPr>
                <w:rFonts w:ascii="Times New Roman" w:eastAsia="Calibri" w:hAnsi="Times New Roman" w:cs="Times New Roman"/>
                <w:i/>
                <w:sz w:val="20"/>
                <w:szCs w:val="20"/>
                <w:lang w:eastAsia="sk-SK"/>
              </w:rPr>
              <w:t>)</w:t>
            </w:r>
          </w:p>
        </w:tc>
      </w:tr>
      <w:tr w:rsidR="002644DE" w:rsidRPr="009F40F6" w14:paraId="5A10DE18" w14:textId="77777777" w:rsidTr="000800FC">
        <w:trPr>
          <w:trHeight w:val="759"/>
          <w:jc w:val="center"/>
        </w:trPr>
        <w:tc>
          <w:tcPr>
            <w:tcW w:w="129" w:type="pct"/>
            <w:tcBorders>
              <w:top w:val="single" w:sz="4" w:space="0" w:color="auto"/>
              <w:bottom w:val="single" w:sz="4" w:space="0" w:color="auto"/>
            </w:tcBorders>
            <w:vAlign w:val="center"/>
          </w:tcPr>
          <w:p w14:paraId="57308720"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7BBCCB6F" w14:textId="77777777" w:rsidR="002644DE" w:rsidRPr="009F40F6" w:rsidRDefault="002644DE" w:rsidP="002644DE">
            <w:pPr>
              <w:spacing w:after="0" w:line="240" w:lineRule="auto"/>
              <w:jc w:val="both"/>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Popíšte</w:t>
            </w:r>
            <w:r w:rsidRPr="009F40F6">
              <w:rPr>
                <w:rFonts w:ascii="Times New Roman" w:eastAsia="Calibri" w:hAnsi="Times New Roman" w:cs="Times New Roman"/>
                <w:i/>
                <w:sz w:val="20"/>
                <w:szCs w:val="20"/>
                <w:lang w:eastAsia="sk-SK"/>
              </w:rPr>
              <w:t xml:space="preserve"> 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14D56859" w14:textId="1AA441ED" w:rsidR="002644DE" w:rsidRPr="009F40F6" w:rsidRDefault="00BC04EA" w:rsidP="002644DE">
            <w:pPr>
              <w:spacing w:after="0" w:line="240" w:lineRule="auto"/>
              <w:rPr>
                <w:rFonts w:ascii="Times New Roman" w:eastAsia="Calibri" w:hAnsi="Times New Roman" w:cs="Times New Roman"/>
                <w:sz w:val="20"/>
                <w:szCs w:val="20"/>
                <w:lang w:eastAsia="sk-SK"/>
              </w:rPr>
            </w:pPr>
            <w:r w:rsidRPr="00BC04EA">
              <w:rPr>
                <w:rFonts w:ascii="Times New Roman" w:eastAsia="Calibri" w:hAnsi="Times New Roman" w:cs="Times New Roman"/>
                <w:i/>
                <w:sz w:val="20"/>
              </w:rPr>
              <w:t>N</w:t>
            </w:r>
            <w:r w:rsidR="00D923EE">
              <w:rPr>
                <w:rFonts w:ascii="Times New Roman" w:eastAsia="Calibri" w:hAnsi="Times New Roman" w:cs="Times New Roman"/>
                <w:i/>
                <w:sz w:val="20"/>
              </w:rPr>
              <w:t>á</w:t>
            </w:r>
            <w:r w:rsidRPr="00BC04EA">
              <w:rPr>
                <w:rFonts w:ascii="Times New Roman" w:eastAsia="Calibri" w:hAnsi="Times New Roman" w:cs="Times New Roman"/>
                <w:i/>
                <w:sz w:val="20"/>
              </w:rPr>
              <w:t>vrh zákon</w:t>
            </w:r>
            <w:r w:rsidR="00D923EE">
              <w:rPr>
                <w:rFonts w:ascii="Times New Roman" w:eastAsia="Calibri" w:hAnsi="Times New Roman" w:cs="Times New Roman"/>
                <w:i/>
                <w:sz w:val="20"/>
              </w:rPr>
              <w:t>a</w:t>
            </w:r>
            <w:r w:rsidRPr="00BC04EA">
              <w:rPr>
                <w:rFonts w:ascii="Times New Roman" w:eastAsia="Calibri" w:hAnsi="Times New Roman" w:cs="Times New Roman"/>
                <w:i/>
                <w:sz w:val="20"/>
              </w:rPr>
              <w:t xml:space="preserve"> nemá negatívny vplyv na skupiny v riziku chudoby alebo sociálneho vylúčenia.</w:t>
            </w:r>
          </w:p>
        </w:tc>
      </w:tr>
      <w:tr w:rsidR="002644DE" w:rsidRPr="009F40F6" w14:paraId="34E3DA36" w14:textId="77777777" w:rsidTr="000800FC">
        <w:trPr>
          <w:trHeight w:val="397"/>
          <w:jc w:val="center"/>
        </w:trPr>
        <w:tc>
          <w:tcPr>
            <w:tcW w:w="129" w:type="pct"/>
            <w:vMerge w:val="restart"/>
            <w:tcBorders>
              <w:top w:val="single" w:sz="4" w:space="0" w:color="auto"/>
            </w:tcBorders>
            <w:vAlign w:val="center"/>
          </w:tcPr>
          <w:p w14:paraId="54252EA9"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i)</w:t>
            </w:r>
          </w:p>
        </w:tc>
        <w:tc>
          <w:tcPr>
            <w:tcW w:w="1642" w:type="pct"/>
            <w:tcBorders>
              <w:top w:val="single" w:sz="4" w:space="0" w:color="auto"/>
            </w:tcBorders>
          </w:tcPr>
          <w:p w14:paraId="317BF179"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 xml:space="preserve">Špecifikujte </w:t>
            </w:r>
            <w:r w:rsidRPr="009F40F6">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7AEB6DE5" w14:textId="77777777" w:rsidR="002644DE" w:rsidRPr="009F40F6" w:rsidRDefault="002644DE" w:rsidP="002644DE">
            <w:pPr>
              <w:spacing w:after="0" w:line="240" w:lineRule="auto"/>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Ovplyvnená skupina č. 2</w:t>
            </w:r>
          </w:p>
        </w:tc>
      </w:tr>
      <w:tr w:rsidR="002644DE" w:rsidRPr="009F40F6" w14:paraId="646BE6BA" w14:textId="77777777" w:rsidTr="000800FC">
        <w:trPr>
          <w:trHeight w:val="397"/>
          <w:jc w:val="center"/>
        </w:trPr>
        <w:tc>
          <w:tcPr>
            <w:tcW w:w="129" w:type="pct"/>
            <w:vMerge/>
            <w:vAlign w:val="center"/>
          </w:tcPr>
          <w:p w14:paraId="24371260"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6FC8AEA9"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18"/>
                <w:szCs w:val="20"/>
                <w:lang w:eastAsia="sk-SK"/>
              </w:rPr>
              <w:t>Ovplyvnená skupina č. 1</w:t>
            </w:r>
          </w:p>
        </w:tc>
        <w:tc>
          <w:tcPr>
            <w:tcW w:w="3229" w:type="pct"/>
            <w:tcBorders>
              <w:top w:val="dotted" w:sz="4" w:space="0" w:color="auto"/>
            </w:tcBorders>
          </w:tcPr>
          <w:p w14:paraId="00E175AC"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3</w:t>
            </w:r>
          </w:p>
        </w:tc>
      </w:tr>
      <w:tr w:rsidR="002644DE" w:rsidRPr="009F40F6" w14:paraId="105687E0" w14:textId="77777777" w:rsidTr="000800FC">
        <w:trPr>
          <w:trHeight w:val="454"/>
          <w:jc w:val="center"/>
        </w:trPr>
        <w:tc>
          <w:tcPr>
            <w:tcW w:w="129" w:type="pct"/>
            <w:tcBorders>
              <w:top w:val="dotted" w:sz="4" w:space="0" w:color="auto"/>
            </w:tcBorders>
            <w:shd w:val="clear" w:color="auto" w:fill="F2F2F2"/>
            <w:vAlign w:val="center"/>
          </w:tcPr>
          <w:p w14:paraId="1A7F63F6" w14:textId="77777777" w:rsidR="002644DE" w:rsidRPr="009F40F6" w:rsidRDefault="002644DE" w:rsidP="002644DE">
            <w:pPr>
              <w:spacing w:after="0" w:line="240" w:lineRule="auto"/>
              <w:jc w:val="center"/>
              <w:rPr>
                <w:rFonts w:ascii="Times New Roman" w:eastAsia="Calibri" w:hAnsi="Times New Roman" w:cs="Times New Roman"/>
                <w:sz w:val="18"/>
                <w:szCs w:val="18"/>
                <w:lang w:eastAsia="sk-SK"/>
              </w:rPr>
            </w:pPr>
            <w:r w:rsidRPr="009F40F6">
              <w:rPr>
                <w:rFonts w:ascii="Times New Roman" w:eastAsia="Calibri" w:hAnsi="Times New Roman" w:cs="Times New Roman"/>
                <w:i/>
                <w:sz w:val="18"/>
                <w:szCs w:val="18"/>
                <w:lang w:eastAsia="sk-SK"/>
              </w:rPr>
              <w:t>j</w:t>
            </w:r>
            <w:r w:rsidRPr="009F40F6">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vAlign w:val="center"/>
          </w:tcPr>
          <w:p w14:paraId="242A9302"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b/>
                <w:i/>
                <w:sz w:val="20"/>
                <w:szCs w:val="20"/>
                <w:lang w:eastAsia="sk-SK"/>
              </w:rPr>
              <w:t>Kvantifikujte</w:t>
            </w:r>
            <w:r w:rsidRPr="009F40F6">
              <w:rPr>
                <w:rFonts w:ascii="Times New Roman" w:eastAsia="Calibri" w:hAnsi="Times New Roman" w:cs="Times New Roman"/>
                <w:i/>
                <w:sz w:val="20"/>
                <w:szCs w:val="20"/>
                <w:lang w:eastAsia="sk-SK"/>
              </w:rPr>
              <w:t xml:space="preserve"> pokles príjmov alebo rast výdavkov </w:t>
            </w:r>
            <w:r w:rsidRPr="009F40F6">
              <w:rPr>
                <w:rFonts w:ascii="Times New Roman" w:eastAsia="Calibri" w:hAnsi="Times New Roman" w:cs="Times New Roman"/>
                <w:b/>
                <w:i/>
                <w:sz w:val="20"/>
                <w:szCs w:val="20"/>
                <w:lang w:eastAsia="sk-SK"/>
              </w:rPr>
              <w:t>za jednotlivé ovplyvnené skupiny</w:t>
            </w:r>
            <w:r w:rsidRPr="009F40F6">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9F40F6" w14:paraId="18A5A35B" w14:textId="77777777" w:rsidTr="000800FC">
        <w:trPr>
          <w:trHeight w:val="680"/>
          <w:jc w:val="center"/>
        </w:trPr>
        <w:tc>
          <w:tcPr>
            <w:tcW w:w="129" w:type="pct"/>
            <w:vMerge w:val="restart"/>
            <w:tcBorders>
              <w:top w:val="dotted" w:sz="4" w:space="0" w:color="auto"/>
            </w:tcBorders>
            <w:vAlign w:val="center"/>
          </w:tcPr>
          <w:p w14:paraId="62A74F2D"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k)</w:t>
            </w:r>
          </w:p>
        </w:tc>
        <w:tc>
          <w:tcPr>
            <w:tcW w:w="1642" w:type="pct"/>
            <w:tcBorders>
              <w:top w:val="dotted" w:sz="4" w:space="0" w:color="auto"/>
            </w:tcBorders>
          </w:tcPr>
          <w:p w14:paraId="47955108" w14:textId="77777777" w:rsidR="002644DE" w:rsidRPr="009F40F6"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9F40F6">
              <w:rPr>
                <w:rFonts w:ascii="Times New Roman" w:eastAsia="Calibri" w:hAnsi="Times New Roman" w:cs="Times New Roman"/>
                <w:i/>
                <w:sz w:val="18"/>
                <w:szCs w:val="20"/>
                <w:lang w:eastAsia="sk-SK"/>
              </w:rPr>
              <w:t>priemerný pokles príjmov/ rast výdavkov v skupine v eurách a/alebo v % / obdobie:</w:t>
            </w:r>
          </w:p>
          <w:p w14:paraId="46527806" w14:textId="77777777" w:rsidR="002644DE" w:rsidRPr="009F40F6"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9F40F6">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64D34908"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2</w:t>
            </w:r>
          </w:p>
        </w:tc>
      </w:tr>
      <w:tr w:rsidR="002644DE" w:rsidRPr="009F40F6" w14:paraId="7229D858" w14:textId="77777777" w:rsidTr="000800FC">
        <w:trPr>
          <w:trHeight w:val="680"/>
          <w:jc w:val="center"/>
        </w:trPr>
        <w:tc>
          <w:tcPr>
            <w:tcW w:w="129" w:type="pct"/>
            <w:vMerge/>
            <w:vAlign w:val="center"/>
          </w:tcPr>
          <w:p w14:paraId="25789FAB"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1F923326"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18"/>
                <w:szCs w:val="20"/>
                <w:lang w:eastAsia="sk-SK"/>
              </w:rPr>
              <w:t>Ovplyvnená skupina č. 1</w:t>
            </w:r>
          </w:p>
        </w:tc>
        <w:tc>
          <w:tcPr>
            <w:tcW w:w="3229" w:type="pct"/>
            <w:tcBorders>
              <w:top w:val="dotted" w:sz="4" w:space="0" w:color="auto"/>
            </w:tcBorders>
          </w:tcPr>
          <w:p w14:paraId="46C0EBFB" w14:textId="77777777" w:rsidR="002644DE" w:rsidRPr="009F40F6" w:rsidRDefault="002644DE" w:rsidP="002644DE">
            <w:pPr>
              <w:spacing w:after="0" w:line="240" w:lineRule="auto"/>
              <w:rPr>
                <w:rFonts w:ascii="Times New Roman" w:eastAsia="Calibri" w:hAnsi="Times New Roman" w:cs="Times New Roman"/>
                <w:sz w:val="20"/>
                <w:szCs w:val="20"/>
                <w:lang w:eastAsia="sk-SK"/>
              </w:rPr>
            </w:pPr>
            <w:r w:rsidRPr="009F40F6">
              <w:rPr>
                <w:rFonts w:ascii="Times New Roman" w:eastAsia="Calibri" w:hAnsi="Times New Roman" w:cs="Times New Roman"/>
                <w:i/>
                <w:sz w:val="18"/>
                <w:szCs w:val="20"/>
                <w:lang w:eastAsia="sk-SK"/>
              </w:rPr>
              <w:t>Ovplyvnená skupina č. 3</w:t>
            </w:r>
          </w:p>
        </w:tc>
      </w:tr>
      <w:tr w:rsidR="002644DE" w:rsidRPr="009F40F6" w14:paraId="3918F1EE" w14:textId="77777777" w:rsidTr="000800FC">
        <w:trPr>
          <w:trHeight w:val="454"/>
          <w:jc w:val="center"/>
        </w:trPr>
        <w:tc>
          <w:tcPr>
            <w:tcW w:w="129" w:type="pct"/>
            <w:tcBorders>
              <w:top w:val="dotted" w:sz="4" w:space="0" w:color="auto"/>
              <w:bottom w:val="single" w:sz="4" w:space="0" w:color="auto"/>
            </w:tcBorders>
            <w:vAlign w:val="center"/>
          </w:tcPr>
          <w:p w14:paraId="4A5D91D8"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02B0D846" w14:textId="77777777" w:rsidR="002644DE" w:rsidRPr="009F40F6" w:rsidRDefault="002644DE" w:rsidP="002644DE">
            <w:pPr>
              <w:spacing w:after="0" w:line="240" w:lineRule="auto"/>
              <w:rPr>
                <w:rFonts w:ascii="Times New Roman" w:eastAsia="Calibri" w:hAnsi="Times New Roman" w:cs="Times New Roman"/>
                <w:i/>
                <w:sz w:val="20"/>
                <w:szCs w:val="20"/>
                <w:lang w:eastAsia="sk-SK"/>
              </w:rPr>
            </w:pPr>
            <w:r w:rsidRPr="009F40F6">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5565AFDF" w14:textId="41EFA21C" w:rsidR="002644DE" w:rsidRPr="009F40F6" w:rsidRDefault="00BC04EA" w:rsidP="002644DE">
            <w:pPr>
              <w:spacing w:after="0" w:line="240" w:lineRule="auto"/>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Negatívne sociálne vplyvy návrhu zákona neboli identifikované, keďže opatrenia nemajú priamy dopad na príjmy ani výdavky domácností.</w:t>
            </w:r>
          </w:p>
        </w:tc>
      </w:tr>
    </w:tbl>
    <w:p w14:paraId="0D0601DE" w14:textId="77777777" w:rsidR="002644DE" w:rsidRPr="009F40F6" w:rsidRDefault="002644DE" w:rsidP="002644DE">
      <w:r w:rsidRPr="009F40F6">
        <w:br w:type="page"/>
      </w:r>
    </w:p>
    <w:p w14:paraId="3A826349" w14:textId="77777777" w:rsidR="002644DE" w:rsidRPr="009F40F6" w:rsidRDefault="002644DE" w:rsidP="002644DE">
      <w:pPr>
        <w:sectPr w:rsidR="002644DE" w:rsidRPr="009F40F6" w:rsidSect="00E049F8">
          <w:headerReference w:type="default" r:id="rId11"/>
          <w:footerReference w:type="default" r:id="rId12"/>
          <w:footnotePr>
            <w:numFmt w:val="chicago"/>
          </w:footnotePr>
          <w:pgSz w:w="11906" w:h="16838"/>
          <w:pgMar w:top="1134" w:right="1418" w:bottom="1134" w:left="1418" w:header="567" w:footer="283" w:gutter="0"/>
          <w:pgNumType w:start="1"/>
          <w:cols w:space="708"/>
          <w:formProt w:val="0"/>
          <w:docGrid w:linePitch="360"/>
        </w:sectPr>
      </w:pP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91" w:type="dxa"/>
          <w:right w:w="91" w:type="dxa"/>
        </w:tblCellMar>
        <w:tblLook w:val="04A0" w:firstRow="1" w:lastRow="0" w:firstColumn="1" w:lastColumn="0" w:noHBand="0" w:noVBand="1"/>
      </w:tblPr>
      <w:tblGrid>
        <w:gridCol w:w="341"/>
        <w:gridCol w:w="3512"/>
        <w:gridCol w:w="84"/>
        <w:gridCol w:w="5560"/>
      </w:tblGrid>
      <w:tr w:rsidR="002644DE" w:rsidRPr="009F40F6" w14:paraId="0BDE3056" w14:textId="77777777" w:rsidTr="000800FC">
        <w:trPr>
          <w:trHeight w:val="339"/>
          <w:jc w:val="center"/>
        </w:trPr>
        <w:tc>
          <w:tcPr>
            <w:tcW w:w="4998" w:type="pct"/>
            <w:gridSpan w:val="4"/>
            <w:tcBorders>
              <w:bottom w:val="single" w:sz="4" w:space="0" w:color="auto"/>
            </w:tcBorders>
            <w:shd w:val="clear" w:color="auto" w:fill="D9D9D9"/>
          </w:tcPr>
          <w:p w14:paraId="3727C5DB" w14:textId="77777777" w:rsidR="002644DE" w:rsidRPr="009F40F6" w:rsidRDefault="002644DE" w:rsidP="002644DE">
            <w:pPr>
              <w:spacing w:after="0" w:line="240" w:lineRule="auto"/>
              <w:rPr>
                <w:rFonts w:ascii="Times New Roman" w:eastAsia="Calibri" w:hAnsi="Times New Roman" w:cs="Times New Roman"/>
                <w:b/>
                <w:sz w:val="24"/>
                <w:szCs w:val="24"/>
                <w:lang w:eastAsia="sk-SK"/>
              </w:rPr>
            </w:pPr>
            <w:r w:rsidRPr="009F40F6">
              <w:rPr>
                <w:rFonts w:ascii="Times New Roman" w:eastAsia="Calibri" w:hAnsi="Times New Roman" w:cs="Times New Roman"/>
                <w:b/>
                <w:sz w:val="24"/>
                <w:szCs w:val="24"/>
                <w:lang w:eastAsia="sk-SK"/>
              </w:rPr>
              <w:lastRenderedPageBreak/>
              <w:t>4.2 Identifikujte, popíšte a kvantifikujte vplyvy na prístup k zdrojom, právam, tovarom a službám u jednotlivých ovplyvnených skupín obyvateľstva a vplyv na sociálnu inklúziu.</w:t>
            </w:r>
          </w:p>
        </w:tc>
      </w:tr>
      <w:tr w:rsidR="002644DE" w:rsidRPr="009F40F6" w14:paraId="2DC7A8F3" w14:textId="77777777" w:rsidTr="000800FC">
        <w:trPr>
          <w:trHeight w:val="290"/>
          <w:jc w:val="center"/>
        </w:trPr>
        <w:tc>
          <w:tcPr>
            <w:tcW w:w="4998" w:type="pct"/>
            <w:gridSpan w:val="4"/>
            <w:tcBorders>
              <w:bottom w:val="single" w:sz="4" w:space="0" w:color="auto"/>
            </w:tcBorders>
            <w:shd w:val="clear" w:color="auto" w:fill="F2F2F2"/>
            <w:vAlign w:val="center"/>
          </w:tcPr>
          <w:p w14:paraId="65F11B8C" w14:textId="77777777" w:rsidR="002644DE" w:rsidRPr="009F40F6" w:rsidRDefault="002644DE" w:rsidP="002644DE">
            <w:pPr>
              <w:spacing w:after="0" w:line="240" w:lineRule="auto"/>
              <w:jc w:val="both"/>
              <w:rPr>
                <w:rFonts w:ascii="Times New Roman" w:eastAsia="Calibri" w:hAnsi="Times New Roman" w:cs="Times New Roman"/>
                <w:i/>
                <w:sz w:val="20"/>
                <w:szCs w:val="24"/>
                <w:lang w:eastAsia="sk-SK"/>
              </w:rPr>
            </w:pPr>
            <w:r w:rsidRPr="009F40F6">
              <w:rPr>
                <w:rFonts w:ascii="Times New Roman" w:eastAsia="Calibri" w:hAnsi="Times New Roman" w:cs="Times New Roman"/>
                <w:i/>
                <w:sz w:val="20"/>
                <w:szCs w:val="24"/>
                <w:lang w:eastAsia="sk-SK"/>
              </w:rPr>
              <w:t xml:space="preserve">Má návrh vplyv na prístup k zdrojom, právam, tovarom a službám? </w:t>
            </w:r>
          </w:p>
          <w:p w14:paraId="6DBAAE8F" w14:textId="77777777" w:rsidR="002644DE" w:rsidRPr="009F40F6" w:rsidRDefault="002644DE" w:rsidP="002644DE">
            <w:pPr>
              <w:spacing w:after="0" w:line="240" w:lineRule="auto"/>
              <w:jc w:val="both"/>
              <w:rPr>
                <w:rFonts w:ascii="Calibri" w:eastAsia="Calibri" w:hAnsi="Calibri" w:cs="Times New Roman"/>
                <w:i/>
                <w:sz w:val="24"/>
                <w:szCs w:val="24"/>
                <w:lang w:eastAsia="sk-SK"/>
              </w:rPr>
            </w:pPr>
            <w:r w:rsidRPr="009F40F6">
              <w:rPr>
                <w:rFonts w:ascii="Times New Roman" w:eastAsia="Calibri" w:hAnsi="Times New Roman" w:cs="Times New Roman"/>
                <w:i/>
                <w:sz w:val="20"/>
                <w:szCs w:val="24"/>
                <w:lang w:eastAsia="sk-SK"/>
              </w:rPr>
              <w:t>Popíšte hodnotené opatrenie, špecifikujte ovplyvnené skupiny obyvateľstva a charakter zmeny v prístupnosti s ohľadom na dostupnosť finančnú, geografickú, kvalitu, organizovanie a pod. Uveďte veľkosť jednotlivých ovplyvnených skupín.</w:t>
            </w:r>
          </w:p>
        </w:tc>
      </w:tr>
      <w:tr w:rsidR="002644DE" w:rsidRPr="009F40F6" w14:paraId="58A31F34" w14:textId="77777777" w:rsidTr="000800FC">
        <w:tblPrEx>
          <w:tblBorders>
            <w:top w:val="none" w:sz="0" w:space="0" w:color="auto"/>
            <w:bottom w:val="none" w:sz="0" w:space="0" w:color="auto"/>
          </w:tblBorders>
        </w:tblPrEx>
        <w:trPr>
          <w:trHeight w:val="557"/>
          <w:jc w:val="center"/>
        </w:trPr>
        <w:tc>
          <w:tcPr>
            <w:tcW w:w="180" w:type="pct"/>
            <w:vAlign w:val="center"/>
          </w:tcPr>
          <w:p w14:paraId="5FA935A3" w14:textId="77777777" w:rsidR="002644DE" w:rsidRPr="009F40F6" w:rsidRDefault="002644DE" w:rsidP="002644DE">
            <w:pPr>
              <w:spacing w:after="0" w:line="240" w:lineRule="auto"/>
              <w:jc w:val="center"/>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a)</w:t>
            </w:r>
          </w:p>
        </w:tc>
        <w:tc>
          <w:tcPr>
            <w:tcW w:w="1893" w:type="pct"/>
            <w:gridSpan w:val="2"/>
          </w:tcPr>
          <w:p w14:paraId="797B935D" w14:textId="77777777" w:rsidR="002644DE" w:rsidRPr="009F40F6" w:rsidRDefault="002644DE" w:rsidP="002644DE">
            <w:pPr>
              <w:spacing w:after="0" w:line="240" w:lineRule="auto"/>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Rozumie sa najmä na prístup k:</w:t>
            </w:r>
          </w:p>
          <w:p w14:paraId="14D15F3C"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 xml:space="preserve">sociálnej ochrane, sociálno-právnej ochrane, sociálnym službám (vrátane služieb starostlivosti o deti, starších ľudí a ľudí so    zdravotným postihnutím), </w:t>
            </w:r>
          </w:p>
          <w:p w14:paraId="3F3F2B6E"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kvalitnej práci, ochrane zdravia, dôstojnosti a bezpečnosti pri práci pre zamestnancov a existujúcim zamestnaneckým právam,</w:t>
            </w:r>
          </w:p>
          <w:p w14:paraId="7572025C"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 xml:space="preserve">pomoci pri úhrade výdavkov súvisiacich so zdravotným postihnutím, </w:t>
            </w:r>
          </w:p>
          <w:p w14:paraId="31D176BD"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zamestnaniu, na trh práce (napr. uľahčenie zosúladenia rodinných a pracovných povinností, služby zamestnanosti), k školeniam, odbornému vzdelávaniu a príprave na trh práce,</w:t>
            </w:r>
          </w:p>
          <w:p w14:paraId="4BC4F91E"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 xml:space="preserve">zdravotnej starostlivosti vrátane cenovo dostupných pomôcok pre občanov so zdravotným postihnutím, </w:t>
            </w:r>
          </w:p>
          <w:p w14:paraId="5E95C02D"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k formálnemu i neformálnemu vzdelávaniu a celo</w:t>
            </w:r>
            <w:r w:rsidRPr="009F40F6">
              <w:rPr>
                <w:rFonts w:ascii="Times New Roman" w:eastAsia="Calibri" w:hAnsi="Times New Roman" w:cs="Times New Roman"/>
                <w:i/>
                <w:sz w:val="18"/>
                <w:szCs w:val="18"/>
                <w:lang w:eastAsia="sk-SK"/>
              </w:rPr>
              <w:softHyphen/>
              <w:t xml:space="preserve">životnému vzdelávaniu, </w:t>
            </w:r>
          </w:p>
          <w:p w14:paraId="31FA54BE"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bývaniu a súvisiacim základným komunálnym službám,</w:t>
            </w:r>
          </w:p>
          <w:p w14:paraId="6B91C10E"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doprave,</w:t>
            </w:r>
          </w:p>
          <w:p w14:paraId="51A83397"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ďalším službám najmä službám všeobecného záujmu a tovarom,</w:t>
            </w:r>
          </w:p>
          <w:p w14:paraId="3CD00B49"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spravodlivosti, právnej ochrane, právnym službám,</w:t>
            </w:r>
          </w:p>
          <w:p w14:paraId="144DCAC9"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informáciám,</w:t>
            </w:r>
          </w:p>
          <w:p w14:paraId="07693DA4" w14:textId="77777777" w:rsidR="002644DE" w:rsidRPr="009F40F6" w:rsidRDefault="002644DE" w:rsidP="002644DE">
            <w:pPr>
              <w:numPr>
                <w:ilvl w:val="0"/>
                <w:numId w:val="9"/>
              </w:numPr>
              <w:spacing w:after="0" w:line="240" w:lineRule="auto"/>
              <w:ind w:left="170" w:hanging="170"/>
              <w:jc w:val="both"/>
              <w:rPr>
                <w:rFonts w:ascii="Calibri" w:eastAsia="Calibri" w:hAnsi="Calibri" w:cs="Times New Roman"/>
                <w:i/>
                <w:sz w:val="20"/>
                <w:szCs w:val="20"/>
                <w:lang w:eastAsia="sk-SK"/>
              </w:rPr>
            </w:pPr>
            <w:r w:rsidRPr="009F40F6">
              <w:rPr>
                <w:rFonts w:ascii="Times New Roman" w:eastAsia="Calibri" w:hAnsi="Times New Roman" w:cs="Times New Roman"/>
                <w:i/>
                <w:sz w:val="18"/>
                <w:szCs w:val="18"/>
                <w:lang w:eastAsia="sk-SK"/>
              </w:rPr>
              <w:t>k iným právam (napr. politickým).</w:t>
            </w:r>
          </w:p>
        </w:tc>
        <w:tc>
          <w:tcPr>
            <w:tcW w:w="2926" w:type="pct"/>
          </w:tcPr>
          <w:p w14:paraId="45FB8FCE" w14:textId="6E88EEB8" w:rsidR="00BC04EA" w:rsidRPr="00BC04EA" w:rsidRDefault="00F73274" w:rsidP="00BC04EA">
            <w:pPr>
              <w:pStyle w:val="Default"/>
              <w:spacing w:after="240"/>
              <w:jc w:val="both"/>
              <w:rPr>
                <w:rFonts w:ascii="Times New Roman" w:eastAsia="Calibri" w:hAnsi="Times New Roman" w:cs="Times New Roman"/>
                <w:color w:val="auto"/>
                <w:sz w:val="20"/>
                <w:szCs w:val="20"/>
              </w:rPr>
            </w:pPr>
            <w:r w:rsidRPr="00BC04EA">
              <w:rPr>
                <w:rFonts w:ascii="Times New Roman" w:eastAsia="Calibri" w:hAnsi="Times New Roman" w:cs="Times New Roman"/>
                <w:color w:val="auto"/>
                <w:sz w:val="20"/>
                <w:szCs w:val="20"/>
              </w:rPr>
              <w:t>N</w:t>
            </w:r>
            <w:r>
              <w:rPr>
                <w:rFonts w:ascii="Times New Roman" w:eastAsia="Calibri" w:hAnsi="Times New Roman" w:cs="Times New Roman"/>
                <w:color w:val="auto"/>
                <w:sz w:val="20"/>
                <w:szCs w:val="20"/>
              </w:rPr>
              <w:t>ávrh</w:t>
            </w:r>
            <w:r w:rsidRPr="00BC04EA">
              <w:rPr>
                <w:rFonts w:ascii="Times New Roman" w:eastAsia="Calibri" w:hAnsi="Times New Roman" w:cs="Times New Roman"/>
                <w:color w:val="auto"/>
                <w:sz w:val="20"/>
                <w:szCs w:val="20"/>
              </w:rPr>
              <w:t xml:space="preserve"> </w:t>
            </w:r>
            <w:r w:rsidR="00BC04EA" w:rsidRPr="00BC04EA">
              <w:rPr>
                <w:rFonts w:ascii="Times New Roman" w:eastAsia="Calibri" w:hAnsi="Times New Roman" w:cs="Times New Roman"/>
                <w:color w:val="auto"/>
                <w:sz w:val="20"/>
                <w:szCs w:val="20"/>
              </w:rPr>
              <w:t>zákon</w:t>
            </w:r>
            <w:r>
              <w:rPr>
                <w:rFonts w:ascii="Times New Roman" w:eastAsia="Calibri" w:hAnsi="Times New Roman" w:cs="Times New Roman"/>
                <w:color w:val="auto"/>
                <w:sz w:val="20"/>
                <w:szCs w:val="20"/>
              </w:rPr>
              <w:t>a</w:t>
            </w:r>
            <w:r w:rsidR="00BC04EA" w:rsidRPr="00BC04EA">
              <w:rPr>
                <w:rFonts w:ascii="Times New Roman" w:eastAsia="Calibri" w:hAnsi="Times New Roman" w:cs="Times New Roman"/>
                <w:color w:val="auto"/>
                <w:sz w:val="20"/>
                <w:szCs w:val="20"/>
              </w:rPr>
              <w:t xml:space="preserve"> nemá negatívny vplyv na prístup obyvateľstva k zdrojom, právam, tovarom a službám.</w:t>
            </w:r>
          </w:p>
          <w:p w14:paraId="1278D443" w14:textId="77777777" w:rsidR="002644DE" w:rsidRDefault="00BC04EA" w:rsidP="00BC04EA">
            <w:pPr>
              <w:spacing w:after="0" w:line="240" w:lineRule="auto"/>
              <w:jc w:val="both"/>
              <w:rPr>
                <w:rFonts w:ascii="Times New Roman" w:eastAsia="Calibri" w:hAnsi="Times New Roman" w:cs="Times New Roman"/>
                <w:sz w:val="20"/>
                <w:szCs w:val="20"/>
              </w:rPr>
            </w:pPr>
            <w:r w:rsidRPr="00BC04EA">
              <w:rPr>
                <w:rFonts w:ascii="Times New Roman" w:eastAsia="Calibri" w:hAnsi="Times New Roman" w:cs="Times New Roman"/>
                <w:sz w:val="20"/>
                <w:szCs w:val="20"/>
              </w:rPr>
              <w:t>Naopak, opatrenie má nepriamy pozitívny vplyv na ochranu verejného zdravia a bezpečnosti obyvateľstva tým, že umožňuje rýchlejšiu reguláciu a obmedzenie dostupnosti nových psychoaktívnych látok, ktoré predstavujú významné zdravotné a sociálne riziko.</w:t>
            </w:r>
          </w:p>
          <w:p w14:paraId="3D1E6695" w14:textId="163AFC50" w:rsidR="00BC04EA" w:rsidRPr="00BC04EA" w:rsidRDefault="00BC04EA" w:rsidP="00BC04EA">
            <w:p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N</w:t>
            </w:r>
            <w:r w:rsidR="00F73274">
              <w:rPr>
                <w:rFonts w:ascii="Times New Roman" w:eastAsia="Calibri" w:hAnsi="Times New Roman" w:cs="Times New Roman"/>
                <w:sz w:val="20"/>
                <w:szCs w:val="20"/>
                <w:lang w:eastAsia="sk-SK"/>
              </w:rPr>
              <w:t>ávrh zákona</w:t>
            </w:r>
            <w:r w:rsidRPr="00BC04EA">
              <w:rPr>
                <w:rFonts w:ascii="Times New Roman" w:eastAsia="Calibri" w:hAnsi="Times New Roman" w:cs="Times New Roman"/>
                <w:sz w:val="20"/>
                <w:szCs w:val="20"/>
                <w:lang w:eastAsia="sk-SK"/>
              </w:rPr>
              <w:t xml:space="preserve"> prispieva k zvýšeniu ochrany zdravia obyvateľstva a k posilneniu sociálnej inklúzie, najmä u skupín, ktoré sú zvýšene ohrozené negatívnymi dôsledkami užívania nových psychoaktívnych látok.</w:t>
            </w:r>
          </w:p>
          <w:p w14:paraId="7FEC76FF" w14:textId="77777777" w:rsidR="00BC04EA" w:rsidRDefault="00BC04EA" w:rsidP="00BC04EA">
            <w:pPr>
              <w:spacing w:after="0" w:line="240" w:lineRule="auto"/>
              <w:jc w:val="both"/>
              <w:rPr>
                <w:rFonts w:ascii="Times New Roman" w:eastAsia="Calibri" w:hAnsi="Times New Roman" w:cs="Times New Roman"/>
                <w:sz w:val="20"/>
                <w:szCs w:val="20"/>
                <w:lang w:eastAsia="sk-SK"/>
              </w:rPr>
            </w:pPr>
          </w:p>
          <w:p w14:paraId="525223D7" w14:textId="6FEE3917" w:rsidR="00BC04EA" w:rsidRPr="00BC04EA" w:rsidRDefault="00BC04EA" w:rsidP="00BC04EA">
            <w:p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Pozitívny vplyv sa prejavuje najmä v oblasti</w:t>
            </w:r>
          </w:p>
          <w:p w14:paraId="102289CD" w14:textId="77777777" w:rsidR="00BC04EA" w:rsidRPr="00BC04EA" w:rsidRDefault="00BC04EA" w:rsidP="00BC04EA">
            <w:pPr>
              <w:pStyle w:val="Odsekzoznamu"/>
              <w:numPr>
                <w:ilvl w:val="0"/>
                <w:numId w:val="17"/>
              </w:num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ochrany zdravia a prevencie závislostí,</w:t>
            </w:r>
          </w:p>
          <w:p w14:paraId="50492759" w14:textId="77777777" w:rsidR="00BC04EA" w:rsidRPr="00BC04EA" w:rsidRDefault="00BC04EA" w:rsidP="00BC04EA">
            <w:pPr>
              <w:pStyle w:val="Odsekzoznamu"/>
              <w:numPr>
                <w:ilvl w:val="0"/>
                <w:numId w:val="17"/>
              </w:num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znižovania zdravotných a sociálnych rizík,</w:t>
            </w:r>
          </w:p>
          <w:p w14:paraId="7E52B1BA" w14:textId="77777777" w:rsidR="00BC04EA" w:rsidRPr="00BC04EA" w:rsidRDefault="00BC04EA" w:rsidP="00BC04EA">
            <w:pPr>
              <w:pStyle w:val="Odsekzoznamu"/>
              <w:numPr>
                <w:ilvl w:val="0"/>
                <w:numId w:val="17"/>
              </w:num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posilnenia bezpečnosti a ochrany dôstojnosti osôb.</w:t>
            </w:r>
          </w:p>
          <w:p w14:paraId="16693E71" w14:textId="77777777" w:rsidR="00BC04EA" w:rsidRDefault="00BC04EA" w:rsidP="00BC04EA">
            <w:pPr>
              <w:spacing w:after="0" w:line="240" w:lineRule="auto"/>
              <w:jc w:val="both"/>
              <w:rPr>
                <w:rFonts w:ascii="Times New Roman" w:eastAsia="Calibri" w:hAnsi="Times New Roman" w:cs="Times New Roman"/>
                <w:sz w:val="20"/>
                <w:szCs w:val="20"/>
                <w:lang w:eastAsia="sk-SK"/>
              </w:rPr>
            </w:pPr>
          </w:p>
          <w:p w14:paraId="6160C645" w14:textId="20812B5C" w:rsidR="00BC04EA" w:rsidRPr="009F40F6" w:rsidRDefault="00BC04EA" w:rsidP="00BC04EA">
            <w:pPr>
              <w:spacing w:after="0" w:line="240" w:lineRule="auto"/>
              <w:jc w:val="both"/>
              <w:rPr>
                <w:rFonts w:ascii="Times New Roman" w:eastAsia="Calibri" w:hAnsi="Times New Roman" w:cs="Times New Roman"/>
                <w:sz w:val="20"/>
                <w:szCs w:val="20"/>
                <w:lang w:eastAsia="sk-SK"/>
              </w:rPr>
            </w:pPr>
            <w:r w:rsidRPr="00BC04EA">
              <w:rPr>
                <w:rFonts w:ascii="Times New Roman" w:eastAsia="Calibri" w:hAnsi="Times New Roman" w:cs="Times New Roman"/>
                <w:sz w:val="20"/>
                <w:szCs w:val="20"/>
                <w:lang w:eastAsia="sk-SK"/>
              </w:rPr>
              <w:t>Opatrenie nemá vplyv na finančnú, geografickú ani organizačnú dostupnosť verejných služieb, avšak nepriamo zlepšuje kvalitu ochrany verejného zdravia.</w:t>
            </w:r>
          </w:p>
        </w:tc>
      </w:tr>
      <w:tr w:rsidR="002644DE" w:rsidRPr="009F40F6" w14:paraId="4A733F94" w14:textId="77777777" w:rsidTr="000800FC">
        <w:trPr>
          <w:jc w:val="center"/>
        </w:trPr>
        <w:tc>
          <w:tcPr>
            <w:tcW w:w="180" w:type="pct"/>
            <w:tcBorders>
              <w:bottom w:val="single" w:sz="4" w:space="0" w:color="auto"/>
            </w:tcBorders>
            <w:shd w:val="clear" w:color="auto" w:fill="F2F2F2"/>
            <w:vAlign w:val="center"/>
          </w:tcPr>
          <w:p w14:paraId="04F0FB71" w14:textId="77777777" w:rsidR="002644DE" w:rsidRPr="009F40F6" w:rsidRDefault="002644DE" w:rsidP="002644DE">
            <w:pPr>
              <w:spacing w:after="0" w:line="240" w:lineRule="auto"/>
              <w:rPr>
                <w:rFonts w:ascii="Times New Roman" w:eastAsia="Calibri" w:hAnsi="Times New Roman" w:cs="Times New Roman"/>
                <w:i/>
                <w:sz w:val="18"/>
                <w:lang w:eastAsia="sk-SK"/>
              </w:rPr>
            </w:pPr>
            <w:r w:rsidRPr="009F40F6">
              <w:rPr>
                <w:rFonts w:ascii="Times New Roman" w:eastAsia="Calibri" w:hAnsi="Times New Roman" w:cs="Times New Roman"/>
                <w:i/>
                <w:sz w:val="18"/>
                <w:lang w:eastAsia="sk-SK"/>
              </w:rPr>
              <w:t>b)</w:t>
            </w:r>
          </w:p>
        </w:tc>
        <w:tc>
          <w:tcPr>
            <w:tcW w:w="4819" w:type="pct"/>
            <w:gridSpan w:val="3"/>
            <w:tcBorders>
              <w:bottom w:val="single" w:sz="4" w:space="0" w:color="auto"/>
            </w:tcBorders>
            <w:shd w:val="clear" w:color="auto" w:fill="F2F2F2"/>
          </w:tcPr>
          <w:p w14:paraId="2BEAC098" w14:textId="77777777" w:rsidR="002644DE" w:rsidRPr="009F40F6" w:rsidRDefault="002644DE" w:rsidP="002644DE">
            <w:pPr>
              <w:spacing w:after="0" w:line="240" w:lineRule="auto"/>
              <w:jc w:val="both"/>
              <w:rPr>
                <w:rFonts w:ascii="Times New Roman" w:eastAsia="Calibri" w:hAnsi="Times New Roman" w:cs="Times New Roman"/>
                <w:i/>
                <w:sz w:val="20"/>
                <w:szCs w:val="20"/>
                <w:lang w:eastAsia="sk-SK"/>
              </w:rPr>
            </w:pPr>
            <w:r w:rsidRPr="009F40F6">
              <w:rPr>
                <w:rFonts w:ascii="Times New Roman" w:eastAsia="Calibri" w:hAnsi="Times New Roman" w:cs="Times New Roman"/>
                <w:i/>
                <w:sz w:val="20"/>
                <w:szCs w:val="20"/>
                <w:lang w:eastAsia="sk-SK"/>
              </w:rPr>
              <w:t xml:space="preserve">Má návrh významný vplyv na niektorú zo zraniteľných skupín obyvateľstva alebo skupín v riziku chudoby alebo sociálneho vylúčenia? </w:t>
            </w:r>
          </w:p>
          <w:p w14:paraId="67EB56F1" w14:textId="77777777" w:rsidR="002644DE" w:rsidRPr="009F40F6" w:rsidRDefault="002644DE" w:rsidP="002644DE">
            <w:pPr>
              <w:spacing w:after="0" w:line="240" w:lineRule="auto"/>
              <w:jc w:val="both"/>
              <w:rPr>
                <w:rFonts w:ascii="Calibri" w:eastAsia="Calibri" w:hAnsi="Calibri" w:cs="Times New Roman"/>
                <w:i/>
                <w:lang w:eastAsia="sk-SK"/>
              </w:rPr>
            </w:pPr>
            <w:r w:rsidRPr="009F40F6">
              <w:rPr>
                <w:rFonts w:ascii="Times New Roman" w:eastAsia="Calibri" w:hAnsi="Times New Roman" w:cs="Times New Roman"/>
                <w:i/>
                <w:sz w:val="20"/>
                <w:szCs w:val="20"/>
                <w:lang w:eastAsia="sk-SK"/>
              </w:rPr>
              <w:t xml:space="preserve">Špecifikujte ovplyvnené skupiny v riziku chudoby a sociálneho vylúčenia a popíšte vplyv na </w:t>
            </w:r>
            <w:proofErr w:type="spellStart"/>
            <w:r w:rsidRPr="009F40F6">
              <w:rPr>
                <w:rFonts w:ascii="Times New Roman" w:eastAsia="Calibri" w:hAnsi="Times New Roman" w:cs="Times New Roman"/>
                <w:i/>
                <w:sz w:val="20"/>
                <w:szCs w:val="20"/>
                <w:lang w:eastAsia="sk-SK"/>
              </w:rPr>
              <w:t>ne</w:t>
            </w:r>
            <w:proofErr w:type="spellEnd"/>
            <w:r w:rsidRPr="009F40F6">
              <w:rPr>
                <w:rFonts w:ascii="Times New Roman" w:eastAsia="Calibri" w:hAnsi="Times New Roman" w:cs="Times New Roman"/>
                <w:i/>
                <w:sz w:val="20"/>
                <w:szCs w:val="20"/>
                <w:lang w:eastAsia="sk-SK"/>
              </w:rPr>
              <w:t>. Je tento vplyv väčší ako vplyv na iné skupiny či subjekty? Uveďte veľkosť jednotlivých ovplyvnených skupín.</w:t>
            </w:r>
          </w:p>
        </w:tc>
      </w:tr>
      <w:tr w:rsidR="002644DE" w:rsidRPr="009F40F6" w14:paraId="33EBD8A0" w14:textId="77777777" w:rsidTr="000800FC">
        <w:tblPrEx>
          <w:tblBorders>
            <w:top w:val="none" w:sz="0" w:space="0" w:color="auto"/>
          </w:tblBorders>
        </w:tblPrEx>
        <w:trPr>
          <w:trHeight w:val="677"/>
          <w:jc w:val="center"/>
        </w:trPr>
        <w:tc>
          <w:tcPr>
            <w:tcW w:w="179" w:type="pct"/>
            <w:vAlign w:val="center"/>
          </w:tcPr>
          <w:p w14:paraId="425AFD69" w14:textId="77777777" w:rsidR="002644DE" w:rsidRPr="009F40F6" w:rsidRDefault="002644DE" w:rsidP="002644DE">
            <w:pPr>
              <w:spacing w:after="0" w:line="240" w:lineRule="auto"/>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c)</w:t>
            </w:r>
          </w:p>
        </w:tc>
        <w:tc>
          <w:tcPr>
            <w:tcW w:w="1849" w:type="pct"/>
          </w:tcPr>
          <w:p w14:paraId="37B88D85" w14:textId="77777777" w:rsidR="002644DE" w:rsidRPr="009F40F6" w:rsidRDefault="002644DE" w:rsidP="002644DE">
            <w:pPr>
              <w:spacing w:after="0" w:line="240" w:lineRule="auto"/>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Zraniteľné skupiny alebo skupiny v riziku chudoby alebo sociálneho vylúčenia sú napr.:</w:t>
            </w:r>
          </w:p>
          <w:p w14:paraId="3E1A0221"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domácnosti s nízkym príjmom (napr. žijúce iba zo sociálnych príjmov, alebo z príjmov pod hranicou rizika chudoby, alebo s príjmom pod životným minimom, alebo patriace medzi 25% domácností s najnižším príjmom),</w:t>
            </w:r>
          </w:p>
          <w:p w14:paraId="06D08B87"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nezamestnaní, najmä dlhodobo nezamestnaní, mladí nezamestnaní a nezamestnaní nad 50 rokov,</w:t>
            </w:r>
          </w:p>
          <w:p w14:paraId="09855DDD"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deti (0 – 17),</w:t>
            </w:r>
          </w:p>
          <w:p w14:paraId="5C6E9404"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mladí ľudia (18 – 25 rokov),</w:t>
            </w:r>
          </w:p>
          <w:p w14:paraId="19314827"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starší ľudia, napr. ľudia vo veku nad 65 rokov alebo dôchodcovia,</w:t>
            </w:r>
          </w:p>
          <w:p w14:paraId="12A9CCD3"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ľudia so zdravotným postihnutím,</w:t>
            </w:r>
          </w:p>
          <w:p w14:paraId="1723672A"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 xml:space="preserve">marginalizované rómske komunity </w:t>
            </w:r>
          </w:p>
          <w:p w14:paraId="443965B0"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domácnosti s 3 a viac deťmi,</w:t>
            </w:r>
          </w:p>
          <w:p w14:paraId="68FEE9F3"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jednorodičovské domácnosti s deťmi (neúplné rodiny, ktoré tvoria najmä osamelé matky s deťmi),</w:t>
            </w:r>
          </w:p>
          <w:p w14:paraId="16620764"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príslušníci tretích krajín, azylanti, žiadatelia o azyl,</w:t>
            </w:r>
          </w:p>
          <w:p w14:paraId="49C24153" w14:textId="77777777" w:rsidR="002644DE" w:rsidRPr="009F40F6" w:rsidRDefault="002644DE" w:rsidP="002644DE">
            <w:pPr>
              <w:numPr>
                <w:ilvl w:val="0"/>
                <w:numId w:val="9"/>
              </w:numPr>
              <w:spacing w:after="0" w:line="240" w:lineRule="auto"/>
              <w:ind w:left="170" w:hanging="170"/>
              <w:jc w:val="both"/>
              <w:rPr>
                <w:rFonts w:ascii="Times New Roman" w:eastAsia="Calibri" w:hAnsi="Times New Roman" w:cs="Times New Roman"/>
                <w:sz w:val="20"/>
                <w:lang w:eastAsia="sk-SK"/>
              </w:rPr>
            </w:pPr>
            <w:r w:rsidRPr="009F40F6">
              <w:rPr>
                <w:rFonts w:ascii="Times New Roman" w:eastAsia="Calibri" w:hAnsi="Times New Roman" w:cs="Times New Roman"/>
                <w:i/>
                <w:sz w:val="18"/>
                <w:szCs w:val="18"/>
                <w:lang w:eastAsia="sk-SK"/>
              </w:rPr>
              <w:t>iné zraniteľné skupiny, ako sú napr. bezdomovci, ľudia opúšťajúci detské domovy alebo iné inštitucionálne zariadenia</w:t>
            </w:r>
          </w:p>
        </w:tc>
        <w:tc>
          <w:tcPr>
            <w:tcW w:w="2972" w:type="pct"/>
            <w:gridSpan w:val="2"/>
          </w:tcPr>
          <w:p w14:paraId="53BBFC26" w14:textId="211111C1" w:rsidR="00B27990" w:rsidRDefault="00B27990" w:rsidP="00DE7D73">
            <w:pPr>
              <w:pStyle w:val="Default"/>
              <w:spacing w:after="240"/>
              <w:jc w:val="both"/>
              <w:rPr>
                <w:rFonts w:ascii="Times New Roman" w:eastAsia="Calibri" w:hAnsi="Times New Roman" w:cs="Times New Roman"/>
                <w:color w:val="auto"/>
                <w:sz w:val="20"/>
                <w:szCs w:val="20"/>
              </w:rPr>
            </w:pPr>
            <w:r w:rsidRPr="00B27990">
              <w:rPr>
                <w:rFonts w:ascii="Times New Roman" w:eastAsia="Calibri" w:hAnsi="Times New Roman" w:cs="Times New Roman"/>
                <w:color w:val="auto"/>
                <w:sz w:val="20"/>
                <w:szCs w:val="20"/>
              </w:rPr>
              <w:t>N</w:t>
            </w:r>
            <w:r w:rsidR="00F73274">
              <w:rPr>
                <w:rFonts w:ascii="Times New Roman" w:eastAsia="Calibri" w:hAnsi="Times New Roman" w:cs="Times New Roman"/>
                <w:color w:val="auto"/>
                <w:sz w:val="20"/>
                <w:szCs w:val="20"/>
              </w:rPr>
              <w:t>ávrh</w:t>
            </w:r>
            <w:r w:rsidRPr="00B27990">
              <w:rPr>
                <w:rFonts w:ascii="Times New Roman" w:eastAsia="Calibri" w:hAnsi="Times New Roman" w:cs="Times New Roman"/>
                <w:color w:val="auto"/>
                <w:sz w:val="20"/>
                <w:szCs w:val="20"/>
              </w:rPr>
              <w:t xml:space="preserve"> zákon</w:t>
            </w:r>
            <w:r w:rsidR="00F73274">
              <w:rPr>
                <w:rFonts w:ascii="Times New Roman" w:eastAsia="Calibri" w:hAnsi="Times New Roman" w:cs="Times New Roman"/>
                <w:color w:val="auto"/>
                <w:sz w:val="20"/>
                <w:szCs w:val="20"/>
              </w:rPr>
              <w:t>a</w:t>
            </w:r>
            <w:r w:rsidRPr="00B27990">
              <w:rPr>
                <w:rFonts w:ascii="Times New Roman" w:eastAsia="Calibri" w:hAnsi="Times New Roman" w:cs="Times New Roman"/>
                <w:color w:val="auto"/>
                <w:sz w:val="20"/>
                <w:szCs w:val="20"/>
              </w:rPr>
              <w:t xml:space="preserve"> nemá negatívny vplyv na prístup obyvateľstva k zdrojom, právam, tovarom a službám. Naopak, opatrenie má nepriamy pozitívny vplyv na ochranu verejného zdravia a sociálnu inklúziu zraniteľných skupín obyvateľstva, ktoré sú zvýšene ohrozené negatívnymi dôsledkami užívania nových psychoaktívnych látok</w:t>
            </w:r>
          </w:p>
          <w:p w14:paraId="1BC21FB3" w14:textId="77777777" w:rsidR="00B27990" w:rsidRPr="00B27990" w:rsidRDefault="00B27990" w:rsidP="00B27990">
            <w:pPr>
              <w:pStyle w:val="Default"/>
              <w:spacing w:after="240"/>
              <w:jc w:val="both"/>
              <w:rPr>
                <w:rFonts w:ascii="Times New Roman" w:eastAsia="Calibri" w:hAnsi="Times New Roman" w:cs="Times New Roman"/>
                <w:color w:val="auto"/>
                <w:sz w:val="20"/>
                <w:szCs w:val="20"/>
              </w:rPr>
            </w:pPr>
            <w:r w:rsidRPr="00B27990">
              <w:rPr>
                <w:rFonts w:ascii="Times New Roman" w:eastAsia="Calibri" w:hAnsi="Times New Roman" w:cs="Times New Roman"/>
                <w:color w:val="auto"/>
                <w:sz w:val="20"/>
                <w:szCs w:val="20"/>
              </w:rPr>
              <w:t>Ovplyvnené skupiny a veľkosť:</w:t>
            </w:r>
          </w:p>
          <w:p w14:paraId="572276C5" w14:textId="26E2F042" w:rsidR="00B27990" w:rsidRPr="00B27990" w:rsidRDefault="00B27990" w:rsidP="00F73274">
            <w:pPr>
              <w:pStyle w:val="Default"/>
              <w:numPr>
                <w:ilvl w:val="0"/>
                <w:numId w:val="18"/>
              </w:numPr>
              <w:spacing w:after="240"/>
              <w:jc w:val="both"/>
              <w:rPr>
                <w:rFonts w:ascii="Times New Roman" w:eastAsia="Calibri" w:hAnsi="Times New Roman" w:cs="Times New Roman"/>
                <w:color w:val="auto"/>
                <w:sz w:val="20"/>
                <w:szCs w:val="20"/>
              </w:rPr>
            </w:pPr>
            <w:r w:rsidRPr="00B27990">
              <w:rPr>
                <w:rFonts w:ascii="Times New Roman" w:eastAsia="Calibri" w:hAnsi="Times New Roman" w:cs="Times New Roman"/>
                <w:color w:val="auto"/>
                <w:sz w:val="20"/>
                <w:szCs w:val="20"/>
              </w:rPr>
              <w:t>Mladí ľudia (15–24 rokov):</w:t>
            </w:r>
            <w:r>
              <w:rPr>
                <w:rFonts w:ascii="Times New Roman" w:eastAsia="Calibri" w:hAnsi="Times New Roman" w:cs="Times New Roman"/>
                <w:color w:val="auto"/>
                <w:sz w:val="20"/>
                <w:szCs w:val="20"/>
              </w:rPr>
              <w:t xml:space="preserve"> </w:t>
            </w:r>
            <w:r w:rsidRPr="00B27990">
              <w:rPr>
                <w:rFonts w:ascii="Times New Roman" w:eastAsia="Calibri" w:hAnsi="Times New Roman" w:cs="Times New Roman"/>
                <w:color w:val="auto"/>
                <w:sz w:val="20"/>
                <w:szCs w:val="20"/>
              </w:rPr>
              <w:t>Veková skupina 15–24 rokov predstavuje významnú časť populácie Slovensk</w:t>
            </w:r>
            <w:r w:rsidR="00F73274">
              <w:rPr>
                <w:rFonts w:ascii="Times New Roman" w:eastAsia="Calibri" w:hAnsi="Times New Roman" w:cs="Times New Roman"/>
                <w:color w:val="auto"/>
                <w:sz w:val="20"/>
                <w:szCs w:val="20"/>
              </w:rPr>
              <w:t>ej republiky</w:t>
            </w:r>
            <w:r w:rsidRPr="00B27990">
              <w:rPr>
                <w:rFonts w:ascii="Times New Roman" w:eastAsia="Calibri" w:hAnsi="Times New Roman" w:cs="Times New Roman"/>
                <w:color w:val="auto"/>
                <w:sz w:val="20"/>
                <w:szCs w:val="20"/>
              </w:rPr>
              <w:t>. Podľa údajov demografickej štatistiky tvorí skupina 15–19 rokov približne 262 174 osôb a skupina 20–24 rokov približne 286 207 osôb (spolu ~548 381 osôb), pričom pri celkovom počte obyvateľov okolo 5,4 milióna je toto demograficky významná skupina, ktorá je aj častejšie vystavená experimentovaniu s psychoaktívnymi látkami (napr. iné štúdie drogových trendov na tejto skupine poukazujú) </w:t>
            </w:r>
            <w:r w:rsidRPr="00B27990">
              <w:rPr>
                <w:rFonts w:asciiTheme="minorHAnsi" w:eastAsiaTheme="minorHAnsi" w:hAnsiTheme="minorHAnsi" w:cstheme="minorBidi"/>
                <w:color w:val="auto"/>
                <w:sz w:val="22"/>
                <w:szCs w:val="22"/>
                <w:lang w:eastAsia="en-US"/>
              </w:rPr>
              <w:t xml:space="preserve"> </w:t>
            </w:r>
            <w:r w:rsidRPr="00B27990">
              <w:rPr>
                <w:rFonts w:ascii="Times New Roman" w:eastAsia="Calibri" w:hAnsi="Times New Roman" w:cs="Times New Roman"/>
                <w:color w:val="auto"/>
                <w:sz w:val="20"/>
                <w:szCs w:val="20"/>
              </w:rPr>
              <w:t xml:space="preserve">Vplyv: návrh zákona zlepšuje ochranu zdravia a informovanosť mladých, čo môže znížiť riziko užívania </w:t>
            </w:r>
            <w:r w:rsidR="000605A9">
              <w:rPr>
                <w:rFonts w:ascii="Times New Roman" w:eastAsia="Calibri" w:hAnsi="Times New Roman" w:cs="Times New Roman"/>
                <w:color w:val="auto"/>
                <w:sz w:val="20"/>
                <w:szCs w:val="20"/>
              </w:rPr>
              <w:t>nových psychoaktívnych látok</w:t>
            </w:r>
            <w:r w:rsidRPr="00B27990">
              <w:rPr>
                <w:rFonts w:ascii="Times New Roman" w:eastAsia="Calibri" w:hAnsi="Times New Roman" w:cs="Times New Roman"/>
                <w:color w:val="auto"/>
                <w:sz w:val="20"/>
                <w:szCs w:val="20"/>
              </w:rPr>
              <w:t xml:space="preserve"> a jeho následkov (napr. zdravotných, sociálnych).</w:t>
            </w:r>
          </w:p>
          <w:p w14:paraId="26E4E92D" w14:textId="06C989A0" w:rsidR="00B27990" w:rsidRDefault="00B27990" w:rsidP="00B27990">
            <w:pPr>
              <w:pStyle w:val="Default"/>
              <w:numPr>
                <w:ilvl w:val="0"/>
                <w:numId w:val="18"/>
              </w:numPr>
              <w:spacing w:after="240"/>
              <w:jc w:val="both"/>
              <w:rPr>
                <w:rFonts w:ascii="Times New Roman" w:eastAsia="Calibri" w:hAnsi="Times New Roman" w:cs="Times New Roman"/>
                <w:color w:val="auto"/>
                <w:sz w:val="20"/>
                <w:szCs w:val="20"/>
              </w:rPr>
            </w:pPr>
            <w:r w:rsidRPr="00B27990">
              <w:rPr>
                <w:rFonts w:ascii="Times New Roman" w:eastAsia="Calibri" w:hAnsi="Times New Roman" w:cs="Times New Roman"/>
                <w:color w:val="auto"/>
                <w:sz w:val="20"/>
                <w:szCs w:val="20"/>
              </w:rPr>
              <w:t>Osoby so závislosťou alebo problematickým užívaním drog:</w:t>
            </w:r>
            <w:r>
              <w:rPr>
                <w:rFonts w:ascii="Times New Roman" w:eastAsia="Calibri" w:hAnsi="Times New Roman" w:cs="Times New Roman"/>
                <w:color w:val="auto"/>
                <w:sz w:val="20"/>
                <w:szCs w:val="20"/>
              </w:rPr>
              <w:t xml:space="preserve"> </w:t>
            </w:r>
            <w:r w:rsidRPr="00B27990">
              <w:rPr>
                <w:rFonts w:ascii="Times New Roman" w:eastAsia="Calibri" w:hAnsi="Times New Roman" w:cs="Times New Roman"/>
                <w:color w:val="auto"/>
                <w:sz w:val="20"/>
                <w:szCs w:val="20"/>
              </w:rPr>
              <w:t xml:space="preserve">odhady podľa výskumných a monitorovacích správ </w:t>
            </w:r>
            <w:r w:rsidRPr="00B27990">
              <w:rPr>
                <w:rFonts w:ascii="Times New Roman" w:eastAsia="Calibri" w:hAnsi="Times New Roman" w:cs="Times New Roman"/>
                <w:color w:val="auto"/>
                <w:sz w:val="20"/>
                <w:szCs w:val="20"/>
              </w:rPr>
              <w:lastRenderedPageBreak/>
              <w:t>(napr. E</w:t>
            </w:r>
            <w:r>
              <w:rPr>
                <w:rFonts w:ascii="Times New Roman" w:eastAsia="Calibri" w:hAnsi="Times New Roman" w:cs="Times New Roman"/>
                <w:color w:val="auto"/>
                <w:sz w:val="20"/>
                <w:szCs w:val="20"/>
              </w:rPr>
              <w:t>U</w:t>
            </w:r>
            <w:r w:rsidRPr="00B27990">
              <w:rPr>
                <w:rFonts w:ascii="Times New Roman" w:eastAsia="Calibri" w:hAnsi="Times New Roman" w:cs="Times New Roman"/>
                <w:color w:val="auto"/>
                <w:sz w:val="20"/>
                <w:szCs w:val="20"/>
              </w:rPr>
              <w:t>DA/NMCD) stručne uvádzajú, že v populácii môžu byť tisíce osôb postihnutých rizikovým užívaním drog (napr. problematickí užívatelia opiátov a stimulantov) .</w:t>
            </w:r>
          </w:p>
          <w:p w14:paraId="3CDB7031" w14:textId="2A81DDA4" w:rsidR="00192049" w:rsidRDefault="00B27990" w:rsidP="00B27990">
            <w:pPr>
              <w:pStyle w:val="Default"/>
              <w:numPr>
                <w:ilvl w:val="0"/>
                <w:numId w:val="18"/>
              </w:numPr>
              <w:spacing w:after="240"/>
              <w:jc w:val="both"/>
              <w:rPr>
                <w:rFonts w:ascii="Times New Roman" w:eastAsia="Calibri" w:hAnsi="Times New Roman" w:cs="Times New Roman"/>
                <w:sz w:val="20"/>
                <w:szCs w:val="20"/>
              </w:rPr>
            </w:pPr>
            <w:r w:rsidRPr="00B27990">
              <w:rPr>
                <w:rFonts w:ascii="Times New Roman" w:eastAsia="Calibri" w:hAnsi="Times New Roman" w:cs="Times New Roman"/>
                <w:sz w:val="20"/>
                <w:szCs w:val="20"/>
              </w:rPr>
              <w:t>Osoby ohrozené chudobou alebo sociálnym vylúčením:</w:t>
            </w:r>
            <w:r w:rsidRPr="00B27990">
              <w:rPr>
                <w:rFonts w:ascii="Times New Roman" w:eastAsia="Calibri" w:hAnsi="Times New Roman" w:cs="Times New Roman"/>
                <w:sz w:val="20"/>
                <w:szCs w:val="20"/>
              </w:rPr>
              <w:br/>
            </w:r>
            <w:r w:rsidR="00192049" w:rsidRPr="00192049">
              <w:rPr>
                <w:rFonts w:ascii="Times New Roman" w:eastAsia="Calibri" w:hAnsi="Times New Roman" w:cs="Times New Roman"/>
                <w:sz w:val="20"/>
                <w:szCs w:val="20"/>
              </w:rPr>
              <w:t>Návrh zákona prispieva k prevencii zdravotných problémov a podporuje sociálnu inklúziu, čím zmierňuje riziká ďalšieho zhoršenia situácie osôb ohrozených chudobou alebo sociálnym vylúčením. Podľa údajov Štatistického úradu S</w:t>
            </w:r>
            <w:r w:rsidR="00D923EE">
              <w:rPr>
                <w:rFonts w:ascii="Times New Roman" w:eastAsia="Calibri" w:hAnsi="Times New Roman" w:cs="Times New Roman"/>
                <w:sz w:val="20"/>
                <w:szCs w:val="20"/>
              </w:rPr>
              <w:t>lovenskej republiky</w:t>
            </w:r>
            <w:r w:rsidR="00192049" w:rsidRPr="00192049">
              <w:rPr>
                <w:rFonts w:ascii="Times New Roman" w:eastAsia="Calibri" w:hAnsi="Times New Roman" w:cs="Times New Roman"/>
                <w:sz w:val="20"/>
                <w:szCs w:val="20"/>
              </w:rPr>
              <w:t xml:space="preserve"> bolo v roku 2024 viac ako 980 000 osôb (približne 18 % populácie) ohrozených rizikom chudoby alebo sociálneho vylúčenia, čo zdôrazňuje potrebu legislatívnych opatrení na ochranu najzraniteľnejších skupín obyvateľstva.</w:t>
            </w:r>
          </w:p>
          <w:p w14:paraId="10AF8301" w14:textId="1B30A8F2" w:rsidR="003B29A2" w:rsidRPr="003B29A2" w:rsidRDefault="003B29A2" w:rsidP="003B29A2">
            <w:pPr>
              <w:pStyle w:val="Default"/>
              <w:spacing w:after="240"/>
              <w:ind w:left="360"/>
              <w:jc w:val="both"/>
              <w:rPr>
                <w:rFonts w:ascii="Times New Roman" w:eastAsia="Calibri" w:hAnsi="Times New Roman" w:cs="Times New Roman"/>
                <w:sz w:val="20"/>
                <w:szCs w:val="20"/>
              </w:rPr>
            </w:pPr>
            <w:r w:rsidRPr="003B29A2">
              <w:rPr>
                <w:rFonts w:ascii="Times New Roman" w:eastAsia="Calibri" w:hAnsi="Times New Roman" w:cs="Times New Roman"/>
                <w:sz w:val="20"/>
                <w:szCs w:val="20"/>
              </w:rPr>
              <w:t>Vplyv návrhu zákona je zam</w:t>
            </w:r>
            <w:r>
              <w:rPr>
                <w:rFonts w:ascii="Times New Roman" w:eastAsia="Calibri" w:hAnsi="Times New Roman" w:cs="Times New Roman"/>
                <w:sz w:val="20"/>
                <w:szCs w:val="20"/>
              </w:rPr>
              <w:t>era</w:t>
            </w:r>
            <w:r w:rsidRPr="003B29A2">
              <w:rPr>
                <w:rFonts w:ascii="Times New Roman" w:eastAsia="Calibri" w:hAnsi="Times New Roman" w:cs="Times New Roman"/>
                <w:sz w:val="20"/>
                <w:szCs w:val="20"/>
              </w:rPr>
              <w:t xml:space="preserve">ný predovšetkým na skupiny s vyšším rizikom negatívnych dopadov spojených s užívaním </w:t>
            </w:r>
            <w:r w:rsidR="000605A9">
              <w:rPr>
                <w:rFonts w:ascii="Times New Roman" w:eastAsia="Calibri" w:hAnsi="Times New Roman" w:cs="Times New Roman"/>
                <w:color w:val="auto"/>
                <w:sz w:val="20"/>
                <w:szCs w:val="20"/>
              </w:rPr>
              <w:t>nových psychoaktívnych látok</w:t>
            </w:r>
            <w:r w:rsidRPr="003B29A2">
              <w:rPr>
                <w:rFonts w:ascii="Times New Roman" w:eastAsia="Calibri" w:hAnsi="Times New Roman" w:cs="Times New Roman"/>
                <w:sz w:val="20"/>
                <w:szCs w:val="20"/>
              </w:rPr>
              <w:t xml:space="preserve"> (mladí ľudia, osoby so závislosťou, sociálne ohrozené osoby), a preto je jeho efekt na tieto skupiny výraznejší než na bežnú populáciu, ktorá nie je priamo ohrozená užívaním nových psychoaktívnych látok.</w:t>
            </w:r>
          </w:p>
          <w:p w14:paraId="38418273" w14:textId="410CEFEA" w:rsidR="003B29A2" w:rsidRPr="003B29A2" w:rsidRDefault="003B29A2" w:rsidP="003B29A2">
            <w:pPr>
              <w:pStyle w:val="Default"/>
              <w:spacing w:after="240"/>
              <w:ind w:left="360"/>
              <w:jc w:val="both"/>
              <w:rPr>
                <w:rFonts w:ascii="Times New Roman" w:eastAsia="Calibri" w:hAnsi="Times New Roman" w:cs="Times New Roman"/>
                <w:sz w:val="20"/>
                <w:szCs w:val="20"/>
              </w:rPr>
            </w:pPr>
            <w:r w:rsidRPr="003B29A2">
              <w:rPr>
                <w:rFonts w:ascii="Times New Roman" w:eastAsia="Calibri" w:hAnsi="Times New Roman" w:cs="Times New Roman"/>
                <w:sz w:val="20"/>
                <w:szCs w:val="20"/>
              </w:rPr>
              <w:t>N</w:t>
            </w:r>
            <w:r w:rsidR="00E51B42">
              <w:rPr>
                <w:rFonts w:ascii="Times New Roman" w:eastAsia="Calibri" w:hAnsi="Times New Roman" w:cs="Times New Roman"/>
                <w:sz w:val="20"/>
                <w:szCs w:val="20"/>
              </w:rPr>
              <w:t>ávrh</w:t>
            </w:r>
            <w:r w:rsidRPr="003B29A2">
              <w:rPr>
                <w:rFonts w:ascii="Times New Roman" w:eastAsia="Calibri" w:hAnsi="Times New Roman" w:cs="Times New Roman"/>
                <w:sz w:val="20"/>
                <w:szCs w:val="20"/>
              </w:rPr>
              <w:t xml:space="preserve"> zákon</w:t>
            </w:r>
            <w:r w:rsidR="00E51B42">
              <w:rPr>
                <w:rFonts w:ascii="Times New Roman" w:eastAsia="Calibri" w:hAnsi="Times New Roman" w:cs="Times New Roman"/>
                <w:sz w:val="20"/>
                <w:szCs w:val="20"/>
              </w:rPr>
              <w:t>a</w:t>
            </w:r>
            <w:r w:rsidRPr="003B29A2">
              <w:rPr>
                <w:rFonts w:ascii="Times New Roman" w:eastAsia="Calibri" w:hAnsi="Times New Roman" w:cs="Times New Roman"/>
                <w:sz w:val="20"/>
                <w:szCs w:val="20"/>
              </w:rPr>
              <w:t xml:space="preserve"> prispieva k ochrane verejného zdravia a sociálnej inklúzie zraniteľných skupín obyvateľstva, a to predovšetkým zvýšením prevencie, podpory liečby a redukciou rizík spojených s novými psychoaktívnymi látkami.</w:t>
            </w:r>
          </w:p>
          <w:p w14:paraId="24A945DE" w14:textId="77777777" w:rsidR="00B27990" w:rsidRPr="00B27990" w:rsidRDefault="00B27990" w:rsidP="003B29A2">
            <w:pPr>
              <w:pStyle w:val="Default"/>
              <w:spacing w:after="240"/>
              <w:ind w:left="360"/>
              <w:jc w:val="both"/>
              <w:rPr>
                <w:rFonts w:ascii="Times New Roman" w:eastAsia="Calibri" w:hAnsi="Times New Roman" w:cs="Times New Roman"/>
                <w:color w:val="auto"/>
                <w:sz w:val="20"/>
                <w:szCs w:val="20"/>
              </w:rPr>
            </w:pPr>
          </w:p>
          <w:p w14:paraId="5DFFA863" w14:textId="6DC52833" w:rsidR="00DE7D73" w:rsidRPr="009F40F6" w:rsidRDefault="00DE7D73" w:rsidP="00B27990">
            <w:pPr>
              <w:pStyle w:val="Default"/>
              <w:spacing w:after="240"/>
              <w:ind w:left="720"/>
              <w:jc w:val="both"/>
              <w:rPr>
                <w:rFonts w:ascii="Times New Roman" w:eastAsia="Calibri" w:hAnsi="Times New Roman" w:cs="Times New Roman"/>
                <w:sz w:val="20"/>
              </w:rPr>
            </w:pPr>
          </w:p>
        </w:tc>
      </w:tr>
    </w:tbl>
    <w:p w14:paraId="79E232DC" w14:textId="77777777" w:rsidR="002644DE" w:rsidRPr="009F40F6" w:rsidRDefault="002644DE" w:rsidP="002644DE">
      <w:pPr>
        <w:sectPr w:rsidR="002644DE" w:rsidRPr="009F40F6" w:rsidSect="00324D5E">
          <w:headerReference w:type="default" r:id="rId13"/>
          <w:footerReference w:type="default" r:id="rId14"/>
          <w:footnotePr>
            <w:numFmt w:val="chicago"/>
          </w:footnotePr>
          <w:type w:val="continuous"/>
          <w:pgSz w:w="11906" w:h="16838"/>
          <w:pgMar w:top="1134" w:right="1418" w:bottom="1134" w:left="1418" w:header="567" w:footer="283" w:gutter="0"/>
          <w:cols w:space="708"/>
          <w:formProt w:val="0"/>
          <w:docGrid w:linePitch="360"/>
        </w:sectPr>
      </w:pP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right w:w="57" w:type="dxa"/>
        </w:tblCellMar>
        <w:tblLook w:val="04A0" w:firstRow="1" w:lastRow="0" w:firstColumn="1" w:lastColumn="0" w:noHBand="0" w:noVBand="1"/>
      </w:tblPr>
      <w:tblGrid>
        <w:gridCol w:w="264"/>
        <w:gridCol w:w="3466"/>
        <w:gridCol w:w="5515"/>
      </w:tblGrid>
      <w:tr w:rsidR="002644DE" w:rsidRPr="009F40F6" w14:paraId="62AC9B71" w14:textId="77777777" w:rsidTr="000800FC">
        <w:trPr>
          <w:jc w:val="center"/>
        </w:trPr>
        <w:tc>
          <w:tcPr>
            <w:tcW w:w="5000" w:type="pct"/>
            <w:gridSpan w:val="3"/>
            <w:shd w:val="clear" w:color="auto" w:fill="D9D9D9"/>
          </w:tcPr>
          <w:p w14:paraId="75C61FB9" w14:textId="77777777" w:rsidR="002644DE" w:rsidRPr="009F40F6" w:rsidRDefault="002644DE" w:rsidP="002644DE">
            <w:pPr>
              <w:spacing w:after="0" w:line="240" w:lineRule="auto"/>
              <w:rPr>
                <w:rFonts w:ascii="Times New Roman" w:eastAsia="Calibri" w:hAnsi="Times New Roman" w:cs="Times New Roman"/>
                <w:b/>
                <w:sz w:val="24"/>
                <w:szCs w:val="24"/>
              </w:rPr>
            </w:pPr>
            <w:r w:rsidRPr="009F40F6">
              <w:rPr>
                <w:rFonts w:ascii="Times New Roman" w:eastAsia="Calibri" w:hAnsi="Times New Roman" w:cs="Times New Roman"/>
                <w:b/>
                <w:sz w:val="24"/>
                <w:szCs w:val="24"/>
              </w:rPr>
              <w:lastRenderedPageBreak/>
              <w:t>4.3 Identifikujte a popíšte vplyv na rovnosť príležitostí.</w:t>
            </w:r>
          </w:p>
          <w:p w14:paraId="4CBBFB82" w14:textId="77777777" w:rsidR="002644DE" w:rsidRPr="009F40F6" w:rsidRDefault="002644DE" w:rsidP="002644DE">
            <w:pPr>
              <w:spacing w:after="0" w:line="240" w:lineRule="auto"/>
              <w:ind w:left="340"/>
              <w:jc w:val="both"/>
              <w:rPr>
                <w:rFonts w:ascii="Calibri" w:eastAsia="Calibri" w:hAnsi="Calibri" w:cs="Times New Roman"/>
                <w:sz w:val="24"/>
                <w:szCs w:val="24"/>
              </w:rPr>
            </w:pPr>
            <w:r w:rsidRPr="009F40F6">
              <w:rPr>
                <w:rFonts w:ascii="Times New Roman" w:eastAsia="Calibri" w:hAnsi="Times New Roman" w:cs="Times New Roman"/>
                <w:b/>
                <w:sz w:val="24"/>
                <w:szCs w:val="24"/>
              </w:rPr>
              <w:t>Identifikujte, popíšte a kvantifikujte vplyv na rovnosť žien a mužov.</w:t>
            </w:r>
          </w:p>
        </w:tc>
      </w:tr>
      <w:tr w:rsidR="002644DE" w:rsidRPr="009F40F6" w14:paraId="35BDD732" w14:textId="77777777" w:rsidTr="000800FC">
        <w:trPr>
          <w:jc w:val="center"/>
        </w:trPr>
        <w:tc>
          <w:tcPr>
            <w:tcW w:w="132" w:type="pct"/>
            <w:tcBorders>
              <w:bottom w:val="single" w:sz="4" w:space="0" w:color="auto"/>
            </w:tcBorders>
            <w:shd w:val="clear" w:color="auto" w:fill="F2F2F2"/>
            <w:vAlign w:val="center"/>
          </w:tcPr>
          <w:p w14:paraId="12D42980" w14:textId="77777777" w:rsidR="002644DE" w:rsidRPr="009F40F6" w:rsidRDefault="002644DE" w:rsidP="002644DE">
            <w:pPr>
              <w:spacing w:after="0" w:line="240" w:lineRule="auto"/>
              <w:rPr>
                <w:rFonts w:ascii="Times New Roman" w:eastAsia="Calibri" w:hAnsi="Times New Roman" w:cs="Times New Roman"/>
                <w:i/>
                <w:sz w:val="24"/>
                <w:szCs w:val="24"/>
              </w:rPr>
            </w:pPr>
            <w:r w:rsidRPr="009F40F6">
              <w:rPr>
                <w:rFonts w:ascii="Times New Roman" w:eastAsia="Calibri" w:hAnsi="Times New Roman" w:cs="Times New Roman"/>
                <w:i/>
                <w:sz w:val="18"/>
                <w:szCs w:val="24"/>
              </w:rPr>
              <w:t>a)</w:t>
            </w:r>
          </w:p>
        </w:tc>
        <w:tc>
          <w:tcPr>
            <w:tcW w:w="4868" w:type="pct"/>
            <w:gridSpan w:val="2"/>
            <w:tcBorders>
              <w:bottom w:val="single" w:sz="4" w:space="0" w:color="auto"/>
            </w:tcBorders>
            <w:shd w:val="clear" w:color="auto" w:fill="F2F2F2"/>
          </w:tcPr>
          <w:p w14:paraId="7048D91B" w14:textId="77777777" w:rsidR="002644DE" w:rsidRPr="009F40F6" w:rsidRDefault="002644DE" w:rsidP="002644DE">
            <w:pPr>
              <w:spacing w:after="0" w:line="240" w:lineRule="auto"/>
              <w:jc w:val="both"/>
              <w:rPr>
                <w:rFonts w:ascii="Times New Roman" w:eastAsia="Calibri" w:hAnsi="Times New Roman" w:cs="Times New Roman"/>
                <w:i/>
                <w:sz w:val="24"/>
                <w:szCs w:val="24"/>
              </w:rPr>
            </w:pPr>
            <w:r w:rsidRPr="009F40F6">
              <w:rPr>
                <w:rFonts w:ascii="Times New Roman" w:eastAsia="Calibri" w:hAnsi="Times New Roman" w:cs="Times New Roman"/>
                <w:i/>
                <w:sz w:val="20"/>
                <w:szCs w:val="24"/>
              </w:rPr>
              <w:t>4.3.1 Dodržuje návrh povinnosť rovnakého zaobchádzania so skupinami alebo jednotlivcami na základe pohlavia, rasy, etnicity, náboženstva alebo viery, zdravotného postihnutia, veku, sexuálnej orientácie alebo iného statusu? Mohol by viesť k nepriamej diskriminácii niektorých skupín obyvateľstva? Ak áno, ktoré skupiny sú takto ovplyvnené a akým spôsobom?</w:t>
            </w:r>
          </w:p>
        </w:tc>
      </w:tr>
      <w:tr w:rsidR="002644DE" w:rsidRPr="009F40F6" w14:paraId="5BFA45A9" w14:textId="77777777" w:rsidTr="000800FC">
        <w:trPr>
          <w:trHeight w:val="928"/>
          <w:jc w:val="center"/>
        </w:trPr>
        <w:tc>
          <w:tcPr>
            <w:tcW w:w="132" w:type="pct"/>
            <w:tcBorders>
              <w:top w:val="nil"/>
              <w:bottom w:val="nil"/>
            </w:tcBorders>
          </w:tcPr>
          <w:p w14:paraId="4EF572B4" w14:textId="77777777" w:rsidR="002644DE" w:rsidRPr="009F40F6" w:rsidRDefault="002644DE" w:rsidP="002644DE">
            <w:pPr>
              <w:spacing w:after="0" w:line="240" w:lineRule="auto"/>
              <w:rPr>
                <w:rFonts w:ascii="Times New Roman" w:eastAsia="Calibri" w:hAnsi="Times New Roman" w:cs="Times New Roman"/>
                <w:sz w:val="20"/>
              </w:rPr>
            </w:pPr>
          </w:p>
          <w:p w14:paraId="393E3F8E" w14:textId="77777777" w:rsidR="002644DE" w:rsidRPr="009F40F6" w:rsidRDefault="002644DE" w:rsidP="002644DE">
            <w:pPr>
              <w:spacing w:after="0" w:line="240" w:lineRule="auto"/>
              <w:rPr>
                <w:rFonts w:ascii="Times New Roman" w:eastAsia="Calibri" w:hAnsi="Times New Roman" w:cs="Times New Roman"/>
                <w:i/>
                <w:sz w:val="20"/>
              </w:rPr>
            </w:pPr>
          </w:p>
          <w:p w14:paraId="2418EE19" w14:textId="77777777" w:rsidR="002644DE" w:rsidRPr="009F40F6" w:rsidRDefault="002644DE" w:rsidP="002644DE">
            <w:pPr>
              <w:spacing w:after="0" w:line="240" w:lineRule="auto"/>
              <w:rPr>
                <w:rFonts w:ascii="Times New Roman" w:eastAsia="Calibri" w:hAnsi="Times New Roman" w:cs="Times New Roman"/>
                <w:i/>
                <w:sz w:val="20"/>
              </w:rPr>
            </w:pPr>
          </w:p>
          <w:p w14:paraId="6B7301CE" w14:textId="77777777" w:rsidR="002644DE" w:rsidRPr="009F40F6" w:rsidRDefault="002644DE" w:rsidP="002644DE">
            <w:pPr>
              <w:spacing w:after="0" w:line="240" w:lineRule="auto"/>
              <w:rPr>
                <w:rFonts w:ascii="Times New Roman" w:eastAsia="Calibri" w:hAnsi="Times New Roman" w:cs="Times New Roman"/>
                <w:i/>
                <w:sz w:val="18"/>
              </w:rPr>
            </w:pPr>
            <w:r w:rsidRPr="009F40F6">
              <w:rPr>
                <w:rFonts w:ascii="Times New Roman" w:eastAsia="Calibri" w:hAnsi="Times New Roman" w:cs="Times New Roman"/>
                <w:i/>
                <w:sz w:val="18"/>
              </w:rPr>
              <w:t>b)</w:t>
            </w:r>
          </w:p>
          <w:p w14:paraId="36193C0A" w14:textId="77777777" w:rsidR="002644DE" w:rsidRPr="009F40F6" w:rsidRDefault="002644DE" w:rsidP="002644DE">
            <w:pPr>
              <w:spacing w:after="0" w:line="240" w:lineRule="auto"/>
              <w:rPr>
                <w:rFonts w:ascii="Times New Roman" w:eastAsia="Calibri" w:hAnsi="Times New Roman" w:cs="Times New Roman"/>
                <w:i/>
                <w:sz w:val="20"/>
              </w:rPr>
            </w:pPr>
          </w:p>
          <w:p w14:paraId="01211D62" w14:textId="77777777" w:rsidR="002644DE" w:rsidRPr="009F40F6" w:rsidRDefault="002644DE" w:rsidP="002644DE">
            <w:pPr>
              <w:spacing w:after="0" w:line="240" w:lineRule="auto"/>
              <w:rPr>
                <w:rFonts w:ascii="Times New Roman" w:eastAsia="Calibri" w:hAnsi="Times New Roman" w:cs="Times New Roman"/>
                <w:i/>
                <w:sz w:val="20"/>
              </w:rPr>
            </w:pPr>
          </w:p>
          <w:p w14:paraId="6E70F298" w14:textId="77777777" w:rsidR="002644DE" w:rsidRPr="009F40F6" w:rsidRDefault="002644DE" w:rsidP="002644DE">
            <w:pPr>
              <w:spacing w:after="0" w:line="240" w:lineRule="auto"/>
              <w:rPr>
                <w:rFonts w:ascii="Times New Roman" w:eastAsia="Calibri" w:hAnsi="Times New Roman" w:cs="Times New Roman"/>
                <w:i/>
                <w:sz w:val="20"/>
              </w:rPr>
            </w:pPr>
          </w:p>
        </w:tc>
        <w:tc>
          <w:tcPr>
            <w:tcW w:w="4868" w:type="pct"/>
            <w:gridSpan w:val="2"/>
            <w:tcBorders>
              <w:top w:val="nil"/>
              <w:bottom w:val="nil"/>
            </w:tcBorders>
          </w:tcPr>
          <w:p w14:paraId="7E17A1AF" w14:textId="77777777" w:rsidR="002644DE" w:rsidRPr="009F40F6" w:rsidRDefault="002644DE" w:rsidP="002644DE">
            <w:pPr>
              <w:rPr>
                <w:rFonts w:ascii="Times New Roman" w:eastAsia="Calibri" w:hAnsi="Times New Roman" w:cs="Times New Roman"/>
                <w:i/>
                <w:sz w:val="20"/>
              </w:rPr>
            </w:pPr>
          </w:p>
          <w:p w14:paraId="6BA2B4AD" w14:textId="77777777" w:rsidR="002644DE" w:rsidRPr="009F40F6" w:rsidRDefault="00CD71F6" w:rsidP="002644DE">
            <w:pPr>
              <w:spacing w:after="0" w:line="240" w:lineRule="auto"/>
              <w:rPr>
                <w:rFonts w:ascii="Times New Roman" w:eastAsia="Calibri" w:hAnsi="Times New Roman" w:cs="Times New Roman"/>
                <w:i/>
                <w:sz w:val="20"/>
              </w:rPr>
            </w:pPr>
            <w:r w:rsidRPr="009F40F6">
              <w:rPr>
                <w:rFonts w:ascii="Times New Roman" w:eastAsia="Calibri" w:hAnsi="Times New Roman" w:cs="Times New Roman"/>
                <w:i/>
                <w:sz w:val="20"/>
              </w:rPr>
              <w:t xml:space="preserve">Neuplatňuje sa. </w:t>
            </w:r>
          </w:p>
        </w:tc>
      </w:tr>
      <w:tr w:rsidR="002644DE" w:rsidRPr="009F40F6" w14:paraId="1410C3ED" w14:textId="77777777" w:rsidTr="000800FC">
        <w:trPr>
          <w:trHeight w:val="345"/>
          <w:jc w:val="center"/>
        </w:trPr>
        <w:tc>
          <w:tcPr>
            <w:tcW w:w="132" w:type="pct"/>
            <w:tcBorders>
              <w:bottom w:val="single" w:sz="4" w:space="0" w:color="auto"/>
            </w:tcBorders>
            <w:shd w:val="clear" w:color="auto" w:fill="F2F2F2"/>
            <w:vAlign w:val="center"/>
          </w:tcPr>
          <w:p w14:paraId="2B4F4521"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c)</w:t>
            </w:r>
          </w:p>
        </w:tc>
        <w:tc>
          <w:tcPr>
            <w:tcW w:w="4868" w:type="pct"/>
            <w:gridSpan w:val="2"/>
            <w:tcBorders>
              <w:bottom w:val="single" w:sz="4" w:space="0" w:color="auto"/>
            </w:tcBorders>
            <w:shd w:val="clear" w:color="auto" w:fill="F2F2F2"/>
            <w:vAlign w:val="center"/>
          </w:tcPr>
          <w:p w14:paraId="1B1BC993" w14:textId="77777777" w:rsidR="002644DE" w:rsidRPr="009F40F6" w:rsidRDefault="002644DE" w:rsidP="002644DE">
            <w:pPr>
              <w:spacing w:after="0" w:line="240" w:lineRule="auto"/>
              <w:rPr>
                <w:rFonts w:ascii="Times New Roman" w:eastAsia="Calibri" w:hAnsi="Times New Roman" w:cs="Times New Roman"/>
                <w:i/>
                <w:sz w:val="20"/>
                <w:szCs w:val="20"/>
              </w:rPr>
            </w:pPr>
            <w:r w:rsidRPr="009F40F6">
              <w:rPr>
                <w:rFonts w:ascii="Times New Roman" w:eastAsia="Calibri" w:hAnsi="Times New Roman" w:cs="Times New Roman"/>
                <w:i/>
                <w:sz w:val="20"/>
                <w:szCs w:val="20"/>
              </w:rPr>
              <w:t xml:space="preserve">4.3.2 Môže návrh viesť k zväčšovaniu nerovností medzi ženami a mužmi? </w:t>
            </w:r>
            <w:r w:rsidRPr="009F40F6">
              <w:rPr>
                <w:rFonts w:ascii="Times New Roman" w:eastAsia="Calibri" w:hAnsi="Times New Roman" w:cs="Times New Roman"/>
                <w:i/>
                <w:sz w:val="20"/>
                <w:szCs w:val="24"/>
              </w:rPr>
              <w:t xml:space="preserve">Podporuje návrh rovnosť príležitostí? </w:t>
            </w:r>
            <w:r w:rsidRPr="009F40F6">
              <w:rPr>
                <w:rFonts w:ascii="Times New Roman" w:eastAsia="Calibri" w:hAnsi="Times New Roman" w:cs="Times New Roman"/>
                <w:i/>
                <w:sz w:val="20"/>
                <w:szCs w:val="20"/>
              </w:rPr>
              <w:t>Má návrh odlišný vplyv na ženy a mužov? Popíšte vplyvy.</w:t>
            </w:r>
          </w:p>
        </w:tc>
      </w:tr>
      <w:tr w:rsidR="002644DE" w:rsidRPr="009F40F6" w14:paraId="29C1EA51" w14:textId="77777777" w:rsidTr="000800FC">
        <w:tblPrEx>
          <w:tblBorders>
            <w:top w:val="none" w:sz="0" w:space="0" w:color="auto"/>
            <w:bottom w:val="none" w:sz="0" w:space="0" w:color="auto"/>
          </w:tblBorders>
        </w:tblPrEx>
        <w:trPr>
          <w:trHeight w:val="372"/>
          <w:jc w:val="center"/>
        </w:trPr>
        <w:tc>
          <w:tcPr>
            <w:tcW w:w="132" w:type="pct"/>
            <w:vAlign w:val="center"/>
          </w:tcPr>
          <w:p w14:paraId="6239256D" w14:textId="77777777" w:rsidR="002644DE" w:rsidRPr="009F40F6" w:rsidRDefault="002644DE" w:rsidP="002644DE">
            <w:pPr>
              <w:spacing w:after="0" w:line="240" w:lineRule="auto"/>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d)</w:t>
            </w:r>
          </w:p>
        </w:tc>
        <w:tc>
          <w:tcPr>
            <w:tcW w:w="1880" w:type="pct"/>
          </w:tcPr>
          <w:p w14:paraId="455DA7A1" w14:textId="77777777" w:rsidR="002644DE" w:rsidRPr="009F40F6" w:rsidRDefault="002644DE"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rPr>
              <w:t>Popíšte riziká návrhu, ktoré môžu viesť k zväčšovaniu nerovností:</w:t>
            </w:r>
          </w:p>
        </w:tc>
        <w:tc>
          <w:tcPr>
            <w:tcW w:w="2988" w:type="pct"/>
          </w:tcPr>
          <w:p w14:paraId="34F4ADF2" w14:textId="77777777" w:rsidR="002644DE" w:rsidRPr="009F40F6" w:rsidRDefault="00CD71F6" w:rsidP="002644DE">
            <w:pPr>
              <w:spacing w:after="0" w:line="240" w:lineRule="auto"/>
              <w:jc w:val="both"/>
              <w:rPr>
                <w:rFonts w:ascii="Times New Roman" w:eastAsia="Calibri" w:hAnsi="Times New Roman" w:cs="Times New Roman"/>
                <w:sz w:val="20"/>
              </w:rPr>
            </w:pPr>
            <w:r w:rsidRPr="009F40F6">
              <w:rPr>
                <w:rFonts w:ascii="Times New Roman" w:eastAsia="Calibri" w:hAnsi="Times New Roman" w:cs="Times New Roman"/>
                <w:i/>
                <w:sz w:val="20"/>
              </w:rPr>
              <w:t>Neuplatňuje sa.</w:t>
            </w:r>
          </w:p>
        </w:tc>
      </w:tr>
      <w:tr w:rsidR="002644DE" w:rsidRPr="009F40F6" w14:paraId="464AC203" w14:textId="77777777" w:rsidTr="000800FC">
        <w:tblPrEx>
          <w:tblBorders>
            <w:top w:val="none" w:sz="0" w:space="0" w:color="auto"/>
            <w:bottom w:val="none" w:sz="0" w:space="0" w:color="auto"/>
          </w:tblBorders>
        </w:tblPrEx>
        <w:trPr>
          <w:trHeight w:val="371"/>
          <w:jc w:val="center"/>
        </w:trPr>
        <w:tc>
          <w:tcPr>
            <w:tcW w:w="132" w:type="pct"/>
            <w:vAlign w:val="center"/>
          </w:tcPr>
          <w:p w14:paraId="0F46F142"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e)</w:t>
            </w:r>
          </w:p>
        </w:tc>
        <w:tc>
          <w:tcPr>
            <w:tcW w:w="1880" w:type="pct"/>
          </w:tcPr>
          <w:p w14:paraId="2FA21D8F" w14:textId="77777777" w:rsidR="002644DE" w:rsidRPr="009F40F6" w:rsidRDefault="002644DE"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rPr>
              <w:t>Popíšte pozitívne vplyvy návrhu na dosahovanie rovnosti žien a mužov, rovnosti príležitostí žien a mužov, prípadne vplyvy na ženy a mužov, ak sú odlišné:</w:t>
            </w:r>
          </w:p>
        </w:tc>
        <w:tc>
          <w:tcPr>
            <w:tcW w:w="2988" w:type="pct"/>
          </w:tcPr>
          <w:p w14:paraId="7954D3B5" w14:textId="77777777" w:rsidR="002644DE" w:rsidRPr="009F40F6" w:rsidRDefault="00CD71F6"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20"/>
              </w:rPr>
              <w:t>Neuplatňuje sa.</w:t>
            </w:r>
          </w:p>
        </w:tc>
      </w:tr>
      <w:tr w:rsidR="002644DE" w:rsidRPr="009F40F6" w14:paraId="38621991" w14:textId="77777777" w:rsidTr="000800FC">
        <w:tblPrEx>
          <w:tblBorders>
            <w:top w:val="none" w:sz="0" w:space="0" w:color="auto"/>
            <w:bottom w:val="none" w:sz="0" w:space="0" w:color="auto"/>
          </w:tblBorders>
        </w:tblPrEx>
        <w:trPr>
          <w:trHeight w:val="371"/>
          <w:jc w:val="center"/>
        </w:trPr>
        <w:tc>
          <w:tcPr>
            <w:tcW w:w="132" w:type="pct"/>
            <w:tcBorders>
              <w:bottom w:val="single" w:sz="4" w:space="0" w:color="auto"/>
            </w:tcBorders>
            <w:vAlign w:val="center"/>
          </w:tcPr>
          <w:p w14:paraId="3D01BF49"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f)</w:t>
            </w:r>
          </w:p>
        </w:tc>
        <w:tc>
          <w:tcPr>
            <w:tcW w:w="1880" w:type="pct"/>
            <w:tcBorders>
              <w:bottom w:val="single" w:sz="4" w:space="0" w:color="auto"/>
            </w:tcBorders>
          </w:tcPr>
          <w:p w14:paraId="07143754" w14:textId="77777777" w:rsidR="002644DE" w:rsidRPr="009F40F6" w:rsidRDefault="002644DE"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rPr>
              <w:t>Má návrh významné vplyvy na niektorú zo zraniteľných skupín obyvateľstva? Ak áno, aké? Akým spôsobom? Zraniteľnou skupinou obyvateľstva sa rozumejú najmä ženy ohrozené viacnásobnou diskrimináciou, tehotné matky, seniorky, ženy patriace do marginalizovaných skupín obyvateľstva, migrantky, ženy a dievčatá so zdravotným postihnutím, obete násilia a pod.</w:t>
            </w:r>
          </w:p>
        </w:tc>
        <w:tc>
          <w:tcPr>
            <w:tcW w:w="2988" w:type="pct"/>
            <w:tcBorders>
              <w:bottom w:val="single" w:sz="4" w:space="0" w:color="auto"/>
            </w:tcBorders>
          </w:tcPr>
          <w:p w14:paraId="2D9B42E5" w14:textId="77777777" w:rsidR="002644DE" w:rsidRPr="009F40F6" w:rsidRDefault="00CD71F6"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20"/>
              </w:rPr>
              <w:t>Neuplatňuje sa.</w:t>
            </w:r>
          </w:p>
        </w:tc>
      </w:tr>
      <w:tr w:rsidR="002644DE" w:rsidRPr="009F40F6" w14:paraId="5A331AE3" w14:textId="77777777" w:rsidTr="000800FC">
        <w:tblPrEx>
          <w:tblBorders>
            <w:top w:val="none" w:sz="0" w:space="0" w:color="auto"/>
            <w:bottom w:val="none" w:sz="0" w:space="0" w:color="auto"/>
          </w:tblBorders>
        </w:tblPrEx>
        <w:trPr>
          <w:trHeight w:val="1235"/>
          <w:jc w:val="center"/>
        </w:trPr>
        <w:tc>
          <w:tcPr>
            <w:tcW w:w="132" w:type="pct"/>
            <w:tcBorders>
              <w:top w:val="single" w:sz="4" w:space="0" w:color="auto"/>
              <w:bottom w:val="single" w:sz="4" w:space="0" w:color="auto"/>
            </w:tcBorders>
            <w:vAlign w:val="center"/>
          </w:tcPr>
          <w:p w14:paraId="267BA95E"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g)</w:t>
            </w:r>
          </w:p>
        </w:tc>
        <w:tc>
          <w:tcPr>
            <w:tcW w:w="1880" w:type="pct"/>
            <w:tcBorders>
              <w:top w:val="single" w:sz="4" w:space="0" w:color="auto"/>
              <w:bottom w:val="single" w:sz="4" w:space="0" w:color="auto"/>
            </w:tcBorders>
          </w:tcPr>
          <w:p w14:paraId="711D3EE2" w14:textId="77777777" w:rsidR="002644DE" w:rsidRPr="009F40F6" w:rsidRDefault="002644DE"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rPr>
              <w:t xml:space="preserve">Pri identifikovaní vplyvov na rovnosť žien a mužov treba vziať do úvahy existujúce rozdiely medzi ženami a mužmi, ktoré sú relevantné k danej politike. Podpora rovnosti  žien a mužov nespočíva len v odstraňovaní obmedzení a bariér pre plnohodnotnú účasť na ekonomickom, politickom a sociálnom živote spoločnosti ako aj rodinnom živote, ale taktiež  v podpore rovnosti medzi nimi. </w:t>
            </w:r>
          </w:p>
          <w:p w14:paraId="0A0245BD" w14:textId="77777777" w:rsidR="002644DE" w:rsidRPr="009F40F6" w:rsidRDefault="002644DE" w:rsidP="002644DE">
            <w:pPr>
              <w:spacing w:after="0" w:line="240" w:lineRule="auto"/>
              <w:jc w:val="both"/>
              <w:rPr>
                <w:rFonts w:ascii="Times New Roman" w:eastAsia="Times New Roman" w:hAnsi="Times New Roman" w:cs="Times New Roman"/>
                <w:color w:val="000000"/>
                <w:sz w:val="27"/>
                <w:szCs w:val="27"/>
              </w:rPr>
            </w:pPr>
            <w:r w:rsidRPr="009F40F6">
              <w:rPr>
                <w:rFonts w:ascii="Times New Roman" w:eastAsia="Calibri" w:hAnsi="Times New Roman" w:cs="Times New Roman"/>
                <w:i/>
                <w:sz w:val="18"/>
                <w:szCs w:val="18"/>
              </w:rPr>
              <w:t xml:space="preserve">V ktorých oblastiach podpory rovnosti žien a mužov návrh odstraňuje prekážky a/alebo podporuje rovnosť žien a mužov? </w:t>
            </w:r>
            <w:r w:rsidRPr="009F40F6">
              <w:rPr>
                <w:rFonts w:ascii="Times New Roman" w:eastAsia="Times New Roman" w:hAnsi="Times New Roman" w:cs="Times New Roman"/>
                <w:i/>
                <w:iCs/>
                <w:color w:val="000000"/>
                <w:sz w:val="18"/>
                <w:szCs w:val="18"/>
              </w:rPr>
              <w:t>Medzi oblasti podpory rovnosti žien a mužov okrem iného patria:</w:t>
            </w:r>
          </w:p>
          <w:p w14:paraId="143A0ADA" w14:textId="77777777" w:rsidR="002644DE" w:rsidRPr="009F40F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podpora slobodného výberu povolania a ekonomickej činnosti</w:t>
            </w:r>
          </w:p>
          <w:p w14:paraId="11BF0099" w14:textId="77777777" w:rsidR="002644DE" w:rsidRPr="009F40F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 xml:space="preserve">podpora vyrovnávania ekonomickej nezávislosti, </w:t>
            </w:r>
          </w:p>
          <w:p w14:paraId="6786B849" w14:textId="77777777" w:rsidR="002644DE" w:rsidRPr="009F40F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 xml:space="preserve">zosúladenie pracovného, súkromného a rodinného života, </w:t>
            </w:r>
          </w:p>
          <w:p w14:paraId="3658A608" w14:textId="77777777" w:rsidR="002644DE" w:rsidRPr="009F40F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 xml:space="preserve">podpora rovnosti príležitostí pri participácii na rozhodovaní, </w:t>
            </w:r>
          </w:p>
          <w:p w14:paraId="01E64EC3" w14:textId="77777777" w:rsidR="002644DE" w:rsidRPr="009F40F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 xml:space="preserve">boj proti domácemu násiliu,  násiliu na ženách  a obchodovaniu s ľuďmi, </w:t>
            </w:r>
          </w:p>
          <w:p w14:paraId="7B6837BF" w14:textId="77777777" w:rsidR="002644DE" w:rsidRPr="009F40F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9F40F6">
              <w:rPr>
                <w:rFonts w:ascii="Times New Roman" w:eastAsia="Calibri" w:hAnsi="Times New Roman" w:cs="Times New Roman"/>
                <w:i/>
                <w:sz w:val="18"/>
                <w:szCs w:val="18"/>
                <w:lang w:eastAsia="sk-SK"/>
              </w:rPr>
              <w:t>podpora vnímania osobnej starostlivosti o dieťa za rovnocennú s ekonomickou činnosťou a podpora neviditeľnej práce v domácnosti ako takej,</w:t>
            </w:r>
          </w:p>
          <w:p w14:paraId="682FA155" w14:textId="77777777" w:rsidR="002644DE" w:rsidRPr="009F40F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lang w:eastAsia="sk-SK"/>
              </w:rPr>
              <w:t>rešpektovanie osobných preferencií pri výbere povolania a zosúlaďovania pracovného a rodinného života.</w:t>
            </w:r>
          </w:p>
        </w:tc>
        <w:tc>
          <w:tcPr>
            <w:tcW w:w="2988" w:type="pct"/>
            <w:tcBorders>
              <w:top w:val="single" w:sz="4" w:space="0" w:color="auto"/>
              <w:bottom w:val="single" w:sz="4" w:space="0" w:color="auto"/>
            </w:tcBorders>
          </w:tcPr>
          <w:p w14:paraId="064D2FE5" w14:textId="77777777" w:rsidR="002644DE" w:rsidRPr="009F40F6" w:rsidRDefault="00CD71F6" w:rsidP="002644DE">
            <w:pPr>
              <w:spacing w:after="0" w:line="240" w:lineRule="auto"/>
              <w:rPr>
                <w:rFonts w:ascii="Times New Roman" w:eastAsia="Calibri" w:hAnsi="Times New Roman" w:cs="Times New Roman"/>
                <w:sz w:val="20"/>
              </w:rPr>
            </w:pPr>
            <w:r w:rsidRPr="009F40F6">
              <w:rPr>
                <w:rFonts w:ascii="Times New Roman" w:eastAsia="Calibri" w:hAnsi="Times New Roman" w:cs="Times New Roman"/>
                <w:i/>
                <w:sz w:val="20"/>
              </w:rPr>
              <w:t>Neuplatňuje sa.</w:t>
            </w:r>
          </w:p>
        </w:tc>
      </w:tr>
    </w:tbl>
    <w:p w14:paraId="759B673B" w14:textId="77777777" w:rsidR="002644DE" w:rsidRPr="009F40F6" w:rsidRDefault="002644DE" w:rsidP="002644DE">
      <w:pPr>
        <w:spacing w:after="0" w:line="240" w:lineRule="auto"/>
        <w:rPr>
          <w:rFonts w:ascii="Times New Roman" w:eastAsia="Calibri" w:hAnsi="Times New Roman" w:cs="Times New Roman"/>
          <w:b/>
          <w:sz w:val="24"/>
          <w:lang w:eastAsia="sk-SK"/>
        </w:rPr>
        <w:sectPr w:rsidR="002644DE" w:rsidRPr="009F40F6" w:rsidSect="00670684">
          <w:footnotePr>
            <w:numFmt w:val="chicago"/>
          </w:footnotePr>
          <w:pgSz w:w="11906" w:h="16838"/>
          <w:pgMar w:top="1134" w:right="1418" w:bottom="1134" w:left="1418" w:header="510" w:footer="567" w:gutter="0"/>
          <w:cols w:space="708"/>
          <w:formProt w:val="0"/>
          <w:docGrid w:linePitch="360"/>
        </w:sectPr>
      </w:pPr>
    </w:p>
    <w:tbl>
      <w:tblPr>
        <w:tblW w:w="5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right w:w="28" w:type="dxa"/>
        </w:tblCellMar>
        <w:tblLook w:val="04A0" w:firstRow="1" w:lastRow="0" w:firstColumn="1" w:lastColumn="0" w:noHBand="0" w:noVBand="1"/>
      </w:tblPr>
      <w:tblGrid>
        <w:gridCol w:w="241"/>
        <w:gridCol w:w="3439"/>
        <w:gridCol w:w="5674"/>
      </w:tblGrid>
      <w:tr w:rsidR="002644DE" w:rsidRPr="009F40F6" w14:paraId="42749B2C" w14:textId="77777777" w:rsidTr="000800FC">
        <w:trPr>
          <w:jc w:val="center"/>
        </w:trPr>
        <w:tc>
          <w:tcPr>
            <w:tcW w:w="5000" w:type="pct"/>
            <w:gridSpan w:val="3"/>
            <w:shd w:val="clear" w:color="auto" w:fill="D9D9D9"/>
          </w:tcPr>
          <w:p w14:paraId="65D42A6F" w14:textId="77777777" w:rsidR="002644DE" w:rsidRPr="009F40F6" w:rsidRDefault="002644DE" w:rsidP="002644DE">
            <w:pPr>
              <w:spacing w:after="0" w:line="240" w:lineRule="auto"/>
              <w:rPr>
                <w:rFonts w:ascii="Times New Roman" w:eastAsia="Calibri" w:hAnsi="Times New Roman" w:cs="Times New Roman"/>
                <w:b/>
                <w:sz w:val="24"/>
                <w:lang w:eastAsia="sk-SK"/>
              </w:rPr>
            </w:pPr>
            <w:r w:rsidRPr="009F40F6">
              <w:rPr>
                <w:rFonts w:ascii="Times New Roman" w:eastAsia="Calibri" w:hAnsi="Times New Roman" w:cs="Times New Roman"/>
                <w:b/>
                <w:sz w:val="24"/>
                <w:lang w:eastAsia="sk-SK"/>
              </w:rPr>
              <w:lastRenderedPageBreak/>
              <w:t>4.4 Identifikujte, popíšte a kvantifikujte vplyvy na zamestnanosť a na trh práce.</w:t>
            </w:r>
          </w:p>
          <w:p w14:paraId="176CC2A9" w14:textId="77777777" w:rsidR="002644DE" w:rsidRPr="009F40F6" w:rsidRDefault="002644DE" w:rsidP="002644DE">
            <w:pPr>
              <w:spacing w:after="0" w:line="240" w:lineRule="auto"/>
              <w:jc w:val="both"/>
              <w:rPr>
                <w:rFonts w:ascii="Times New Roman" w:eastAsia="Calibri" w:hAnsi="Times New Roman" w:cs="Times New Roman"/>
                <w:i/>
                <w:lang w:eastAsia="sk-SK"/>
              </w:rPr>
            </w:pPr>
            <w:r w:rsidRPr="009F40F6">
              <w:rPr>
                <w:rFonts w:ascii="Times New Roman" w:eastAsia="Calibri" w:hAnsi="Times New Roman" w:cs="Times New Roman"/>
                <w:i/>
                <w:lang w:eastAsia="sk-SK"/>
              </w:rPr>
              <w:t xml:space="preserve">V prípade kladnej odpovede pripojte </w:t>
            </w:r>
            <w:r w:rsidRPr="009F40F6">
              <w:rPr>
                <w:rFonts w:ascii="Times New Roman" w:eastAsia="Calibri" w:hAnsi="Times New Roman" w:cs="Times New Roman"/>
                <w:b/>
                <w:i/>
                <w:lang w:eastAsia="sk-SK"/>
              </w:rPr>
              <w:t>odôvodnenie</w:t>
            </w:r>
            <w:r w:rsidRPr="009F40F6">
              <w:rPr>
                <w:rFonts w:ascii="Times New Roman" w:eastAsia="Calibri" w:hAnsi="Times New Roman" w:cs="Times New Roman"/>
                <w:i/>
                <w:lang w:eastAsia="sk-SK"/>
              </w:rPr>
              <w:t xml:space="preserve"> v súlade s Metodickým postupom pre analýzu sociálnych vplyvov.</w:t>
            </w:r>
          </w:p>
        </w:tc>
      </w:tr>
      <w:tr w:rsidR="002644DE" w:rsidRPr="009F40F6" w14:paraId="5890EF20" w14:textId="77777777" w:rsidTr="000800FC">
        <w:trPr>
          <w:trHeight w:val="287"/>
          <w:jc w:val="center"/>
        </w:trPr>
        <w:tc>
          <w:tcPr>
            <w:tcW w:w="129" w:type="pct"/>
            <w:tcBorders>
              <w:top w:val="nil"/>
              <w:bottom w:val="single" w:sz="4" w:space="0" w:color="auto"/>
            </w:tcBorders>
            <w:shd w:val="clear" w:color="auto" w:fill="F2F2F2"/>
            <w:vAlign w:val="center"/>
          </w:tcPr>
          <w:p w14:paraId="0E71AF4B"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a)</w:t>
            </w:r>
          </w:p>
        </w:tc>
        <w:tc>
          <w:tcPr>
            <w:tcW w:w="4871" w:type="pct"/>
            <w:gridSpan w:val="2"/>
            <w:tcBorders>
              <w:top w:val="nil"/>
              <w:bottom w:val="single" w:sz="4" w:space="0" w:color="auto"/>
            </w:tcBorders>
            <w:shd w:val="clear" w:color="auto" w:fill="F2F2F2"/>
            <w:vAlign w:val="center"/>
          </w:tcPr>
          <w:p w14:paraId="3A5E8E96" w14:textId="77777777" w:rsidR="002644DE" w:rsidRPr="009F40F6" w:rsidRDefault="002644DE" w:rsidP="002644DE">
            <w:pPr>
              <w:spacing w:after="0" w:line="240" w:lineRule="auto"/>
              <w:rPr>
                <w:rFonts w:ascii="Times New Roman" w:eastAsia="Calibri" w:hAnsi="Times New Roman" w:cs="Times New Roman"/>
                <w:i/>
                <w:sz w:val="20"/>
                <w:szCs w:val="20"/>
              </w:rPr>
            </w:pPr>
            <w:r w:rsidRPr="009F40F6">
              <w:rPr>
                <w:rFonts w:ascii="Times New Roman" w:eastAsia="Calibri" w:hAnsi="Times New Roman" w:cs="Times New Roman"/>
                <w:i/>
                <w:sz w:val="20"/>
                <w:szCs w:val="20"/>
              </w:rPr>
              <w:t>Uľahčuje návrh vznik nových pracovných miest? Ak áno, ako? Ak je to možné, doplňte kvantifikáciu.</w:t>
            </w:r>
          </w:p>
        </w:tc>
      </w:tr>
      <w:tr w:rsidR="002644DE" w:rsidRPr="009F40F6" w14:paraId="5241A8B5" w14:textId="77777777" w:rsidTr="000800FC">
        <w:trPr>
          <w:trHeight w:val="567"/>
          <w:jc w:val="center"/>
        </w:trPr>
        <w:tc>
          <w:tcPr>
            <w:tcW w:w="129" w:type="pct"/>
            <w:tcBorders>
              <w:top w:val="nil"/>
              <w:bottom w:val="single" w:sz="4" w:space="0" w:color="auto"/>
            </w:tcBorders>
            <w:shd w:val="clear" w:color="auto" w:fill="FFFFFF"/>
            <w:vAlign w:val="center"/>
          </w:tcPr>
          <w:p w14:paraId="4B328846"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b)</w:t>
            </w:r>
          </w:p>
        </w:tc>
        <w:tc>
          <w:tcPr>
            <w:tcW w:w="1838" w:type="pct"/>
            <w:tcBorders>
              <w:top w:val="nil"/>
              <w:bottom w:val="single" w:sz="4" w:space="0" w:color="auto"/>
            </w:tcBorders>
            <w:shd w:val="clear" w:color="auto" w:fill="FFFFFF"/>
          </w:tcPr>
          <w:p w14:paraId="6CA2C39D" w14:textId="77777777" w:rsidR="002644DE" w:rsidRPr="009F40F6" w:rsidRDefault="002644DE"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rPr>
              <w:t>Identifikujte, v ktorých sektoroch a odvetviach ekonomiky, v ktorých regiónoch, pre aké skupiny zamestnancov, o aké typy zamestnania /pracovných úväzkov pôjde a pod.</w:t>
            </w:r>
          </w:p>
        </w:tc>
        <w:tc>
          <w:tcPr>
            <w:tcW w:w="3032" w:type="pct"/>
            <w:tcBorders>
              <w:top w:val="nil"/>
              <w:bottom w:val="single" w:sz="4" w:space="0" w:color="auto"/>
            </w:tcBorders>
            <w:shd w:val="clear" w:color="auto" w:fill="FFFFFF"/>
          </w:tcPr>
          <w:p w14:paraId="3B37443D" w14:textId="77777777" w:rsidR="002644DE" w:rsidRPr="009F40F6" w:rsidRDefault="00CD71F6" w:rsidP="002644DE">
            <w:pPr>
              <w:spacing w:after="0" w:line="240" w:lineRule="auto"/>
              <w:rPr>
                <w:rFonts w:ascii="Times New Roman" w:eastAsia="Calibri" w:hAnsi="Times New Roman" w:cs="Times New Roman"/>
                <w:sz w:val="20"/>
                <w:szCs w:val="18"/>
              </w:rPr>
            </w:pPr>
            <w:r w:rsidRPr="009F40F6">
              <w:rPr>
                <w:rFonts w:ascii="Times New Roman" w:eastAsia="Calibri" w:hAnsi="Times New Roman" w:cs="Times New Roman"/>
                <w:i/>
                <w:sz w:val="20"/>
              </w:rPr>
              <w:t>Neuplatňuje sa.</w:t>
            </w:r>
          </w:p>
        </w:tc>
      </w:tr>
      <w:tr w:rsidR="002644DE" w:rsidRPr="009F40F6" w14:paraId="618EDC75" w14:textId="77777777" w:rsidTr="000800FC">
        <w:trPr>
          <w:trHeight w:val="270"/>
          <w:jc w:val="center"/>
        </w:trPr>
        <w:tc>
          <w:tcPr>
            <w:tcW w:w="129" w:type="pct"/>
            <w:tcBorders>
              <w:bottom w:val="single" w:sz="4" w:space="0" w:color="auto"/>
            </w:tcBorders>
            <w:shd w:val="clear" w:color="auto" w:fill="F2F2F2"/>
            <w:vAlign w:val="center"/>
          </w:tcPr>
          <w:p w14:paraId="3BF20BB5"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c)</w:t>
            </w:r>
          </w:p>
        </w:tc>
        <w:tc>
          <w:tcPr>
            <w:tcW w:w="4871" w:type="pct"/>
            <w:gridSpan w:val="2"/>
            <w:tcBorders>
              <w:bottom w:val="single" w:sz="4" w:space="0" w:color="auto"/>
            </w:tcBorders>
            <w:shd w:val="clear" w:color="auto" w:fill="F2F2F2"/>
            <w:vAlign w:val="center"/>
          </w:tcPr>
          <w:p w14:paraId="4FB8046E" w14:textId="77777777" w:rsidR="002644DE" w:rsidRPr="009F40F6" w:rsidRDefault="002644DE" w:rsidP="002644DE">
            <w:pPr>
              <w:spacing w:after="0" w:line="240" w:lineRule="auto"/>
              <w:rPr>
                <w:rFonts w:ascii="Times New Roman" w:eastAsia="Calibri" w:hAnsi="Times New Roman" w:cs="Times New Roman"/>
                <w:i/>
                <w:sz w:val="20"/>
                <w:szCs w:val="20"/>
              </w:rPr>
            </w:pPr>
            <w:r w:rsidRPr="009F40F6">
              <w:rPr>
                <w:rFonts w:ascii="Times New Roman" w:eastAsia="Calibri" w:hAnsi="Times New Roman" w:cs="Times New Roman"/>
                <w:i/>
                <w:sz w:val="20"/>
                <w:szCs w:val="20"/>
              </w:rPr>
              <w:t>Vedie návrh k zániku pracovných miest?</w:t>
            </w:r>
            <w:r w:rsidRPr="009F40F6">
              <w:rPr>
                <w:rFonts w:ascii="Times New Roman" w:eastAsia="Calibri" w:hAnsi="Times New Roman" w:cs="Times New Roman"/>
                <w:sz w:val="20"/>
                <w:szCs w:val="20"/>
              </w:rPr>
              <w:t xml:space="preserve"> </w:t>
            </w:r>
            <w:r w:rsidRPr="009F40F6">
              <w:rPr>
                <w:rFonts w:ascii="Times New Roman" w:eastAsia="Calibri" w:hAnsi="Times New Roman" w:cs="Times New Roman"/>
                <w:i/>
                <w:sz w:val="20"/>
                <w:szCs w:val="20"/>
              </w:rPr>
              <w:t>Ak áno, ako a akých? Ak je to možné, doplňte kvantifikáciu</w:t>
            </w:r>
          </w:p>
        </w:tc>
      </w:tr>
      <w:tr w:rsidR="002644DE" w:rsidRPr="009F40F6" w14:paraId="03AA04F2" w14:textId="77777777" w:rsidTr="000800FC">
        <w:trPr>
          <w:trHeight w:val="454"/>
          <w:jc w:val="center"/>
        </w:trPr>
        <w:tc>
          <w:tcPr>
            <w:tcW w:w="129" w:type="pct"/>
            <w:tcBorders>
              <w:bottom w:val="single" w:sz="4" w:space="0" w:color="auto"/>
            </w:tcBorders>
            <w:shd w:val="clear" w:color="auto" w:fill="FFFFFF"/>
            <w:vAlign w:val="center"/>
          </w:tcPr>
          <w:p w14:paraId="40AC4EF1"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d)</w:t>
            </w:r>
          </w:p>
        </w:tc>
        <w:tc>
          <w:tcPr>
            <w:tcW w:w="1838" w:type="pct"/>
            <w:tcBorders>
              <w:bottom w:val="single" w:sz="4" w:space="0" w:color="auto"/>
            </w:tcBorders>
            <w:shd w:val="clear" w:color="auto" w:fill="FFFFFF"/>
          </w:tcPr>
          <w:p w14:paraId="2D5D569C" w14:textId="77777777" w:rsidR="002644DE" w:rsidRPr="009F40F6" w:rsidRDefault="002644DE"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rPr>
              <w:t>Identifikujte, v ktorých sektoroch a odvetviach ekonomiky, v ktorých regiónoch, o aké typy zamestnania /pracovných úväzkov pôjde a pod. Identifikujte možné dôsledky, skupiny zamestnancov, ktoré budú viac ovplyvnené a rozsah vplyvu.</w:t>
            </w:r>
          </w:p>
        </w:tc>
        <w:tc>
          <w:tcPr>
            <w:tcW w:w="3032" w:type="pct"/>
            <w:tcBorders>
              <w:bottom w:val="single" w:sz="4" w:space="0" w:color="auto"/>
            </w:tcBorders>
            <w:shd w:val="clear" w:color="auto" w:fill="FFFFFF"/>
          </w:tcPr>
          <w:p w14:paraId="70D05717" w14:textId="77777777" w:rsidR="002644DE" w:rsidRPr="009F40F6" w:rsidRDefault="00CD71F6" w:rsidP="002644DE">
            <w:pPr>
              <w:spacing w:after="0" w:line="240" w:lineRule="auto"/>
              <w:rPr>
                <w:rFonts w:ascii="Times New Roman" w:eastAsia="Calibri" w:hAnsi="Times New Roman" w:cs="Times New Roman"/>
                <w:sz w:val="20"/>
                <w:szCs w:val="18"/>
              </w:rPr>
            </w:pPr>
            <w:r w:rsidRPr="009F40F6">
              <w:rPr>
                <w:rFonts w:ascii="Times New Roman" w:eastAsia="Calibri" w:hAnsi="Times New Roman" w:cs="Times New Roman"/>
                <w:i/>
                <w:sz w:val="20"/>
              </w:rPr>
              <w:t>Neuplatňuje sa.</w:t>
            </w:r>
          </w:p>
        </w:tc>
      </w:tr>
      <w:tr w:rsidR="002644DE" w:rsidRPr="009F40F6" w14:paraId="28AC3014" w14:textId="77777777" w:rsidTr="000800FC">
        <w:trPr>
          <w:trHeight w:val="248"/>
          <w:jc w:val="center"/>
        </w:trPr>
        <w:tc>
          <w:tcPr>
            <w:tcW w:w="129" w:type="pct"/>
            <w:tcBorders>
              <w:bottom w:val="single" w:sz="4" w:space="0" w:color="auto"/>
            </w:tcBorders>
            <w:shd w:val="clear" w:color="auto" w:fill="F2F2F2"/>
            <w:vAlign w:val="center"/>
          </w:tcPr>
          <w:p w14:paraId="2C8C677F"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e)</w:t>
            </w:r>
          </w:p>
        </w:tc>
        <w:tc>
          <w:tcPr>
            <w:tcW w:w="4871" w:type="pct"/>
            <w:gridSpan w:val="2"/>
            <w:tcBorders>
              <w:bottom w:val="single" w:sz="4" w:space="0" w:color="auto"/>
            </w:tcBorders>
            <w:shd w:val="clear" w:color="auto" w:fill="F2F2F2"/>
            <w:vAlign w:val="center"/>
          </w:tcPr>
          <w:p w14:paraId="216B33BA" w14:textId="77777777" w:rsidR="002644DE" w:rsidRPr="009F40F6" w:rsidRDefault="002644DE" w:rsidP="002644DE">
            <w:pPr>
              <w:spacing w:after="0" w:line="240" w:lineRule="auto"/>
              <w:rPr>
                <w:rFonts w:ascii="Times New Roman" w:eastAsia="Calibri" w:hAnsi="Times New Roman" w:cs="Times New Roman"/>
                <w:sz w:val="20"/>
                <w:szCs w:val="20"/>
              </w:rPr>
            </w:pPr>
            <w:r w:rsidRPr="009F40F6">
              <w:rPr>
                <w:rFonts w:ascii="Times New Roman" w:eastAsia="Calibri" w:hAnsi="Times New Roman" w:cs="Times New Roman"/>
                <w:i/>
                <w:sz w:val="20"/>
                <w:szCs w:val="20"/>
              </w:rPr>
              <w:t>Ovplyvňuje návrh dopyt po práci? Ak áno, ako?</w:t>
            </w:r>
          </w:p>
        </w:tc>
      </w:tr>
      <w:tr w:rsidR="002644DE" w:rsidRPr="009F40F6" w14:paraId="178A9CDA" w14:textId="77777777" w:rsidTr="000800FC">
        <w:trPr>
          <w:trHeight w:val="209"/>
          <w:jc w:val="center"/>
        </w:trPr>
        <w:tc>
          <w:tcPr>
            <w:tcW w:w="129" w:type="pct"/>
            <w:tcBorders>
              <w:bottom w:val="single" w:sz="4" w:space="0" w:color="auto"/>
            </w:tcBorders>
            <w:shd w:val="clear" w:color="auto" w:fill="FFFFFF"/>
            <w:vAlign w:val="center"/>
          </w:tcPr>
          <w:p w14:paraId="70BD2A02"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f)</w:t>
            </w:r>
          </w:p>
        </w:tc>
        <w:tc>
          <w:tcPr>
            <w:tcW w:w="1838" w:type="pct"/>
            <w:tcBorders>
              <w:bottom w:val="single" w:sz="4" w:space="0" w:color="auto"/>
            </w:tcBorders>
            <w:shd w:val="clear" w:color="auto" w:fill="FFFFFF"/>
          </w:tcPr>
          <w:p w14:paraId="24017827" w14:textId="77777777" w:rsidR="002644DE" w:rsidRPr="009F40F6" w:rsidRDefault="002644DE"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rPr>
              <w:t>Dopyt po práci závisí na jednej strane na produkcii tovarov a služieb v ekonomike a na druhej strane na cene práce.</w:t>
            </w:r>
          </w:p>
        </w:tc>
        <w:tc>
          <w:tcPr>
            <w:tcW w:w="3032" w:type="pct"/>
            <w:tcBorders>
              <w:bottom w:val="single" w:sz="4" w:space="0" w:color="auto"/>
            </w:tcBorders>
            <w:shd w:val="clear" w:color="auto" w:fill="FFFFFF"/>
          </w:tcPr>
          <w:p w14:paraId="676B3985" w14:textId="77777777" w:rsidR="002644DE" w:rsidRPr="009F40F6" w:rsidRDefault="00CD71F6" w:rsidP="002644DE">
            <w:pPr>
              <w:spacing w:after="0" w:line="240" w:lineRule="auto"/>
              <w:rPr>
                <w:rFonts w:ascii="Times New Roman" w:eastAsia="Calibri" w:hAnsi="Times New Roman" w:cs="Times New Roman"/>
                <w:sz w:val="20"/>
                <w:szCs w:val="18"/>
              </w:rPr>
            </w:pPr>
            <w:r w:rsidRPr="009F40F6">
              <w:rPr>
                <w:rFonts w:ascii="Times New Roman" w:eastAsia="Calibri" w:hAnsi="Times New Roman" w:cs="Times New Roman"/>
                <w:i/>
                <w:sz w:val="20"/>
              </w:rPr>
              <w:t>Neuplatňuje sa.</w:t>
            </w:r>
          </w:p>
        </w:tc>
      </w:tr>
      <w:tr w:rsidR="002644DE" w:rsidRPr="009F40F6" w14:paraId="78B97326" w14:textId="77777777" w:rsidTr="000800FC">
        <w:trPr>
          <w:trHeight w:val="208"/>
          <w:jc w:val="center"/>
        </w:trPr>
        <w:tc>
          <w:tcPr>
            <w:tcW w:w="129" w:type="pct"/>
            <w:tcBorders>
              <w:bottom w:val="single" w:sz="4" w:space="0" w:color="auto"/>
            </w:tcBorders>
            <w:shd w:val="clear" w:color="auto" w:fill="F2F2F2"/>
            <w:vAlign w:val="center"/>
          </w:tcPr>
          <w:p w14:paraId="3BB02280"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g)</w:t>
            </w:r>
          </w:p>
        </w:tc>
        <w:tc>
          <w:tcPr>
            <w:tcW w:w="4871" w:type="pct"/>
            <w:gridSpan w:val="2"/>
            <w:tcBorders>
              <w:bottom w:val="single" w:sz="4" w:space="0" w:color="auto"/>
            </w:tcBorders>
            <w:shd w:val="clear" w:color="auto" w:fill="F2F2F2"/>
            <w:vAlign w:val="center"/>
          </w:tcPr>
          <w:p w14:paraId="6F285107" w14:textId="77777777" w:rsidR="002644DE" w:rsidRPr="009F40F6" w:rsidRDefault="002644DE" w:rsidP="002644DE">
            <w:pPr>
              <w:spacing w:after="0" w:line="240" w:lineRule="auto"/>
              <w:rPr>
                <w:rFonts w:ascii="Times New Roman" w:eastAsia="Calibri" w:hAnsi="Times New Roman" w:cs="Times New Roman"/>
                <w:sz w:val="20"/>
                <w:szCs w:val="20"/>
              </w:rPr>
            </w:pPr>
            <w:r w:rsidRPr="009F40F6">
              <w:rPr>
                <w:rFonts w:ascii="Times New Roman" w:eastAsia="Calibri" w:hAnsi="Times New Roman" w:cs="Times New Roman"/>
                <w:i/>
                <w:sz w:val="20"/>
                <w:szCs w:val="20"/>
              </w:rPr>
              <w:t>Má návrh dosah na fungovanie trhu práce?</w:t>
            </w:r>
            <w:r w:rsidRPr="009F40F6">
              <w:rPr>
                <w:rFonts w:ascii="Times New Roman" w:eastAsia="Calibri" w:hAnsi="Times New Roman" w:cs="Times New Roman"/>
                <w:sz w:val="20"/>
                <w:szCs w:val="20"/>
              </w:rPr>
              <w:t xml:space="preserve"> </w:t>
            </w:r>
            <w:r w:rsidRPr="009F40F6">
              <w:rPr>
                <w:rFonts w:ascii="Times New Roman" w:eastAsia="Calibri" w:hAnsi="Times New Roman" w:cs="Times New Roman"/>
                <w:i/>
                <w:sz w:val="20"/>
                <w:szCs w:val="20"/>
              </w:rPr>
              <w:t>Ak áno, aký?</w:t>
            </w:r>
          </w:p>
        </w:tc>
      </w:tr>
      <w:tr w:rsidR="002644DE" w:rsidRPr="009F40F6" w14:paraId="79681E1F" w14:textId="77777777" w:rsidTr="000800FC">
        <w:trPr>
          <w:trHeight w:val="794"/>
          <w:jc w:val="center"/>
        </w:trPr>
        <w:tc>
          <w:tcPr>
            <w:tcW w:w="129" w:type="pct"/>
            <w:tcBorders>
              <w:bottom w:val="single" w:sz="4" w:space="0" w:color="auto"/>
            </w:tcBorders>
            <w:shd w:val="clear" w:color="auto" w:fill="FFFFFF"/>
            <w:vAlign w:val="center"/>
          </w:tcPr>
          <w:p w14:paraId="7D837183"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h)</w:t>
            </w:r>
          </w:p>
        </w:tc>
        <w:tc>
          <w:tcPr>
            <w:tcW w:w="1838" w:type="pct"/>
            <w:tcBorders>
              <w:bottom w:val="single" w:sz="4" w:space="0" w:color="auto"/>
            </w:tcBorders>
            <w:shd w:val="clear" w:color="auto" w:fill="FFFFFF"/>
          </w:tcPr>
          <w:p w14:paraId="36A6A068" w14:textId="77777777" w:rsidR="002644DE" w:rsidRPr="009F40F6" w:rsidRDefault="002644DE"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rPr>
              <w:t>Týka sa makroekonomických dosahov ako je napr. participácia na trhu práce, dlhodobá nezamestnanosť, regionálne rozdiely v mierach zamestnanosti.</w:t>
            </w:r>
            <w:r w:rsidRPr="009F40F6">
              <w:rPr>
                <w:rFonts w:ascii="Times New Roman" w:eastAsia="Calibri" w:hAnsi="Times New Roman" w:cs="Times New Roman"/>
                <w:sz w:val="18"/>
                <w:szCs w:val="18"/>
              </w:rPr>
              <w:t xml:space="preserve"> </w:t>
            </w:r>
            <w:r w:rsidRPr="009F40F6">
              <w:rPr>
                <w:rFonts w:ascii="Times New Roman" w:eastAsia="Calibri" w:hAnsi="Times New Roman" w:cs="Times New Roman"/>
                <w:i/>
                <w:sz w:val="18"/>
                <w:szCs w:val="18"/>
              </w:rPr>
              <w:t>Ponuka práce môže byť ovplyvnená rôznymi premennými napr. úrovňou miezd, inštitucionálnym nastavením (napr.  zosúladenie pracovného a súkromného života alebo uľahčovanie rôznych foriem mobility).</w:t>
            </w:r>
          </w:p>
        </w:tc>
        <w:tc>
          <w:tcPr>
            <w:tcW w:w="3032" w:type="pct"/>
            <w:tcBorders>
              <w:bottom w:val="single" w:sz="4" w:space="0" w:color="auto"/>
            </w:tcBorders>
            <w:shd w:val="clear" w:color="auto" w:fill="FFFFFF"/>
          </w:tcPr>
          <w:p w14:paraId="31648C53" w14:textId="77777777" w:rsidR="002644DE" w:rsidRPr="009F40F6" w:rsidRDefault="00CD71F6" w:rsidP="002644DE">
            <w:pPr>
              <w:spacing w:after="0" w:line="240" w:lineRule="auto"/>
              <w:rPr>
                <w:rFonts w:ascii="Times New Roman" w:eastAsia="Calibri" w:hAnsi="Times New Roman" w:cs="Times New Roman"/>
                <w:sz w:val="20"/>
                <w:szCs w:val="18"/>
              </w:rPr>
            </w:pPr>
            <w:r w:rsidRPr="009F40F6">
              <w:rPr>
                <w:rFonts w:ascii="Times New Roman" w:eastAsia="Calibri" w:hAnsi="Times New Roman" w:cs="Times New Roman"/>
                <w:i/>
                <w:sz w:val="20"/>
              </w:rPr>
              <w:t>Neuplatňuje sa.</w:t>
            </w:r>
          </w:p>
        </w:tc>
      </w:tr>
      <w:tr w:rsidR="002644DE" w:rsidRPr="009F40F6" w14:paraId="70F46423" w14:textId="77777777" w:rsidTr="000800FC">
        <w:trPr>
          <w:trHeight w:val="324"/>
          <w:jc w:val="center"/>
        </w:trPr>
        <w:tc>
          <w:tcPr>
            <w:tcW w:w="129" w:type="pct"/>
            <w:tcBorders>
              <w:bottom w:val="single" w:sz="4" w:space="0" w:color="auto"/>
            </w:tcBorders>
            <w:shd w:val="clear" w:color="auto" w:fill="F2F2F2"/>
            <w:vAlign w:val="center"/>
          </w:tcPr>
          <w:p w14:paraId="2A588087"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i)</w:t>
            </w:r>
          </w:p>
        </w:tc>
        <w:tc>
          <w:tcPr>
            <w:tcW w:w="4871" w:type="pct"/>
            <w:gridSpan w:val="2"/>
            <w:tcBorders>
              <w:bottom w:val="single" w:sz="4" w:space="0" w:color="auto"/>
            </w:tcBorders>
            <w:shd w:val="clear" w:color="auto" w:fill="F2F2F2"/>
            <w:vAlign w:val="center"/>
          </w:tcPr>
          <w:p w14:paraId="204778DC" w14:textId="77777777" w:rsidR="002644DE" w:rsidRPr="009F40F6" w:rsidRDefault="002644DE" w:rsidP="002644DE">
            <w:pPr>
              <w:spacing w:after="0" w:line="240" w:lineRule="auto"/>
              <w:rPr>
                <w:rFonts w:ascii="Times New Roman" w:eastAsia="Calibri" w:hAnsi="Times New Roman" w:cs="Times New Roman"/>
                <w:sz w:val="20"/>
                <w:szCs w:val="20"/>
              </w:rPr>
            </w:pPr>
            <w:r w:rsidRPr="009F40F6">
              <w:rPr>
                <w:rFonts w:ascii="Times New Roman" w:eastAsia="Calibri" w:hAnsi="Times New Roman" w:cs="Times New Roman"/>
                <w:i/>
                <w:sz w:val="20"/>
                <w:szCs w:val="20"/>
              </w:rPr>
              <w:t>Má návrh špecifické negatívne dôsledky pre isté skupiny profesií, skupín zamestnancov či živnostníkov?</w:t>
            </w:r>
            <w:r w:rsidRPr="009F40F6">
              <w:rPr>
                <w:rFonts w:ascii="Times New Roman" w:eastAsia="Calibri" w:hAnsi="Times New Roman" w:cs="Times New Roman"/>
                <w:sz w:val="20"/>
                <w:szCs w:val="20"/>
              </w:rPr>
              <w:t xml:space="preserve"> </w:t>
            </w:r>
            <w:r w:rsidRPr="009F40F6">
              <w:rPr>
                <w:rFonts w:ascii="Times New Roman" w:eastAsia="Calibri" w:hAnsi="Times New Roman" w:cs="Times New Roman"/>
                <w:i/>
                <w:sz w:val="20"/>
                <w:szCs w:val="20"/>
              </w:rPr>
              <w:t>Ak áno, aké a pre ktoré skupiny?</w:t>
            </w:r>
          </w:p>
        </w:tc>
      </w:tr>
      <w:tr w:rsidR="002644DE" w:rsidRPr="009F40F6" w14:paraId="0D736D1E" w14:textId="77777777" w:rsidTr="000800FC">
        <w:trPr>
          <w:trHeight w:val="216"/>
          <w:jc w:val="center"/>
        </w:trPr>
        <w:tc>
          <w:tcPr>
            <w:tcW w:w="129" w:type="pct"/>
            <w:tcBorders>
              <w:bottom w:val="single" w:sz="4" w:space="0" w:color="auto"/>
            </w:tcBorders>
            <w:shd w:val="clear" w:color="auto" w:fill="FFFFFF"/>
            <w:vAlign w:val="center"/>
          </w:tcPr>
          <w:p w14:paraId="6AB29935"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j)</w:t>
            </w:r>
          </w:p>
        </w:tc>
        <w:tc>
          <w:tcPr>
            <w:tcW w:w="1838" w:type="pct"/>
            <w:tcBorders>
              <w:bottom w:val="single" w:sz="4" w:space="0" w:color="auto"/>
            </w:tcBorders>
            <w:shd w:val="clear" w:color="auto" w:fill="FFFFFF"/>
          </w:tcPr>
          <w:p w14:paraId="60AC8841"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Návrh môže ohrozovať napr. pracovníkov istých profesií favorizovaním špecifických aktivít či technológií.</w:t>
            </w:r>
          </w:p>
        </w:tc>
        <w:tc>
          <w:tcPr>
            <w:tcW w:w="3032" w:type="pct"/>
            <w:tcBorders>
              <w:bottom w:val="single" w:sz="4" w:space="0" w:color="auto"/>
            </w:tcBorders>
            <w:shd w:val="clear" w:color="auto" w:fill="FFFFFF"/>
          </w:tcPr>
          <w:p w14:paraId="55F40512" w14:textId="77777777" w:rsidR="002644DE" w:rsidRPr="009F40F6" w:rsidRDefault="00CD71F6" w:rsidP="002644DE">
            <w:pPr>
              <w:spacing w:after="0" w:line="240" w:lineRule="auto"/>
              <w:rPr>
                <w:rFonts w:ascii="Times New Roman" w:eastAsia="Calibri" w:hAnsi="Times New Roman" w:cs="Times New Roman"/>
                <w:sz w:val="20"/>
                <w:szCs w:val="18"/>
              </w:rPr>
            </w:pPr>
            <w:r w:rsidRPr="009F40F6">
              <w:rPr>
                <w:rFonts w:ascii="Times New Roman" w:eastAsia="Calibri" w:hAnsi="Times New Roman" w:cs="Times New Roman"/>
                <w:i/>
                <w:sz w:val="20"/>
              </w:rPr>
              <w:t>Neuplatňuje sa.</w:t>
            </w:r>
          </w:p>
        </w:tc>
      </w:tr>
      <w:tr w:rsidR="002644DE" w:rsidRPr="009F40F6" w14:paraId="71EEA113" w14:textId="77777777" w:rsidTr="000800FC">
        <w:trPr>
          <w:trHeight w:val="219"/>
          <w:jc w:val="center"/>
        </w:trPr>
        <w:tc>
          <w:tcPr>
            <w:tcW w:w="129" w:type="pct"/>
            <w:tcBorders>
              <w:bottom w:val="single" w:sz="4" w:space="0" w:color="auto"/>
            </w:tcBorders>
            <w:shd w:val="clear" w:color="auto" w:fill="F2F2F2"/>
            <w:vAlign w:val="center"/>
          </w:tcPr>
          <w:p w14:paraId="202DC8C1"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k)</w:t>
            </w:r>
          </w:p>
        </w:tc>
        <w:tc>
          <w:tcPr>
            <w:tcW w:w="4871" w:type="pct"/>
            <w:gridSpan w:val="2"/>
            <w:tcBorders>
              <w:bottom w:val="single" w:sz="4" w:space="0" w:color="auto"/>
            </w:tcBorders>
            <w:shd w:val="clear" w:color="auto" w:fill="F2F2F2"/>
            <w:vAlign w:val="center"/>
          </w:tcPr>
          <w:p w14:paraId="177B5813" w14:textId="77777777" w:rsidR="002644DE" w:rsidRPr="009F40F6" w:rsidRDefault="002644DE" w:rsidP="002644DE">
            <w:pPr>
              <w:spacing w:after="0" w:line="240" w:lineRule="auto"/>
              <w:rPr>
                <w:rFonts w:ascii="Times New Roman" w:eastAsia="Calibri" w:hAnsi="Times New Roman" w:cs="Times New Roman"/>
                <w:sz w:val="20"/>
                <w:szCs w:val="20"/>
              </w:rPr>
            </w:pPr>
            <w:r w:rsidRPr="009F40F6">
              <w:rPr>
                <w:rFonts w:ascii="Times New Roman" w:eastAsia="Calibri" w:hAnsi="Times New Roman" w:cs="Times New Roman"/>
                <w:i/>
                <w:sz w:val="20"/>
                <w:szCs w:val="20"/>
              </w:rPr>
              <w:t>Ovplyvňuje návrh špecifické vekové skupiny zamestnancov? Ak áno, aké? Akým spôsobom?</w:t>
            </w:r>
          </w:p>
        </w:tc>
      </w:tr>
      <w:tr w:rsidR="002644DE" w:rsidRPr="002644DE" w14:paraId="48DA091B" w14:textId="77777777" w:rsidTr="000800FC">
        <w:trPr>
          <w:trHeight w:val="497"/>
          <w:jc w:val="center"/>
        </w:trPr>
        <w:tc>
          <w:tcPr>
            <w:tcW w:w="129" w:type="pct"/>
            <w:tcBorders>
              <w:bottom w:val="single" w:sz="4" w:space="0" w:color="auto"/>
            </w:tcBorders>
            <w:shd w:val="clear" w:color="auto" w:fill="FFFFFF"/>
            <w:vAlign w:val="center"/>
          </w:tcPr>
          <w:p w14:paraId="6AA63D60" w14:textId="77777777" w:rsidR="002644DE" w:rsidRPr="009F40F6" w:rsidRDefault="002644DE" w:rsidP="002644DE">
            <w:pPr>
              <w:spacing w:after="0" w:line="240" w:lineRule="auto"/>
              <w:rPr>
                <w:rFonts w:ascii="Times New Roman" w:eastAsia="Calibri" w:hAnsi="Times New Roman" w:cs="Times New Roman"/>
                <w:i/>
                <w:sz w:val="18"/>
                <w:szCs w:val="18"/>
              </w:rPr>
            </w:pPr>
            <w:r w:rsidRPr="009F40F6">
              <w:rPr>
                <w:rFonts w:ascii="Times New Roman" w:eastAsia="Calibri" w:hAnsi="Times New Roman" w:cs="Times New Roman"/>
                <w:i/>
                <w:sz w:val="18"/>
                <w:szCs w:val="18"/>
              </w:rPr>
              <w:t>l)</w:t>
            </w:r>
          </w:p>
        </w:tc>
        <w:tc>
          <w:tcPr>
            <w:tcW w:w="1838" w:type="pct"/>
            <w:tcBorders>
              <w:bottom w:val="single" w:sz="4" w:space="0" w:color="auto"/>
            </w:tcBorders>
            <w:shd w:val="clear" w:color="auto" w:fill="FFFFFF"/>
          </w:tcPr>
          <w:p w14:paraId="068D863D" w14:textId="77777777" w:rsidR="002644DE" w:rsidRPr="009F40F6" w:rsidRDefault="002644DE" w:rsidP="002644DE">
            <w:pPr>
              <w:spacing w:after="0" w:line="240" w:lineRule="auto"/>
              <w:jc w:val="both"/>
              <w:rPr>
                <w:rFonts w:ascii="Times New Roman" w:eastAsia="Calibri" w:hAnsi="Times New Roman" w:cs="Times New Roman"/>
                <w:i/>
                <w:sz w:val="18"/>
                <w:szCs w:val="18"/>
              </w:rPr>
            </w:pPr>
            <w:r w:rsidRPr="009F40F6">
              <w:rPr>
                <w:rFonts w:ascii="Times New Roman" w:eastAsia="Calibri" w:hAnsi="Times New Roman" w:cs="Times New Roman"/>
                <w:i/>
                <w:sz w:val="18"/>
                <w:szCs w:val="18"/>
              </w:rPr>
              <w:t>Identifikujte, či návrh môže ovplyvniť rozhodnutia zamestnancov alebo zamestnávateľov a môže byť zdrojom neskoršieho vstupu na trh práce alebo predčasného odchodu z trhu práce jednotlivcov.</w:t>
            </w:r>
          </w:p>
        </w:tc>
        <w:tc>
          <w:tcPr>
            <w:tcW w:w="3032" w:type="pct"/>
            <w:tcBorders>
              <w:bottom w:val="single" w:sz="4" w:space="0" w:color="auto"/>
            </w:tcBorders>
            <w:shd w:val="clear" w:color="auto" w:fill="FFFFFF"/>
          </w:tcPr>
          <w:p w14:paraId="7E637705" w14:textId="77777777" w:rsidR="002644DE" w:rsidRPr="002644DE" w:rsidRDefault="00CD71F6" w:rsidP="002644DE">
            <w:pPr>
              <w:spacing w:after="0" w:line="240" w:lineRule="auto"/>
              <w:rPr>
                <w:rFonts w:ascii="Times New Roman" w:eastAsia="Calibri" w:hAnsi="Times New Roman" w:cs="Times New Roman"/>
                <w:sz w:val="20"/>
                <w:szCs w:val="18"/>
              </w:rPr>
            </w:pPr>
            <w:r w:rsidRPr="009F40F6">
              <w:rPr>
                <w:rFonts w:ascii="Times New Roman" w:eastAsia="Calibri" w:hAnsi="Times New Roman" w:cs="Times New Roman"/>
                <w:i/>
                <w:sz w:val="20"/>
              </w:rPr>
              <w:t>Neuplatňuje sa.</w:t>
            </w:r>
          </w:p>
        </w:tc>
      </w:tr>
    </w:tbl>
    <w:p w14:paraId="6F9C283F" w14:textId="77777777" w:rsidR="00324D5E" w:rsidRDefault="00324D5E" w:rsidP="002644DE">
      <w:pPr>
        <w:spacing w:after="0" w:line="240" w:lineRule="auto"/>
        <w:outlineLvl w:val="0"/>
        <w:rPr>
          <w:rFonts w:ascii="Times New Roman" w:eastAsia="Times New Roman" w:hAnsi="Times New Roman" w:cs="Times New Roman"/>
          <w:b/>
          <w:sz w:val="28"/>
          <w:szCs w:val="28"/>
          <w:lang w:eastAsia="sk-SK"/>
        </w:rPr>
      </w:pPr>
    </w:p>
    <w:p w14:paraId="54C0F81D" w14:textId="77777777" w:rsidR="00324D5E" w:rsidRDefault="00324D5E" w:rsidP="00324D5E">
      <w:pPr>
        <w:rPr>
          <w:rFonts w:ascii="Times New Roman" w:eastAsia="Times New Roman" w:hAnsi="Times New Roman" w:cs="Times New Roman"/>
          <w:sz w:val="28"/>
          <w:szCs w:val="28"/>
          <w:lang w:eastAsia="sk-SK"/>
        </w:rPr>
      </w:pPr>
    </w:p>
    <w:p w14:paraId="09FB5ADD" w14:textId="77777777" w:rsidR="009D3C5B" w:rsidRDefault="00324D5E" w:rsidP="00324D5E">
      <w:pPr>
        <w:tabs>
          <w:tab w:val="left" w:pos="1368"/>
        </w:tabs>
      </w:pPr>
      <w:r>
        <w:rPr>
          <w:rFonts w:ascii="Times New Roman" w:eastAsia="Times New Roman" w:hAnsi="Times New Roman" w:cs="Times New Roman"/>
          <w:sz w:val="28"/>
          <w:szCs w:val="28"/>
          <w:lang w:eastAsia="sk-SK"/>
        </w:rPr>
        <w:tab/>
      </w:r>
    </w:p>
    <w:sectPr w:rsidR="009D3C5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B677B" w14:textId="77777777" w:rsidR="00677FF5" w:rsidRDefault="00677FF5" w:rsidP="002644DE">
      <w:pPr>
        <w:spacing w:after="0" w:line="240" w:lineRule="auto"/>
      </w:pPr>
      <w:r>
        <w:separator/>
      </w:r>
    </w:p>
  </w:endnote>
  <w:endnote w:type="continuationSeparator" w:id="0">
    <w:p w14:paraId="2F992FAE" w14:textId="77777777" w:rsidR="00677FF5" w:rsidRDefault="00677FF5" w:rsidP="00264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neric1-Regular">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126256"/>
      <w:docPartObj>
        <w:docPartGallery w:val="Page Numbers (Bottom of Page)"/>
        <w:docPartUnique/>
      </w:docPartObj>
    </w:sdtPr>
    <w:sdtContent>
      <w:p w14:paraId="6C7B5A45" w14:textId="77777777" w:rsidR="00E049F8" w:rsidRDefault="00E049F8">
        <w:pPr>
          <w:pStyle w:val="Pta"/>
          <w:jc w:val="right"/>
        </w:pPr>
        <w:r>
          <w:fldChar w:fldCharType="begin"/>
        </w:r>
        <w:r>
          <w:instrText>PAGE   \* MERGEFORMAT</w:instrText>
        </w:r>
        <w:r>
          <w:fldChar w:fldCharType="separate"/>
        </w:r>
        <w:r w:rsidR="00324D5E">
          <w:rPr>
            <w:noProof/>
          </w:rPr>
          <w:t>3</w:t>
        </w:r>
        <w:r>
          <w:fldChar w:fldCharType="end"/>
        </w:r>
      </w:p>
    </w:sdtContent>
  </w:sdt>
  <w:p w14:paraId="5342F257" w14:textId="77777777" w:rsidR="002644DE" w:rsidRPr="001D6749" w:rsidRDefault="002644DE">
    <w:pPr>
      <w:pStyle w:val="Pta"/>
      <w:jc w:val="right"/>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346288"/>
      <w:docPartObj>
        <w:docPartGallery w:val="Page Numbers (Bottom of Page)"/>
        <w:docPartUnique/>
      </w:docPartObj>
    </w:sdtPr>
    <w:sdtEndPr>
      <w:rPr>
        <w:rFonts w:ascii="Times New Roman" w:hAnsi="Times New Roman" w:cs="Times New Roman"/>
        <w:sz w:val="20"/>
        <w:szCs w:val="20"/>
      </w:rPr>
    </w:sdtEndPr>
    <w:sdtContent>
      <w:p w14:paraId="6CF48451" w14:textId="77777777" w:rsidR="00324D5E" w:rsidRPr="00E31EA4" w:rsidRDefault="00324D5E" w:rsidP="00E31EA4">
        <w:pPr>
          <w:pStyle w:val="Pta"/>
          <w:jc w:val="center"/>
          <w:rPr>
            <w:rFonts w:ascii="Times New Roman" w:hAnsi="Times New Roman" w:cs="Times New Roman"/>
            <w:sz w:val="20"/>
            <w:szCs w:val="20"/>
          </w:rPr>
        </w:pPr>
        <w:r w:rsidRPr="00E31EA4">
          <w:rPr>
            <w:rFonts w:ascii="Times New Roman" w:hAnsi="Times New Roman" w:cs="Times New Roman"/>
            <w:sz w:val="20"/>
            <w:szCs w:val="20"/>
          </w:rPr>
          <w:fldChar w:fldCharType="begin"/>
        </w:r>
        <w:r w:rsidRPr="00E31EA4">
          <w:rPr>
            <w:rFonts w:ascii="Times New Roman" w:hAnsi="Times New Roman" w:cs="Times New Roman"/>
            <w:sz w:val="20"/>
            <w:szCs w:val="20"/>
          </w:rPr>
          <w:instrText>PAGE   \* MERGEFORMAT</w:instrText>
        </w:r>
        <w:r w:rsidRPr="00E31EA4">
          <w:rPr>
            <w:rFonts w:ascii="Times New Roman" w:hAnsi="Times New Roman" w:cs="Times New Roman"/>
            <w:sz w:val="20"/>
            <w:szCs w:val="20"/>
          </w:rPr>
          <w:fldChar w:fldCharType="separate"/>
        </w:r>
        <w:r w:rsidRPr="00E31EA4">
          <w:rPr>
            <w:rFonts w:ascii="Times New Roman" w:hAnsi="Times New Roman" w:cs="Times New Roman"/>
            <w:noProof/>
            <w:sz w:val="20"/>
            <w:szCs w:val="20"/>
          </w:rPr>
          <w:t>6</w:t>
        </w:r>
        <w:r w:rsidRPr="00E31EA4">
          <w:rPr>
            <w:rFonts w:ascii="Times New Roman" w:hAnsi="Times New Roman" w:cs="Times New Roman"/>
            <w:sz w:val="20"/>
            <w:szCs w:val="20"/>
          </w:rPr>
          <w:fldChar w:fldCharType="end"/>
        </w:r>
      </w:p>
    </w:sdtContent>
  </w:sdt>
  <w:p w14:paraId="7B8513E1" w14:textId="77777777" w:rsidR="002644DE" w:rsidRPr="001D6749" w:rsidRDefault="002644DE">
    <w:pPr>
      <w:pStyle w:val="Pta"/>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F9B43" w14:textId="77777777" w:rsidR="00677FF5" w:rsidRDefault="00677FF5" w:rsidP="002644DE">
      <w:pPr>
        <w:spacing w:after="0" w:line="240" w:lineRule="auto"/>
      </w:pPr>
      <w:r>
        <w:separator/>
      </w:r>
    </w:p>
  </w:footnote>
  <w:footnote w:type="continuationSeparator" w:id="0">
    <w:p w14:paraId="4A18EB89" w14:textId="77777777" w:rsidR="00677FF5" w:rsidRDefault="00677FF5" w:rsidP="00264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4AC78" w14:textId="77777777" w:rsidR="002644DE" w:rsidRPr="00CD4982" w:rsidRDefault="002644DE" w:rsidP="00670684">
    <w:pPr>
      <w:tabs>
        <w:tab w:val="center" w:pos="4536"/>
        <w:tab w:val="right" w:pos="9072"/>
      </w:tabs>
      <w:spacing w:after="0" w:line="240" w:lineRule="auto"/>
      <w:jc w:val="right"/>
      <w:rPr>
        <w:rFonts w:ascii="Times New Roman" w:eastAsia="Times New Roman" w:hAnsi="Times New Roman" w:cs="Times New Roman"/>
        <w:sz w:val="24"/>
        <w:szCs w:val="24"/>
        <w:lang w:eastAsia="sk-SK"/>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1261" w14:textId="77777777" w:rsidR="002644DE" w:rsidRPr="00CD4982" w:rsidRDefault="002644DE" w:rsidP="00670684">
    <w:pPr>
      <w:tabs>
        <w:tab w:val="center" w:pos="4536"/>
        <w:tab w:val="right" w:pos="9072"/>
      </w:tabs>
      <w:spacing w:after="0" w:line="240" w:lineRule="auto"/>
      <w:jc w:val="right"/>
      <w:rPr>
        <w:rFonts w:ascii="Times New Roman" w:eastAsia="Times New Roman" w:hAnsi="Times New Roman" w:cs="Times New Roman"/>
        <w:sz w:val="24"/>
        <w:szCs w:val="24"/>
        <w:lang w:eastAsia="sk-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39F7"/>
    <w:multiLevelType w:val="hybridMultilevel"/>
    <w:tmpl w:val="F2822772"/>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1DA20269"/>
    <w:multiLevelType w:val="hybridMultilevel"/>
    <w:tmpl w:val="9BFA3EB8"/>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1CF1B48"/>
    <w:multiLevelType w:val="hybridMultilevel"/>
    <w:tmpl w:val="05B67866"/>
    <w:lvl w:ilvl="0" w:tplc="08C4A0DC">
      <w:start w:val="1"/>
      <w:numFmt w:val="bullet"/>
      <w:lvlText w:val="-"/>
      <w:lvlJc w:val="left"/>
      <w:pPr>
        <w:tabs>
          <w:tab w:val="num" w:pos="900"/>
        </w:tabs>
        <w:ind w:left="900" w:hanging="360"/>
      </w:pPr>
      <w:rPr>
        <w:rFonts w:ascii="Courier New" w:hAnsi="Courier New" w:hint="default"/>
      </w:rPr>
    </w:lvl>
    <w:lvl w:ilvl="1" w:tplc="041B0001">
      <w:start w:val="1"/>
      <w:numFmt w:val="bullet"/>
      <w:lvlText w:val=""/>
      <w:lvlJc w:val="left"/>
      <w:pPr>
        <w:tabs>
          <w:tab w:val="num" w:pos="1620"/>
        </w:tabs>
        <w:ind w:left="1620" w:hanging="360"/>
      </w:pPr>
      <w:rPr>
        <w:rFonts w:ascii="Symbol" w:hAnsi="Symbol"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3307459F"/>
    <w:multiLevelType w:val="hybridMultilevel"/>
    <w:tmpl w:val="BADE46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33C82CAB"/>
    <w:multiLevelType w:val="hybridMultilevel"/>
    <w:tmpl w:val="8B56F936"/>
    <w:lvl w:ilvl="0" w:tplc="2FECD048">
      <w:start w:val="1"/>
      <w:numFmt w:val="lowerLetter"/>
      <w:lvlText w:val="%1)"/>
      <w:lvlJc w:val="left"/>
      <w:pPr>
        <w:ind w:left="720" w:hanging="360"/>
      </w:pPr>
      <w:rPr>
        <w:rFonts w:ascii="Times New Roman" w:eastAsia="Calibri" w:hAnsi="Times New Roman" w:cs="Times New Roman"/>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08A277C"/>
    <w:multiLevelType w:val="hybridMultilevel"/>
    <w:tmpl w:val="330494FA"/>
    <w:lvl w:ilvl="0" w:tplc="04050001">
      <w:start w:val="1"/>
      <w:numFmt w:val="bullet"/>
      <w:lvlText w:val=""/>
      <w:lvlJc w:val="left"/>
      <w:pPr>
        <w:tabs>
          <w:tab w:val="num" w:pos="720"/>
        </w:tabs>
        <w:ind w:left="720" w:hanging="360"/>
      </w:pPr>
      <w:rPr>
        <w:rFonts w:ascii="Symbol" w:hAnsi="Symbol" w:hint="default"/>
      </w:rPr>
    </w:lvl>
    <w:lvl w:ilvl="1" w:tplc="B42690CA">
      <w:start w:val="1"/>
      <w:numFmt w:val="bullet"/>
      <w:lvlText w:val=""/>
      <w:lvlJc w:val="left"/>
      <w:pPr>
        <w:tabs>
          <w:tab w:val="num" w:pos="1440"/>
        </w:tabs>
        <w:ind w:left="1440" w:hanging="360"/>
      </w:pPr>
      <w:rPr>
        <w:rFonts w:ascii="Wingdings" w:hAnsi="Wingdings" w:hint="default"/>
        <w:sz w:val="24"/>
        <w:szCs w:val="24"/>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EF56C5"/>
    <w:multiLevelType w:val="hybridMultilevel"/>
    <w:tmpl w:val="0B4CBB6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3042DBC"/>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451F6C06"/>
    <w:multiLevelType w:val="hybridMultilevel"/>
    <w:tmpl w:val="3230AAE6"/>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15:restartNumberingAfterBreak="0">
    <w:nsid w:val="49EC3870"/>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4DA0403F"/>
    <w:multiLevelType w:val="hybridMultilevel"/>
    <w:tmpl w:val="B442FAD0"/>
    <w:lvl w:ilvl="0" w:tplc="E8360CBA">
      <w:start w:val="180"/>
      <w:numFmt w:val="bullet"/>
      <w:lvlText w:val=""/>
      <w:lvlJc w:val="left"/>
      <w:pPr>
        <w:ind w:left="1011" w:hanging="360"/>
      </w:pPr>
      <w:rPr>
        <w:rFonts w:ascii="Symbol" w:eastAsiaTheme="minorHAnsi" w:hAnsi="Symbol" w:cs="Times New Roman" w:hint="default"/>
      </w:rPr>
    </w:lvl>
    <w:lvl w:ilvl="1" w:tplc="041B0003" w:tentative="1">
      <w:start w:val="1"/>
      <w:numFmt w:val="bullet"/>
      <w:lvlText w:val="o"/>
      <w:lvlJc w:val="left"/>
      <w:pPr>
        <w:ind w:left="1731" w:hanging="360"/>
      </w:pPr>
      <w:rPr>
        <w:rFonts w:ascii="Courier New" w:hAnsi="Courier New" w:cs="Courier New" w:hint="default"/>
      </w:rPr>
    </w:lvl>
    <w:lvl w:ilvl="2" w:tplc="041B0005" w:tentative="1">
      <w:start w:val="1"/>
      <w:numFmt w:val="bullet"/>
      <w:lvlText w:val=""/>
      <w:lvlJc w:val="left"/>
      <w:pPr>
        <w:ind w:left="2451" w:hanging="360"/>
      </w:pPr>
      <w:rPr>
        <w:rFonts w:ascii="Wingdings" w:hAnsi="Wingdings" w:hint="default"/>
      </w:rPr>
    </w:lvl>
    <w:lvl w:ilvl="3" w:tplc="041B0001" w:tentative="1">
      <w:start w:val="1"/>
      <w:numFmt w:val="bullet"/>
      <w:lvlText w:val=""/>
      <w:lvlJc w:val="left"/>
      <w:pPr>
        <w:ind w:left="3171" w:hanging="360"/>
      </w:pPr>
      <w:rPr>
        <w:rFonts w:ascii="Symbol" w:hAnsi="Symbol" w:hint="default"/>
      </w:rPr>
    </w:lvl>
    <w:lvl w:ilvl="4" w:tplc="041B0003" w:tentative="1">
      <w:start w:val="1"/>
      <w:numFmt w:val="bullet"/>
      <w:lvlText w:val="o"/>
      <w:lvlJc w:val="left"/>
      <w:pPr>
        <w:ind w:left="3891" w:hanging="360"/>
      </w:pPr>
      <w:rPr>
        <w:rFonts w:ascii="Courier New" w:hAnsi="Courier New" w:cs="Courier New" w:hint="default"/>
      </w:rPr>
    </w:lvl>
    <w:lvl w:ilvl="5" w:tplc="041B0005" w:tentative="1">
      <w:start w:val="1"/>
      <w:numFmt w:val="bullet"/>
      <w:lvlText w:val=""/>
      <w:lvlJc w:val="left"/>
      <w:pPr>
        <w:ind w:left="4611" w:hanging="360"/>
      </w:pPr>
      <w:rPr>
        <w:rFonts w:ascii="Wingdings" w:hAnsi="Wingdings" w:hint="default"/>
      </w:rPr>
    </w:lvl>
    <w:lvl w:ilvl="6" w:tplc="041B0001" w:tentative="1">
      <w:start w:val="1"/>
      <w:numFmt w:val="bullet"/>
      <w:lvlText w:val=""/>
      <w:lvlJc w:val="left"/>
      <w:pPr>
        <w:ind w:left="5331" w:hanging="360"/>
      </w:pPr>
      <w:rPr>
        <w:rFonts w:ascii="Symbol" w:hAnsi="Symbol" w:hint="default"/>
      </w:rPr>
    </w:lvl>
    <w:lvl w:ilvl="7" w:tplc="041B0003" w:tentative="1">
      <w:start w:val="1"/>
      <w:numFmt w:val="bullet"/>
      <w:lvlText w:val="o"/>
      <w:lvlJc w:val="left"/>
      <w:pPr>
        <w:ind w:left="6051" w:hanging="360"/>
      </w:pPr>
      <w:rPr>
        <w:rFonts w:ascii="Courier New" w:hAnsi="Courier New" w:cs="Courier New" w:hint="default"/>
      </w:rPr>
    </w:lvl>
    <w:lvl w:ilvl="8" w:tplc="041B0005" w:tentative="1">
      <w:start w:val="1"/>
      <w:numFmt w:val="bullet"/>
      <w:lvlText w:val=""/>
      <w:lvlJc w:val="left"/>
      <w:pPr>
        <w:ind w:left="6771" w:hanging="360"/>
      </w:pPr>
      <w:rPr>
        <w:rFonts w:ascii="Wingdings" w:hAnsi="Wingdings" w:hint="default"/>
      </w:rPr>
    </w:lvl>
  </w:abstractNum>
  <w:abstractNum w:abstractNumId="11" w15:restartNumberingAfterBreak="0">
    <w:nsid w:val="58667F9E"/>
    <w:multiLevelType w:val="hybridMultilevel"/>
    <w:tmpl w:val="40709C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D5C610D"/>
    <w:multiLevelType w:val="multilevel"/>
    <w:tmpl w:val="AB9AAB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9DD167D"/>
    <w:multiLevelType w:val="hybridMultilevel"/>
    <w:tmpl w:val="DE0AB0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FDF0B12"/>
    <w:multiLevelType w:val="hybridMultilevel"/>
    <w:tmpl w:val="B45824F4"/>
    <w:lvl w:ilvl="0" w:tplc="CCC099DA">
      <w:start w:val="4"/>
      <w:numFmt w:val="bullet"/>
      <w:lvlText w:val="-"/>
      <w:lvlJc w:val="left"/>
      <w:pPr>
        <w:ind w:left="170" w:hanging="17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 w15:restartNumberingAfterBreak="0">
    <w:nsid w:val="6FEA37F4"/>
    <w:multiLevelType w:val="hybridMultilevel"/>
    <w:tmpl w:val="AACE54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700E2636"/>
    <w:multiLevelType w:val="hybridMultilevel"/>
    <w:tmpl w:val="1B94678C"/>
    <w:lvl w:ilvl="0" w:tplc="7CD443D8">
      <w:start w:val="1"/>
      <w:numFmt w:val="bullet"/>
      <w:lvlText w:val="-"/>
      <w:lvlJc w:val="left"/>
      <w:pPr>
        <w:tabs>
          <w:tab w:val="num" w:pos="720"/>
        </w:tabs>
        <w:ind w:left="720" w:hanging="360"/>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8D4073"/>
    <w:multiLevelType w:val="hybridMultilevel"/>
    <w:tmpl w:val="70A4D5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122265641">
    <w:abstractNumId w:val="5"/>
  </w:num>
  <w:num w:numId="2" w16cid:durableId="1745371728">
    <w:abstractNumId w:val="7"/>
  </w:num>
  <w:num w:numId="3" w16cid:durableId="1795052725">
    <w:abstractNumId w:val="2"/>
  </w:num>
  <w:num w:numId="4" w16cid:durableId="337778496">
    <w:abstractNumId w:val="16"/>
  </w:num>
  <w:num w:numId="5" w16cid:durableId="1624923323">
    <w:abstractNumId w:val="12"/>
  </w:num>
  <w:num w:numId="6" w16cid:durableId="2064595806">
    <w:abstractNumId w:val="13"/>
  </w:num>
  <w:num w:numId="7" w16cid:durableId="10765943">
    <w:abstractNumId w:val="6"/>
  </w:num>
  <w:num w:numId="8" w16cid:durableId="179395058">
    <w:abstractNumId w:val="9"/>
  </w:num>
  <w:num w:numId="9" w16cid:durableId="550852162">
    <w:abstractNumId w:val="8"/>
  </w:num>
  <w:num w:numId="10" w16cid:durableId="576670240">
    <w:abstractNumId w:val="0"/>
  </w:num>
  <w:num w:numId="11" w16cid:durableId="1372803117">
    <w:abstractNumId w:val="14"/>
  </w:num>
  <w:num w:numId="12" w16cid:durableId="135344724">
    <w:abstractNumId w:val="15"/>
  </w:num>
  <w:num w:numId="13" w16cid:durableId="28914198">
    <w:abstractNumId w:val="17"/>
  </w:num>
  <w:num w:numId="14" w16cid:durableId="737485275">
    <w:abstractNumId w:val="3"/>
  </w:num>
  <w:num w:numId="15" w16cid:durableId="76902491">
    <w:abstractNumId w:val="11"/>
  </w:num>
  <w:num w:numId="16" w16cid:durableId="1915820590">
    <w:abstractNumId w:val="10"/>
  </w:num>
  <w:num w:numId="17" w16cid:durableId="428703139">
    <w:abstractNumId w:val="1"/>
  </w:num>
  <w:num w:numId="18" w16cid:durableId="13382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4DE"/>
    <w:rsid w:val="00032098"/>
    <w:rsid w:val="0004421C"/>
    <w:rsid w:val="000605A9"/>
    <w:rsid w:val="00120C5E"/>
    <w:rsid w:val="00132FC3"/>
    <w:rsid w:val="00192049"/>
    <w:rsid w:val="001D51E4"/>
    <w:rsid w:val="001E30A4"/>
    <w:rsid w:val="002644DE"/>
    <w:rsid w:val="0029783E"/>
    <w:rsid w:val="00324D5E"/>
    <w:rsid w:val="00325DFD"/>
    <w:rsid w:val="00360615"/>
    <w:rsid w:val="00395947"/>
    <w:rsid w:val="003B29A2"/>
    <w:rsid w:val="003B75CA"/>
    <w:rsid w:val="004A53A0"/>
    <w:rsid w:val="004C51A0"/>
    <w:rsid w:val="004D1E2A"/>
    <w:rsid w:val="004E2DF8"/>
    <w:rsid w:val="00507705"/>
    <w:rsid w:val="00573029"/>
    <w:rsid w:val="0064465E"/>
    <w:rsid w:val="00651DD8"/>
    <w:rsid w:val="006557EA"/>
    <w:rsid w:val="00660CDD"/>
    <w:rsid w:val="00677FF5"/>
    <w:rsid w:val="006C4ECF"/>
    <w:rsid w:val="006E32CA"/>
    <w:rsid w:val="00725BDF"/>
    <w:rsid w:val="00731DC7"/>
    <w:rsid w:val="00741399"/>
    <w:rsid w:val="007831F6"/>
    <w:rsid w:val="007901EF"/>
    <w:rsid w:val="007E13E9"/>
    <w:rsid w:val="007E2641"/>
    <w:rsid w:val="00847CED"/>
    <w:rsid w:val="008801B5"/>
    <w:rsid w:val="008830D4"/>
    <w:rsid w:val="008C24DA"/>
    <w:rsid w:val="00940B5C"/>
    <w:rsid w:val="0097678D"/>
    <w:rsid w:val="009A5A34"/>
    <w:rsid w:val="009D3C5B"/>
    <w:rsid w:val="009E09F7"/>
    <w:rsid w:val="009F40F6"/>
    <w:rsid w:val="00A0400B"/>
    <w:rsid w:val="00A267AF"/>
    <w:rsid w:val="00A456E5"/>
    <w:rsid w:val="00A70B8E"/>
    <w:rsid w:val="00A9416F"/>
    <w:rsid w:val="00AE3A01"/>
    <w:rsid w:val="00B17127"/>
    <w:rsid w:val="00B27990"/>
    <w:rsid w:val="00B33DD6"/>
    <w:rsid w:val="00B46DB7"/>
    <w:rsid w:val="00BA3808"/>
    <w:rsid w:val="00BC04EA"/>
    <w:rsid w:val="00BC291B"/>
    <w:rsid w:val="00C427E9"/>
    <w:rsid w:val="00C43707"/>
    <w:rsid w:val="00CA06A8"/>
    <w:rsid w:val="00CC288C"/>
    <w:rsid w:val="00CC79D0"/>
    <w:rsid w:val="00CD71F6"/>
    <w:rsid w:val="00CE194C"/>
    <w:rsid w:val="00CE1CB2"/>
    <w:rsid w:val="00D21395"/>
    <w:rsid w:val="00D34ABC"/>
    <w:rsid w:val="00D469F9"/>
    <w:rsid w:val="00D65A34"/>
    <w:rsid w:val="00D923EE"/>
    <w:rsid w:val="00DC43F4"/>
    <w:rsid w:val="00DE7D73"/>
    <w:rsid w:val="00E017E1"/>
    <w:rsid w:val="00E049F8"/>
    <w:rsid w:val="00E14434"/>
    <w:rsid w:val="00E31EA4"/>
    <w:rsid w:val="00E51B42"/>
    <w:rsid w:val="00E63144"/>
    <w:rsid w:val="00EE573F"/>
    <w:rsid w:val="00F0568F"/>
    <w:rsid w:val="00F22FD1"/>
    <w:rsid w:val="00F73274"/>
    <w:rsid w:val="00FC5C2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709C9"/>
  <w15:chartTrackingRefBased/>
  <w15:docId w15:val="{4D538BF1-EDC8-4160-A2B9-73079E67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semiHidden/>
    <w:unhideWhenUsed/>
    <w:rsid w:val="002644D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2644DE"/>
    <w:rPr>
      <w:sz w:val="20"/>
      <w:szCs w:val="20"/>
    </w:rPr>
  </w:style>
  <w:style w:type="paragraph" w:styleId="Pta">
    <w:name w:val="footer"/>
    <w:basedOn w:val="Normlny"/>
    <w:link w:val="PtaChar"/>
    <w:uiPriority w:val="99"/>
    <w:unhideWhenUsed/>
    <w:rsid w:val="002644DE"/>
    <w:pPr>
      <w:tabs>
        <w:tab w:val="center" w:pos="4536"/>
        <w:tab w:val="right" w:pos="9072"/>
      </w:tabs>
      <w:spacing w:after="0" w:line="240" w:lineRule="auto"/>
    </w:pPr>
  </w:style>
  <w:style w:type="character" w:customStyle="1" w:styleId="PtaChar">
    <w:name w:val="Päta Char"/>
    <w:basedOn w:val="Predvolenpsmoodseku"/>
    <w:link w:val="Pta"/>
    <w:uiPriority w:val="99"/>
    <w:rsid w:val="002644DE"/>
  </w:style>
  <w:style w:type="character" w:styleId="Odkaznapoznmkupodiarou">
    <w:name w:val="footnote reference"/>
    <w:aliases w:val="Footnote symbol,Footnote reference number"/>
    <w:semiHidden/>
    <w:unhideWhenUsed/>
    <w:rsid w:val="002644DE"/>
    <w:rPr>
      <w:vertAlign w:val="superscript"/>
    </w:rPr>
  </w:style>
  <w:style w:type="paragraph" w:customStyle="1" w:styleId="Default">
    <w:name w:val="Default"/>
    <w:rsid w:val="00E017E1"/>
    <w:pPr>
      <w:autoSpaceDE w:val="0"/>
      <w:autoSpaceDN w:val="0"/>
      <w:adjustRightInd w:val="0"/>
      <w:spacing w:after="0" w:line="240" w:lineRule="auto"/>
    </w:pPr>
    <w:rPr>
      <w:rFonts w:ascii="Generic1-Regular" w:eastAsiaTheme="minorEastAsia" w:hAnsi="Generic1-Regular" w:cs="Generic1-Regular"/>
      <w:color w:val="000000"/>
      <w:sz w:val="24"/>
      <w:szCs w:val="24"/>
      <w:lang w:eastAsia="sk-SK"/>
    </w:rPr>
  </w:style>
  <w:style w:type="paragraph" w:styleId="Revzia">
    <w:name w:val="Revision"/>
    <w:hidden/>
    <w:uiPriority w:val="99"/>
    <w:semiHidden/>
    <w:rsid w:val="00940B5C"/>
    <w:pPr>
      <w:spacing w:after="0" w:line="240" w:lineRule="auto"/>
    </w:pPr>
  </w:style>
  <w:style w:type="paragraph" w:styleId="Textbubliny">
    <w:name w:val="Balloon Text"/>
    <w:basedOn w:val="Normlny"/>
    <w:link w:val="TextbublinyChar"/>
    <w:uiPriority w:val="99"/>
    <w:semiHidden/>
    <w:unhideWhenUsed/>
    <w:rsid w:val="001D51E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D51E4"/>
    <w:rPr>
      <w:rFonts w:ascii="Segoe UI" w:hAnsi="Segoe UI" w:cs="Segoe UI"/>
      <w:sz w:val="18"/>
      <w:szCs w:val="18"/>
    </w:rPr>
  </w:style>
  <w:style w:type="paragraph" w:styleId="Odsekzoznamu">
    <w:name w:val="List Paragraph"/>
    <w:basedOn w:val="Normlny"/>
    <w:uiPriority w:val="34"/>
    <w:qFormat/>
    <w:rsid w:val="0004421C"/>
    <w:pPr>
      <w:ind w:left="720"/>
      <w:contextualSpacing/>
    </w:pPr>
  </w:style>
  <w:style w:type="character" w:styleId="Odkaznakomentr">
    <w:name w:val="annotation reference"/>
    <w:basedOn w:val="Predvolenpsmoodseku"/>
    <w:uiPriority w:val="99"/>
    <w:semiHidden/>
    <w:unhideWhenUsed/>
    <w:rsid w:val="00B17127"/>
    <w:rPr>
      <w:sz w:val="16"/>
      <w:szCs w:val="16"/>
    </w:rPr>
  </w:style>
  <w:style w:type="paragraph" w:styleId="Textkomentra">
    <w:name w:val="annotation text"/>
    <w:basedOn w:val="Normlny"/>
    <w:link w:val="TextkomentraChar"/>
    <w:uiPriority w:val="99"/>
    <w:semiHidden/>
    <w:unhideWhenUsed/>
    <w:rsid w:val="00B17127"/>
    <w:pPr>
      <w:spacing w:line="240" w:lineRule="auto"/>
    </w:pPr>
    <w:rPr>
      <w:sz w:val="20"/>
      <w:szCs w:val="20"/>
    </w:rPr>
  </w:style>
  <w:style w:type="character" w:customStyle="1" w:styleId="TextkomentraChar">
    <w:name w:val="Text komentára Char"/>
    <w:basedOn w:val="Predvolenpsmoodseku"/>
    <w:link w:val="Textkomentra"/>
    <w:uiPriority w:val="99"/>
    <w:semiHidden/>
    <w:rsid w:val="00B17127"/>
    <w:rPr>
      <w:sz w:val="20"/>
      <w:szCs w:val="20"/>
    </w:rPr>
  </w:style>
  <w:style w:type="paragraph" w:styleId="Predmetkomentra">
    <w:name w:val="annotation subject"/>
    <w:basedOn w:val="Textkomentra"/>
    <w:next w:val="Textkomentra"/>
    <w:link w:val="PredmetkomentraChar"/>
    <w:uiPriority w:val="99"/>
    <w:semiHidden/>
    <w:unhideWhenUsed/>
    <w:rsid w:val="00B17127"/>
    <w:rPr>
      <w:b/>
      <w:bCs/>
    </w:rPr>
  </w:style>
  <w:style w:type="character" w:customStyle="1" w:styleId="PredmetkomentraChar">
    <w:name w:val="Predmet komentára Char"/>
    <w:basedOn w:val="TextkomentraChar"/>
    <w:link w:val="Predmetkomentra"/>
    <w:uiPriority w:val="99"/>
    <w:semiHidden/>
    <w:rsid w:val="00B17127"/>
    <w:rPr>
      <w:b/>
      <w:bCs/>
      <w:sz w:val="20"/>
      <w:szCs w:val="20"/>
    </w:rPr>
  </w:style>
  <w:style w:type="paragraph" w:styleId="Hlavika">
    <w:name w:val="header"/>
    <w:basedOn w:val="Normlny"/>
    <w:link w:val="HlavikaChar"/>
    <w:uiPriority w:val="99"/>
    <w:unhideWhenUsed/>
    <w:rsid w:val="00E049F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04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415927">
      <w:bodyDiv w:val="1"/>
      <w:marLeft w:val="0"/>
      <w:marRight w:val="0"/>
      <w:marTop w:val="0"/>
      <w:marBottom w:val="0"/>
      <w:divBdr>
        <w:top w:val="none" w:sz="0" w:space="0" w:color="auto"/>
        <w:left w:val="none" w:sz="0" w:space="0" w:color="auto"/>
        <w:bottom w:val="none" w:sz="0" w:space="0" w:color="auto"/>
        <w:right w:val="none" w:sz="0" w:space="0" w:color="auto"/>
      </w:divBdr>
    </w:div>
    <w:div w:id="1182477503">
      <w:bodyDiv w:val="1"/>
      <w:marLeft w:val="0"/>
      <w:marRight w:val="0"/>
      <w:marTop w:val="0"/>
      <w:marBottom w:val="0"/>
      <w:divBdr>
        <w:top w:val="none" w:sz="0" w:space="0" w:color="auto"/>
        <w:left w:val="none" w:sz="0" w:space="0" w:color="auto"/>
        <w:bottom w:val="none" w:sz="0" w:space="0" w:color="auto"/>
        <w:right w:val="none" w:sz="0" w:space="0" w:color="auto"/>
      </w:divBdr>
    </w:div>
    <w:div w:id="1306543508">
      <w:bodyDiv w:val="1"/>
      <w:marLeft w:val="0"/>
      <w:marRight w:val="0"/>
      <w:marTop w:val="0"/>
      <w:marBottom w:val="0"/>
      <w:divBdr>
        <w:top w:val="none" w:sz="0" w:space="0" w:color="auto"/>
        <w:left w:val="none" w:sz="0" w:space="0" w:color="auto"/>
        <w:bottom w:val="none" w:sz="0" w:space="0" w:color="auto"/>
        <w:right w:val="none" w:sz="0" w:space="0" w:color="auto"/>
      </w:divBdr>
    </w:div>
    <w:div w:id="1910770997">
      <w:bodyDiv w:val="1"/>
      <w:marLeft w:val="0"/>
      <w:marRight w:val="0"/>
      <w:marTop w:val="0"/>
      <w:marBottom w:val="0"/>
      <w:divBdr>
        <w:top w:val="none" w:sz="0" w:space="0" w:color="auto"/>
        <w:left w:val="none" w:sz="0" w:space="0" w:color="auto"/>
        <w:bottom w:val="none" w:sz="0" w:space="0" w:color="auto"/>
        <w:right w:val="none" w:sz="0" w:space="0" w:color="auto"/>
      </w:divBdr>
    </w:div>
    <w:div w:id="194210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B7CCB251706C946A2A537085AD9BAC9" ma:contentTypeVersion="3" ma:contentTypeDescription="Umožňuje vytvoriť nový dokument." ma:contentTypeScope="" ma:versionID="18f2ab05b487deff6a4f1cf7001d9a93">
  <xsd:schema xmlns:xsd="http://www.w3.org/2001/XMLSchema" xmlns:xs="http://www.w3.org/2001/XMLSchema" xmlns:p="http://schemas.microsoft.com/office/2006/metadata/properties" xmlns:ns2="6705262f-3e15-439e-9543-588af1f6cd77" targetNamespace="http://schemas.microsoft.com/office/2006/metadata/properties" ma:root="true" ma:fieldsID="193bf8fbdf85573c4f6ac4e1508f1ec8" ns2:_="">
    <xsd:import namespace="6705262f-3e15-439e-9543-588af1f6cd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05262f-3e15-439e-9543-588af1f6c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fields xmlns:f="http://schemas.fabasoft.com/folio/2007/fields">
  <f:record>
    <f:field ref="objname" par="" text="4. Analýza sociálnych vplyvov_363_2011" edit="true"/>
    <f:field ref="objsubject" par="" text="" edit="true"/>
    <f:field ref="objcreatedby" par="" text="Melich, Michal, Mgr."/>
    <f:field ref="objcreatedat" par="" date="2025-09-29T23:47:29" text="29.9.2025 23:47:29"/>
    <f:field ref="objchangedby" par="" text="Melich, Michal, Mgr."/>
    <f:field ref="objmodifiedat" par="" date="2025-09-29T23:58:34" text="29.9.2025 23:58:34"/>
    <f:field ref="doc_FSCFOLIO_1_1001_FieldDocumentNumber" par="" text=""/>
    <f:field ref="doc_FSCFOLIO_1_1001_FieldSubject" par="" text="" edit="true"/>
    <f:field ref="FSCFOLIO_1_1001_FieldCurrentUser" par="" text="Mgr. Michal Melich"/>
    <f:field ref="CCAPRECONFIG_15_1001_Objektname" par="" text="4. Analýza sociálnych vplyvov_363_2011"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021CCC9D-4850-44D9-A819-D54A059E9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05262f-3e15-439e-9543-588af1f6cd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CD8B8F-71AF-4481-A02B-6745AEE97737}">
  <ds:schemaRefs>
    <ds:schemaRef ds:uri="http://schemas.microsoft.com/sharepoint/v3/contenttype/forms"/>
  </ds:schemaRefs>
</ds:datastoreItem>
</file>

<file path=customXml/itemProps3.xml><?xml version="1.0" encoding="utf-8"?>
<ds:datastoreItem xmlns:ds="http://schemas.openxmlformats.org/officeDocument/2006/customXml" ds:itemID="{65C846E3-CD07-4A4E-A996-EDEEDE8212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2498</Words>
  <Characters>14240</Characters>
  <Application>Microsoft Office Word</Application>
  <DocSecurity>0</DocSecurity>
  <Lines>118</Lines>
  <Paragraphs>33</Paragraphs>
  <ScaleCrop>false</ScaleCrop>
  <HeadingPairs>
    <vt:vector size="2" baseType="variant">
      <vt:variant>
        <vt:lpstr>Názov</vt:lpstr>
      </vt:variant>
      <vt:variant>
        <vt:i4>1</vt:i4>
      </vt:variant>
    </vt:vector>
  </HeadingPairs>
  <TitlesOfParts>
    <vt:vector size="1" baseType="lpstr">
      <vt:lpstr/>
    </vt:vector>
  </TitlesOfParts>
  <Company>MZSR</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Marczellová Dóra</dc:creator>
  <cp:keywords/>
  <dc:description/>
  <cp:lastModifiedBy>Kovácsová Šárka</cp:lastModifiedBy>
  <cp:revision>3</cp:revision>
  <cp:lastPrinted>2025-10-20T13:50:00Z</cp:lastPrinted>
  <dcterms:created xsi:type="dcterms:W3CDTF">2026-04-28T07:11:00Z</dcterms:created>
  <dcterms:modified xsi:type="dcterms:W3CDTF">2026-04-28T10:00:00Z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3. 11. 2020</vt:lpwstr>
  </property>
  <property fmtid="{D5CDD505-2E9C-101B-9397-08002B2CF9AE}" pid="151" name="FSC#COOSYSTEM@1.1:Container">
    <vt:lpwstr>COO.2289.100.3.3813823</vt:lpwstr>
  </property>
  <property fmtid="{D5CDD505-2E9C-101B-9397-08002B2CF9AE}" pid="152" name="FSC#FSCFOLIO@1.1001:docpropproject">
    <vt:lpwstr/>
  </property>
  <property fmtid="{D5CDD505-2E9C-101B-9397-08002B2CF9AE}" pid="153" name="ContentTypeId">
    <vt:lpwstr>0x0101008B7CCB251706C946A2A537085AD9BAC9</vt:lpwstr>
  </property>
  <property fmtid="{D5CDD505-2E9C-101B-9397-08002B2CF9AE}" pid="154" name="FSC#SKMZ@103.510:mz_zaznam_jeden_adresat">
    <vt:lpwstr/>
  </property>
  <property fmtid="{D5CDD505-2E9C-101B-9397-08002B2CF9AE}" pid="155" name="FSC#SKMZ@103.510:mz_zaznam_hlavny_adresat">
    <vt:lpwstr/>
  </property>
  <property fmtid="{D5CDD505-2E9C-101B-9397-08002B2CF9AE}" pid="156" name="FSC#SKMZ@103.510:mz_zaznam_vnut_adresati_01">
    <vt:lpwstr/>
  </property>
  <property fmtid="{D5CDD505-2E9C-101B-9397-08002B2CF9AE}" pid="157" name="FSC#SKMZ@103.510:mz_zaznam_vnut_adresati_02">
    <vt:lpwstr/>
  </property>
  <property fmtid="{D5CDD505-2E9C-101B-9397-08002B2CF9AE}" pid="158" name="FSC#SKMZ@103.510:mz_zaznam_vnut_adresati_03">
    <vt:lpwstr/>
  </property>
  <property fmtid="{D5CDD505-2E9C-101B-9397-08002B2CF9AE}" pid="159" name="FSC#SKMZ@103.510:mz_zaznam_vnut_adresati_04">
    <vt:lpwstr/>
  </property>
  <property fmtid="{D5CDD505-2E9C-101B-9397-08002B2CF9AE}" pid="160" name="FSC#SKMZ@103.510:mz_zaznam_vnut_adresati_05">
    <vt:lpwstr/>
  </property>
  <property fmtid="{D5CDD505-2E9C-101B-9397-08002B2CF9AE}" pid="161" name="FSC#SKMZ@103.510:mz_zaznam_vnut_adresati_06">
    <vt:lpwstr/>
  </property>
  <property fmtid="{D5CDD505-2E9C-101B-9397-08002B2CF9AE}" pid="162" name="FSC#SKMZ@103.510:mz_zaznam_vnut_adresati_07">
    <vt:lpwstr/>
  </property>
  <property fmtid="{D5CDD505-2E9C-101B-9397-08002B2CF9AE}" pid="163" name="FSC#SKMZ@103.510:mz_zaznam_vnut_adresati_08">
    <vt:lpwstr/>
  </property>
  <property fmtid="{D5CDD505-2E9C-101B-9397-08002B2CF9AE}" pid="164" name="FSC#SKMZ@103.510:mz_zaznam_vnut_adresati_09">
    <vt:lpwstr/>
  </property>
  <property fmtid="{D5CDD505-2E9C-101B-9397-08002B2CF9AE}" pid="165" name="FSC#SKMZ@103.510:mz_zaznam_vnut_adresati_10">
    <vt:lpwstr/>
  </property>
  <property fmtid="{D5CDD505-2E9C-101B-9397-08002B2CF9AE}" pid="166" name="FSC#SKMZ@103.510:mz_zaznam_vnut_adresati_11">
    <vt:lpwstr/>
  </property>
  <property fmtid="{D5CDD505-2E9C-101B-9397-08002B2CF9AE}" pid="167" name="FSC#SKMZ@103.510:mz_zaznam_vnut_adresati_12">
    <vt:lpwstr/>
  </property>
  <property fmtid="{D5CDD505-2E9C-101B-9397-08002B2CF9AE}" pid="168" name="FSC#SKMZ@103.510:mz_zaznam_vnut_adresati_13">
    <vt:lpwstr/>
  </property>
  <property fmtid="{D5CDD505-2E9C-101B-9397-08002B2CF9AE}" pid="169" name="FSC#SKMZ@103.510:mz_zaznam_vnut_adresati_14">
    <vt:lpwstr/>
  </property>
  <property fmtid="{D5CDD505-2E9C-101B-9397-08002B2CF9AE}" pid="170" name="FSC#SKMZ@103.510:mz_zaznam_vnut_adresati_15">
    <vt:lpwstr/>
  </property>
  <property fmtid="{D5CDD505-2E9C-101B-9397-08002B2CF9AE}" pid="171" name="FSC#SKMZ@103.510:mz_zaznam_vnut_adresati_16">
    <vt:lpwstr/>
  </property>
  <property fmtid="{D5CDD505-2E9C-101B-9397-08002B2CF9AE}" pid="172" name="FSC#SKMZ@103.510:mz_zaznam_vnut_adresati_17">
    <vt:lpwstr/>
  </property>
  <property fmtid="{D5CDD505-2E9C-101B-9397-08002B2CF9AE}" pid="173" name="FSC#SKMZ@103.510:mz_zaznam_vnut_adresati_18">
    <vt:lpwstr/>
  </property>
  <property fmtid="{D5CDD505-2E9C-101B-9397-08002B2CF9AE}" pid="174" name="FSC#SKMZ@103.510:mz_zaznam_vnut_adresati_19">
    <vt:lpwstr/>
  </property>
  <property fmtid="{D5CDD505-2E9C-101B-9397-08002B2CF9AE}" pid="175" name="FSC#SKMZ@103.510:mz_zaznam_vnut_adresati_20">
    <vt:lpwstr/>
  </property>
  <property fmtid="{D5CDD505-2E9C-101B-9397-08002B2CF9AE}" pid="176" name="FSC#SKMZ@103.510:mz_zaznam_vnut_adresati_21">
    <vt:lpwstr/>
  </property>
  <property fmtid="{D5CDD505-2E9C-101B-9397-08002B2CF9AE}" pid="177" name="FSC#SKMZ@103.510:mz_zaznam_vnut_adresati_22">
    <vt:lpwstr/>
  </property>
  <property fmtid="{D5CDD505-2E9C-101B-9397-08002B2CF9AE}" pid="178" name="FSC#SKMZ@103.510:mz_zaznam_vnut_adresati_23">
    <vt:lpwstr/>
  </property>
  <property fmtid="{D5CDD505-2E9C-101B-9397-08002B2CF9AE}" pid="179" name="FSC#SKMZ@103.510:mz_zaznam_vnut_adresati_24">
    <vt:lpwstr/>
  </property>
  <property fmtid="{D5CDD505-2E9C-101B-9397-08002B2CF9AE}" pid="180" name="FSC#SKMZ@103.510:mz_zaznam_vnut_adresati_25">
    <vt:lpwstr/>
  </property>
  <property fmtid="{D5CDD505-2E9C-101B-9397-08002B2CF9AE}" pid="181" name="FSC#SKMZ@103.510:mz_zaznam_vnut_adresati_26">
    <vt:lpwstr/>
  </property>
  <property fmtid="{D5CDD505-2E9C-101B-9397-08002B2CF9AE}" pid="182" name="FSC#SKMZ@103.510:mz_zaznam_vnut_adresati_27">
    <vt:lpwstr/>
  </property>
  <property fmtid="{D5CDD505-2E9C-101B-9397-08002B2CF9AE}" pid="183" name="FSC#SKMZ@103.510:mz_zaznam_vnut_adresati_28">
    <vt:lpwstr/>
  </property>
  <property fmtid="{D5CDD505-2E9C-101B-9397-08002B2CF9AE}" pid="184" name="FSC#SKMZ@103.510:mz_zaznam_vnut_adresati_29">
    <vt:lpwstr/>
  </property>
  <property fmtid="{D5CDD505-2E9C-101B-9397-08002B2CF9AE}" pid="185" name="FSC#SKMZ@103.510:mz_zaznam_vnut_adresati_30">
    <vt:lpwstr/>
  </property>
  <property fmtid="{D5CDD505-2E9C-101B-9397-08002B2CF9AE}" pid="186" name="FSC#SKMZ@103.510:mz_zaznam_vnut_adresati_31">
    <vt:lpwstr/>
  </property>
  <property fmtid="{D5CDD505-2E9C-101B-9397-08002B2CF9AE}" pid="187" name="FSC#SKMZ@103.510:mz_zaznam_vnut_adresati_32">
    <vt:lpwstr/>
  </property>
  <property fmtid="{D5CDD505-2E9C-101B-9397-08002B2CF9AE}" pid="188" name="FSC#SKMZ@103.510:mz_zaznam_vnut_adresati_33">
    <vt:lpwstr/>
  </property>
  <property fmtid="{D5CDD505-2E9C-101B-9397-08002B2CF9AE}" pid="189" name="FSC#SKMZ@103.510:mz_zaznam_vnut_adresati_34">
    <vt:lpwstr/>
  </property>
  <property fmtid="{D5CDD505-2E9C-101B-9397-08002B2CF9AE}" pid="190" name="FSC#SKMZ@103.510:mz_zaznam_vnut_adresati_35">
    <vt:lpwstr/>
  </property>
  <property fmtid="{D5CDD505-2E9C-101B-9397-08002B2CF9AE}" pid="191" name="FSC#SKMZ@103.510:mz_zaznam_vnut_adresati_36">
    <vt:lpwstr/>
  </property>
  <property fmtid="{D5CDD505-2E9C-101B-9397-08002B2CF9AE}" pid="192" name="FSC#SKMZ@103.510:mz_zaznam_vnut_adresati_37">
    <vt:lpwstr/>
  </property>
  <property fmtid="{D5CDD505-2E9C-101B-9397-08002B2CF9AE}" pid="193" name="FSC#SKMZ@103.510:mz_zaznam_vnut_adresati_38">
    <vt:lpwstr/>
  </property>
  <property fmtid="{D5CDD505-2E9C-101B-9397-08002B2CF9AE}" pid="194" name="FSC#SKMZ@103.510:mz_zaznam_vnut_adresati_39">
    <vt:lpwstr/>
  </property>
  <property fmtid="{D5CDD505-2E9C-101B-9397-08002B2CF9AE}" pid="195" name="FSC#SKMZ@103.510:mz_zaznam_vnut_adresati_40">
    <vt:lpwstr/>
  </property>
  <property fmtid="{D5CDD505-2E9C-101B-9397-08002B2CF9AE}" pid="196" name="FSC#SKMZ@103.510:mz_zaznam_vnut_adresati_41">
    <vt:lpwstr/>
  </property>
  <property fmtid="{D5CDD505-2E9C-101B-9397-08002B2CF9AE}" pid="197" name="FSC#SKMZ@103.510:mz_zaznam_vnut_adresati_42">
    <vt:lpwstr/>
  </property>
  <property fmtid="{D5CDD505-2E9C-101B-9397-08002B2CF9AE}" pid="198" name="FSC#SKMZ@103.510:mz_zaznam_vnut_adresati_43">
    <vt:lpwstr/>
  </property>
  <property fmtid="{D5CDD505-2E9C-101B-9397-08002B2CF9AE}" pid="199" name="FSC#SKMZ@103.510:mz_zaznam_vnut_adresati_44">
    <vt:lpwstr/>
  </property>
  <property fmtid="{D5CDD505-2E9C-101B-9397-08002B2CF9AE}" pid="200" name="FSC#SKMZ@103.510:mz_zaznam_vnut_adresati_45">
    <vt:lpwstr/>
  </property>
  <property fmtid="{D5CDD505-2E9C-101B-9397-08002B2CF9AE}" pid="201" name="FSC#SKMZ@103.510:mz_zaznam_vnut_adresati_46">
    <vt:lpwstr/>
  </property>
  <property fmtid="{D5CDD505-2E9C-101B-9397-08002B2CF9AE}" pid="202" name="FSC#SKMZ@103.510:mz_zaznam_vnut_adresati_47">
    <vt:lpwstr/>
  </property>
  <property fmtid="{D5CDD505-2E9C-101B-9397-08002B2CF9AE}" pid="203" name="FSC#SKMZ@103.510:mz_zaznam_vnut_adresati_48">
    <vt:lpwstr/>
  </property>
  <property fmtid="{D5CDD505-2E9C-101B-9397-08002B2CF9AE}" pid="204" name="FSC#SKMZ@103.510:mz_zaznam_vnut_adresati_49">
    <vt:lpwstr/>
  </property>
  <property fmtid="{D5CDD505-2E9C-101B-9397-08002B2CF9AE}" pid="205" name="FSC#SKMZ@103.510:mz_zaznam_vnut_adresati_50">
    <vt:lpwstr/>
  </property>
  <property fmtid="{D5CDD505-2E9C-101B-9397-08002B2CF9AE}" pid="206" name="FSC#SKMZ@103.510:mz_zaznam_vnut_adresati_51">
    <vt:lpwstr/>
  </property>
  <property fmtid="{D5CDD505-2E9C-101B-9397-08002B2CF9AE}" pid="207" name="FSC#SKMZ@103.510:mz_EnumStupenKlasifikacie">
    <vt:lpwstr/>
  </property>
  <property fmtid="{D5CDD505-2E9C-101B-9397-08002B2CF9AE}" pid="208" name="FSC#SKMZ@103.510:mz_OpravneneOsoby">
    <vt:lpwstr>Rozsah: </vt:lpwstr>
  </property>
  <property fmtid="{D5CDD505-2E9C-101B-9397-08002B2CF9AE}" pid="209" name="FSC#SKMZ@103.510:mz_OpravneneOsoby_en">
    <vt:lpwstr>Scope: </vt:lpwstr>
  </property>
  <property fmtid="{D5CDD505-2E9C-101B-9397-08002B2CF9AE}" pid="210" name="FSC#SKMZ@103.510:mz_Vlastnik">
    <vt:lpwstr>Vlastník: </vt:lpwstr>
  </property>
  <property fmtid="{D5CDD505-2E9C-101B-9397-08002B2CF9AE}" pid="211" name="FSC#SKMZ@103.510:mz_Vlastnik_en">
    <vt:lpwstr>Owner: </vt:lpwstr>
  </property>
  <property fmtid="{D5CDD505-2E9C-101B-9397-08002B2CF9AE}" pid="212" name="FSC#SKMZ@103.510:mz_SpracEmail">
    <vt:lpwstr/>
  </property>
  <property fmtid="{D5CDD505-2E9C-101B-9397-08002B2CF9AE}" pid="213" name="FSC#SKMZ@103.510:mz_skratkaou">
    <vt:lpwstr>SFLP</vt:lpwstr>
  </property>
  <property fmtid="{D5CDD505-2E9C-101B-9397-08002B2CF9AE}" pid="214" name="FSC#SKMZ@103.510:mz_zaznam_adresat_mail">
    <vt:lpwstr/>
  </property>
  <property fmtid="{D5CDD505-2E9C-101B-9397-08002B2CF9AE}" pid="215" name="FSC#SKMZ@103.510:mz_zaznam_adresat_mail_1">
    <vt:lpwstr/>
  </property>
  <property fmtid="{D5CDD505-2E9C-101B-9397-08002B2CF9AE}" pid="216" name="FSC#SKMZ@103.510:mz_zaznam_adresat_mail_2">
    <vt:lpwstr/>
  </property>
  <property fmtid="{D5CDD505-2E9C-101B-9397-08002B2CF9AE}" pid="217" name="FSC#SKMZ@103.510:mz_zaznam_adresat_mail_3">
    <vt:lpwstr/>
  </property>
  <property fmtid="{D5CDD505-2E9C-101B-9397-08002B2CF9AE}" pid="218" name="FSC#SKMZ@103.510:mz_zaznam_adresat_mail_4">
    <vt:lpwstr/>
  </property>
  <property fmtid="{D5CDD505-2E9C-101B-9397-08002B2CF9AE}" pid="219" name="FSC#SKMZ@103.510:mz_zaznam_adresat_mail_5">
    <vt:lpwstr/>
  </property>
  <property fmtid="{D5CDD505-2E9C-101B-9397-08002B2CF9AE}" pid="220" name="FSC#SKMZ@103.510:mz_zaznam_adresat_mail_6">
    <vt:lpwstr/>
  </property>
  <property fmtid="{D5CDD505-2E9C-101B-9397-08002B2CF9AE}" pid="221" name="FSC#SKMZ@103.510:mz_zaznam_adresat_mail_7">
    <vt:lpwstr/>
  </property>
  <property fmtid="{D5CDD505-2E9C-101B-9397-08002B2CF9AE}" pid="222" name="FSC#SKMZ@103.510:mz_zaznam_adresat_mail_8">
    <vt:lpwstr/>
  </property>
  <property fmtid="{D5CDD505-2E9C-101B-9397-08002B2CF9AE}" pid="223" name="FSC#SKMZ@103.510:mz_zaznam_adresat_mail_9">
    <vt:lpwstr/>
  </property>
  <property fmtid="{D5CDD505-2E9C-101B-9397-08002B2CF9AE}" pid="224" name="FSC#SKMZ@103.510:mz_zaznam_adresat_mail_10">
    <vt:lpwstr/>
  </property>
  <property fmtid="{D5CDD505-2E9C-101B-9397-08002B2CF9AE}" pid="225" name="FSC#SKMZ@103.510:mz_zaznam_adresat_mail_11">
    <vt:lpwstr/>
  </property>
  <property fmtid="{D5CDD505-2E9C-101B-9397-08002B2CF9AE}" pid="226" name="FSC#SKMZ@103.510:mz_zaznam_adresat_mail_12">
    <vt:lpwstr/>
  </property>
  <property fmtid="{D5CDD505-2E9C-101B-9397-08002B2CF9AE}" pid="227" name="FSC#SKMZ@103.510:mz_zaznam_adresat_mail_13">
    <vt:lpwstr/>
  </property>
  <property fmtid="{D5CDD505-2E9C-101B-9397-08002B2CF9AE}" pid="228" name="FSC#SKMZ@103.510:mz_zaznam_adresat_mail_14">
    <vt:lpwstr/>
  </property>
  <property fmtid="{D5CDD505-2E9C-101B-9397-08002B2CF9AE}" pid="229" name="FSC#SKMZ@103.510:mz_zaznam_adresat_mail_15">
    <vt:lpwstr/>
  </property>
  <property fmtid="{D5CDD505-2E9C-101B-9397-08002B2CF9AE}" pid="230" name="FSC#SKMZ@103.510:a_veduciOd">
    <vt:lpwstr/>
  </property>
  <property fmtid="{D5CDD505-2E9C-101B-9397-08002B2CF9AE}" pid="231" name="FSC#SKEDITIONREG@103.510:a_acceptor">
    <vt:lpwstr/>
  </property>
  <property fmtid="{D5CDD505-2E9C-101B-9397-08002B2CF9AE}" pid="232" name="FSC#SKEDITIONREG@103.510:a_clearedat">
    <vt:lpwstr/>
  </property>
  <property fmtid="{D5CDD505-2E9C-101B-9397-08002B2CF9AE}" pid="233" name="FSC#SKEDITIONREG@103.510:a_clearedby">
    <vt:lpwstr/>
  </property>
  <property fmtid="{D5CDD505-2E9C-101B-9397-08002B2CF9AE}" pid="234" name="FSC#SKEDITIONREG@103.510:a_comm">
    <vt:lpwstr/>
  </property>
  <property fmtid="{D5CDD505-2E9C-101B-9397-08002B2CF9AE}" pid="235" name="FSC#SKEDITIONREG@103.510:a_decisionattachments">
    <vt:lpwstr/>
  </property>
  <property fmtid="{D5CDD505-2E9C-101B-9397-08002B2CF9AE}" pid="236" name="FSC#SKEDITIONREG@103.510:a_deliveredat">
    <vt:lpwstr/>
  </property>
  <property fmtid="{D5CDD505-2E9C-101B-9397-08002B2CF9AE}" pid="237" name="FSC#SKEDITIONREG@103.510:a_delivery">
    <vt:lpwstr/>
  </property>
  <property fmtid="{D5CDD505-2E9C-101B-9397-08002B2CF9AE}" pid="238" name="FSC#SKEDITIONREG@103.510:a_extension">
    <vt:lpwstr/>
  </property>
  <property fmtid="{D5CDD505-2E9C-101B-9397-08002B2CF9AE}" pid="239" name="FSC#SKEDITIONREG@103.510:a_filenumber">
    <vt:lpwstr/>
  </property>
  <property fmtid="{D5CDD505-2E9C-101B-9397-08002B2CF9AE}" pid="240" name="FSC#SKEDITIONREG@103.510:a_fileresponsible">
    <vt:lpwstr/>
  </property>
  <property fmtid="{D5CDD505-2E9C-101B-9397-08002B2CF9AE}" pid="241" name="FSC#SKEDITIONREG@103.510:a_fileresporg">
    <vt:lpwstr/>
  </property>
  <property fmtid="{D5CDD505-2E9C-101B-9397-08002B2CF9AE}" pid="242" name="FSC#SKEDITIONREG@103.510:a_fileresporg_email_OU">
    <vt:lpwstr/>
  </property>
  <property fmtid="{D5CDD505-2E9C-101B-9397-08002B2CF9AE}" pid="243" name="FSC#SKEDITIONREG@103.510:a_fileresporg_emailaddress">
    <vt:lpwstr/>
  </property>
  <property fmtid="{D5CDD505-2E9C-101B-9397-08002B2CF9AE}" pid="244" name="FSC#SKEDITIONREG@103.510:a_fileresporg_fax">
    <vt:lpwstr/>
  </property>
  <property fmtid="{D5CDD505-2E9C-101B-9397-08002B2CF9AE}" pid="245" name="FSC#SKEDITIONREG@103.510:a_fileresporg_fax_OU">
    <vt:lpwstr/>
  </property>
  <property fmtid="{D5CDD505-2E9C-101B-9397-08002B2CF9AE}" pid="246" name="FSC#SKEDITIONREG@103.510:a_fileresporg_function">
    <vt:lpwstr/>
  </property>
  <property fmtid="{D5CDD505-2E9C-101B-9397-08002B2CF9AE}" pid="247" name="FSC#SKEDITIONREG@103.510:a_fileresporg_function_OU">
    <vt:lpwstr/>
  </property>
  <property fmtid="{D5CDD505-2E9C-101B-9397-08002B2CF9AE}" pid="248" name="FSC#SKEDITIONREG@103.510:a_fileresporg_head">
    <vt:lpwstr/>
  </property>
  <property fmtid="{D5CDD505-2E9C-101B-9397-08002B2CF9AE}" pid="249" name="FSC#SKEDITIONREG@103.510:a_fileresporg_head_OU">
    <vt:lpwstr/>
  </property>
  <property fmtid="{D5CDD505-2E9C-101B-9397-08002B2CF9AE}" pid="250" name="FSC#SKEDITIONREG@103.510:a_fileresporg_OU">
    <vt:lpwstr/>
  </property>
  <property fmtid="{D5CDD505-2E9C-101B-9397-08002B2CF9AE}" pid="251" name="FSC#SKEDITIONREG@103.510:a_fileresporg_phone">
    <vt:lpwstr/>
  </property>
  <property fmtid="{D5CDD505-2E9C-101B-9397-08002B2CF9AE}" pid="252" name="FSC#SKEDITIONREG@103.510:a_fileresporg_phone_OU">
    <vt:lpwstr/>
  </property>
  <property fmtid="{D5CDD505-2E9C-101B-9397-08002B2CF9AE}" pid="253" name="FSC#SKEDITIONREG@103.510:a_incattachments">
    <vt:lpwstr/>
  </property>
  <property fmtid="{D5CDD505-2E9C-101B-9397-08002B2CF9AE}" pid="254" name="FSC#SKEDITIONREG@103.510:a_incnr">
    <vt:lpwstr/>
  </property>
  <property fmtid="{D5CDD505-2E9C-101B-9397-08002B2CF9AE}" pid="255" name="FSC#SKEDITIONREG@103.510:a_objcreatedstr">
    <vt:lpwstr/>
  </property>
  <property fmtid="{D5CDD505-2E9C-101B-9397-08002B2CF9AE}" pid="256" name="FSC#SKEDITIONREG@103.510:a_ordernumber">
    <vt:lpwstr/>
  </property>
  <property fmtid="{D5CDD505-2E9C-101B-9397-08002B2CF9AE}" pid="257" name="FSC#SKEDITIONREG@103.510:a_oursign">
    <vt:lpwstr/>
  </property>
  <property fmtid="{D5CDD505-2E9C-101B-9397-08002B2CF9AE}" pid="258" name="FSC#SKEDITIONREG@103.510:a_sendersign">
    <vt:lpwstr/>
  </property>
  <property fmtid="{D5CDD505-2E9C-101B-9397-08002B2CF9AE}" pid="259" name="FSC#SKEDITIONREG@103.510:a_shortou">
    <vt:lpwstr/>
  </property>
  <property fmtid="{D5CDD505-2E9C-101B-9397-08002B2CF9AE}" pid="260" name="FSC#SKEDITIONREG@103.510:a_testsalutation">
    <vt:lpwstr/>
  </property>
  <property fmtid="{D5CDD505-2E9C-101B-9397-08002B2CF9AE}" pid="261" name="FSC#SKEDITIONREG@103.510:a_validfrom">
    <vt:lpwstr/>
  </property>
  <property fmtid="{D5CDD505-2E9C-101B-9397-08002B2CF9AE}" pid="262" name="FSC#SKEDITIONREG@103.510:as_activity">
    <vt:lpwstr/>
  </property>
  <property fmtid="{D5CDD505-2E9C-101B-9397-08002B2CF9AE}" pid="263" name="FSC#SKEDITIONREG@103.510:as_docdate">
    <vt:lpwstr/>
  </property>
  <property fmtid="{D5CDD505-2E9C-101B-9397-08002B2CF9AE}" pid="264" name="FSC#SKEDITIONREG@103.510:as_establishdate">
    <vt:lpwstr/>
  </property>
  <property fmtid="{D5CDD505-2E9C-101B-9397-08002B2CF9AE}" pid="265" name="FSC#SKEDITIONREG@103.510:as_fileresphead">
    <vt:lpwstr/>
  </property>
  <property fmtid="{D5CDD505-2E9C-101B-9397-08002B2CF9AE}" pid="266" name="FSC#SKEDITIONREG@103.510:as_filerespheadfnct">
    <vt:lpwstr/>
  </property>
  <property fmtid="{D5CDD505-2E9C-101B-9397-08002B2CF9AE}" pid="267" name="FSC#SKEDITIONREG@103.510:as_fileresponsible">
    <vt:lpwstr/>
  </property>
  <property fmtid="{D5CDD505-2E9C-101B-9397-08002B2CF9AE}" pid="268" name="FSC#SKEDITIONREG@103.510:as_filesubj">
    <vt:lpwstr/>
  </property>
  <property fmtid="{D5CDD505-2E9C-101B-9397-08002B2CF9AE}" pid="269" name="FSC#SKEDITIONREG@103.510:as_objname">
    <vt:lpwstr/>
  </property>
  <property fmtid="{D5CDD505-2E9C-101B-9397-08002B2CF9AE}" pid="270" name="FSC#SKEDITIONREG@103.510:as_ou">
    <vt:lpwstr/>
  </property>
  <property fmtid="{D5CDD505-2E9C-101B-9397-08002B2CF9AE}" pid="271" name="FSC#SKEDITIONREG@103.510:as_owner">
    <vt:lpwstr>Mgr. Michal Melich</vt:lpwstr>
  </property>
  <property fmtid="{D5CDD505-2E9C-101B-9397-08002B2CF9AE}" pid="272" name="FSC#SKEDITIONREG@103.510:as_phonelink">
    <vt:lpwstr/>
  </property>
  <property fmtid="{D5CDD505-2E9C-101B-9397-08002B2CF9AE}" pid="273" name="FSC#SKEDITIONREG@103.510:oz_externAdr">
    <vt:lpwstr/>
  </property>
  <property fmtid="{D5CDD505-2E9C-101B-9397-08002B2CF9AE}" pid="274" name="FSC#SKEDITIONREG@103.510:a_depositperiod">
    <vt:lpwstr/>
  </property>
  <property fmtid="{D5CDD505-2E9C-101B-9397-08002B2CF9AE}" pid="275" name="FSC#SKEDITIONREG@103.510:a_disposestate">
    <vt:lpwstr/>
  </property>
  <property fmtid="{D5CDD505-2E9C-101B-9397-08002B2CF9AE}" pid="276" name="FSC#SKEDITIONREG@103.510:a_fileresponsiblefnct">
    <vt:lpwstr/>
  </property>
  <property fmtid="{D5CDD505-2E9C-101B-9397-08002B2CF9AE}" pid="277" name="FSC#SKEDITIONREG@103.510:a_fileresporg_position">
    <vt:lpwstr/>
  </property>
  <property fmtid="{D5CDD505-2E9C-101B-9397-08002B2CF9AE}" pid="278" name="FSC#SKEDITIONREG@103.510:a_fileresporg_position_OU">
    <vt:lpwstr/>
  </property>
  <property fmtid="{D5CDD505-2E9C-101B-9397-08002B2CF9AE}" pid="279" name="FSC#SKEDITIONREG@103.510:a_osobnecislosprac">
    <vt:lpwstr/>
  </property>
  <property fmtid="{D5CDD505-2E9C-101B-9397-08002B2CF9AE}" pid="280" name="FSC#SKEDITIONREG@103.510:a_registrysign">
    <vt:lpwstr/>
  </property>
  <property fmtid="{D5CDD505-2E9C-101B-9397-08002B2CF9AE}" pid="281" name="FSC#SKEDITIONREG@103.510:a_subfileatt">
    <vt:lpwstr/>
  </property>
  <property fmtid="{D5CDD505-2E9C-101B-9397-08002B2CF9AE}" pid="282" name="FSC#SKEDITIONREG@103.510:as_filesubjall">
    <vt:lpwstr/>
  </property>
  <property fmtid="{D5CDD505-2E9C-101B-9397-08002B2CF9AE}" pid="283" name="FSC#SKEDITIONREG@103.510:CreatedAt">
    <vt:lpwstr>29. 9. 2025, 23:47</vt:lpwstr>
  </property>
  <property fmtid="{D5CDD505-2E9C-101B-9397-08002B2CF9AE}" pid="284" name="FSC#SKEDITIONREG@103.510:curruserrolegroup">
    <vt:lpwstr>Sekcia farmácie a liekovej politiky</vt:lpwstr>
  </property>
  <property fmtid="{D5CDD505-2E9C-101B-9397-08002B2CF9AE}" pid="285" name="FSC#SKEDITIONREG@103.510:currusersubst">
    <vt:lpwstr>Mgr. Michal Melich</vt:lpwstr>
  </property>
  <property fmtid="{D5CDD505-2E9C-101B-9397-08002B2CF9AE}" pid="286" name="FSC#SKEDITIONREG@103.510:emailsprac">
    <vt:lpwstr/>
  </property>
  <property fmtid="{D5CDD505-2E9C-101B-9397-08002B2CF9AE}" pid="287" name="FSC#SKEDITIONREG@103.510:ms_VyskladaniePoznamok">
    <vt:lpwstr/>
  </property>
  <property fmtid="{D5CDD505-2E9C-101B-9397-08002B2CF9AE}" pid="288" name="FSC#SKEDITIONREG@103.510:oumlname_fnct">
    <vt:lpwstr/>
  </property>
  <property fmtid="{D5CDD505-2E9C-101B-9397-08002B2CF9AE}" pid="289" name="FSC#SKEDITIONREG@103.510:sk_org_city">
    <vt:lpwstr>Bratislava 37</vt:lpwstr>
  </property>
  <property fmtid="{D5CDD505-2E9C-101B-9397-08002B2CF9AE}" pid="290" name="FSC#SKEDITIONREG@103.510:sk_org_dic">
    <vt:lpwstr/>
  </property>
  <property fmtid="{D5CDD505-2E9C-101B-9397-08002B2CF9AE}" pid="291" name="FSC#SKEDITIONREG@103.510:sk_org_email">
    <vt:lpwstr/>
  </property>
  <property fmtid="{D5CDD505-2E9C-101B-9397-08002B2CF9AE}" pid="292" name="FSC#SKEDITIONREG@103.510:sk_org_fax">
    <vt:lpwstr/>
  </property>
  <property fmtid="{D5CDD505-2E9C-101B-9397-08002B2CF9AE}" pid="293" name="FSC#SKEDITIONREG@103.510:sk_org_fullname">
    <vt:lpwstr>Ministerstvo zdravotníctva Slovenskej republiky</vt:lpwstr>
  </property>
  <property fmtid="{D5CDD505-2E9C-101B-9397-08002B2CF9AE}" pid="294" name="FSC#SKEDITIONREG@103.510:sk_org_ico">
    <vt:lpwstr>00165565</vt:lpwstr>
  </property>
  <property fmtid="{D5CDD505-2E9C-101B-9397-08002B2CF9AE}" pid="295" name="FSC#SKEDITIONREG@103.510:sk_org_phone">
    <vt:lpwstr/>
  </property>
  <property fmtid="{D5CDD505-2E9C-101B-9397-08002B2CF9AE}" pid="296" name="FSC#SKEDITIONREG@103.510:sk_org_shortname">
    <vt:lpwstr/>
  </property>
  <property fmtid="{D5CDD505-2E9C-101B-9397-08002B2CF9AE}" pid="297" name="FSC#SKEDITIONREG@103.510:sk_org_state">
    <vt:lpwstr/>
  </property>
  <property fmtid="{D5CDD505-2E9C-101B-9397-08002B2CF9AE}" pid="298" name="FSC#SKEDITIONREG@103.510:sk_org_street">
    <vt:lpwstr>Limbova 2</vt:lpwstr>
  </property>
  <property fmtid="{D5CDD505-2E9C-101B-9397-08002B2CF9AE}" pid="299" name="FSC#SKEDITIONREG@103.510:sk_org_zip">
    <vt:lpwstr>837 52</vt:lpwstr>
  </property>
  <property fmtid="{D5CDD505-2E9C-101B-9397-08002B2CF9AE}" pid="300" name="FSC#SKEDITIONREG@103.510:viz_clearedat">
    <vt:lpwstr/>
  </property>
  <property fmtid="{D5CDD505-2E9C-101B-9397-08002B2CF9AE}" pid="301" name="FSC#SKEDITIONREG@103.510:viz_clearedby">
    <vt:lpwstr/>
  </property>
  <property fmtid="{D5CDD505-2E9C-101B-9397-08002B2CF9AE}" pid="302" name="FSC#SKEDITIONREG@103.510:viz_comm">
    <vt:lpwstr/>
  </property>
  <property fmtid="{D5CDD505-2E9C-101B-9397-08002B2CF9AE}" pid="303" name="FSC#SKEDITIONREG@103.510:viz_decisionattachments">
    <vt:lpwstr/>
  </property>
  <property fmtid="{D5CDD505-2E9C-101B-9397-08002B2CF9AE}" pid="304" name="FSC#SKEDITIONREG@103.510:viz_deliveredat">
    <vt:lpwstr/>
  </property>
  <property fmtid="{D5CDD505-2E9C-101B-9397-08002B2CF9AE}" pid="305" name="FSC#SKEDITIONREG@103.510:viz_delivery">
    <vt:lpwstr/>
  </property>
  <property fmtid="{D5CDD505-2E9C-101B-9397-08002B2CF9AE}" pid="306" name="FSC#SKEDITIONREG@103.510:viz_extension">
    <vt:lpwstr/>
  </property>
  <property fmtid="{D5CDD505-2E9C-101B-9397-08002B2CF9AE}" pid="307" name="FSC#SKEDITIONREG@103.510:viz_filenumber">
    <vt:lpwstr/>
  </property>
  <property fmtid="{D5CDD505-2E9C-101B-9397-08002B2CF9AE}" pid="308" name="FSC#SKEDITIONREG@103.510:viz_fileresponsible">
    <vt:lpwstr/>
  </property>
  <property fmtid="{D5CDD505-2E9C-101B-9397-08002B2CF9AE}" pid="309" name="FSC#SKEDITIONREG@103.510:viz_fileresporg">
    <vt:lpwstr/>
  </property>
  <property fmtid="{D5CDD505-2E9C-101B-9397-08002B2CF9AE}" pid="310" name="FSC#SKEDITIONREG@103.510:viz_fileresporg_email_OU">
    <vt:lpwstr/>
  </property>
  <property fmtid="{D5CDD505-2E9C-101B-9397-08002B2CF9AE}" pid="311" name="FSC#SKEDITIONREG@103.510:viz_fileresporg_emailaddress">
    <vt:lpwstr/>
  </property>
  <property fmtid="{D5CDD505-2E9C-101B-9397-08002B2CF9AE}" pid="312" name="FSC#SKEDITIONREG@103.510:viz_fileresporg_fax">
    <vt:lpwstr/>
  </property>
  <property fmtid="{D5CDD505-2E9C-101B-9397-08002B2CF9AE}" pid="313" name="FSC#SKEDITIONREG@103.510:viz_fileresporg_fax_OU">
    <vt:lpwstr/>
  </property>
  <property fmtid="{D5CDD505-2E9C-101B-9397-08002B2CF9AE}" pid="314" name="FSC#SKEDITIONREG@103.510:viz_fileresporg_function">
    <vt:lpwstr/>
  </property>
  <property fmtid="{D5CDD505-2E9C-101B-9397-08002B2CF9AE}" pid="315" name="FSC#SKEDITIONREG@103.510:viz_fileresporg_function_OU">
    <vt:lpwstr/>
  </property>
  <property fmtid="{D5CDD505-2E9C-101B-9397-08002B2CF9AE}" pid="316" name="FSC#SKEDITIONREG@103.510:viz_fileresporg_head">
    <vt:lpwstr/>
  </property>
  <property fmtid="{D5CDD505-2E9C-101B-9397-08002B2CF9AE}" pid="317" name="FSC#SKEDITIONREG@103.510:viz_fileresporg_head_OU">
    <vt:lpwstr/>
  </property>
  <property fmtid="{D5CDD505-2E9C-101B-9397-08002B2CF9AE}" pid="318" name="FSC#SKEDITIONREG@103.510:viz_fileresporg_longname">
    <vt:lpwstr/>
  </property>
  <property fmtid="{D5CDD505-2E9C-101B-9397-08002B2CF9AE}" pid="319" name="FSC#SKEDITIONREG@103.510:viz_fileresporg_mesto">
    <vt:lpwstr/>
  </property>
  <property fmtid="{D5CDD505-2E9C-101B-9397-08002B2CF9AE}" pid="320" name="FSC#SKEDITIONREG@103.510:viz_fileresporg_odbor">
    <vt:lpwstr/>
  </property>
  <property fmtid="{D5CDD505-2E9C-101B-9397-08002B2CF9AE}" pid="321" name="FSC#SKEDITIONREG@103.510:viz_fileresporg_odbor_function">
    <vt:lpwstr/>
  </property>
  <property fmtid="{D5CDD505-2E9C-101B-9397-08002B2CF9AE}" pid="322" name="FSC#SKEDITIONREG@103.510:viz_fileresporg_odbor_head">
    <vt:lpwstr/>
  </property>
  <property fmtid="{D5CDD505-2E9C-101B-9397-08002B2CF9AE}" pid="323" name="FSC#SKEDITIONREG@103.510:viz_fileresporg_OU">
    <vt:lpwstr/>
  </property>
  <property fmtid="{D5CDD505-2E9C-101B-9397-08002B2CF9AE}" pid="324" name="FSC#SKEDITIONREG@103.510:viz_fileresporg_phone">
    <vt:lpwstr/>
  </property>
  <property fmtid="{D5CDD505-2E9C-101B-9397-08002B2CF9AE}" pid="325" name="FSC#SKEDITIONREG@103.510:viz_fileresporg_phone_OU">
    <vt:lpwstr/>
  </property>
  <property fmtid="{D5CDD505-2E9C-101B-9397-08002B2CF9AE}" pid="326" name="FSC#SKEDITIONREG@103.510:viz_fileresporg_position">
    <vt:lpwstr/>
  </property>
  <property fmtid="{D5CDD505-2E9C-101B-9397-08002B2CF9AE}" pid="327" name="FSC#SKEDITIONREG@103.510:viz_fileresporg_position_OU">
    <vt:lpwstr/>
  </property>
  <property fmtid="{D5CDD505-2E9C-101B-9397-08002B2CF9AE}" pid="328" name="FSC#SKEDITIONREG@103.510:viz_fileresporg_psc">
    <vt:lpwstr/>
  </property>
  <property fmtid="{D5CDD505-2E9C-101B-9397-08002B2CF9AE}" pid="329" name="FSC#SKEDITIONREG@103.510:viz_fileresporg_sekcia">
    <vt:lpwstr/>
  </property>
  <property fmtid="{D5CDD505-2E9C-101B-9397-08002B2CF9AE}" pid="330" name="FSC#SKEDITIONREG@103.510:viz_fileresporg_sekcia_function">
    <vt:lpwstr/>
  </property>
  <property fmtid="{D5CDD505-2E9C-101B-9397-08002B2CF9AE}" pid="331" name="FSC#SKEDITIONREG@103.510:viz_fileresporg_sekcia_head">
    <vt:lpwstr/>
  </property>
  <property fmtid="{D5CDD505-2E9C-101B-9397-08002B2CF9AE}" pid="332" name="FSC#SKEDITIONREG@103.510:viz_fileresporg_stat">
    <vt:lpwstr/>
  </property>
  <property fmtid="{D5CDD505-2E9C-101B-9397-08002B2CF9AE}" pid="333" name="FSC#SKEDITIONREG@103.510:viz_fileresporg_ulica">
    <vt:lpwstr/>
  </property>
  <property fmtid="{D5CDD505-2E9C-101B-9397-08002B2CF9AE}" pid="334" name="FSC#SKEDITIONREG@103.510:viz_fileresporgknazov">
    <vt:lpwstr/>
  </property>
  <property fmtid="{D5CDD505-2E9C-101B-9397-08002B2CF9AE}" pid="335" name="FSC#SKEDITIONREG@103.510:viz_filesubj">
    <vt:lpwstr/>
  </property>
  <property fmtid="{D5CDD505-2E9C-101B-9397-08002B2CF9AE}" pid="336" name="FSC#SKEDITIONREG@103.510:viz_incattachments">
    <vt:lpwstr/>
  </property>
  <property fmtid="{D5CDD505-2E9C-101B-9397-08002B2CF9AE}" pid="337" name="FSC#SKEDITIONREG@103.510:viz_incnr">
    <vt:lpwstr/>
  </property>
  <property fmtid="{D5CDD505-2E9C-101B-9397-08002B2CF9AE}" pid="338" name="FSC#SKEDITIONREG@103.510:viz_intletterrecivers">
    <vt:lpwstr/>
  </property>
  <property fmtid="{D5CDD505-2E9C-101B-9397-08002B2CF9AE}" pid="339" name="FSC#SKEDITIONREG@103.510:viz_objcreatedstr">
    <vt:lpwstr/>
  </property>
  <property fmtid="{D5CDD505-2E9C-101B-9397-08002B2CF9AE}" pid="340" name="FSC#SKEDITIONREG@103.510:viz_ordernumber">
    <vt:lpwstr/>
  </property>
  <property fmtid="{D5CDD505-2E9C-101B-9397-08002B2CF9AE}" pid="341" name="FSC#SKEDITIONREG@103.510:viz_oursign">
    <vt:lpwstr/>
  </property>
  <property fmtid="{D5CDD505-2E9C-101B-9397-08002B2CF9AE}" pid="342" name="FSC#SKEDITIONREG@103.510:viz_responseto_createdby">
    <vt:lpwstr/>
  </property>
  <property fmtid="{D5CDD505-2E9C-101B-9397-08002B2CF9AE}" pid="343" name="FSC#SKEDITIONREG@103.510:viz_sendersign">
    <vt:lpwstr/>
  </property>
  <property fmtid="{D5CDD505-2E9C-101B-9397-08002B2CF9AE}" pid="344" name="FSC#SKEDITIONREG@103.510:viz_shortfileresporg">
    <vt:lpwstr/>
  </property>
  <property fmtid="{D5CDD505-2E9C-101B-9397-08002B2CF9AE}" pid="345" name="FSC#SKEDITIONREG@103.510:viz_tel_number">
    <vt:lpwstr/>
  </property>
  <property fmtid="{D5CDD505-2E9C-101B-9397-08002B2CF9AE}" pid="346" name="FSC#SKEDITIONREG@103.510:viz_tel_number2">
    <vt:lpwstr/>
  </property>
  <property fmtid="{D5CDD505-2E9C-101B-9397-08002B2CF9AE}" pid="347" name="FSC#SKEDITIONREG@103.510:viz_testsalutation">
    <vt:lpwstr/>
  </property>
  <property fmtid="{D5CDD505-2E9C-101B-9397-08002B2CF9AE}" pid="348" name="FSC#SKEDITIONREG@103.510:viz_validfrom">
    <vt:lpwstr/>
  </property>
  <property fmtid="{D5CDD505-2E9C-101B-9397-08002B2CF9AE}" pid="349" name="FSC#SKEDITIONREG@103.510:zaznam_jeden_adresat">
    <vt:lpwstr/>
  </property>
  <property fmtid="{D5CDD505-2E9C-101B-9397-08002B2CF9AE}" pid="350" name="FSC#SKEDITIONREG@103.510:zaznam_vnut_adresati_1">
    <vt:lpwstr/>
  </property>
  <property fmtid="{D5CDD505-2E9C-101B-9397-08002B2CF9AE}" pid="351" name="FSC#SKEDITIONREG@103.510:zaznam_vnut_adresati_2">
    <vt:lpwstr/>
  </property>
  <property fmtid="{D5CDD505-2E9C-101B-9397-08002B2CF9AE}" pid="352" name="FSC#SKEDITIONREG@103.510:zaznam_vnut_adresati_3">
    <vt:lpwstr/>
  </property>
  <property fmtid="{D5CDD505-2E9C-101B-9397-08002B2CF9AE}" pid="353" name="FSC#SKEDITIONREG@103.510:zaznam_vnut_adresati_4">
    <vt:lpwstr/>
  </property>
  <property fmtid="{D5CDD505-2E9C-101B-9397-08002B2CF9AE}" pid="354" name="FSC#SKEDITIONREG@103.510:zaznam_vnut_adresati_5">
    <vt:lpwstr/>
  </property>
  <property fmtid="{D5CDD505-2E9C-101B-9397-08002B2CF9AE}" pid="355" name="FSC#SKEDITIONREG@103.510:zaznam_vnut_adresati_6">
    <vt:lpwstr/>
  </property>
  <property fmtid="{D5CDD505-2E9C-101B-9397-08002B2CF9AE}" pid="356" name="FSC#SKEDITIONREG@103.510:zaznam_vnut_adresati_7">
    <vt:lpwstr/>
  </property>
  <property fmtid="{D5CDD505-2E9C-101B-9397-08002B2CF9AE}" pid="357" name="FSC#SKEDITIONREG@103.510:zaznam_vnut_adresati_8">
    <vt:lpwstr/>
  </property>
  <property fmtid="{D5CDD505-2E9C-101B-9397-08002B2CF9AE}" pid="358" name="FSC#SKEDITIONREG@103.510:zaznam_vnut_adresati_9">
    <vt:lpwstr/>
  </property>
  <property fmtid="{D5CDD505-2E9C-101B-9397-08002B2CF9AE}" pid="359" name="FSC#SKEDITIONREG@103.510:zaznam_vnut_adresati_10">
    <vt:lpwstr/>
  </property>
  <property fmtid="{D5CDD505-2E9C-101B-9397-08002B2CF9AE}" pid="360" name="FSC#SKEDITIONREG@103.510:zaznam_vnut_adresati_11">
    <vt:lpwstr/>
  </property>
  <property fmtid="{D5CDD505-2E9C-101B-9397-08002B2CF9AE}" pid="361" name="FSC#SKEDITIONREG@103.510:zaznam_vnut_adresati_12">
    <vt:lpwstr/>
  </property>
  <property fmtid="{D5CDD505-2E9C-101B-9397-08002B2CF9AE}" pid="362" name="FSC#SKEDITIONREG@103.510:zaznam_vnut_adresati_13">
    <vt:lpwstr/>
  </property>
  <property fmtid="{D5CDD505-2E9C-101B-9397-08002B2CF9AE}" pid="363" name="FSC#SKEDITIONREG@103.510:zaznam_vnut_adresati_14">
    <vt:lpwstr/>
  </property>
  <property fmtid="{D5CDD505-2E9C-101B-9397-08002B2CF9AE}" pid="364" name="FSC#SKEDITIONREG@103.510:zaznam_vnut_adresati_15">
    <vt:lpwstr/>
  </property>
  <property fmtid="{D5CDD505-2E9C-101B-9397-08002B2CF9AE}" pid="365" name="FSC#SKEDITIONREG@103.510:zaznam_vnut_adresati_16">
    <vt:lpwstr/>
  </property>
  <property fmtid="{D5CDD505-2E9C-101B-9397-08002B2CF9AE}" pid="366" name="FSC#SKEDITIONREG@103.510:zaznam_vnut_adresati_17">
    <vt:lpwstr/>
  </property>
  <property fmtid="{D5CDD505-2E9C-101B-9397-08002B2CF9AE}" pid="367" name="FSC#SKEDITIONREG@103.510:zaznam_vnut_adresati_18">
    <vt:lpwstr/>
  </property>
  <property fmtid="{D5CDD505-2E9C-101B-9397-08002B2CF9AE}" pid="368" name="FSC#SKEDITIONREG@103.510:zaznam_vnut_adresati_19">
    <vt:lpwstr/>
  </property>
  <property fmtid="{D5CDD505-2E9C-101B-9397-08002B2CF9AE}" pid="369" name="FSC#SKEDITIONREG@103.510:zaznam_vnut_adresati_20">
    <vt:lpwstr/>
  </property>
  <property fmtid="{D5CDD505-2E9C-101B-9397-08002B2CF9AE}" pid="370" name="FSC#SKEDITIONREG@103.510:zaznam_vnut_adresati_21">
    <vt:lpwstr/>
  </property>
  <property fmtid="{D5CDD505-2E9C-101B-9397-08002B2CF9AE}" pid="371" name="FSC#SKEDITIONREG@103.510:zaznam_vnut_adresati_22">
    <vt:lpwstr/>
  </property>
  <property fmtid="{D5CDD505-2E9C-101B-9397-08002B2CF9AE}" pid="372" name="FSC#SKEDITIONREG@103.510:zaznam_vnut_adresati_23">
    <vt:lpwstr/>
  </property>
  <property fmtid="{D5CDD505-2E9C-101B-9397-08002B2CF9AE}" pid="373" name="FSC#SKEDITIONREG@103.510:zaznam_vnut_adresati_24">
    <vt:lpwstr/>
  </property>
  <property fmtid="{D5CDD505-2E9C-101B-9397-08002B2CF9AE}" pid="374" name="FSC#SKEDITIONREG@103.510:zaznam_vnut_adresati_25">
    <vt:lpwstr/>
  </property>
  <property fmtid="{D5CDD505-2E9C-101B-9397-08002B2CF9AE}" pid="375" name="FSC#SKEDITIONREG@103.510:zaznam_vnut_adresati_26">
    <vt:lpwstr/>
  </property>
  <property fmtid="{D5CDD505-2E9C-101B-9397-08002B2CF9AE}" pid="376" name="FSC#SKEDITIONREG@103.510:zaznam_vnut_adresati_27">
    <vt:lpwstr/>
  </property>
  <property fmtid="{D5CDD505-2E9C-101B-9397-08002B2CF9AE}" pid="377" name="FSC#SKEDITIONREG@103.510:zaznam_vnut_adresati_28">
    <vt:lpwstr/>
  </property>
  <property fmtid="{D5CDD505-2E9C-101B-9397-08002B2CF9AE}" pid="378" name="FSC#SKEDITIONREG@103.510:zaznam_vnut_adresati_29">
    <vt:lpwstr/>
  </property>
  <property fmtid="{D5CDD505-2E9C-101B-9397-08002B2CF9AE}" pid="379" name="FSC#SKEDITIONREG@103.510:zaznam_vnut_adresati_30">
    <vt:lpwstr/>
  </property>
  <property fmtid="{D5CDD505-2E9C-101B-9397-08002B2CF9AE}" pid="380" name="FSC#SKEDITIONREG@103.510:zaznam_vnut_adresati_31">
    <vt:lpwstr/>
  </property>
  <property fmtid="{D5CDD505-2E9C-101B-9397-08002B2CF9AE}" pid="381" name="FSC#SKEDITIONREG@103.510:zaznam_vnut_adresati_32">
    <vt:lpwstr/>
  </property>
  <property fmtid="{D5CDD505-2E9C-101B-9397-08002B2CF9AE}" pid="382" name="FSC#SKEDITIONREG@103.510:zaznam_vnut_adresati_33">
    <vt:lpwstr/>
  </property>
  <property fmtid="{D5CDD505-2E9C-101B-9397-08002B2CF9AE}" pid="383" name="FSC#SKEDITIONREG@103.510:zaznam_vnut_adresati_34">
    <vt:lpwstr/>
  </property>
  <property fmtid="{D5CDD505-2E9C-101B-9397-08002B2CF9AE}" pid="384" name="FSC#SKEDITIONREG@103.510:zaznam_vnut_adresati_35">
    <vt:lpwstr/>
  </property>
  <property fmtid="{D5CDD505-2E9C-101B-9397-08002B2CF9AE}" pid="385" name="FSC#SKEDITIONREG@103.510:zaznam_vnut_adresati_36">
    <vt:lpwstr/>
  </property>
  <property fmtid="{D5CDD505-2E9C-101B-9397-08002B2CF9AE}" pid="386" name="FSC#SKEDITIONREG@103.510:zaznam_vnut_adresati_37">
    <vt:lpwstr/>
  </property>
  <property fmtid="{D5CDD505-2E9C-101B-9397-08002B2CF9AE}" pid="387" name="FSC#SKEDITIONREG@103.510:zaznam_vnut_adresati_38">
    <vt:lpwstr/>
  </property>
  <property fmtid="{D5CDD505-2E9C-101B-9397-08002B2CF9AE}" pid="388" name="FSC#SKEDITIONREG@103.510:zaznam_vnut_adresati_39">
    <vt:lpwstr/>
  </property>
  <property fmtid="{D5CDD505-2E9C-101B-9397-08002B2CF9AE}" pid="389" name="FSC#SKEDITIONREG@103.510:zaznam_vnut_adresati_40">
    <vt:lpwstr/>
  </property>
  <property fmtid="{D5CDD505-2E9C-101B-9397-08002B2CF9AE}" pid="390" name="FSC#SKEDITIONREG@103.510:zaznam_vnut_adresati_41">
    <vt:lpwstr/>
  </property>
  <property fmtid="{D5CDD505-2E9C-101B-9397-08002B2CF9AE}" pid="391" name="FSC#SKEDITIONREG@103.510:zaznam_vnut_adresati_42">
    <vt:lpwstr/>
  </property>
  <property fmtid="{D5CDD505-2E9C-101B-9397-08002B2CF9AE}" pid="392" name="FSC#SKEDITIONREG@103.510:zaznam_vnut_adresati_43">
    <vt:lpwstr/>
  </property>
  <property fmtid="{D5CDD505-2E9C-101B-9397-08002B2CF9AE}" pid="393" name="FSC#SKEDITIONREG@103.510:zaznam_vnut_adresati_44">
    <vt:lpwstr/>
  </property>
  <property fmtid="{D5CDD505-2E9C-101B-9397-08002B2CF9AE}" pid="394" name="FSC#SKEDITIONREG@103.510:zaznam_vnut_adresati_45">
    <vt:lpwstr/>
  </property>
  <property fmtid="{D5CDD505-2E9C-101B-9397-08002B2CF9AE}" pid="395" name="FSC#SKEDITIONREG@103.510:zaznam_vnut_adresati_46">
    <vt:lpwstr/>
  </property>
  <property fmtid="{D5CDD505-2E9C-101B-9397-08002B2CF9AE}" pid="396" name="FSC#SKEDITIONREG@103.510:zaznam_vnut_adresati_47">
    <vt:lpwstr/>
  </property>
  <property fmtid="{D5CDD505-2E9C-101B-9397-08002B2CF9AE}" pid="397" name="FSC#SKEDITIONREG@103.510:zaznam_vnut_adresati_48">
    <vt:lpwstr/>
  </property>
  <property fmtid="{D5CDD505-2E9C-101B-9397-08002B2CF9AE}" pid="398" name="FSC#SKEDITIONREG@103.510:zaznam_vnut_adresati_49">
    <vt:lpwstr/>
  </property>
  <property fmtid="{D5CDD505-2E9C-101B-9397-08002B2CF9AE}" pid="399" name="FSC#SKEDITIONREG@103.510:zaznam_vnut_adresati_50">
    <vt:lpwstr/>
  </property>
  <property fmtid="{D5CDD505-2E9C-101B-9397-08002B2CF9AE}" pid="400" name="FSC#SKEDITIONREG@103.510:zaznam_vnut_adresati_51">
    <vt:lpwstr/>
  </property>
  <property fmtid="{D5CDD505-2E9C-101B-9397-08002B2CF9AE}" pid="401" name="FSC#SKEDITIONREG@103.510:zaznam_vnut_adresati_52">
    <vt:lpwstr/>
  </property>
  <property fmtid="{D5CDD505-2E9C-101B-9397-08002B2CF9AE}" pid="402" name="FSC#SKEDITIONREG@103.510:zaznam_vnut_adresati_53">
    <vt:lpwstr/>
  </property>
  <property fmtid="{D5CDD505-2E9C-101B-9397-08002B2CF9AE}" pid="403" name="FSC#SKEDITIONREG@103.510:zaznam_vnut_adresati_54">
    <vt:lpwstr/>
  </property>
  <property fmtid="{D5CDD505-2E9C-101B-9397-08002B2CF9AE}" pid="404" name="FSC#SKEDITIONREG@103.510:zaznam_vnut_adresati_55">
    <vt:lpwstr/>
  </property>
  <property fmtid="{D5CDD505-2E9C-101B-9397-08002B2CF9AE}" pid="405" name="FSC#SKEDITIONREG@103.510:zaznam_vnut_adresati_56">
    <vt:lpwstr/>
  </property>
  <property fmtid="{D5CDD505-2E9C-101B-9397-08002B2CF9AE}" pid="406" name="FSC#SKEDITIONREG@103.510:zaznam_vnut_adresati_57">
    <vt:lpwstr/>
  </property>
  <property fmtid="{D5CDD505-2E9C-101B-9397-08002B2CF9AE}" pid="407" name="FSC#SKEDITIONREG@103.510:zaznam_vnut_adresati_58">
    <vt:lpwstr/>
  </property>
  <property fmtid="{D5CDD505-2E9C-101B-9397-08002B2CF9AE}" pid="408" name="FSC#SKEDITIONREG@103.510:zaznam_vnut_adresati_59">
    <vt:lpwstr/>
  </property>
  <property fmtid="{D5CDD505-2E9C-101B-9397-08002B2CF9AE}" pid="409" name="FSC#SKEDITIONREG@103.510:zaznam_vnut_adresati_60">
    <vt:lpwstr/>
  </property>
  <property fmtid="{D5CDD505-2E9C-101B-9397-08002B2CF9AE}" pid="410" name="FSC#SKEDITIONREG@103.510:zaznam_vnut_adresati_61">
    <vt:lpwstr/>
  </property>
  <property fmtid="{D5CDD505-2E9C-101B-9397-08002B2CF9AE}" pid="411" name="FSC#SKEDITIONREG@103.510:zaznam_vnut_adresati_62">
    <vt:lpwstr/>
  </property>
  <property fmtid="{D5CDD505-2E9C-101B-9397-08002B2CF9AE}" pid="412" name="FSC#SKEDITIONREG@103.510:zaznam_vnut_adresati_63">
    <vt:lpwstr/>
  </property>
  <property fmtid="{D5CDD505-2E9C-101B-9397-08002B2CF9AE}" pid="413" name="FSC#SKEDITIONREG@103.510:zaznam_vnut_adresati_64">
    <vt:lpwstr/>
  </property>
  <property fmtid="{D5CDD505-2E9C-101B-9397-08002B2CF9AE}" pid="414" name="FSC#SKEDITIONREG@103.510:zaznam_vnut_adresati_65">
    <vt:lpwstr/>
  </property>
  <property fmtid="{D5CDD505-2E9C-101B-9397-08002B2CF9AE}" pid="415" name="FSC#SKEDITIONREG@103.510:zaznam_vnut_adresati_66">
    <vt:lpwstr/>
  </property>
  <property fmtid="{D5CDD505-2E9C-101B-9397-08002B2CF9AE}" pid="416" name="FSC#SKEDITIONREG@103.510:zaznam_vnut_adresati_67">
    <vt:lpwstr/>
  </property>
  <property fmtid="{D5CDD505-2E9C-101B-9397-08002B2CF9AE}" pid="417" name="FSC#SKEDITIONREG@103.510:zaznam_vnut_adresati_68">
    <vt:lpwstr/>
  </property>
  <property fmtid="{D5CDD505-2E9C-101B-9397-08002B2CF9AE}" pid="418" name="FSC#SKEDITIONREG@103.510:zaznam_vnut_adresati_69">
    <vt:lpwstr/>
  </property>
  <property fmtid="{D5CDD505-2E9C-101B-9397-08002B2CF9AE}" pid="419" name="FSC#SKEDITIONREG@103.510:zaznam_vnut_adresati_70">
    <vt:lpwstr/>
  </property>
  <property fmtid="{D5CDD505-2E9C-101B-9397-08002B2CF9AE}" pid="420" name="FSC#SKEDITIONREG@103.510:zaznam_vonk_adresati_1">
    <vt:lpwstr/>
  </property>
  <property fmtid="{D5CDD505-2E9C-101B-9397-08002B2CF9AE}" pid="421" name="FSC#SKEDITIONREG@103.510:zaznam_vonk_adresati_2">
    <vt:lpwstr/>
  </property>
  <property fmtid="{D5CDD505-2E9C-101B-9397-08002B2CF9AE}" pid="422" name="FSC#SKEDITIONREG@103.510:zaznam_vonk_adresati_3">
    <vt:lpwstr/>
  </property>
  <property fmtid="{D5CDD505-2E9C-101B-9397-08002B2CF9AE}" pid="423" name="FSC#SKEDITIONREG@103.510:zaznam_vonk_adresati_4">
    <vt:lpwstr/>
  </property>
  <property fmtid="{D5CDD505-2E9C-101B-9397-08002B2CF9AE}" pid="424" name="FSC#SKEDITIONREG@103.510:zaznam_vonk_adresati_5">
    <vt:lpwstr/>
  </property>
  <property fmtid="{D5CDD505-2E9C-101B-9397-08002B2CF9AE}" pid="425" name="FSC#SKEDITIONREG@103.510:zaznam_vonk_adresati_6">
    <vt:lpwstr/>
  </property>
  <property fmtid="{D5CDD505-2E9C-101B-9397-08002B2CF9AE}" pid="426" name="FSC#SKEDITIONREG@103.510:zaznam_vonk_adresati_7">
    <vt:lpwstr/>
  </property>
  <property fmtid="{D5CDD505-2E9C-101B-9397-08002B2CF9AE}" pid="427" name="FSC#SKEDITIONREG@103.510:zaznam_vonk_adresati_8">
    <vt:lpwstr/>
  </property>
  <property fmtid="{D5CDD505-2E9C-101B-9397-08002B2CF9AE}" pid="428" name="FSC#SKEDITIONREG@103.510:zaznam_vonk_adresati_9">
    <vt:lpwstr/>
  </property>
  <property fmtid="{D5CDD505-2E9C-101B-9397-08002B2CF9AE}" pid="429" name="FSC#SKEDITIONREG@103.510:zaznam_vonk_adresati_10">
    <vt:lpwstr/>
  </property>
  <property fmtid="{D5CDD505-2E9C-101B-9397-08002B2CF9AE}" pid="430" name="FSC#SKEDITIONREG@103.510:zaznam_vonk_adresati_11">
    <vt:lpwstr/>
  </property>
  <property fmtid="{D5CDD505-2E9C-101B-9397-08002B2CF9AE}" pid="431" name="FSC#SKEDITIONREG@103.510:zaznam_vonk_adresati_12">
    <vt:lpwstr/>
  </property>
  <property fmtid="{D5CDD505-2E9C-101B-9397-08002B2CF9AE}" pid="432" name="FSC#SKEDITIONREG@103.510:zaznam_vonk_adresati_13">
    <vt:lpwstr/>
  </property>
  <property fmtid="{D5CDD505-2E9C-101B-9397-08002B2CF9AE}" pid="433" name="FSC#SKEDITIONREG@103.510:zaznam_vonk_adresati_14">
    <vt:lpwstr/>
  </property>
  <property fmtid="{D5CDD505-2E9C-101B-9397-08002B2CF9AE}" pid="434" name="FSC#SKEDITIONREG@103.510:zaznam_vonk_adresati_15">
    <vt:lpwstr/>
  </property>
  <property fmtid="{D5CDD505-2E9C-101B-9397-08002B2CF9AE}" pid="435" name="FSC#SKEDITIONREG@103.510:zaznam_vonk_adresati_16">
    <vt:lpwstr/>
  </property>
  <property fmtid="{D5CDD505-2E9C-101B-9397-08002B2CF9AE}" pid="436" name="FSC#SKEDITIONREG@103.510:zaznam_vonk_adresati_17">
    <vt:lpwstr/>
  </property>
  <property fmtid="{D5CDD505-2E9C-101B-9397-08002B2CF9AE}" pid="437" name="FSC#SKEDITIONREG@103.510:zaznam_vonk_adresati_18">
    <vt:lpwstr/>
  </property>
  <property fmtid="{D5CDD505-2E9C-101B-9397-08002B2CF9AE}" pid="438" name="FSC#SKEDITIONREG@103.510:zaznam_vonk_adresati_19">
    <vt:lpwstr/>
  </property>
  <property fmtid="{D5CDD505-2E9C-101B-9397-08002B2CF9AE}" pid="439" name="FSC#SKEDITIONREG@103.510:zaznam_vonk_adresati_20">
    <vt:lpwstr/>
  </property>
  <property fmtid="{D5CDD505-2E9C-101B-9397-08002B2CF9AE}" pid="440" name="FSC#SKEDITIONREG@103.510:zaznam_vonk_adresati_21">
    <vt:lpwstr/>
  </property>
  <property fmtid="{D5CDD505-2E9C-101B-9397-08002B2CF9AE}" pid="441" name="FSC#SKEDITIONREG@103.510:zaznam_vonk_adresati_22">
    <vt:lpwstr/>
  </property>
  <property fmtid="{D5CDD505-2E9C-101B-9397-08002B2CF9AE}" pid="442" name="FSC#SKEDITIONREG@103.510:zaznam_vonk_adresati_23">
    <vt:lpwstr/>
  </property>
  <property fmtid="{D5CDD505-2E9C-101B-9397-08002B2CF9AE}" pid="443" name="FSC#SKEDITIONREG@103.510:zaznam_vonk_adresati_24">
    <vt:lpwstr/>
  </property>
  <property fmtid="{D5CDD505-2E9C-101B-9397-08002B2CF9AE}" pid="444" name="FSC#SKEDITIONREG@103.510:zaznam_vonk_adresati_25">
    <vt:lpwstr/>
  </property>
  <property fmtid="{D5CDD505-2E9C-101B-9397-08002B2CF9AE}" pid="445" name="FSC#SKEDITIONREG@103.510:zaznam_vonk_adresati_26">
    <vt:lpwstr/>
  </property>
  <property fmtid="{D5CDD505-2E9C-101B-9397-08002B2CF9AE}" pid="446" name="FSC#SKEDITIONREG@103.510:zaznam_vonk_adresati_27">
    <vt:lpwstr/>
  </property>
  <property fmtid="{D5CDD505-2E9C-101B-9397-08002B2CF9AE}" pid="447" name="FSC#SKEDITIONREG@103.510:zaznam_vonk_adresati_28">
    <vt:lpwstr/>
  </property>
  <property fmtid="{D5CDD505-2E9C-101B-9397-08002B2CF9AE}" pid="448" name="FSC#SKEDITIONREG@103.510:zaznam_vonk_adresati_29">
    <vt:lpwstr/>
  </property>
  <property fmtid="{D5CDD505-2E9C-101B-9397-08002B2CF9AE}" pid="449" name="FSC#SKEDITIONREG@103.510:zaznam_vonk_adresati_30">
    <vt:lpwstr/>
  </property>
  <property fmtid="{D5CDD505-2E9C-101B-9397-08002B2CF9AE}" pid="450" name="FSC#SKEDITIONREG@103.510:zaznam_vonk_adresati_31">
    <vt:lpwstr/>
  </property>
  <property fmtid="{D5CDD505-2E9C-101B-9397-08002B2CF9AE}" pid="451" name="FSC#SKEDITIONREG@103.510:zaznam_vonk_adresati_32">
    <vt:lpwstr/>
  </property>
  <property fmtid="{D5CDD505-2E9C-101B-9397-08002B2CF9AE}" pid="452" name="FSC#SKEDITIONREG@103.510:zaznam_vonk_adresati_33">
    <vt:lpwstr/>
  </property>
  <property fmtid="{D5CDD505-2E9C-101B-9397-08002B2CF9AE}" pid="453" name="FSC#SKEDITIONREG@103.510:zaznam_vonk_adresati_34">
    <vt:lpwstr/>
  </property>
  <property fmtid="{D5CDD505-2E9C-101B-9397-08002B2CF9AE}" pid="454" name="FSC#SKEDITIONREG@103.510:zaznam_vonk_adresati_35">
    <vt:lpwstr/>
  </property>
  <property fmtid="{D5CDD505-2E9C-101B-9397-08002B2CF9AE}" pid="455" name="FSC#SKEDITIONREG@103.510:Stazovatel">
    <vt:lpwstr/>
  </property>
  <property fmtid="{D5CDD505-2E9C-101B-9397-08002B2CF9AE}" pid="456" name="FSC#SKEDITIONREG@103.510:ProtiKomu">
    <vt:lpwstr/>
  </property>
  <property fmtid="{D5CDD505-2E9C-101B-9397-08002B2CF9AE}" pid="457" name="FSC#SKEDITIONREG@103.510:EvCisloStaz">
    <vt:lpwstr/>
  </property>
  <property fmtid="{D5CDD505-2E9C-101B-9397-08002B2CF9AE}" pid="458" name="FSC#SKEDITIONREG@103.510:jod_AttrDateSkutocnyDatumVydania">
    <vt:lpwstr/>
  </property>
  <property fmtid="{D5CDD505-2E9C-101B-9397-08002B2CF9AE}" pid="459" name="FSC#SKEDITIONREG@103.510:jod_AttrNumCisloZmeny">
    <vt:lpwstr/>
  </property>
  <property fmtid="{D5CDD505-2E9C-101B-9397-08002B2CF9AE}" pid="460" name="FSC#SKEDITIONREG@103.510:jod_AttrStrRegCisloZaznamu">
    <vt:lpwstr/>
  </property>
  <property fmtid="{D5CDD505-2E9C-101B-9397-08002B2CF9AE}" pid="461" name="FSC#SKEDITIONREG@103.510:jod_cislodoc">
    <vt:lpwstr/>
  </property>
  <property fmtid="{D5CDD505-2E9C-101B-9397-08002B2CF9AE}" pid="462" name="FSC#SKEDITIONREG@103.510:jod_druh">
    <vt:lpwstr/>
  </property>
  <property fmtid="{D5CDD505-2E9C-101B-9397-08002B2CF9AE}" pid="463" name="FSC#SKEDITIONREG@103.510:jod_lu">
    <vt:lpwstr/>
  </property>
  <property fmtid="{D5CDD505-2E9C-101B-9397-08002B2CF9AE}" pid="464" name="FSC#SKEDITIONREG@103.510:jod_nazov">
    <vt:lpwstr/>
  </property>
  <property fmtid="{D5CDD505-2E9C-101B-9397-08002B2CF9AE}" pid="465" name="FSC#SKEDITIONREG@103.510:jod_typ">
    <vt:lpwstr/>
  </property>
  <property fmtid="{D5CDD505-2E9C-101B-9397-08002B2CF9AE}" pid="466" name="FSC#SKEDITIONREG@103.510:jod_zh">
    <vt:lpwstr/>
  </property>
  <property fmtid="{D5CDD505-2E9C-101B-9397-08002B2CF9AE}" pid="467" name="FSC#SKEDITIONREG@103.510:jod_sAttrDatePlatnostDo">
    <vt:lpwstr/>
  </property>
  <property fmtid="{D5CDD505-2E9C-101B-9397-08002B2CF9AE}" pid="468" name="FSC#SKEDITIONREG@103.510:jod_sAttrDatePlatnostOd">
    <vt:lpwstr/>
  </property>
  <property fmtid="{D5CDD505-2E9C-101B-9397-08002B2CF9AE}" pid="469" name="FSC#SKEDITIONREG@103.510:jod_sAttrDateUcinnostDoc">
    <vt:lpwstr/>
  </property>
  <property fmtid="{D5CDD505-2E9C-101B-9397-08002B2CF9AE}" pid="470" name="FSC#SKEDITIONREG@103.510:a_telephone">
    <vt:lpwstr/>
  </property>
  <property fmtid="{D5CDD505-2E9C-101B-9397-08002B2CF9AE}" pid="471" name="FSC#SKEDITIONREG@103.510:a_email">
    <vt:lpwstr/>
  </property>
  <property fmtid="{D5CDD505-2E9C-101B-9397-08002B2CF9AE}" pid="472" name="FSC#SKEDITIONREG@103.510:a_nazovOU">
    <vt:lpwstr/>
  </property>
  <property fmtid="{D5CDD505-2E9C-101B-9397-08002B2CF9AE}" pid="473" name="FSC#SKEDITIONREG@103.510:a_veduciOU">
    <vt:lpwstr/>
  </property>
  <property fmtid="{D5CDD505-2E9C-101B-9397-08002B2CF9AE}" pid="474" name="FSC#SKEDITIONREG@103.510:a_nadradeneOU">
    <vt:lpwstr/>
  </property>
  <property fmtid="{D5CDD505-2E9C-101B-9397-08002B2CF9AE}" pid="475" name="FSC#SKEDITIONREG@103.510:a_veduciOd">
    <vt:lpwstr/>
  </property>
  <property fmtid="{D5CDD505-2E9C-101B-9397-08002B2CF9AE}" pid="476" name="FSC#SKEDITIONREG@103.510:a_komu">
    <vt:lpwstr/>
  </property>
  <property fmtid="{D5CDD505-2E9C-101B-9397-08002B2CF9AE}" pid="477" name="FSC#SKEDITIONREG@103.510:a_nasecislo">
    <vt:lpwstr/>
  </property>
  <property fmtid="{D5CDD505-2E9C-101B-9397-08002B2CF9AE}" pid="478" name="FSC#SKEDITIONREG@103.510:a_riaditelOdboru">
    <vt:lpwstr/>
  </property>
  <property fmtid="{D5CDD505-2E9C-101B-9397-08002B2CF9AE}" pid="479" name="FSC#SKEDITIONREG@103.510:zaz_fileresporg_addrstreet">
    <vt:lpwstr/>
  </property>
  <property fmtid="{D5CDD505-2E9C-101B-9397-08002B2CF9AE}" pid="480" name="FSC#SKEDITIONREG@103.510:zaz_fileresporg_addrzipcode">
    <vt:lpwstr/>
  </property>
  <property fmtid="{D5CDD505-2E9C-101B-9397-08002B2CF9AE}" pid="481" name="FSC#SKEDITIONREG@103.510:zaz_fileresporg_addrcity">
    <vt:lpwstr/>
  </property>
  <property fmtid="{D5CDD505-2E9C-101B-9397-08002B2CF9AE}" pid="482" name="FSC#COOELAK@1.1001:Subject">
    <vt:lpwstr/>
  </property>
  <property fmtid="{D5CDD505-2E9C-101B-9397-08002B2CF9AE}" pid="483" name="FSC#COOELAK@1.1001:FileReference">
    <vt:lpwstr/>
  </property>
  <property fmtid="{D5CDD505-2E9C-101B-9397-08002B2CF9AE}" pid="484" name="FSC#COOELAK@1.1001:FileRefYear">
    <vt:lpwstr/>
  </property>
  <property fmtid="{D5CDD505-2E9C-101B-9397-08002B2CF9AE}" pid="485" name="FSC#COOELAK@1.1001:FileRefOrdinal">
    <vt:lpwstr/>
  </property>
  <property fmtid="{D5CDD505-2E9C-101B-9397-08002B2CF9AE}" pid="486" name="FSC#COOELAK@1.1001:FileRefOU">
    <vt:lpwstr/>
  </property>
  <property fmtid="{D5CDD505-2E9C-101B-9397-08002B2CF9AE}" pid="487" name="FSC#COOELAK@1.1001:Organization">
    <vt:lpwstr/>
  </property>
  <property fmtid="{D5CDD505-2E9C-101B-9397-08002B2CF9AE}" pid="488" name="FSC#COOELAK@1.1001:Owner">
    <vt:lpwstr>Melich, Michal, Mgr.</vt:lpwstr>
  </property>
  <property fmtid="{D5CDD505-2E9C-101B-9397-08002B2CF9AE}" pid="489" name="FSC#COOELAK@1.1001:OwnerExtension">
    <vt:lpwstr/>
  </property>
  <property fmtid="{D5CDD505-2E9C-101B-9397-08002B2CF9AE}" pid="490" name="FSC#COOELAK@1.1001:OwnerFaxExtension">
    <vt:lpwstr/>
  </property>
  <property fmtid="{D5CDD505-2E9C-101B-9397-08002B2CF9AE}" pid="491" name="FSC#COOELAK@1.1001:DispatchedBy">
    <vt:lpwstr/>
  </property>
  <property fmtid="{D5CDD505-2E9C-101B-9397-08002B2CF9AE}" pid="492" name="FSC#COOELAK@1.1001:DispatchedAt">
    <vt:lpwstr/>
  </property>
  <property fmtid="{D5CDD505-2E9C-101B-9397-08002B2CF9AE}" pid="493" name="FSC#COOELAK@1.1001:ApprovedBy">
    <vt:lpwstr/>
  </property>
  <property fmtid="{D5CDD505-2E9C-101B-9397-08002B2CF9AE}" pid="494" name="FSC#COOELAK@1.1001:ApprovedAt">
    <vt:lpwstr/>
  </property>
  <property fmtid="{D5CDD505-2E9C-101B-9397-08002B2CF9AE}" pid="495" name="FSC#COOELAK@1.1001:Department">
    <vt:lpwstr>SFLP (Sekcia farmácie a liekovej politiky)</vt:lpwstr>
  </property>
  <property fmtid="{D5CDD505-2E9C-101B-9397-08002B2CF9AE}" pid="496" name="FSC#COOELAK@1.1001:CreatedAt">
    <vt:lpwstr>29.09.2025</vt:lpwstr>
  </property>
  <property fmtid="{D5CDD505-2E9C-101B-9397-08002B2CF9AE}" pid="497" name="FSC#COOELAK@1.1001:OU">
    <vt:lpwstr>SFLP (Sekcia farmácie a liekovej politiky)</vt:lpwstr>
  </property>
  <property fmtid="{D5CDD505-2E9C-101B-9397-08002B2CF9AE}" pid="498" name="FSC#COOELAK@1.1001:Priority">
    <vt:lpwstr> ()</vt:lpwstr>
  </property>
  <property fmtid="{D5CDD505-2E9C-101B-9397-08002B2CF9AE}" pid="499" name="FSC#COOELAK@1.1001:ObjBarCode">
    <vt:lpwstr>*COO.2289.100.3.3813823*</vt:lpwstr>
  </property>
  <property fmtid="{D5CDD505-2E9C-101B-9397-08002B2CF9AE}" pid="500" name="FSC#COOELAK@1.1001:RefBarCode">
    <vt:lpwstr/>
  </property>
  <property fmtid="{D5CDD505-2E9C-101B-9397-08002B2CF9AE}" pid="501" name="FSC#COOELAK@1.1001:FileRefBarCode">
    <vt:lpwstr>**</vt:lpwstr>
  </property>
  <property fmtid="{D5CDD505-2E9C-101B-9397-08002B2CF9AE}" pid="502" name="FSC#COOELAK@1.1001:ExternalRef">
    <vt:lpwstr/>
  </property>
  <property fmtid="{D5CDD505-2E9C-101B-9397-08002B2CF9AE}" pid="503" name="FSC#COOELAK@1.1001:IncomingNumber">
    <vt:lpwstr/>
  </property>
  <property fmtid="{D5CDD505-2E9C-101B-9397-08002B2CF9AE}" pid="504" name="FSC#COOELAK@1.1001:IncomingSubject">
    <vt:lpwstr/>
  </property>
  <property fmtid="{D5CDD505-2E9C-101B-9397-08002B2CF9AE}" pid="505" name="FSC#COOELAK@1.1001:ProcessResponsible">
    <vt:lpwstr/>
  </property>
  <property fmtid="{D5CDD505-2E9C-101B-9397-08002B2CF9AE}" pid="506" name="FSC#COOELAK@1.1001:ProcessResponsiblePhone">
    <vt:lpwstr/>
  </property>
  <property fmtid="{D5CDD505-2E9C-101B-9397-08002B2CF9AE}" pid="507" name="FSC#COOELAK@1.1001:ProcessResponsibleMail">
    <vt:lpwstr/>
  </property>
  <property fmtid="{D5CDD505-2E9C-101B-9397-08002B2CF9AE}" pid="508" name="FSC#COOELAK@1.1001:ProcessResponsibleFax">
    <vt:lpwstr/>
  </property>
  <property fmtid="{D5CDD505-2E9C-101B-9397-08002B2CF9AE}" pid="509" name="FSC#COOELAK@1.1001:ApproverFirstName">
    <vt:lpwstr/>
  </property>
  <property fmtid="{D5CDD505-2E9C-101B-9397-08002B2CF9AE}" pid="510" name="FSC#COOELAK@1.1001:ApproverSurName">
    <vt:lpwstr/>
  </property>
  <property fmtid="{D5CDD505-2E9C-101B-9397-08002B2CF9AE}" pid="511" name="FSC#COOELAK@1.1001:ApproverTitle">
    <vt:lpwstr/>
  </property>
  <property fmtid="{D5CDD505-2E9C-101B-9397-08002B2CF9AE}" pid="512" name="FSC#COOELAK@1.1001:ExternalDate">
    <vt:lpwstr/>
  </property>
  <property fmtid="{D5CDD505-2E9C-101B-9397-08002B2CF9AE}" pid="513" name="FSC#COOELAK@1.1001:SettlementApprovedAt">
    <vt:lpwstr/>
  </property>
  <property fmtid="{D5CDD505-2E9C-101B-9397-08002B2CF9AE}" pid="514" name="FSC#COOELAK@1.1001:BaseNumber">
    <vt:lpwstr/>
  </property>
  <property fmtid="{D5CDD505-2E9C-101B-9397-08002B2CF9AE}" pid="515" name="FSC#COOELAK@1.1001:CurrentUserRolePos">
    <vt:lpwstr>referent 1</vt:lpwstr>
  </property>
  <property fmtid="{D5CDD505-2E9C-101B-9397-08002B2CF9AE}" pid="516" name="FSC#COOELAK@1.1001:CurrentUserEmail">
    <vt:lpwstr>michal.melich@health.gov.sk</vt:lpwstr>
  </property>
  <property fmtid="{D5CDD505-2E9C-101B-9397-08002B2CF9AE}" pid="517" name="FSC#ELAKGOV@1.1001:PersonalSubjGender">
    <vt:lpwstr/>
  </property>
  <property fmtid="{D5CDD505-2E9C-101B-9397-08002B2CF9AE}" pid="518" name="FSC#ELAKGOV@1.1001:PersonalSubjFirstName">
    <vt:lpwstr/>
  </property>
  <property fmtid="{D5CDD505-2E9C-101B-9397-08002B2CF9AE}" pid="519" name="FSC#ELAKGOV@1.1001:PersonalSubjSurName">
    <vt:lpwstr/>
  </property>
  <property fmtid="{D5CDD505-2E9C-101B-9397-08002B2CF9AE}" pid="520" name="FSC#ELAKGOV@1.1001:PersonalSubjSalutation">
    <vt:lpwstr/>
  </property>
  <property fmtid="{D5CDD505-2E9C-101B-9397-08002B2CF9AE}" pid="521" name="FSC#ELAKGOV@1.1001:PersonalSubjAddress">
    <vt:lpwstr/>
  </property>
  <property fmtid="{D5CDD505-2E9C-101B-9397-08002B2CF9AE}" pid="522" name="FSC#ATSTATECFG@1.1001:Office">
    <vt:lpwstr/>
  </property>
  <property fmtid="{D5CDD505-2E9C-101B-9397-08002B2CF9AE}" pid="523" name="FSC#ATSTATECFG@1.1001:Agent">
    <vt:lpwstr/>
  </property>
  <property fmtid="{D5CDD505-2E9C-101B-9397-08002B2CF9AE}" pid="524" name="FSC#ATSTATECFG@1.1001:AgentPhone">
    <vt:lpwstr/>
  </property>
  <property fmtid="{D5CDD505-2E9C-101B-9397-08002B2CF9AE}" pid="525" name="FSC#ATSTATECFG@1.1001:DepartmentFax">
    <vt:lpwstr/>
  </property>
  <property fmtid="{D5CDD505-2E9C-101B-9397-08002B2CF9AE}" pid="526" name="FSC#ATSTATECFG@1.1001:DepartmentEmail">
    <vt:lpwstr/>
  </property>
  <property fmtid="{D5CDD505-2E9C-101B-9397-08002B2CF9AE}" pid="527" name="FSC#ATSTATECFG@1.1001:SubfileDate">
    <vt:lpwstr/>
  </property>
  <property fmtid="{D5CDD505-2E9C-101B-9397-08002B2CF9AE}" pid="528" name="FSC#ATSTATECFG@1.1001:SubfileSubject">
    <vt:lpwstr/>
  </property>
  <property fmtid="{D5CDD505-2E9C-101B-9397-08002B2CF9AE}" pid="529" name="FSC#ATSTATECFG@1.1001:DepartmentZipCode">
    <vt:lpwstr/>
  </property>
  <property fmtid="{D5CDD505-2E9C-101B-9397-08002B2CF9AE}" pid="530" name="FSC#ATSTATECFG@1.1001:DepartmentCountry">
    <vt:lpwstr/>
  </property>
  <property fmtid="{D5CDD505-2E9C-101B-9397-08002B2CF9AE}" pid="531" name="FSC#ATSTATECFG@1.1001:DepartmentCity">
    <vt:lpwstr/>
  </property>
  <property fmtid="{D5CDD505-2E9C-101B-9397-08002B2CF9AE}" pid="532" name="FSC#ATSTATECFG@1.1001:DepartmentStreet">
    <vt:lpwstr/>
  </property>
  <property fmtid="{D5CDD505-2E9C-101B-9397-08002B2CF9AE}" pid="533" name="FSC#ATSTATECFG@1.1001:DepartmentDVR">
    <vt:lpwstr/>
  </property>
  <property fmtid="{D5CDD505-2E9C-101B-9397-08002B2CF9AE}" pid="534" name="FSC#ATSTATECFG@1.1001:DepartmentUID">
    <vt:lpwstr/>
  </property>
  <property fmtid="{D5CDD505-2E9C-101B-9397-08002B2CF9AE}" pid="535" name="FSC#ATSTATECFG@1.1001:SubfileReference">
    <vt:lpwstr/>
  </property>
  <property fmtid="{D5CDD505-2E9C-101B-9397-08002B2CF9AE}" pid="536" name="FSC#ATSTATECFG@1.1001:Clause">
    <vt:lpwstr/>
  </property>
  <property fmtid="{D5CDD505-2E9C-101B-9397-08002B2CF9AE}" pid="537" name="FSC#ATSTATECFG@1.1001:ApprovedSignature">
    <vt:lpwstr/>
  </property>
  <property fmtid="{D5CDD505-2E9C-101B-9397-08002B2CF9AE}" pid="538" name="FSC#ATSTATECFG@1.1001:BankAccount">
    <vt:lpwstr/>
  </property>
  <property fmtid="{D5CDD505-2E9C-101B-9397-08002B2CF9AE}" pid="539" name="FSC#ATSTATECFG@1.1001:BankAccountOwner">
    <vt:lpwstr/>
  </property>
  <property fmtid="{D5CDD505-2E9C-101B-9397-08002B2CF9AE}" pid="540" name="FSC#ATSTATECFG@1.1001:BankInstitute">
    <vt:lpwstr/>
  </property>
  <property fmtid="{D5CDD505-2E9C-101B-9397-08002B2CF9AE}" pid="541" name="FSC#ATSTATECFG@1.1001:BankAccountID">
    <vt:lpwstr/>
  </property>
  <property fmtid="{D5CDD505-2E9C-101B-9397-08002B2CF9AE}" pid="542" name="FSC#ATSTATECFG@1.1001:BankAccountIBAN">
    <vt:lpwstr/>
  </property>
  <property fmtid="{D5CDD505-2E9C-101B-9397-08002B2CF9AE}" pid="543" name="FSC#ATSTATECFG@1.1001:BankAccountBIC">
    <vt:lpwstr/>
  </property>
  <property fmtid="{D5CDD505-2E9C-101B-9397-08002B2CF9AE}" pid="544" name="FSC#ATSTATECFG@1.1001:BankName">
    <vt:lpwstr/>
  </property>
  <property fmtid="{D5CDD505-2E9C-101B-9397-08002B2CF9AE}" pid="545" name="FSC#COOELAK@1.1001:ObjectAddressees">
    <vt:lpwstr/>
  </property>
  <property fmtid="{D5CDD505-2E9C-101B-9397-08002B2CF9AE}" pid="546" name="FSC#COOELAK@1.1001:replyreference">
    <vt:lpwstr/>
  </property>
  <property fmtid="{D5CDD505-2E9C-101B-9397-08002B2CF9AE}" pid="547" name="FSC#SKCONV@103.510:docname">
    <vt:lpwstr/>
  </property>
</Properties>
</file>