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35"/>
            </w:tblGrid>
            <w:tr w:rsidR="0081708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Default="0081708C" w:rsidP="008073D9">
                  <w:pPr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Default="0081708C" w:rsidP="008073D9">
                  <w:pPr>
                    <w:spacing w:line="276" w:lineRule="auto"/>
                    <w:jc w:val="center"/>
                  </w:pPr>
                  <w:r>
                    <w:rPr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8B8688D" w:rsidR="0081708C" w:rsidRPr="00CA6E29" w:rsidRDefault="00C0662A" w:rsidP="00CC20E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k</w:t>
                  </w:r>
                  <w:r w:rsidR="00CC20E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E653AB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návrhu zákona o teste pro</w:t>
                  </w:r>
                  <w:r w:rsidR="00CC20EE">
                    <w:rPr>
                      <w:rFonts w:ascii="Times" w:hAnsi="Times" w:cs="Times"/>
                      <w:b/>
                      <w:bCs/>
                      <w:sz w:val="28"/>
                      <w:szCs w:val="28"/>
                    </w:rPr>
                    <w:t>porcionality v oblasti regulácie povolaní</w:t>
                  </w:r>
                </w:p>
              </w:tc>
            </w:tr>
          </w:tbl>
          <w:p w14:paraId="79032FD8" w14:textId="77777777" w:rsidR="0081708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7EFD5B8" w:rsidR="0081708C" w:rsidRPr="00ED412E" w:rsidRDefault="00ED412E" w:rsidP="00A303D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B82EF8">
              <w:rPr>
                <w:rFonts w:ascii="Times New Roman" w:hAnsi="Times New Roman" w:cs="Times New Roman"/>
                <w:sz w:val="25"/>
                <w:szCs w:val="25"/>
              </w:rPr>
              <w:t>minister</w:t>
            </w:r>
            <w:r w:rsidR="003D66BB">
              <w:rPr>
                <w:rFonts w:ascii="Times New Roman" w:hAnsi="Times New Roman" w:cs="Times New Roman"/>
                <w:sz w:val="25"/>
                <w:szCs w:val="25"/>
              </w:rPr>
              <w:t xml:space="preserve"> školstva, vedy, výskumu a športu 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A303DE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Default="009C4F6D" w:rsidP="0081708C"/>
    <w:p w14:paraId="5128A5F5" w14:textId="5F02CD67" w:rsidR="00E653AB" w:rsidRDefault="00E653AB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E653AB" w14:paraId="78FC721B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54788F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6A1D1DA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schvaľuje</w:t>
            </w:r>
          </w:p>
        </w:tc>
      </w:tr>
      <w:tr w:rsidR="00E653AB" w14:paraId="0AD6484F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B274D1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3824E7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ECADD9" w14:textId="3DAF4D33" w:rsidR="00E653AB" w:rsidRDefault="00E653AB" w:rsidP="00CC20EE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návrh zákona o teste prop</w:t>
            </w:r>
            <w:r w:rsidR="003D66BB">
              <w:rPr>
                <w:rFonts w:ascii="Times" w:hAnsi="Times" w:cs="Times"/>
                <w:sz w:val="25"/>
                <w:szCs w:val="25"/>
              </w:rPr>
              <w:t xml:space="preserve">orcionality </w:t>
            </w:r>
            <w:r w:rsidR="00CC20EE">
              <w:rPr>
                <w:rFonts w:ascii="Times" w:hAnsi="Times" w:cs="Times"/>
                <w:sz w:val="25"/>
                <w:szCs w:val="25"/>
              </w:rPr>
              <w:t>v oblasti regulácie povolaní</w:t>
            </w:r>
            <w:r>
              <w:rPr>
                <w:rFonts w:ascii="Times" w:hAnsi="Times" w:cs="Times"/>
                <w:sz w:val="25"/>
                <w:szCs w:val="25"/>
              </w:rPr>
              <w:t xml:space="preserve"> ;</w:t>
            </w:r>
          </w:p>
        </w:tc>
      </w:tr>
      <w:tr w:rsidR="00E653AB" w14:paraId="058412A7" w14:textId="77777777">
        <w:trPr>
          <w:divId w:val="333145048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0B672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E653AB" w14:paraId="0225D479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CC3EF9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98BA09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poveruje</w:t>
            </w:r>
          </w:p>
        </w:tc>
      </w:tr>
      <w:tr w:rsidR="00E653AB" w14:paraId="4D1845B6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DA56" w14:textId="77777777" w:rsidR="00E653AB" w:rsidRDefault="00E653AB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48C772" w14:textId="77777777" w:rsidR="00E653AB" w:rsidRDefault="00E653A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predsedu vlády Slovenskej republiky</w:t>
            </w:r>
          </w:p>
        </w:tc>
      </w:tr>
      <w:tr w:rsidR="00E653AB" w14:paraId="62FC5867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736E0" w14:textId="77777777" w:rsidR="00E653AB" w:rsidRDefault="00E653A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410E75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D48B99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predložiť vládny návrh zákona predsedovi Národnej rady Slovenskej republiky na ďalšie ústavné prerokovanie,</w:t>
            </w:r>
          </w:p>
        </w:tc>
      </w:tr>
      <w:tr w:rsidR="00E653AB" w14:paraId="567CD96E" w14:textId="77777777">
        <w:trPr>
          <w:divId w:val="333145048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84FDF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  <w:tr w:rsidR="00E653AB" w14:paraId="6DE73088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AE2C60" w14:textId="77777777" w:rsidR="00E653AB" w:rsidRDefault="00E653AB"/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E9296E" w14:textId="6656800D" w:rsidR="00E653AB" w:rsidRDefault="00D07535" w:rsidP="00A303DE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ministra</w:t>
            </w:r>
            <w:r w:rsidR="00E653AB">
              <w:rPr>
                <w:rFonts w:ascii="Times" w:hAnsi="Times" w:cs="Times"/>
                <w:b/>
                <w:bCs/>
                <w:sz w:val="25"/>
                <w:szCs w:val="25"/>
              </w:rPr>
              <w:t xml:space="preserve"> školstva, vedy, výskumu a športu </w:t>
            </w:r>
          </w:p>
        </w:tc>
      </w:tr>
      <w:tr w:rsidR="00E653AB" w14:paraId="3D16F366" w14:textId="77777777">
        <w:trPr>
          <w:divId w:val="333145048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3DCDDC" w14:textId="77777777" w:rsidR="00E653AB" w:rsidRDefault="00E653AB">
            <w:pPr>
              <w:rPr>
                <w:rFonts w:ascii="Times" w:hAnsi="Times" w:cs="Times"/>
                <w:b/>
                <w:bCs/>
                <w:sz w:val="25"/>
                <w:szCs w:val="25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0F65E3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C47DB1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uviesť a odôvodniť vládny návrh zákona v Národnej rade Slovenskej republiky.</w:t>
            </w:r>
          </w:p>
        </w:tc>
      </w:tr>
      <w:tr w:rsidR="00E653AB" w14:paraId="58383858" w14:textId="77777777">
        <w:trPr>
          <w:divId w:val="333145048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472E3" w14:textId="77777777" w:rsidR="00E653AB" w:rsidRDefault="00E653AB">
            <w:pPr>
              <w:rPr>
                <w:rFonts w:ascii="Times" w:hAnsi="Times" w:cs="Times"/>
                <w:sz w:val="25"/>
                <w:szCs w:val="25"/>
              </w:rPr>
            </w:pPr>
          </w:p>
        </w:tc>
      </w:tr>
    </w:tbl>
    <w:p w14:paraId="58EF137F" w14:textId="098ED9F0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"/>
        <w:gridCol w:w="7744"/>
      </w:tblGrid>
      <w:tr w:rsidR="00557779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Vykonajú:</w:t>
            </w:r>
          </w:p>
        </w:tc>
        <w:tc>
          <w:tcPr>
            <w:tcW w:w="7878" w:type="dxa"/>
          </w:tcPr>
          <w:p w14:paraId="44EA8CAF" w14:textId="7D909397" w:rsidR="00E653AB" w:rsidRDefault="00E653AB">
            <w:pPr>
              <w:divId w:val="174618943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predseda vlády Slovenskej republiky</w:t>
            </w:r>
          </w:p>
          <w:p w14:paraId="7B9DFC7F" w14:textId="1F7B71BA" w:rsidR="00557779" w:rsidRPr="00557779" w:rsidRDefault="00E653AB" w:rsidP="00A303DE">
            <w:r>
              <w:rPr>
                <w:rFonts w:ascii="Times" w:hAnsi="Times" w:cs="Times"/>
                <w:sz w:val="25"/>
                <w:szCs w:val="25"/>
              </w:rPr>
              <w:t xml:space="preserve">minister školstva, vedy, výskumu a športu </w:t>
            </w:r>
            <w:bookmarkStart w:id="0" w:name="_GoBack"/>
            <w:bookmarkEnd w:id="0"/>
          </w:p>
        </w:tc>
      </w:tr>
      <w:tr w:rsidR="00557779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57779" w:rsidRDefault="00557779" w:rsidP="0081708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878" w:type="dxa"/>
          </w:tcPr>
          <w:p w14:paraId="76B4580D" w14:textId="77777777" w:rsidR="00557779" w:rsidRDefault="00557779" w:rsidP="0081708C"/>
        </w:tc>
      </w:tr>
      <w:tr w:rsidR="00557779" w14:paraId="2E92D592" w14:textId="77777777" w:rsidTr="005E1E88">
        <w:trPr>
          <w:cantSplit/>
        </w:trPr>
        <w:tc>
          <w:tcPr>
            <w:tcW w:w="1668" w:type="dxa"/>
          </w:tcPr>
          <w:p w14:paraId="27A57D39" w14:textId="1661B4A1" w:rsidR="00557779" w:rsidRPr="0010780A" w:rsidRDefault="00E653AB" w:rsidP="00E653AB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Na vedomie:</w:t>
            </w:r>
          </w:p>
        </w:tc>
        <w:tc>
          <w:tcPr>
            <w:tcW w:w="7878" w:type="dxa"/>
          </w:tcPr>
          <w:p w14:paraId="12C1C442" w14:textId="51F39934" w:rsidR="00557779" w:rsidRDefault="00E653AB" w:rsidP="00E653AB">
            <w:r>
              <w:rPr>
                <w:rFonts w:ascii="Times" w:hAnsi="Times" w:cs="Times"/>
                <w:sz w:val="25"/>
                <w:szCs w:val="25"/>
              </w:rPr>
              <w:t>predseda Národnej rady Slovenskej republiky</w:t>
            </w:r>
          </w:p>
        </w:tc>
      </w:tr>
    </w:tbl>
    <w:p w14:paraId="4FF3A38B" w14:textId="77777777" w:rsidR="00557779" w:rsidRDefault="00557779" w:rsidP="0081708C"/>
    <w:sectPr w:rsidR="0055777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66B00"/>
    <w:rsid w:val="002B0D08"/>
    <w:rsid w:val="00356199"/>
    <w:rsid w:val="00372BCE"/>
    <w:rsid w:val="00376D2B"/>
    <w:rsid w:val="003D66BB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C2AD6"/>
    <w:rsid w:val="0081708C"/>
    <w:rsid w:val="008462F5"/>
    <w:rsid w:val="008C3A96"/>
    <w:rsid w:val="0092640A"/>
    <w:rsid w:val="00976A51"/>
    <w:rsid w:val="009964F3"/>
    <w:rsid w:val="009C4F6D"/>
    <w:rsid w:val="00A303DE"/>
    <w:rsid w:val="00A3474E"/>
    <w:rsid w:val="00B07CB6"/>
    <w:rsid w:val="00B82EF8"/>
    <w:rsid w:val="00BD2459"/>
    <w:rsid w:val="00BD562D"/>
    <w:rsid w:val="00BE47B1"/>
    <w:rsid w:val="00C0662A"/>
    <w:rsid w:val="00C604FB"/>
    <w:rsid w:val="00C82652"/>
    <w:rsid w:val="00C858E5"/>
    <w:rsid w:val="00CC20EE"/>
    <w:rsid w:val="00CC3A18"/>
    <w:rsid w:val="00D07535"/>
    <w:rsid w:val="00D26F72"/>
    <w:rsid w:val="00D30B43"/>
    <w:rsid w:val="00D912E3"/>
    <w:rsid w:val="00E22B67"/>
    <w:rsid w:val="00E653AB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61623C5A-E6CF-46E0-88AB-9E0FBE86B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8.8.2019 22:16:52"/>
    <f:field ref="objchangedby" par="" text="Administrator, System"/>
    <f:field ref="objmodifiedat" par="" text="28.8.2019 22:16:56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https://ovdmasv601/sites/DMS/_layouts/15/DocIdRedir.aspx?ID=WKX3UHSAJ2R6-2-996251</Url>
      <Description>WKX3UHSAJ2R6-2-996251</Description>
    </_dlc_DocIdUrl>
    <_dlc_DocId xmlns="e60a29af-d413-48d4-bd90-fe9d2a897e4b">WKX3UHSAJ2R6-2-996251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04599DA-3546-4A72-AFCE-4C71897B09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6C323-450D-4AAE-AD63-7118EFE1D8FB}"/>
</file>

<file path=customXml/itemProps4.xml><?xml version="1.0" encoding="utf-8"?>
<ds:datastoreItem xmlns:ds="http://schemas.openxmlformats.org/officeDocument/2006/customXml" ds:itemID="{7B00D4EA-0A30-4C78-8CAF-E2F5706F3697}"/>
</file>

<file path=customXml/itemProps5.xml><?xml version="1.0" encoding="utf-8"?>
<ds:datastoreItem xmlns:ds="http://schemas.openxmlformats.org/officeDocument/2006/customXml" ds:itemID="{5BF89F33-C73B-4741-97D2-82D724CF6459}"/>
</file>

<file path=customXml/itemProps6.xml><?xml version="1.0" encoding="utf-8"?>
<ds:datastoreItem xmlns:ds="http://schemas.openxmlformats.org/officeDocument/2006/customXml" ds:itemID="{283171D1-0A5C-49D1-A861-7C06D593A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Cabalová Katarína</cp:lastModifiedBy>
  <cp:revision>4</cp:revision>
  <dcterms:created xsi:type="dcterms:W3CDTF">2020-05-13T07:16:00Z</dcterms:created>
  <dcterms:modified xsi:type="dcterms:W3CDTF">2020-09-08T06:33:00Z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COO.2145.1000.3.3557906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Správne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Veronika Bumberová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 o teste proporcionality pred prijatím novej regulácie povolaní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Smernica Európskeho parlamentu a Rady (EÚ) 2018/958 o teste proporcionality pred prijatím novej regulácie povolaní </vt:lpwstr>
  </property>
  <property fmtid="{D5CDD505-2E9C-101B-9397-08002B2CF9AE}" pid="18" name="FSC#SKEDITIONSLOVLEX@103.510:plnynazovpredpis">
    <vt:lpwstr> Zákon o teste proporcionality pred prijatím novej regulácie povolaní </vt:lpwstr>
  </property>
  <property fmtid="{D5CDD505-2E9C-101B-9397-08002B2CF9AE}" pid="19" name="FSC#SKEDITIONSLOVLEX@103.510:rezortcislopredpis">
    <vt:lpwstr>spis č. 2019/13483-A1810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LP/2019/625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Materiál nebude mať vplyv na rozpočet verejnej správy, pretože vykonanie testu proporcionality sa uskutočňuje&amp;nbsp; pred spustením legislatívneho procesu, vyhodnotenie konzultácii, ktoré sa uskutočnili na základe testu proporcionality, sa premietnu do dôv</vt:lpwstr>
  </property>
  <property fmtid="{D5CDD505-2E9C-101B-9397-08002B2CF9AE}" pid="58" name="FSC#SKEDITIONSLOVLEX@103.510:AttrStrListDocPropAltRiesenia">
    <vt:lpwstr>Alternatívnym riešením bolo ustanoviť test proporcionality ako súčasť Doložky vplyvov a analýzy vplyvov podľa § 7 ods. 3 zákona č. 400/2015 Z. z. o tvorbe právnych predpisov a o Zbierke zákonov Slovenskej republiky a o zmene a doplnení niektorých zákonov.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style="margin-left: 14.2pt; text-align: justify;"&gt;Ministerstvo školstva, vedy, výskumu a&amp;nbsp;športu Slovenskej republiky predkladá návrh zákona o&amp;nbsp;teste proporcionality pred prijatím novej regulácie povolaní (ďalej len „návrh zákona“) s&amp;nbsp;cieľo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hlavného štátneho radcu</vt:lpwstr>
  </property>
  <property fmtid="{D5CDD505-2E9C-101B-9397-08002B2CF9AE}" pid="135" name="FSC#SKEDITIONSLOVLEX@103.510:funkciaPredDativ">
    <vt:lpwstr>hlavnému štátnemu radcovi</vt:lpwstr>
  </property>
  <property fmtid="{D5CDD505-2E9C-101B-9397-08002B2CF9AE}" pid="136" name="FSC#SKEDITIONSLOVLEX@103.510:funkciaZodpPred">
    <vt:lpwstr>ministerka školstva, vedy, výskumu a športu Slovenskej republiky</vt:lpwstr>
  </property>
  <property fmtid="{D5CDD505-2E9C-101B-9397-08002B2CF9AE}" pid="137" name="FSC#SKEDITIONSLOVLEX@103.510:funkciaZodpPredAkuzativ">
    <vt:lpwstr>ministerke školstva, vedy, výskumu a športu Slovenskej republiky</vt:lpwstr>
  </property>
  <property fmtid="{D5CDD505-2E9C-101B-9397-08002B2CF9AE}" pid="138" name="FSC#SKEDITIONSLOVLEX@103.510:funkciaZodpPredDativ">
    <vt:lpwstr>ministerky školstva, vedy, výskumu a športu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Martina Lubyová_x000d_
ministerka školstva, vedy, výskumu a športu Slovenskej republiky</vt:lpwstr>
  </property>
  <property fmtid="{D5CDD505-2E9C-101B-9397-08002B2CF9AE}" pid="143" name="FSC#SKEDITIONSLOVLEX@103.510:spravaucastverej">
    <vt:lpwstr>&lt;p style="text-align: justify;"&gt;Verejnosť bola o potrebe prípravy právneho predpisu informovaná na základe článku 13 smernice Európskeho parlamentu a&amp;nbsp;Rady (EÚ) 2018/958 o&amp;nbsp;teste proporcionality pred prijatím novej regulácie povolaní.&lt;/p&gt;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28. 8. 2019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5a46b00f-8c60-44a3-82c1-3227853b8938</vt:lpwstr>
  </property>
</Properties>
</file>