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3B70CC" w:rsidRPr="003B70CC" w14:paraId="04696746" w14:textId="77777777" w:rsidTr="004E6005">
        <w:trPr>
          <w:trHeight w:val="534"/>
          <w:jc w:val="center"/>
        </w:trPr>
        <w:tc>
          <w:tcPr>
            <w:tcW w:w="5000" w:type="pct"/>
            <w:gridSpan w:val="3"/>
            <w:tcBorders>
              <w:bottom w:val="single" w:sz="4" w:space="0" w:color="auto"/>
            </w:tcBorders>
            <w:shd w:val="clear" w:color="auto" w:fill="808080" w:themeFill="background1" w:themeFillShade="80"/>
          </w:tcPr>
          <w:p w14:paraId="6CFFD566" w14:textId="77777777" w:rsidR="002644DE" w:rsidRPr="003B70CC" w:rsidRDefault="002644DE" w:rsidP="002644DE">
            <w:pPr>
              <w:spacing w:after="0" w:line="240" w:lineRule="auto"/>
              <w:ind w:left="-284" w:firstLine="284"/>
              <w:jc w:val="center"/>
              <w:rPr>
                <w:rFonts w:ascii="Times New Roman" w:eastAsia="Calibri" w:hAnsi="Times New Roman" w:cs="Times New Roman"/>
                <w:b/>
                <w:lang w:eastAsia="sk-SK"/>
              </w:rPr>
            </w:pPr>
            <w:r w:rsidRPr="003B70CC">
              <w:rPr>
                <w:rFonts w:ascii="Times New Roman" w:eastAsia="Calibri" w:hAnsi="Times New Roman" w:cs="Times New Roman"/>
                <w:b/>
                <w:sz w:val="28"/>
                <w:lang w:eastAsia="sk-SK"/>
              </w:rPr>
              <w:t>Analýza sociálnych vplyvov</w:t>
            </w:r>
          </w:p>
          <w:p w14:paraId="2DAA8FBC" w14:textId="77777777" w:rsidR="002644DE" w:rsidRPr="003B70CC" w:rsidRDefault="002644DE" w:rsidP="002644DE">
            <w:pPr>
              <w:spacing w:after="0" w:line="240" w:lineRule="auto"/>
              <w:jc w:val="center"/>
              <w:rPr>
                <w:rFonts w:ascii="Times New Roman" w:eastAsia="Calibri" w:hAnsi="Times New Roman" w:cs="Times New Roman"/>
                <w:b/>
                <w:sz w:val="24"/>
                <w:lang w:eastAsia="sk-SK"/>
              </w:rPr>
            </w:pPr>
            <w:r w:rsidRPr="003B70CC">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14:paraId="0358E582" w14:textId="77777777" w:rsidR="002644DE" w:rsidRPr="003B70CC" w:rsidRDefault="002644DE" w:rsidP="002644DE">
            <w:pPr>
              <w:spacing w:after="0" w:line="240" w:lineRule="auto"/>
              <w:jc w:val="both"/>
              <w:rPr>
                <w:rFonts w:ascii="Times New Roman" w:eastAsia="Calibri" w:hAnsi="Times New Roman" w:cs="Times New Roman"/>
                <w:b/>
                <w:lang w:eastAsia="sk-SK"/>
              </w:rPr>
            </w:pPr>
            <w:r w:rsidRPr="003B70CC">
              <w:rPr>
                <w:rFonts w:ascii="Times New Roman" w:eastAsia="Calibri" w:hAnsi="Times New Roman" w:cs="Times New Roman"/>
                <w:b/>
                <w:sz w:val="18"/>
                <w:lang w:eastAsia="sk-SK"/>
              </w:rPr>
              <w:t>(</w:t>
            </w:r>
            <w:r w:rsidRPr="003B70CC">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3B70CC" w:rsidRPr="003B70CC" w14:paraId="054C5C2A" w14:textId="77777777" w:rsidTr="004E6005">
        <w:trPr>
          <w:jc w:val="center"/>
        </w:trPr>
        <w:tc>
          <w:tcPr>
            <w:tcW w:w="5000" w:type="pct"/>
            <w:gridSpan w:val="3"/>
            <w:tcBorders>
              <w:bottom w:val="single" w:sz="4" w:space="0" w:color="auto"/>
            </w:tcBorders>
            <w:shd w:val="clear" w:color="auto" w:fill="A6A6A6" w:themeFill="background1" w:themeFillShade="A6"/>
          </w:tcPr>
          <w:p w14:paraId="5AABA100" w14:textId="77777777" w:rsidR="002644DE" w:rsidRPr="003B70CC" w:rsidRDefault="002644DE" w:rsidP="002644DE">
            <w:pPr>
              <w:spacing w:after="0" w:line="240" w:lineRule="auto"/>
              <w:rPr>
                <w:rFonts w:ascii="Times New Roman" w:eastAsia="Calibri" w:hAnsi="Times New Roman" w:cs="Times New Roman"/>
                <w:b/>
                <w:sz w:val="24"/>
                <w:lang w:eastAsia="sk-SK"/>
              </w:rPr>
            </w:pPr>
            <w:r w:rsidRPr="003B70CC">
              <w:rPr>
                <w:rFonts w:ascii="Times New Roman" w:eastAsia="Calibri" w:hAnsi="Times New Roman" w:cs="Times New Roman"/>
                <w:b/>
                <w:lang w:eastAsia="sk-SK"/>
              </w:rPr>
              <w:t xml:space="preserve">4.1 </w:t>
            </w:r>
            <w:r w:rsidRPr="003B70CC">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3B70CC" w:rsidRPr="003B70CC" w14:paraId="064FAC48" w14:textId="77777777" w:rsidTr="004E6005">
        <w:trPr>
          <w:jc w:val="center"/>
        </w:trPr>
        <w:tc>
          <w:tcPr>
            <w:tcW w:w="5000" w:type="pct"/>
            <w:gridSpan w:val="3"/>
            <w:tcBorders>
              <w:bottom w:val="single" w:sz="4" w:space="0" w:color="auto"/>
            </w:tcBorders>
            <w:shd w:val="clear" w:color="auto" w:fill="F2F2F2"/>
          </w:tcPr>
          <w:p w14:paraId="5D785E98" w14:textId="77777777" w:rsidR="002644DE" w:rsidRPr="003B70CC" w:rsidRDefault="002644DE" w:rsidP="002644DE">
            <w:pPr>
              <w:spacing w:after="0" w:line="240" w:lineRule="auto"/>
              <w:rPr>
                <w:rFonts w:ascii="Times New Roman" w:eastAsia="Calibri" w:hAnsi="Times New Roman" w:cs="Times New Roman"/>
                <w:i/>
                <w:sz w:val="20"/>
                <w:lang w:eastAsia="sk-SK"/>
              </w:rPr>
            </w:pPr>
            <w:r w:rsidRPr="003B70CC">
              <w:rPr>
                <w:rFonts w:ascii="Times New Roman" w:eastAsia="Calibri" w:hAnsi="Times New Roman" w:cs="Times New Roman"/>
                <w:i/>
                <w:sz w:val="20"/>
                <w:lang w:eastAsia="sk-SK"/>
              </w:rPr>
              <w:t xml:space="preserve">Vedie návrh k zvýšeniu alebo zníženiu príjmov alebo výdavkov domácností? </w:t>
            </w:r>
          </w:p>
          <w:p w14:paraId="6DD1D4EB" w14:textId="77777777" w:rsidR="002644DE" w:rsidRPr="003B70CC" w:rsidRDefault="002644DE" w:rsidP="002644DE">
            <w:pPr>
              <w:spacing w:after="0" w:line="240" w:lineRule="auto"/>
              <w:rPr>
                <w:rFonts w:ascii="Times New Roman" w:eastAsia="Calibri" w:hAnsi="Times New Roman" w:cs="Times New Roman"/>
                <w:i/>
                <w:sz w:val="20"/>
                <w:lang w:eastAsia="sk-SK"/>
              </w:rPr>
            </w:pPr>
            <w:r w:rsidRPr="003B70CC">
              <w:rPr>
                <w:rFonts w:ascii="Times New Roman" w:eastAsia="Calibri" w:hAnsi="Times New Roman" w:cs="Times New Roman"/>
                <w:i/>
                <w:sz w:val="20"/>
                <w:lang w:eastAsia="sk-SK"/>
              </w:rPr>
              <w:t xml:space="preserve">Ktoré skupiny domácností/obyvateľstva sú takto ovplyvnené a akým spôsobom? </w:t>
            </w:r>
          </w:p>
          <w:p w14:paraId="25E22433" w14:textId="77777777" w:rsidR="002644DE" w:rsidRPr="003B70CC" w:rsidRDefault="002644DE" w:rsidP="002644DE">
            <w:pPr>
              <w:spacing w:after="0" w:line="240" w:lineRule="auto"/>
              <w:rPr>
                <w:rFonts w:ascii="Times New Roman" w:eastAsia="Calibri" w:hAnsi="Times New Roman" w:cs="Times New Roman"/>
                <w:i/>
                <w:sz w:val="20"/>
                <w:lang w:eastAsia="sk-SK"/>
              </w:rPr>
            </w:pPr>
            <w:r w:rsidRPr="003B70CC">
              <w:rPr>
                <w:rFonts w:ascii="Times New Roman" w:eastAsia="Calibri" w:hAnsi="Times New Roman" w:cs="Times New Roman"/>
                <w:i/>
                <w:sz w:val="20"/>
                <w:lang w:eastAsia="sk-SK"/>
              </w:rPr>
              <w:t>Sú medzi potenciálne ovplyvnenými skupinami skupiny v riziku chudoby alebo sociálneho vylúčenia?</w:t>
            </w:r>
          </w:p>
          <w:p w14:paraId="6F93707F" w14:textId="77777777" w:rsidR="002644DE" w:rsidRPr="003B70CC" w:rsidRDefault="002644DE" w:rsidP="002644DE">
            <w:pPr>
              <w:spacing w:after="0" w:line="240" w:lineRule="auto"/>
              <w:rPr>
                <w:rFonts w:ascii="Times New Roman" w:eastAsia="Calibri" w:hAnsi="Times New Roman" w:cs="Times New Roman"/>
                <w:b/>
                <w:sz w:val="18"/>
                <w:lang w:eastAsia="sk-SK"/>
              </w:rPr>
            </w:pPr>
            <w:r w:rsidRPr="003B70CC">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3B70CC" w:rsidRPr="003B70CC" w14:paraId="0B033070" w14:textId="77777777" w:rsidTr="004E6005">
        <w:trPr>
          <w:trHeight w:val="170"/>
          <w:jc w:val="center"/>
        </w:trPr>
        <w:tc>
          <w:tcPr>
            <w:tcW w:w="129" w:type="pct"/>
            <w:tcBorders>
              <w:top w:val="single" w:sz="4" w:space="0" w:color="auto"/>
              <w:bottom w:val="single" w:sz="4" w:space="0" w:color="auto"/>
            </w:tcBorders>
            <w:shd w:val="clear" w:color="auto" w:fill="DDDDDD"/>
            <w:vAlign w:val="center"/>
          </w:tcPr>
          <w:p w14:paraId="3990E840"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072AAB88" w14:textId="77777777" w:rsidR="002644DE" w:rsidRPr="003B70CC" w:rsidRDefault="002644DE" w:rsidP="002644DE">
            <w:pPr>
              <w:spacing w:after="0" w:line="240" w:lineRule="auto"/>
              <w:jc w:val="center"/>
              <w:rPr>
                <w:rFonts w:ascii="Times New Roman" w:eastAsia="Calibri" w:hAnsi="Times New Roman" w:cs="Times New Roman"/>
                <w:b/>
                <w:sz w:val="20"/>
                <w:szCs w:val="20"/>
                <w:lang w:eastAsia="sk-SK"/>
              </w:rPr>
            </w:pPr>
            <w:r w:rsidRPr="003B70CC">
              <w:rPr>
                <w:rFonts w:ascii="Times New Roman" w:eastAsia="Calibri" w:hAnsi="Times New Roman" w:cs="Times New Roman"/>
                <w:b/>
                <w:i/>
                <w:sz w:val="20"/>
                <w:szCs w:val="20"/>
                <w:lang w:eastAsia="sk-SK"/>
              </w:rPr>
              <w:t>4.1.1 Pozitívny vplyv</w:t>
            </w:r>
          </w:p>
        </w:tc>
      </w:tr>
      <w:tr w:rsidR="003B70CC" w:rsidRPr="003B70CC" w14:paraId="542AE53B" w14:textId="77777777" w:rsidTr="004E6005">
        <w:trPr>
          <w:trHeight w:val="759"/>
          <w:jc w:val="center"/>
        </w:trPr>
        <w:tc>
          <w:tcPr>
            <w:tcW w:w="129" w:type="pct"/>
            <w:tcBorders>
              <w:top w:val="single" w:sz="4" w:space="0" w:color="auto"/>
              <w:bottom w:val="single" w:sz="4" w:space="0" w:color="auto"/>
            </w:tcBorders>
            <w:vAlign w:val="center"/>
          </w:tcPr>
          <w:p w14:paraId="1465FCBA" w14:textId="77777777" w:rsidR="002644DE" w:rsidRPr="003B70CC"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vAlign w:val="center"/>
          </w:tcPr>
          <w:p w14:paraId="279D1C5A" w14:textId="77777777" w:rsidR="002644DE" w:rsidRPr="003B70CC" w:rsidRDefault="002644DE" w:rsidP="002644DE">
            <w:pPr>
              <w:spacing w:after="0" w:line="240" w:lineRule="auto"/>
              <w:jc w:val="both"/>
              <w:rPr>
                <w:rFonts w:ascii="Times New Roman" w:eastAsia="Calibri" w:hAnsi="Times New Roman" w:cs="Times New Roman"/>
                <w:i/>
                <w:sz w:val="20"/>
                <w:szCs w:val="20"/>
                <w:lang w:eastAsia="sk-SK"/>
              </w:rPr>
            </w:pPr>
            <w:r w:rsidRPr="003B70CC">
              <w:rPr>
                <w:rFonts w:ascii="Times New Roman" w:eastAsia="Calibri" w:hAnsi="Times New Roman" w:cs="Times New Roman"/>
                <w:b/>
                <w:i/>
                <w:sz w:val="20"/>
                <w:szCs w:val="20"/>
                <w:lang w:eastAsia="sk-SK"/>
              </w:rPr>
              <w:t xml:space="preserve">Popíšte </w:t>
            </w:r>
            <w:r w:rsidRPr="003B70CC">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tcPr>
          <w:p w14:paraId="515565B0" w14:textId="483AB61D" w:rsidR="002644DE" w:rsidRPr="003B70CC" w:rsidRDefault="009B5BD7" w:rsidP="005A3483">
            <w:pPr>
              <w:spacing w:after="0" w:line="240" w:lineRule="auto"/>
              <w:ind w:left="13"/>
              <w:contextualSpacing/>
              <w:jc w:val="both"/>
              <w:rPr>
                <w:rFonts w:ascii="Times New Roman" w:eastAsia="Calibri" w:hAnsi="Times New Roman" w:cs="Times New Roman"/>
                <w:sz w:val="20"/>
                <w:szCs w:val="20"/>
                <w:lang w:eastAsia="sk-SK"/>
              </w:rPr>
            </w:pPr>
            <w:r>
              <w:rPr>
                <w:rFonts w:ascii="Times New Roman" w:eastAsia="Times New Roman" w:hAnsi="Times New Roman" w:cs="Times New Roman"/>
                <w:sz w:val="20"/>
                <w:szCs w:val="20"/>
                <w:lang w:eastAsia="sk-SK"/>
              </w:rPr>
              <w:t xml:space="preserve">Schválenie </w:t>
            </w:r>
            <w:r w:rsidRPr="009B5BD7">
              <w:rPr>
                <w:rFonts w:ascii="Times New Roman" w:eastAsia="Times New Roman" w:hAnsi="Times New Roman" w:cs="Times New Roman"/>
                <w:sz w:val="20"/>
                <w:szCs w:val="20"/>
                <w:lang w:eastAsia="sk-SK"/>
              </w:rPr>
              <w:t>nariadenia vlády Slovenskej republiky, ktorým sa vyhlasuje Národný park Poloniny, jeho zóny a ochranné pásmo</w:t>
            </w:r>
            <w:r>
              <w:rPr>
                <w:rFonts w:ascii="Times New Roman" w:eastAsia="Times New Roman" w:hAnsi="Times New Roman" w:cs="Times New Roman"/>
                <w:sz w:val="20"/>
                <w:szCs w:val="20"/>
                <w:lang w:eastAsia="sk-SK"/>
              </w:rPr>
              <w:t xml:space="preserve"> (ďalej</w:t>
            </w:r>
            <w:r w:rsidR="00FB418A">
              <w:rPr>
                <w:rFonts w:ascii="Times New Roman" w:eastAsia="Times New Roman" w:hAnsi="Times New Roman" w:cs="Times New Roman"/>
                <w:sz w:val="20"/>
                <w:szCs w:val="20"/>
                <w:lang w:eastAsia="sk-SK"/>
              </w:rPr>
              <w:t xml:space="preserve"> len</w:t>
            </w:r>
            <w:r>
              <w:rPr>
                <w:rFonts w:ascii="Times New Roman" w:eastAsia="Times New Roman" w:hAnsi="Times New Roman" w:cs="Times New Roman"/>
                <w:sz w:val="20"/>
                <w:szCs w:val="20"/>
                <w:lang w:eastAsia="sk-SK"/>
              </w:rPr>
              <w:t xml:space="preserve"> „</w:t>
            </w:r>
            <w:proofErr w:type="spellStart"/>
            <w:r>
              <w:rPr>
                <w:rFonts w:ascii="Times New Roman" w:eastAsia="Times New Roman" w:hAnsi="Times New Roman" w:cs="Times New Roman"/>
                <w:sz w:val="20"/>
                <w:szCs w:val="20"/>
                <w:lang w:eastAsia="sk-SK"/>
              </w:rPr>
              <w:t>zonácia</w:t>
            </w:r>
            <w:proofErr w:type="spellEnd"/>
            <w:r>
              <w:rPr>
                <w:rFonts w:ascii="Times New Roman" w:eastAsia="Times New Roman" w:hAnsi="Times New Roman" w:cs="Times New Roman"/>
                <w:sz w:val="20"/>
                <w:szCs w:val="20"/>
                <w:lang w:eastAsia="sk-SK"/>
              </w:rPr>
              <w:t xml:space="preserve"> NP Poloniny</w:t>
            </w:r>
            <w:r w:rsidR="006A3B10">
              <w:rPr>
                <w:rFonts w:ascii="Times New Roman" w:eastAsia="Times New Roman" w:hAnsi="Times New Roman" w:cs="Times New Roman"/>
                <w:sz w:val="20"/>
                <w:szCs w:val="20"/>
                <w:lang w:eastAsia="sk-SK"/>
              </w:rPr>
              <w:t>“</w:t>
            </w:r>
            <w:r>
              <w:rPr>
                <w:rFonts w:ascii="Times New Roman" w:eastAsia="Times New Roman" w:hAnsi="Times New Roman" w:cs="Times New Roman"/>
                <w:sz w:val="20"/>
                <w:szCs w:val="20"/>
                <w:lang w:eastAsia="sk-SK"/>
              </w:rPr>
              <w:t xml:space="preserve">) </w:t>
            </w:r>
            <w:r w:rsidR="00AE5EDB" w:rsidRPr="003B70CC">
              <w:rPr>
                <w:rFonts w:ascii="Times New Roman" w:eastAsia="Times New Roman" w:hAnsi="Times New Roman" w:cs="Times New Roman"/>
                <w:sz w:val="20"/>
                <w:szCs w:val="20"/>
                <w:lang w:eastAsia="sk-SK"/>
              </w:rPr>
              <w:t xml:space="preserve">môže </w:t>
            </w:r>
            <w:r w:rsidR="00AE5EDB" w:rsidRPr="003B70CC">
              <w:rPr>
                <w:rFonts w:ascii="Times New Roman" w:eastAsia="Times New Roman" w:hAnsi="Times New Roman" w:cs="Times New Roman"/>
                <w:b/>
                <w:sz w:val="20"/>
                <w:szCs w:val="20"/>
                <w:lang w:eastAsia="sk-SK"/>
              </w:rPr>
              <w:t>pozitívne ovplyvniť príjmy vybraných domácností v prípade, že s</w:t>
            </w:r>
            <w:r>
              <w:rPr>
                <w:rFonts w:ascii="Times New Roman" w:eastAsia="Times New Roman" w:hAnsi="Times New Roman" w:cs="Times New Roman"/>
                <w:b/>
                <w:sz w:val="20"/>
                <w:szCs w:val="20"/>
                <w:lang w:eastAsia="sk-SK"/>
              </w:rPr>
              <w:t>i</w:t>
            </w:r>
            <w:r w:rsidR="00AE5EDB" w:rsidRPr="003B70CC">
              <w:rPr>
                <w:rFonts w:ascii="Times New Roman" w:eastAsia="Times New Roman" w:hAnsi="Times New Roman" w:cs="Times New Roman"/>
                <w:b/>
                <w:sz w:val="20"/>
                <w:szCs w:val="20"/>
                <w:lang w:eastAsia="sk-SK"/>
              </w:rPr>
              <w:t xml:space="preserve"> ako </w:t>
            </w:r>
            <w:r w:rsidR="00DF6E1E" w:rsidRPr="003B70CC">
              <w:rPr>
                <w:rFonts w:ascii="Times New Roman" w:eastAsia="Times New Roman" w:hAnsi="Times New Roman" w:cs="Times New Roman"/>
                <w:b/>
                <w:sz w:val="20"/>
                <w:szCs w:val="20"/>
                <w:lang w:eastAsia="sk-SK"/>
              </w:rPr>
              <w:t xml:space="preserve">oprávnené subjekty </w:t>
            </w:r>
            <w:r>
              <w:rPr>
                <w:rFonts w:ascii="Times New Roman" w:eastAsia="Times New Roman" w:hAnsi="Times New Roman" w:cs="Times New Roman"/>
                <w:b/>
                <w:sz w:val="20"/>
                <w:szCs w:val="20"/>
                <w:lang w:eastAsia="sk-SK"/>
              </w:rPr>
              <w:t>uplatnia nárok na náhradu za obmedzenie bežného obhospodarovania</w:t>
            </w:r>
            <w:r w:rsidR="00AE5EDB" w:rsidRPr="003B70CC">
              <w:rPr>
                <w:rFonts w:ascii="Times New Roman" w:eastAsia="Times New Roman" w:hAnsi="Times New Roman" w:cs="Times New Roman"/>
                <w:sz w:val="20"/>
                <w:szCs w:val="20"/>
                <w:lang w:eastAsia="sk-SK"/>
              </w:rPr>
              <w:t>.</w:t>
            </w:r>
            <w:r w:rsidR="00DF6E1E" w:rsidRPr="003B70CC">
              <w:rPr>
                <w:rFonts w:ascii="Times New Roman" w:eastAsia="Times New Roman" w:hAnsi="Times New Roman" w:cs="Times New Roman"/>
                <w:sz w:val="20"/>
                <w:szCs w:val="20"/>
                <w:lang w:eastAsia="sk-SK"/>
              </w:rPr>
              <w:t xml:space="preserve"> </w:t>
            </w:r>
          </w:p>
        </w:tc>
      </w:tr>
      <w:tr w:rsidR="003B70CC" w:rsidRPr="003B70CC" w14:paraId="7A341C28" w14:textId="77777777" w:rsidTr="004E6005">
        <w:trPr>
          <w:trHeight w:val="397"/>
          <w:jc w:val="center"/>
        </w:trPr>
        <w:tc>
          <w:tcPr>
            <w:tcW w:w="129" w:type="pct"/>
            <w:vMerge w:val="restart"/>
            <w:tcBorders>
              <w:top w:val="single" w:sz="4" w:space="0" w:color="auto"/>
            </w:tcBorders>
            <w:vAlign w:val="center"/>
          </w:tcPr>
          <w:p w14:paraId="0CA8EF8A"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c)</w:t>
            </w:r>
          </w:p>
        </w:tc>
        <w:tc>
          <w:tcPr>
            <w:tcW w:w="1642" w:type="pct"/>
            <w:tcBorders>
              <w:top w:val="single" w:sz="4" w:space="0" w:color="auto"/>
            </w:tcBorders>
          </w:tcPr>
          <w:p w14:paraId="47FA3236" w14:textId="77777777" w:rsidR="002644DE" w:rsidRPr="003B70CC" w:rsidRDefault="002644DE" w:rsidP="002644DE">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b/>
                <w:i/>
                <w:sz w:val="20"/>
                <w:szCs w:val="20"/>
                <w:lang w:eastAsia="sk-SK"/>
              </w:rPr>
              <w:t xml:space="preserve">Špecifikujte </w:t>
            </w:r>
            <w:r w:rsidRPr="003B70CC">
              <w:rPr>
                <w:rFonts w:ascii="Times New Roman" w:eastAsia="Calibri" w:hAnsi="Times New Roman" w:cs="Times New Roman"/>
                <w:i/>
                <w:sz w:val="20"/>
                <w:szCs w:val="20"/>
                <w:lang w:eastAsia="sk-SK"/>
              </w:rPr>
              <w:t>ovplyvnené skupiny:</w:t>
            </w:r>
          </w:p>
        </w:tc>
        <w:tc>
          <w:tcPr>
            <w:tcW w:w="3229" w:type="pct"/>
            <w:tcBorders>
              <w:top w:val="single" w:sz="4" w:space="0" w:color="auto"/>
            </w:tcBorders>
          </w:tcPr>
          <w:p w14:paraId="64651A7B" w14:textId="77777777" w:rsidR="002644DE" w:rsidRPr="003B70CC" w:rsidRDefault="00636449" w:rsidP="002644DE">
            <w:pPr>
              <w:spacing w:after="0" w:line="240" w:lineRule="auto"/>
              <w:rPr>
                <w:rFonts w:ascii="Times New Roman" w:eastAsia="Calibri" w:hAnsi="Times New Roman" w:cs="Times New Roman"/>
                <w:i/>
                <w:sz w:val="18"/>
                <w:szCs w:val="20"/>
                <w:lang w:eastAsia="sk-SK"/>
              </w:rPr>
            </w:pPr>
            <w:r w:rsidRPr="003B70CC">
              <w:rPr>
                <w:rFonts w:ascii="Times New Roman" w:eastAsia="Calibri" w:hAnsi="Times New Roman" w:cs="Times New Roman"/>
                <w:i/>
                <w:sz w:val="18"/>
                <w:szCs w:val="20"/>
                <w:lang w:eastAsia="sk-SK"/>
              </w:rPr>
              <w:t>Ovplyvnená skupina č. 1</w:t>
            </w:r>
          </w:p>
          <w:p w14:paraId="15B5CADC" w14:textId="77777777" w:rsidR="00AE5EDB" w:rsidRPr="003B70CC" w:rsidRDefault="00AE5EDB" w:rsidP="002644DE">
            <w:pPr>
              <w:spacing w:after="0" w:line="240" w:lineRule="auto"/>
              <w:rPr>
                <w:rFonts w:ascii="Times New Roman" w:eastAsia="Calibri" w:hAnsi="Times New Roman" w:cs="Times New Roman"/>
                <w:sz w:val="20"/>
                <w:szCs w:val="20"/>
                <w:lang w:eastAsia="sk-SK"/>
              </w:rPr>
            </w:pPr>
            <w:r w:rsidRPr="003B70CC">
              <w:rPr>
                <w:rFonts w:ascii="Times New Roman" w:eastAsia="Calibri" w:hAnsi="Times New Roman" w:cs="Times New Roman"/>
                <w:sz w:val="20"/>
                <w:szCs w:val="20"/>
                <w:lang w:eastAsia="sk-SK"/>
              </w:rPr>
              <w:t>Vlastníci a obhospodarovatelia lesných pozemkov.</w:t>
            </w:r>
          </w:p>
        </w:tc>
      </w:tr>
      <w:tr w:rsidR="003B70CC" w:rsidRPr="003B70CC" w14:paraId="74B51134" w14:textId="77777777" w:rsidTr="004E6005">
        <w:trPr>
          <w:trHeight w:val="397"/>
          <w:jc w:val="center"/>
        </w:trPr>
        <w:tc>
          <w:tcPr>
            <w:tcW w:w="129" w:type="pct"/>
            <w:vMerge/>
            <w:vAlign w:val="center"/>
          </w:tcPr>
          <w:p w14:paraId="3C291A40"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Pr>
          <w:p w14:paraId="0FE0DC80" w14:textId="77777777" w:rsidR="002644DE" w:rsidRPr="003B70CC" w:rsidRDefault="00636449" w:rsidP="002644DE">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i/>
                <w:sz w:val="18"/>
                <w:szCs w:val="20"/>
                <w:lang w:eastAsia="sk-SK"/>
              </w:rPr>
              <w:t>Ovplyvnená skupina č. 3</w:t>
            </w:r>
          </w:p>
        </w:tc>
        <w:tc>
          <w:tcPr>
            <w:tcW w:w="3229" w:type="pct"/>
            <w:tcBorders>
              <w:top w:val="dotted" w:sz="4" w:space="0" w:color="auto"/>
            </w:tcBorders>
          </w:tcPr>
          <w:p w14:paraId="4077C669" w14:textId="77777777" w:rsidR="002644DE" w:rsidRPr="003B70CC" w:rsidRDefault="00636449" w:rsidP="002644DE">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i/>
                <w:sz w:val="18"/>
                <w:szCs w:val="20"/>
                <w:lang w:eastAsia="sk-SK"/>
              </w:rPr>
              <w:t>Ovplyvnená skupina č. 2</w:t>
            </w:r>
          </w:p>
          <w:p w14:paraId="4E036E8E" w14:textId="77777777" w:rsidR="00AE5EDB" w:rsidRPr="003B70CC" w:rsidRDefault="00AE5EDB" w:rsidP="00DF6E1E">
            <w:pPr>
              <w:spacing w:after="0" w:line="240" w:lineRule="auto"/>
              <w:rPr>
                <w:rFonts w:ascii="Times New Roman" w:eastAsia="Calibri" w:hAnsi="Times New Roman" w:cs="Times New Roman"/>
                <w:sz w:val="20"/>
                <w:szCs w:val="20"/>
                <w:lang w:eastAsia="sk-SK"/>
              </w:rPr>
            </w:pPr>
            <w:r w:rsidRPr="003B70CC">
              <w:rPr>
                <w:rFonts w:ascii="Times New Roman" w:eastAsia="Calibri" w:hAnsi="Times New Roman" w:cs="Times New Roman"/>
                <w:sz w:val="20"/>
                <w:szCs w:val="20"/>
                <w:lang w:eastAsia="sk-SK"/>
              </w:rPr>
              <w:t xml:space="preserve">Vlastníci a obhospodarovatelia </w:t>
            </w:r>
            <w:r w:rsidR="00DF6E1E" w:rsidRPr="003B70CC">
              <w:rPr>
                <w:rFonts w:ascii="Times New Roman" w:eastAsia="Calibri" w:hAnsi="Times New Roman" w:cs="Times New Roman"/>
                <w:sz w:val="20"/>
                <w:szCs w:val="20"/>
                <w:lang w:eastAsia="sk-SK"/>
              </w:rPr>
              <w:t>poľnohospodárskych pozemkov</w:t>
            </w:r>
            <w:r w:rsidRPr="003B70CC">
              <w:rPr>
                <w:rFonts w:ascii="Times New Roman" w:eastAsia="Calibri" w:hAnsi="Times New Roman" w:cs="Times New Roman"/>
                <w:sz w:val="20"/>
                <w:szCs w:val="20"/>
                <w:lang w:eastAsia="sk-SK"/>
              </w:rPr>
              <w:t>.</w:t>
            </w:r>
          </w:p>
        </w:tc>
      </w:tr>
      <w:tr w:rsidR="003B70CC" w:rsidRPr="003B70CC" w14:paraId="711FB7C4" w14:textId="77777777" w:rsidTr="004E6005">
        <w:trPr>
          <w:trHeight w:val="454"/>
          <w:jc w:val="center"/>
        </w:trPr>
        <w:tc>
          <w:tcPr>
            <w:tcW w:w="129" w:type="pct"/>
            <w:tcBorders>
              <w:top w:val="dotted" w:sz="4" w:space="0" w:color="auto"/>
            </w:tcBorders>
            <w:shd w:val="clear" w:color="auto" w:fill="F2F2F2"/>
            <w:vAlign w:val="center"/>
          </w:tcPr>
          <w:p w14:paraId="6161ED00"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14:paraId="04CE159C" w14:textId="77777777" w:rsidR="002644DE" w:rsidRPr="003B70CC" w:rsidRDefault="002644DE" w:rsidP="002644DE">
            <w:pPr>
              <w:spacing w:after="0" w:line="240" w:lineRule="auto"/>
              <w:rPr>
                <w:rFonts w:ascii="Times New Roman" w:eastAsia="Calibri" w:hAnsi="Times New Roman" w:cs="Times New Roman"/>
                <w:sz w:val="20"/>
                <w:szCs w:val="20"/>
                <w:lang w:eastAsia="sk-SK"/>
              </w:rPr>
            </w:pPr>
            <w:r w:rsidRPr="003B70CC">
              <w:rPr>
                <w:rFonts w:ascii="Times New Roman" w:eastAsia="Calibri" w:hAnsi="Times New Roman" w:cs="Times New Roman"/>
                <w:b/>
                <w:i/>
                <w:sz w:val="20"/>
                <w:szCs w:val="20"/>
                <w:lang w:eastAsia="sk-SK"/>
              </w:rPr>
              <w:t>Kvantifikujte</w:t>
            </w:r>
            <w:r w:rsidRPr="003B70CC">
              <w:rPr>
                <w:rFonts w:ascii="Times New Roman" w:eastAsia="Calibri" w:hAnsi="Times New Roman" w:cs="Times New Roman"/>
                <w:i/>
                <w:sz w:val="20"/>
                <w:szCs w:val="20"/>
                <w:lang w:eastAsia="sk-SK"/>
              </w:rPr>
              <w:t xml:space="preserve"> rast príjmov alebo pokles výdavkov </w:t>
            </w:r>
            <w:r w:rsidRPr="003B70CC">
              <w:rPr>
                <w:rFonts w:ascii="Times New Roman" w:eastAsia="Calibri" w:hAnsi="Times New Roman" w:cs="Times New Roman"/>
                <w:b/>
                <w:i/>
                <w:sz w:val="20"/>
                <w:szCs w:val="20"/>
                <w:lang w:eastAsia="sk-SK"/>
              </w:rPr>
              <w:t>za jednotlivé</w:t>
            </w:r>
            <w:r w:rsidRPr="003B70CC">
              <w:rPr>
                <w:rFonts w:ascii="Times New Roman" w:eastAsia="Calibri" w:hAnsi="Times New Roman" w:cs="Times New Roman"/>
                <w:i/>
                <w:sz w:val="20"/>
                <w:szCs w:val="20"/>
                <w:lang w:eastAsia="sk-SK"/>
              </w:rPr>
              <w:t xml:space="preserve"> </w:t>
            </w:r>
            <w:r w:rsidRPr="003B70CC">
              <w:rPr>
                <w:rFonts w:ascii="Times New Roman" w:eastAsia="Calibri" w:hAnsi="Times New Roman" w:cs="Times New Roman"/>
                <w:b/>
                <w:i/>
                <w:sz w:val="20"/>
                <w:szCs w:val="20"/>
                <w:lang w:eastAsia="sk-SK"/>
              </w:rPr>
              <w:t>ovplyvnené</w:t>
            </w:r>
            <w:r w:rsidRPr="003B70CC">
              <w:rPr>
                <w:rFonts w:ascii="Times New Roman" w:eastAsia="Calibri" w:hAnsi="Times New Roman" w:cs="Times New Roman"/>
                <w:i/>
                <w:sz w:val="20"/>
                <w:szCs w:val="20"/>
                <w:lang w:eastAsia="sk-SK"/>
              </w:rPr>
              <w:t xml:space="preserve"> </w:t>
            </w:r>
            <w:r w:rsidRPr="003B70CC">
              <w:rPr>
                <w:rFonts w:ascii="Times New Roman" w:eastAsia="Calibri" w:hAnsi="Times New Roman" w:cs="Times New Roman"/>
                <w:b/>
                <w:i/>
                <w:sz w:val="20"/>
                <w:szCs w:val="20"/>
                <w:lang w:eastAsia="sk-SK"/>
              </w:rPr>
              <w:t>skupiny</w:t>
            </w:r>
            <w:r w:rsidRPr="003B70CC">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3B70CC" w:rsidRPr="003B70CC" w14:paraId="0FDA071E" w14:textId="77777777" w:rsidTr="004E6005">
        <w:trPr>
          <w:trHeight w:val="680"/>
          <w:jc w:val="center"/>
        </w:trPr>
        <w:tc>
          <w:tcPr>
            <w:tcW w:w="129" w:type="pct"/>
            <w:vMerge w:val="restart"/>
            <w:tcBorders>
              <w:top w:val="dotted" w:sz="4" w:space="0" w:color="auto"/>
            </w:tcBorders>
            <w:vAlign w:val="center"/>
          </w:tcPr>
          <w:p w14:paraId="68D9DFF3"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e)</w:t>
            </w:r>
          </w:p>
        </w:tc>
        <w:tc>
          <w:tcPr>
            <w:tcW w:w="1642" w:type="pct"/>
            <w:tcBorders>
              <w:top w:val="dotted" w:sz="4" w:space="0" w:color="auto"/>
            </w:tcBorders>
          </w:tcPr>
          <w:p w14:paraId="09714FF6" w14:textId="77777777" w:rsidR="002644DE" w:rsidRPr="003B70CC"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3B70CC">
              <w:rPr>
                <w:rFonts w:ascii="Times New Roman" w:eastAsia="Calibri" w:hAnsi="Times New Roman" w:cs="Times New Roman"/>
                <w:i/>
                <w:sz w:val="18"/>
                <w:szCs w:val="20"/>
                <w:lang w:eastAsia="sk-SK"/>
              </w:rPr>
              <w:t>priemerný rast príjmov/ pokles výdavkov v skupine v eurách a/alebo v % / obdobie:</w:t>
            </w:r>
          </w:p>
          <w:p w14:paraId="5B154C4F" w14:textId="77777777" w:rsidR="002644DE" w:rsidRPr="003B70CC" w:rsidRDefault="002644DE" w:rsidP="002644DE">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3B70CC">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tcPr>
          <w:p w14:paraId="5B1D5887" w14:textId="77777777" w:rsidR="002644DE" w:rsidRPr="003B70CC" w:rsidRDefault="00636449" w:rsidP="002644DE">
            <w:pPr>
              <w:spacing w:after="0" w:line="240" w:lineRule="auto"/>
              <w:rPr>
                <w:rFonts w:ascii="Times New Roman" w:eastAsia="Calibri" w:hAnsi="Times New Roman" w:cs="Times New Roman"/>
                <w:sz w:val="20"/>
                <w:szCs w:val="20"/>
                <w:lang w:eastAsia="sk-SK"/>
              </w:rPr>
            </w:pPr>
            <w:r w:rsidRPr="003B70CC">
              <w:rPr>
                <w:rFonts w:ascii="Times New Roman" w:eastAsia="Calibri" w:hAnsi="Times New Roman" w:cs="Times New Roman"/>
                <w:i/>
                <w:sz w:val="18"/>
                <w:szCs w:val="20"/>
                <w:lang w:eastAsia="sk-SK"/>
              </w:rPr>
              <w:t>Ovplyvnená skupina č. 1</w:t>
            </w:r>
          </w:p>
        </w:tc>
      </w:tr>
      <w:tr w:rsidR="003B70CC" w:rsidRPr="003B70CC" w14:paraId="0B66F9CC" w14:textId="77777777" w:rsidTr="00CD1E99">
        <w:trPr>
          <w:trHeight w:val="467"/>
          <w:jc w:val="center"/>
        </w:trPr>
        <w:tc>
          <w:tcPr>
            <w:tcW w:w="129" w:type="pct"/>
            <w:vMerge/>
            <w:vAlign w:val="center"/>
          </w:tcPr>
          <w:p w14:paraId="3A4FB5BB"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Pr>
          <w:p w14:paraId="1EFBAABE" w14:textId="77777777" w:rsidR="002644DE" w:rsidRPr="003B70CC" w:rsidRDefault="00636449" w:rsidP="002644DE">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i/>
                <w:sz w:val="18"/>
                <w:szCs w:val="20"/>
                <w:lang w:eastAsia="sk-SK"/>
              </w:rPr>
              <w:t>Ovplyvnená skupina č. 3</w:t>
            </w:r>
          </w:p>
        </w:tc>
        <w:tc>
          <w:tcPr>
            <w:tcW w:w="3229" w:type="pct"/>
            <w:tcBorders>
              <w:top w:val="dotted" w:sz="4" w:space="0" w:color="auto"/>
            </w:tcBorders>
          </w:tcPr>
          <w:p w14:paraId="37D1EC67" w14:textId="77777777" w:rsidR="002644DE" w:rsidRPr="003B70CC" w:rsidRDefault="00636449" w:rsidP="002644DE">
            <w:pPr>
              <w:spacing w:after="0" w:line="240" w:lineRule="auto"/>
              <w:rPr>
                <w:rFonts w:ascii="Times New Roman" w:eastAsia="Calibri" w:hAnsi="Times New Roman" w:cs="Times New Roman"/>
                <w:sz w:val="20"/>
                <w:szCs w:val="20"/>
                <w:lang w:eastAsia="sk-SK"/>
              </w:rPr>
            </w:pPr>
            <w:r w:rsidRPr="003B70CC">
              <w:rPr>
                <w:rFonts w:ascii="Times New Roman" w:eastAsia="Calibri" w:hAnsi="Times New Roman" w:cs="Times New Roman"/>
                <w:i/>
                <w:sz w:val="18"/>
                <w:szCs w:val="20"/>
                <w:lang w:eastAsia="sk-SK"/>
              </w:rPr>
              <w:t>Ovplyvnená skupina č. 2</w:t>
            </w:r>
          </w:p>
        </w:tc>
      </w:tr>
      <w:tr w:rsidR="003B70CC" w:rsidRPr="003B70CC" w14:paraId="65AC701F" w14:textId="77777777" w:rsidTr="004E6005">
        <w:trPr>
          <w:trHeight w:val="397"/>
          <w:jc w:val="center"/>
        </w:trPr>
        <w:tc>
          <w:tcPr>
            <w:tcW w:w="129" w:type="pct"/>
            <w:tcBorders>
              <w:top w:val="dotted" w:sz="4" w:space="0" w:color="auto"/>
            </w:tcBorders>
            <w:vAlign w:val="center"/>
          </w:tcPr>
          <w:p w14:paraId="0889BA70"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f)</w:t>
            </w:r>
          </w:p>
        </w:tc>
        <w:tc>
          <w:tcPr>
            <w:tcW w:w="1642" w:type="pct"/>
            <w:tcBorders>
              <w:top w:val="dotted" w:sz="4" w:space="0" w:color="auto"/>
            </w:tcBorders>
          </w:tcPr>
          <w:p w14:paraId="26C21E6D" w14:textId="77777777" w:rsidR="002644DE" w:rsidRPr="003B70CC" w:rsidRDefault="002644DE" w:rsidP="002644DE">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tcPr>
          <w:p w14:paraId="0015F6DF" w14:textId="7A7404A4" w:rsidR="002644DE" w:rsidRPr="003B70CC" w:rsidRDefault="004E6005" w:rsidP="00896587">
            <w:pPr>
              <w:spacing w:after="0" w:line="240" w:lineRule="auto"/>
              <w:jc w:val="both"/>
              <w:rPr>
                <w:rFonts w:ascii="Times New Roman" w:eastAsia="Calibri" w:hAnsi="Times New Roman" w:cs="Times New Roman"/>
                <w:sz w:val="20"/>
                <w:szCs w:val="20"/>
                <w:lang w:eastAsia="sk-SK"/>
              </w:rPr>
            </w:pPr>
            <w:r w:rsidRPr="003B70CC">
              <w:rPr>
                <w:rFonts w:ascii="Times New Roman" w:eastAsia="Times New Roman" w:hAnsi="Times New Roman" w:cs="Times New Roman"/>
                <w:sz w:val="20"/>
                <w:szCs w:val="20"/>
                <w:lang w:eastAsia="sk-SK"/>
              </w:rPr>
              <w:t xml:space="preserve">Kvantifikácia, koľko z takto vyčíslených prostriedkov bude prínosom pre domácnosti/skupiny jednotlivcov, je </w:t>
            </w:r>
            <w:r w:rsidR="00896587">
              <w:rPr>
                <w:rFonts w:ascii="Times New Roman" w:eastAsia="Times New Roman" w:hAnsi="Times New Roman" w:cs="Times New Roman"/>
                <w:sz w:val="20"/>
                <w:szCs w:val="20"/>
                <w:lang w:eastAsia="sk-SK"/>
              </w:rPr>
              <w:t>závislá na aktuálnych príjmových pomeroch jednotlivcov / skupín, výmere vlastnených dotknutých pozemkov a charakteristikách porastov na pozemkoch. Predpokladá sa však výška náhrad 16</w:t>
            </w:r>
            <w:r w:rsidR="00330569">
              <w:rPr>
                <w:rFonts w:ascii="Times New Roman" w:eastAsia="Times New Roman" w:hAnsi="Times New Roman" w:cs="Times New Roman"/>
                <w:sz w:val="20"/>
                <w:szCs w:val="20"/>
                <w:lang w:eastAsia="sk-SK"/>
              </w:rPr>
              <w:t xml:space="preserve">4,46 </w:t>
            </w:r>
            <w:r w:rsidR="00896587">
              <w:rPr>
                <w:rFonts w:ascii="Times New Roman" w:eastAsia="Times New Roman" w:hAnsi="Times New Roman" w:cs="Times New Roman"/>
                <w:sz w:val="20"/>
                <w:szCs w:val="20"/>
                <w:lang w:eastAsia="sk-SK"/>
              </w:rPr>
              <w:t xml:space="preserve"> €/h</w:t>
            </w:r>
            <w:r w:rsidR="00330569">
              <w:rPr>
                <w:rFonts w:ascii="Times New Roman" w:eastAsia="Times New Roman" w:hAnsi="Times New Roman" w:cs="Times New Roman"/>
                <w:sz w:val="20"/>
                <w:szCs w:val="20"/>
                <w:lang w:eastAsia="sk-SK"/>
              </w:rPr>
              <w:t>a/rok</w:t>
            </w:r>
            <w:r w:rsidR="00896587">
              <w:rPr>
                <w:rFonts w:ascii="Times New Roman" w:eastAsia="Times New Roman" w:hAnsi="Times New Roman" w:cs="Times New Roman"/>
                <w:sz w:val="20"/>
                <w:szCs w:val="20"/>
                <w:lang w:eastAsia="sk-SK"/>
              </w:rPr>
              <w:t xml:space="preserve">. </w:t>
            </w:r>
          </w:p>
        </w:tc>
      </w:tr>
      <w:tr w:rsidR="003B70CC" w:rsidRPr="003B70CC" w14:paraId="2EC0B3F7" w14:textId="77777777" w:rsidTr="004E6005">
        <w:trPr>
          <w:trHeight w:val="170"/>
          <w:jc w:val="center"/>
        </w:trPr>
        <w:tc>
          <w:tcPr>
            <w:tcW w:w="129" w:type="pct"/>
            <w:tcBorders>
              <w:top w:val="nil"/>
              <w:bottom w:val="single" w:sz="4" w:space="0" w:color="auto"/>
            </w:tcBorders>
            <w:shd w:val="clear" w:color="auto" w:fill="F2F2F2"/>
            <w:vAlign w:val="center"/>
          </w:tcPr>
          <w:p w14:paraId="23564E6D"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14:paraId="410B61B2" w14:textId="77777777" w:rsidR="002644DE" w:rsidRPr="003B70CC" w:rsidRDefault="002644DE" w:rsidP="002644DE">
            <w:pPr>
              <w:spacing w:after="0" w:line="240" w:lineRule="auto"/>
              <w:rPr>
                <w:rFonts w:ascii="Times New Roman" w:eastAsia="Calibri" w:hAnsi="Times New Roman" w:cs="Times New Roman"/>
                <w:b/>
                <w:i/>
                <w:sz w:val="20"/>
                <w:szCs w:val="20"/>
                <w:lang w:eastAsia="sk-SK"/>
              </w:rPr>
            </w:pPr>
            <w:r w:rsidRPr="003B70CC">
              <w:rPr>
                <w:rFonts w:ascii="Times New Roman" w:eastAsia="Calibri" w:hAnsi="Times New Roman" w:cs="Times New Roman"/>
                <w:b/>
                <w:i/>
                <w:sz w:val="20"/>
                <w:szCs w:val="20"/>
                <w:lang w:eastAsia="sk-SK"/>
              </w:rPr>
              <w:t>4.1.1.1</w:t>
            </w:r>
            <w:r w:rsidRPr="003B70CC">
              <w:rPr>
                <w:rFonts w:ascii="Times New Roman" w:eastAsia="Calibri" w:hAnsi="Times New Roman" w:cs="Times New Roman"/>
                <w:i/>
                <w:sz w:val="20"/>
                <w:szCs w:val="20"/>
                <w:lang w:eastAsia="sk-SK"/>
              </w:rPr>
              <w:t xml:space="preserve"> </w:t>
            </w:r>
            <w:r w:rsidRPr="003B70CC">
              <w:rPr>
                <w:rFonts w:ascii="Times New Roman" w:eastAsia="Calibri" w:hAnsi="Times New Roman" w:cs="Times New Roman"/>
                <w:b/>
                <w:i/>
                <w:sz w:val="20"/>
                <w:szCs w:val="20"/>
                <w:lang w:eastAsia="sk-SK"/>
              </w:rPr>
              <w:t>Z toho pozitívny vplyv na skupiny v riziku chudoby alebo sociálneho vylúčenia</w:t>
            </w:r>
          </w:p>
          <w:p w14:paraId="6CAFC90C" w14:textId="77777777" w:rsidR="002644DE" w:rsidRPr="003B70CC" w:rsidRDefault="002644DE" w:rsidP="002644DE">
            <w:pPr>
              <w:spacing w:after="0" w:line="240" w:lineRule="auto"/>
              <w:rPr>
                <w:rFonts w:ascii="Times New Roman" w:eastAsia="Calibri" w:hAnsi="Times New Roman" w:cs="Times New Roman"/>
                <w:b/>
                <w:sz w:val="20"/>
                <w:szCs w:val="20"/>
                <w:lang w:eastAsia="sk-SK"/>
              </w:rPr>
            </w:pPr>
            <w:r w:rsidRPr="003B70CC">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3B70CC" w:rsidRPr="003B70CC" w14:paraId="1FE40682" w14:textId="77777777" w:rsidTr="004E6005">
        <w:trPr>
          <w:trHeight w:val="759"/>
          <w:jc w:val="center"/>
        </w:trPr>
        <w:tc>
          <w:tcPr>
            <w:tcW w:w="129" w:type="pct"/>
            <w:tcBorders>
              <w:top w:val="single" w:sz="4" w:space="0" w:color="auto"/>
              <w:bottom w:val="single" w:sz="4" w:space="0" w:color="auto"/>
            </w:tcBorders>
            <w:vAlign w:val="center"/>
          </w:tcPr>
          <w:p w14:paraId="31C4E612"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tcPr>
          <w:p w14:paraId="69BB041F" w14:textId="77777777" w:rsidR="002644DE" w:rsidRPr="003B70CC" w:rsidRDefault="002644DE" w:rsidP="002644DE">
            <w:pPr>
              <w:spacing w:after="0" w:line="240" w:lineRule="auto"/>
              <w:jc w:val="both"/>
              <w:rPr>
                <w:rFonts w:ascii="Times New Roman" w:eastAsia="Calibri" w:hAnsi="Times New Roman" w:cs="Times New Roman"/>
                <w:i/>
                <w:sz w:val="20"/>
                <w:szCs w:val="20"/>
                <w:lang w:eastAsia="sk-SK"/>
              </w:rPr>
            </w:pPr>
            <w:r w:rsidRPr="003B70CC">
              <w:rPr>
                <w:rFonts w:ascii="Times New Roman" w:eastAsia="Calibri" w:hAnsi="Times New Roman" w:cs="Times New Roman"/>
                <w:b/>
                <w:i/>
                <w:sz w:val="20"/>
                <w:szCs w:val="20"/>
                <w:lang w:eastAsia="sk-SK"/>
              </w:rPr>
              <w:t xml:space="preserve">Popíšte </w:t>
            </w:r>
            <w:r w:rsidRPr="003B70CC">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tcPr>
          <w:p w14:paraId="469A1352" w14:textId="77777777" w:rsidR="002644DE" w:rsidRPr="003B70CC" w:rsidRDefault="002644DE" w:rsidP="002644DE">
            <w:pPr>
              <w:spacing w:after="0" w:line="240" w:lineRule="auto"/>
              <w:rPr>
                <w:rFonts w:ascii="Times New Roman" w:eastAsia="Calibri" w:hAnsi="Times New Roman" w:cs="Times New Roman"/>
                <w:sz w:val="20"/>
                <w:szCs w:val="20"/>
                <w:lang w:eastAsia="sk-SK"/>
              </w:rPr>
            </w:pPr>
          </w:p>
        </w:tc>
      </w:tr>
      <w:tr w:rsidR="003B70CC" w:rsidRPr="003B70CC" w14:paraId="67BDA833" w14:textId="77777777" w:rsidTr="004E6005">
        <w:trPr>
          <w:trHeight w:val="397"/>
          <w:jc w:val="center"/>
        </w:trPr>
        <w:tc>
          <w:tcPr>
            <w:tcW w:w="129" w:type="pct"/>
            <w:vMerge w:val="restart"/>
            <w:tcBorders>
              <w:top w:val="single" w:sz="4" w:space="0" w:color="auto"/>
            </w:tcBorders>
            <w:vAlign w:val="center"/>
          </w:tcPr>
          <w:p w14:paraId="09DA7B47"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i)</w:t>
            </w:r>
          </w:p>
        </w:tc>
        <w:tc>
          <w:tcPr>
            <w:tcW w:w="1642" w:type="pct"/>
            <w:tcBorders>
              <w:top w:val="single" w:sz="4" w:space="0" w:color="auto"/>
            </w:tcBorders>
          </w:tcPr>
          <w:p w14:paraId="1DB8024D" w14:textId="77777777" w:rsidR="002644DE" w:rsidRPr="003B70CC" w:rsidRDefault="002644DE" w:rsidP="002644DE">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b/>
                <w:i/>
                <w:sz w:val="20"/>
                <w:szCs w:val="20"/>
                <w:lang w:eastAsia="sk-SK"/>
              </w:rPr>
              <w:t xml:space="preserve">Špecifikujte </w:t>
            </w:r>
            <w:r w:rsidRPr="003B70CC">
              <w:rPr>
                <w:rFonts w:ascii="Times New Roman" w:eastAsia="Calibri" w:hAnsi="Times New Roman" w:cs="Times New Roman"/>
                <w:i/>
                <w:sz w:val="20"/>
                <w:szCs w:val="20"/>
                <w:lang w:eastAsia="sk-SK"/>
              </w:rPr>
              <w:t>ovplyvnené skupiny:</w:t>
            </w:r>
          </w:p>
        </w:tc>
        <w:tc>
          <w:tcPr>
            <w:tcW w:w="3229" w:type="pct"/>
            <w:tcBorders>
              <w:top w:val="single" w:sz="4" w:space="0" w:color="auto"/>
            </w:tcBorders>
          </w:tcPr>
          <w:p w14:paraId="373CFD98" w14:textId="77777777" w:rsidR="004E6005" w:rsidRPr="003B70CC" w:rsidRDefault="00636449" w:rsidP="004E6005">
            <w:pPr>
              <w:spacing w:after="0" w:line="240" w:lineRule="auto"/>
              <w:rPr>
                <w:rFonts w:ascii="Times New Roman" w:eastAsia="Calibri" w:hAnsi="Times New Roman" w:cs="Times New Roman"/>
                <w:i/>
                <w:sz w:val="18"/>
                <w:szCs w:val="20"/>
                <w:lang w:eastAsia="sk-SK"/>
              </w:rPr>
            </w:pPr>
            <w:r w:rsidRPr="003B70CC">
              <w:rPr>
                <w:rFonts w:ascii="Times New Roman" w:eastAsia="Calibri" w:hAnsi="Times New Roman" w:cs="Times New Roman"/>
                <w:i/>
                <w:sz w:val="18"/>
                <w:szCs w:val="20"/>
                <w:lang w:eastAsia="sk-SK"/>
              </w:rPr>
              <w:t>Ovplyvnená skupina č. 1</w:t>
            </w:r>
          </w:p>
          <w:p w14:paraId="39D97DD8" w14:textId="77777777" w:rsidR="004E6005" w:rsidRPr="003B70CC" w:rsidRDefault="004E6005" w:rsidP="004E6005">
            <w:pPr>
              <w:spacing w:after="0" w:line="240" w:lineRule="auto"/>
              <w:rPr>
                <w:rFonts w:ascii="Times New Roman" w:eastAsia="Calibri" w:hAnsi="Times New Roman" w:cs="Times New Roman"/>
                <w:i/>
                <w:sz w:val="18"/>
                <w:szCs w:val="20"/>
                <w:lang w:eastAsia="sk-SK"/>
              </w:rPr>
            </w:pPr>
          </w:p>
        </w:tc>
      </w:tr>
      <w:tr w:rsidR="003B70CC" w:rsidRPr="003B70CC" w14:paraId="393C0F03" w14:textId="77777777" w:rsidTr="004E6005">
        <w:trPr>
          <w:trHeight w:val="397"/>
          <w:jc w:val="center"/>
        </w:trPr>
        <w:tc>
          <w:tcPr>
            <w:tcW w:w="129" w:type="pct"/>
            <w:vMerge/>
            <w:vAlign w:val="center"/>
          </w:tcPr>
          <w:p w14:paraId="71EA9978"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Pr>
          <w:p w14:paraId="500E94D7" w14:textId="77777777" w:rsidR="002644DE" w:rsidRPr="003B70CC" w:rsidRDefault="00636449" w:rsidP="002644DE">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i/>
                <w:sz w:val="18"/>
                <w:szCs w:val="20"/>
                <w:lang w:eastAsia="sk-SK"/>
              </w:rPr>
              <w:t>Ovplyvnená skupina č. 3</w:t>
            </w:r>
          </w:p>
        </w:tc>
        <w:tc>
          <w:tcPr>
            <w:tcW w:w="3229" w:type="pct"/>
            <w:tcBorders>
              <w:top w:val="dotted" w:sz="4" w:space="0" w:color="auto"/>
            </w:tcBorders>
          </w:tcPr>
          <w:p w14:paraId="5A70ECDF" w14:textId="77777777" w:rsidR="002644DE" w:rsidRPr="003B70CC" w:rsidRDefault="00636449" w:rsidP="002644DE">
            <w:pPr>
              <w:spacing w:after="0" w:line="240" w:lineRule="auto"/>
              <w:rPr>
                <w:rFonts w:ascii="Times New Roman" w:eastAsia="Calibri" w:hAnsi="Times New Roman" w:cs="Times New Roman"/>
                <w:sz w:val="20"/>
                <w:szCs w:val="20"/>
                <w:lang w:eastAsia="sk-SK"/>
              </w:rPr>
            </w:pPr>
            <w:r w:rsidRPr="003B70CC">
              <w:rPr>
                <w:rFonts w:ascii="Times New Roman" w:eastAsia="Calibri" w:hAnsi="Times New Roman" w:cs="Times New Roman"/>
                <w:i/>
                <w:sz w:val="18"/>
                <w:szCs w:val="20"/>
                <w:lang w:eastAsia="sk-SK"/>
              </w:rPr>
              <w:t>Ovplyvnená skupina č. 2</w:t>
            </w:r>
          </w:p>
        </w:tc>
      </w:tr>
      <w:tr w:rsidR="003B70CC" w:rsidRPr="003B70CC" w14:paraId="3008C62F" w14:textId="77777777" w:rsidTr="004E6005">
        <w:trPr>
          <w:trHeight w:val="397"/>
          <w:jc w:val="center"/>
        </w:trPr>
        <w:tc>
          <w:tcPr>
            <w:tcW w:w="129" w:type="pct"/>
            <w:tcBorders>
              <w:top w:val="dotted" w:sz="4" w:space="0" w:color="auto"/>
            </w:tcBorders>
            <w:shd w:val="clear" w:color="auto" w:fill="F2F2F2"/>
            <w:vAlign w:val="center"/>
          </w:tcPr>
          <w:p w14:paraId="5018C46D" w14:textId="77777777" w:rsidR="002644DE" w:rsidRPr="003B70CC" w:rsidRDefault="002644DE" w:rsidP="002644DE">
            <w:pPr>
              <w:spacing w:after="0" w:line="240" w:lineRule="auto"/>
              <w:jc w:val="center"/>
              <w:rPr>
                <w:rFonts w:ascii="Times New Roman" w:eastAsia="Calibri" w:hAnsi="Times New Roman" w:cs="Times New Roman"/>
                <w:sz w:val="18"/>
                <w:szCs w:val="18"/>
                <w:lang w:eastAsia="sk-SK"/>
              </w:rPr>
            </w:pPr>
            <w:r w:rsidRPr="003B70CC">
              <w:rPr>
                <w:rFonts w:ascii="Times New Roman" w:eastAsia="Calibri" w:hAnsi="Times New Roman" w:cs="Times New Roman"/>
                <w:i/>
                <w:sz w:val="18"/>
                <w:szCs w:val="18"/>
                <w:lang w:eastAsia="sk-SK"/>
              </w:rPr>
              <w:t>j</w:t>
            </w:r>
            <w:r w:rsidRPr="003B70CC">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14:paraId="6134575F" w14:textId="77777777" w:rsidR="002644DE" w:rsidRPr="003B70CC" w:rsidRDefault="002644DE" w:rsidP="002644DE">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b/>
                <w:i/>
                <w:sz w:val="20"/>
                <w:szCs w:val="20"/>
                <w:lang w:eastAsia="sk-SK"/>
              </w:rPr>
              <w:t xml:space="preserve">Kvantifikujte </w:t>
            </w:r>
            <w:r w:rsidRPr="003B70CC">
              <w:rPr>
                <w:rFonts w:ascii="Times New Roman" w:eastAsia="Calibri" w:hAnsi="Times New Roman" w:cs="Times New Roman"/>
                <w:i/>
                <w:sz w:val="20"/>
                <w:szCs w:val="20"/>
                <w:lang w:eastAsia="sk-SK"/>
              </w:rPr>
              <w:t xml:space="preserve">rast príjmov alebo pokles výdavkov </w:t>
            </w:r>
            <w:r w:rsidRPr="003B70CC">
              <w:rPr>
                <w:rFonts w:ascii="Times New Roman" w:eastAsia="Calibri" w:hAnsi="Times New Roman" w:cs="Times New Roman"/>
                <w:b/>
                <w:i/>
                <w:sz w:val="20"/>
                <w:szCs w:val="20"/>
                <w:lang w:eastAsia="sk-SK"/>
              </w:rPr>
              <w:t>za jednotlivé ovplyvnené skupiny</w:t>
            </w:r>
            <w:r w:rsidRPr="003B70CC">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3B70CC" w:rsidRPr="003B70CC" w14:paraId="3BDEE551" w14:textId="77777777" w:rsidTr="004E6005">
        <w:trPr>
          <w:trHeight w:val="680"/>
          <w:jc w:val="center"/>
        </w:trPr>
        <w:tc>
          <w:tcPr>
            <w:tcW w:w="129" w:type="pct"/>
            <w:vMerge w:val="restart"/>
            <w:tcBorders>
              <w:top w:val="dotted" w:sz="4" w:space="0" w:color="auto"/>
            </w:tcBorders>
            <w:vAlign w:val="center"/>
          </w:tcPr>
          <w:p w14:paraId="5BA7B76A"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k)</w:t>
            </w:r>
          </w:p>
        </w:tc>
        <w:tc>
          <w:tcPr>
            <w:tcW w:w="1642" w:type="pct"/>
            <w:tcBorders>
              <w:top w:val="dotted" w:sz="4" w:space="0" w:color="auto"/>
            </w:tcBorders>
          </w:tcPr>
          <w:p w14:paraId="4C343C24" w14:textId="77777777" w:rsidR="002644DE" w:rsidRPr="003B70CC"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3B70CC">
              <w:rPr>
                <w:rFonts w:ascii="Times New Roman" w:eastAsia="Calibri" w:hAnsi="Times New Roman" w:cs="Times New Roman"/>
                <w:i/>
                <w:sz w:val="18"/>
                <w:szCs w:val="20"/>
                <w:lang w:eastAsia="sk-SK"/>
              </w:rPr>
              <w:t>priemerný rast príjmov/ pokles výdavkov v skupine v eurách a/alebo v % / obdobie:</w:t>
            </w:r>
          </w:p>
          <w:p w14:paraId="0AF41ABB" w14:textId="77777777" w:rsidR="002644DE" w:rsidRPr="003B70CC"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3B70CC">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tcPr>
          <w:p w14:paraId="51B22FC1" w14:textId="77777777" w:rsidR="002644DE" w:rsidRPr="003B70CC" w:rsidRDefault="00636449" w:rsidP="002644DE">
            <w:pPr>
              <w:spacing w:after="0" w:line="240" w:lineRule="auto"/>
              <w:rPr>
                <w:rFonts w:ascii="Times New Roman" w:eastAsia="Calibri" w:hAnsi="Times New Roman" w:cs="Times New Roman"/>
                <w:sz w:val="20"/>
                <w:szCs w:val="20"/>
                <w:lang w:eastAsia="sk-SK"/>
              </w:rPr>
            </w:pPr>
            <w:r w:rsidRPr="003B70CC">
              <w:rPr>
                <w:rFonts w:ascii="Times New Roman" w:eastAsia="Calibri" w:hAnsi="Times New Roman" w:cs="Times New Roman"/>
                <w:i/>
                <w:sz w:val="18"/>
                <w:szCs w:val="20"/>
                <w:lang w:eastAsia="sk-SK"/>
              </w:rPr>
              <w:t>Ovplyvnená skupina č. 1</w:t>
            </w:r>
          </w:p>
        </w:tc>
      </w:tr>
      <w:tr w:rsidR="003B70CC" w:rsidRPr="003B70CC" w14:paraId="68BE2986" w14:textId="77777777" w:rsidTr="00CD1E99">
        <w:trPr>
          <w:trHeight w:val="509"/>
          <w:jc w:val="center"/>
        </w:trPr>
        <w:tc>
          <w:tcPr>
            <w:tcW w:w="129" w:type="pct"/>
            <w:vMerge/>
            <w:vAlign w:val="center"/>
          </w:tcPr>
          <w:p w14:paraId="711024F9"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Pr>
          <w:p w14:paraId="1367486A" w14:textId="77777777" w:rsidR="002644DE" w:rsidRPr="003B70CC" w:rsidRDefault="00636449" w:rsidP="002644DE">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i/>
                <w:sz w:val="18"/>
                <w:szCs w:val="20"/>
                <w:lang w:eastAsia="sk-SK"/>
              </w:rPr>
              <w:t>Ovplyvnená skupina č. 3</w:t>
            </w:r>
          </w:p>
        </w:tc>
        <w:tc>
          <w:tcPr>
            <w:tcW w:w="3229" w:type="pct"/>
            <w:tcBorders>
              <w:top w:val="dotted" w:sz="4" w:space="0" w:color="auto"/>
            </w:tcBorders>
          </w:tcPr>
          <w:p w14:paraId="7C51C9F8" w14:textId="77777777" w:rsidR="002644DE" w:rsidRPr="003B70CC" w:rsidRDefault="00636449" w:rsidP="002644DE">
            <w:pPr>
              <w:spacing w:after="0" w:line="240" w:lineRule="auto"/>
              <w:rPr>
                <w:rFonts w:ascii="Times New Roman" w:eastAsia="Calibri" w:hAnsi="Times New Roman" w:cs="Times New Roman"/>
                <w:sz w:val="20"/>
                <w:szCs w:val="20"/>
                <w:lang w:eastAsia="sk-SK"/>
              </w:rPr>
            </w:pPr>
            <w:r w:rsidRPr="003B70CC">
              <w:rPr>
                <w:rFonts w:ascii="Times New Roman" w:eastAsia="Calibri" w:hAnsi="Times New Roman" w:cs="Times New Roman"/>
                <w:i/>
                <w:sz w:val="18"/>
                <w:szCs w:val="20"/>
                <w:lang w:eastAsia="sk-SK"/>
              </w:rPr>
              <w:t>Ovplyvnená skupina č. 2</w:t>
            </w:r>
          </w:p>
        </w:tc>
      </w:tr>
      <w:tr w:rsidR="003B70CC" w:rsidRPr="003B70CC" w14:paraId="605858BC" w14:textId="77777777" w:rsidTr="004E6005">
        <w:trPr>
          <w:trHeight w:val="350"/>
          <w:jc w:val="center"/>
        </w:trPr>
        <w:tc>
          <w:tcPr>
            <w:tcW w:w="129" w:type="pct"/>
            <w:tcBorders>
              <w:top w:val="dotted" w:sz="4" w:space="0" w:color="auto"/>
              <w:bottom w:val="single" w:sz="4" w:space="0" w:color="auto"/>
            </w:tcBorders>
            <w:vAlign w:val="center"/>
          </w:tcPr>
          <w:p w14:paraId="624BF263"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tcPr>
          <w:p w14:paraId="169EB1B5" w14:textId="77777777" w:rsidR="002644DE" w:rsidRPr="003B70CC" w:rsidRDefault="002644DE" w:rsidP="002644DE">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tcPr>
          <w:p w14:paraId="61143C40" w14:textId="77777777" w:rsidR="002644DE" w:rsidRPr="003B70CC" w:rsidRDefault="002644DE" w:rsidP="002644DE">
            <w:pPr>
              <w:spacing w:after="0" w:line="240" w:lineRule="auto"/>
              <w:rPr>
                <w:rFonts w:ascii="Times New Roman" w:eastAsia="Calibri" w:hAnsi="Times New Roman" w:cs="Times New Roman"/>
                <w:sz w:val="20"/>
                <w:szCs w:val="20"/>
                <w:lang w:eastAsia="sk-SK"/>
              </w:rPr>
            </w:pPr>
          </w:p>
        </w:tc>
      </w:tr>
      <w:tr w:rsidR="003B70CC" w:rsidRPr="003B70CC" w14:paraId="5694FFDE" w14:textId="77777777" w:rsidTr="004E6005">
        <w:trPr>
          <w:trHeight w:val="170"/>
          <w:jc w:val="center"/>
        </w:trPr>
        <w:tc>
          <w:tcPr>
            <w:tcW w:w="129" w:type="pct"/>
            <w:tcBorders>
              <w:top w:val="single" w:sz="4" w:space="0" w:color="auto"/>
              <w:bottom w:val="single" w:sz="4" w:space="0" w:color="auto"/>
            </w:tcBorders>
            <w:shd w:val="clear" w:color="auto" w:fill="DDDDDD"/>
            <w:vAlign w:val="center"/>
          </w:tcPr>
          <w:p w14:paraId="38511D4F"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1ADE2097" w14:textId="77777777" w:rsidR="002644DE" w:rsidRPr="003B70CC" w:rsidRDefault="002644DE" w:rsidP="002644DE">
            <w:pPr>
              <w:spacing w:after="0" w:line="240" w:lineRule="auto"/>
              <w:jc w:val="center"/>
              <w:rPr>
                <w:rFonts w:ascii="Times New Roman" w:eastAsia="Calibri" w:hAnsi="Times New Roman" w:cs="Times New Roman"/>
                <w:b/>
                <w:sz w:val="20"/>
                <w:szCs w:val="20"/>
                <w:lang w:eastAsia="sk-SK"/>
              </w:rPr>
            </w:pPr>
            <w:r w:rsidRPr="003B70CC">
              <w:rPr>
                <w:rFonts w:ascii="Times New Roman" w:eastAsia="Calibri" w:hAnsi="Times New Roman" w:cs="Times New Roman"/>
                <w:b/>
                <w:i/>
                <w:sz w:val="20"/>
                <w:szCs w:val="20"/>
                <w:lang w:eastAsia="sk-SK"/>
              </w:rPr>
              <w:t>4.1.2 Negatívny vplyv</w:t>
            </w:r>
          </w:p>
        </w:tc>
      </w:tr>
      <w:tr w:rsidR="003B70CC" w:rsidRPr="003B70CC" w14:paraId="1CFAD34A" w14:textId="77777777" w:rsidTr="00CD1E99">
        <w:trPr>
          <w:trHeight w:val="557"/>
          <w:jc w:val="center"/>
        </w:trPr>
        <w:tc>
          <w:tcPr>
            <w:tcW w:w="129" w:type="pct"/>
            <w:tcBorders>
              <w:top w:val="single" w:sz="4" w:space="0" w:color="auto"/>
              <w:bottom w:val="single" w:sz="4" w:space="0" w:color="auto"/>
            </w:tcBorders>
            <w:vAlign w:val="center"/>
          </w:tcPr>
          <w:p w14:paraId="2D28DEA3" w14:textId="77777777" w:rsidR="002644DE" w:rsidRPr="003B70CC"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b)</w:t>
            </w:r>
          </w:p>
          <w:p w14:paraId="13F1D7C7" w14:textId="77777777" w:rsidR="002644DE" w:rsidRPr="003B70CC" w:rsidRDefault="002644DE" w:rsidP="002644DE">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vAlign w:val="center"/>
          </w:tcPr>
          <w:p w14:paraId="3FEFA87D" w14:textId="77777777" w:rsidR="002644DE" w:rsidRPr="003B70CC" w:rsidRDefault="002644DE" w:rsidP="002644DE">
            <w:pPr>
              <w:spacing w:after="0" w:line="240" w:lineRule="auto"/>
              <w:jc w:val="both"/>
              <w:rPr>
                <w:rFonts w:ascii="Times New Roman" w:eastAsia="Calibri" w:hAnsi="Times New Roman" w:cs="Times New Roman"/>
                <w:i/>
                <w:sz w:val="20"/>
                <w:szCs w:val="20"/>
                <w:lang w:eastAsia="sk-SK"/>
              </w:rPr>
            </w:pPr>
            <w:r w:rsidRPr="003B70CC">
              <w:rPr>
                <w:rFonts w:ascii="Times New Roman" w:eastAsia="Calibri" w:hAnsi="Times New Roman" w:cs="Times New Roman"/>
                <w:b/>
                <w:i/>
                <w:sz w:val="20"/>
                <w:szCs w:val="20"/>
                <w:lang w:eastAsia="sk-SK"/>
              </w:rPr>
              <w:t xml:space="preserve">Popíšte </w:t>
            </w:r>
            <w:r w:rsidRPr="003B70CC">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tcPr>
          <w:p w14:paraId="681F89EA" w14:textId="77777777" w:rsidR="002644DE" w:rsidRPr="003B70CC" w:rsidRDefault="00896587" w:rsidP="00896587">
            <w:pPr>
              <w:spacing w:after="0" w:line="240" w:lineRule="auto"/>
              <w:ind w:firstLine="13"/>
              <w:contextualSpacing/>
              <w:jc w:val="both"/>
              <w:rPr>
                <w:rFonts w:ascii="Times New Roman" w:eastAsia="Calibri" w:hAnsi="Times New Roman" w:cs="Times New Roman"/>
                <w:sz w:val="20"/>
                <w:szCs w:val="20"/>
                <w:lang w:eastAsia="sk-SK"/>
              </w:rPr>
            </w:pPr>
            <w:proofErr w:type="spellStart"/>
            <w:r>
              <w:rPr>
                <w:rFonts w:ascii="Times New Roman" w:eastAsia="Times New Roman" w:hAnsi="Times New Roman" w:cs="Times New Roman"/>
                <w:sz w:val="20"/>
                <w:szCs w:val="20"/>
                <w:lang w:eastAsia="sk-SK"/>
              </w:rPr>
              <w:t>Zonácia</w:t>
            </w:r>
            <w:proofErr w:type="spellEnd"/>
            <w:r>
              <w:rPr>
                <w:rFonts w:ascii="Times New Roman" w:eastAsia="Times New Roman" w:hAnsi="Times New Roman" w:cs="Times New Roman"/>
                <w:sz w:val="20"/>
                <w:szCs w:val="20"/>
                <w:lang w:eastAsia="sk-SK"/>
              </w:rPr>
              <w:t xml:space="preserve"> NP Poloniny</w:t>
            </w:r>
            <w:r w:rsidR="00CD1E99" w:rsidRPr="003B70CC">
              <w:rPr>
                <w:rFonts w:ascii="Times New Roman" w:eastAsia="Times New Roman" w:hAnsi="Times New Roman" w:cs="Times New Roman"/>
                <w:sz w:val="20"/>
                <w:szCs w:val="20"/>
                <w:lang w:eastAsia="sk-SK"/>
              </w:rPr>
              <w:t xml:space="preserve"> môže </w:t>
            </w:r>
            <w:r w:rsidR="00CD1E99" w:rsidRPr="003B70CC">
              <w:rPr>
                <w:rFonts w:ascii="Times New Roman" w:eastAsia="Times New Roman" w:hAnsi="Times New Roman" w:cs="Times New Roman"/>
                <w:b/>
                <w:sz w:val="20"/>
                <w:szCs w:val="20"/>
                <w:lang w:eastAsia="sk-SK"/>
              </w:rPr>
              <w:t>negatívne ovplyvniť príjmy vybraných domácností v prípade, že s</w:t>
            </w:r>
            <w:r>
              <w:rPr>
                <w:rFonts w:ascii="Times New Roman" w:eastAsia="Times New Roman" w:hAnsi="Times New Roman" w:cs="Times New Roman"/>
                <w:b/>
                <w:sz w:val="20"/>
                <w:szCs w:val="20"/>
                <w:lang w:eastAsia="sk-SK"/>
              </w:rPr>
              <w:t>i</w:t>
            </w:r>
            <w:r w:rsidR="00CD1E99" w:rsidRPr="003B70CC">
              <w:rPr>
                <w:rFonts w:ascii="Times New Roman" w:eastAsia="Times New Roman" w:hAnsi="Times New Roman" w:cs="Times New Roman"/>
                <w:b/>
                <w:sz w:val="20"/>
                <w:szCs w:val="20"/>
                <w:lang w:eastAsia="sk-SK"/>
              </w:rPr>
              <w:t xml:space="preserve"> ako oprávnené subjekty </w:t>
            </w:r>
            <w:r w:rsidR="00686563">
              <w:rPr>
                <w:rFonts w:ascii="Times New Roman" w:eastAsia="Times New Roman" w:hAnsi="Times New Roman" w:cs="Times New Roman"/>
                <w:b/>
                <w:sz w:val="20"/>
                <w:szCs w:val="20"/>
                <w:lang w:eastAsia="sk-SK"/>
              </w:rPr>
              <w:t>neuplatnia nárok na náhra</w:t>
            </w:r>
            <w:r>
              <w:rPr>
                <w:rFonts w:ascii="Times New Roman" w:eastAsia="Times New Roman" w:hAnsi="Times New Roman" w:cs="Times New Roman"/>
                <w:b/>
                <w:sz w:val="20"/>
                <w:szCs w:val="20"/>
                <w:lang w:eastAsia="sk-SK"/>
              </w:rPr>
              <w:t>du za obmedzenie bežného obhospodarovania</w:t>
            </w:r>
            <w:r w:rsidR="00CD1E99" w:rsidRPr="003B70CC">
              <w:rPr>
                <w:rFonts w:ascii="Times New Roman" w:eastAsia="Times New Roman" w:hAnsi="Times New Roman" w:cs="Times New Roman"/>
                <w:sz w:val="20"/>
                <w:szCs w:val="20"/>
                <w:lang w:eastAsia="sk-SK"/>
              </w:rPr>
              <w:t>.</w:t>
            </w:r>
          </w:p>
        </w:tc>
      </w:tr>
      <w:tr w:rsidR="003B70CC" w:rsidRPr="003B70CC" w14:paraId="2E03BBA6" w14:textId="77777777" w:rsidTr="004E6005">
        <w:trPr>
          <w:trHeight w:val="397"/>
          <w:jc w:val="center"/>
        </w:trPr>
        <w:tc>
          <w:tcPr>
            <w:tcW w:w="129" w:type="pct"/>
            <w:vMerge w:val="restart"/>
            <w:tcBorders>
              <w:top w:val="single" w:sz="4" w:space="0" w:color="auto"/>
            </w:tcBorders>
            <w:vAlign w:val="center"/>
          </w:tcPr>
          <w:p w14:paraId="5D888C55"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c)</w:t>
            </w:r>
          </w:p>
        </w:tc>
        <w:tc>
          <w:tcPr>
            <w:tcW w:w="1642" w:type="pct"/>
            <w:tcBorders>
              <w:top w:val="single" w:sz="4" w:space="0" w:color="auto"/>
            </w:tcBorders>
          </w:tcPr>
          <w:p w14:paraId="5A7C7989" w14:textId="77777777" w:rsidR="002644DE" w:rsidRPr="003B70CC" w:rsidRDefault="002644DE" w:rsidP="002644DE">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b/>
                <w:i/>
                <w:sz w:val="20"/>
                <w:szCs w:val="20"/>
                <w:lang w:eastAsia="sk-SK"/>
              </w:rPr>
              <w:t>Špecifikujte</w:t>
            </w:r>
            <w:r w:rsidRPr="003B70CC">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tcPr>
          <w:p w14:paraId="744F62BE" w14:textId="77777777" w:rsidR="002644DE" w:rsidRDefault="00636449" w:rsidP="004E6005">
            <w:pPr>
              <w:spacing w:after="0" w:line="240" w:lineRule="auto"/>
              <w:rPr>
                <w:rFonts w:ascii="Times New Roman" w:eastAsia="Calibri" w:hAnsi="Times New Roman" w:cs="Times New Roman"/>
                <w:sz w:val="20"/>
                <w:szCs w:val="20"/>
                <w:lang w:eastAsia="sk-SK"/>
              </w:rPr>
            </w:pPr>
            <w:r w:rsidRPr="003B70CC">
              <w:rPr>
                <w:rFonts w:ascii="Times New Roman" w:eastAsia="Calibri" w:hAnsi="Times New Roman" w:cs="Times New Roman"/>
                <w:i/>
                <w:sz w:val="18"/>
                <w:szCs w:val="20"/>
                <w:lang w:eastAsia="sk-SK"/>
              </w:rPr>
              <w:t>Ovplyvnená skupina č. 1</w:t>
            </w:r>
            <w:r w:rsidR="004E6005" w:rsidRPr="003B70CC">
              <w:rPr>
                <w:rFonts w:ascii="Times New Roman" w:eastAsia="Calibri" w:hAnsi="Times New Roman" w:cs="Times New Roman"/>
                <w:sz w:val="20"/>
                <w:szCs w:val="20"/>
                <w:lang w:eastAsia="sk-SK"/>
              </w:rPr>
              <w:t xml:space="preserve"> </w:t>
            </w:r>
          </w:p>
          <w:p w14:paraId="248C1B65" w14:textId="77777777" w:rsidR="00CD1E99" w:rsidRPr="003B70CC" w:rsidRDefault="00CD1E99" w:rsidP="004E6005">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sz w:val="20"/>
                <w:szCs w:val="20"/>
                <w:lang w:eastAsia="sk-SK"/>
              </w:rPr>
              <w:t>Vlastníci a obhospodarovatelia lesných pozemkov</w:t>
            </w:r>
            <w:r w:rsidR="00FB49A6">
              <w:rPr>
                <w:rFonts w:ascii="Times New Roman" w:eastAsia="Calibri" w:hAnsi="Times New Roman" w:cs="Times New Roman"/>
                <w:sz w:val="20"/>
                <w:szCs w:val="20"/>
                <w:lang w:eastAsia="sk-SK"/>
              </w:rPr>
              <w:t>.</w:t>
            </w:r>
          </w:p>
        </w:tc>
      </w:tr>
      <w:tr w:rsidR="003B70CC" w:rsidRPr="003B70CC" w14:paraId="2A17D9BF" w14:textId="77777777" w:rsidTr="004E6005">
        <w:trPr>
          <w:trHeight w:val="397"/>
          <w:jc w:val="center"/>
        </w:trPr>
        <w:tc>
          <w:tcPr>
            <w:tcW w:w="129" w:type="pct"/>
            <w:vMerge/>
            <w:tcBorders>
              <w:bottom w:val="single" w:sz="4" w:space="0" w:color="auto"/>
            </w:tcBorders>
            <w:vAlign w:val="center"/>
          </w:tcPr>
          <w:p w14:paraId="60428D7E"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tcPr>
          <w:p w14:paraId="743B11D5" w14:textId="77777777" w:rsidR="002644DE" w:rsidRPr="003B70CC" w:rsidRDefault="00636449" w:rsidP="002644DE">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i/>
                <w:sz w:val="18"/>
                <w:szCs w:val="20"/>
                <w:lang w:eastAsia="sk-SK"/>
              </w:rPr>
              <w:t>Ovplyvnená skupina č. 3</w:t>
            </w:r>
          </w:p>
        </w:tc>
        <w:tc>
          <w:tcPr>
            <w:tcW w:w="3229" w:type="pct"/>
            <w:tcBorders>
              <w:top w:val="dotted" w:sz="4" w:space="0" w:color="auto"/>
              <w:bottom w:val="single" w:sz="4" w:space="0" w:color="auto"/>
            </w:tcBorders>
          </w:tcPr>
          <w:p w14:paraId="19280A46" w14:textId="77777777" w:rsidR="002644DE" w:rsidRDefault="00636449" w:rsidP="004E6005">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i/>
                <w:sz w:val="18"/>
                <w:szCs w:val="20"/>
                <w:lang w:eastAsia="sk-SK"/>
              </w:rPr>
              <w:t>Ovplyvnená skupina č. 2</w:t>
            </w:r>
            <w:r w:rsidR="004E6005" w:rsidRPr="003B70CC">
              <w:rPr>
                <w:rFonts w:ascii="Times New Roman" w:eastAsia="Calibri" w:hAnsi="Times New Roman" w:cs="Times New Roman"/>
                <w:i/>
                <w:sz w:val="20"/>
                <w:szCs w:val="20"/>
                <w:lang w:eastAsia="sk-SK"/>
              </w:rPr>
              <w:t xml:space="preserve"> </w:t>
            </w:r>
          </w:p>
          <w:p w14:paraId="301ED681" w14:textId="77777777" w:rsidR="00CD1E99" w:rsidRPr="003B70CC" w:rsidRDefault="00CD1E99" w:rsidP="00CD1E99">
            <w:pPr>
              <w:spacing w:after="0" w:line="240" w:lineRule="auto"/>
              <w:rPr>
                <w:rFonts w:ascii="Times New Roman" w:eastAsia="Calibri" w:hAnsi="Times New Roman" w:cs="Times New Roman"/>
                <w:sz w:val="20"/>
                <w:szCs w:val="20"/>
                <w:lang w:eastAsia="sk-SK"/>
              </w:rPr>
            </w:pPr>
            <w:r w:rsidRPr="003B70CC">
              <w:rPr>
                <w:rFonts w:ascii="Times New Roman" w:eastAsia="Calibri" w:hAnsi="Times New Roman" w:cs="Times New Roman"/>
                <w:sz w:val="20"/>
                <w:szCs w:val="20"/>
                <w:lang w:eastAsia="sk-SK"/>
              </w:rPr>
              <w:t>Vlastníci a obhospodarovatelia poľnohospodárskych pozemkov.</w:t>
            </w:r>
          </w:p>
        </w:tc>
      </w:tr>
      <w:tr w:rsidR="003B70CC" w:rsidRPr="003B70CC" w14:paraId="1F8237D1" w14:textId="77777777" w:rsidTr="004E6005">
        <w:trPr>
          <w:trHeight w:val="397"/>
          <w:jc w:val="center"/>
        </w:trPr>
        <w:tc>
          <w:tcPr>
            <w:tcW w:w="129" w:type="pct"/>
            <w:tcBorders>
              <w:top w:val="single" w:sz="4" w:space="0" w:color="auto"/>
            </w:tcBorders>
            <w:shd w:val="clear" w:color="auto" w:fill="F2F2F2"/>
            <w:vAlign w:val="center"/>
          </w:tcPr>
          <w:p w14:paraId="700947C8"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d)</w:t>
            </w:r>
          </w:p>
        </w:tc>
        <w:tc>
          <w:tcPr>
            <w:tcW w:w="4871" w:type="pct"/>
            <w:gridSpan w:val="2"/>
            <w:tcBorders>
              <w:top w:val="single" w:sz="4" w:space="0" w:color="auto"/>
            </w:tcBorders>
            <w:shd w:val="clear" w:color="auto" w:fill="F2F2F2"/>
            <w:vAlign w:val="center"/>
          </w:tcPr>
          <w:p w14:paraId="2F13A3DE" w14:textId="77777777" w:rsidR="002644DE" w:rsidRPr="003B70CC" w:rsidRDefault="002644DE" w:rsidP="002644DE">
            <w:pPr>
              <w:spacing w:after="0" w:line="240" w:lineRule="auto"/>
              <w:rPr>
                <w:rFonts w:ascii="Times New Roman" w:eastAsia="Calibri" w:hAnsi="Times New Roman" w:cs="Times New Roman"/>
                <w:sz w:val="20"/>
                <w:szCs w:val="20"/>
                <w:lang w:eastAsia="sk-SK"/>
              </w:rPr>
            </w:pPr>
            <w:r w:rsidRPr="003B70CC">
              <w:rPr>
                <w:rFonts w:ascii="Times New Roman" w:eastAsia="Calibri" w:hAnsi="Times New Roman" w:cs="Times New Roman"/>
                <w:b/>
                <w:i/>
                <w:sz w:val="20"/>
                <w:szCs w:val="20"/>
                <w:lang w:eastAsia="sk-SK"/>
              </w:rPr>
              <w:t>Kvantifikujte</w:t>
            </w:r>
            <w:r w:rsidRPr="003B70CC">
              <w:rPr>
                <w:rFonts w:ascii="Times New Roman" w:eastAsia="Calibri" w:hAnsi="Times New Roman" w:cs="Times New Roman"/>
                <w:i/>
                <w:sz w:val="20"/>
                <w:szCs w:val="20"/>
                <w:lang w:eastAsia="sk-SK"/>
              </w:rPr>
              <w:t xml:space="preserve"> pokles príjmov alebo rast výdavkov </w:t>
            </w:r>
            <w:r w:rsidRPr="003B70CC">
              <w:rPr>
                <w:rFonts w:ascii="Times New Roman" w:eastAsia="Calibri" w:hAnsi="Times New Roman" w:cs="Times New Roman"/>
                <w:b/>
                <w:i/>
                <w:sz w:val="20"/>
                <w:szCs w:val="20"/>
                <w:lang w:eastAsia="sk-SK"/>
              </w:rPr>
              <w:t>za jednotlivé</w:t>
            </w:r>
            <w:r w:rsidRPr="003B70CC">
              <w:rPr>
                <w:rFonts w:ascii="Times New Roman" w:eastAsia="Calibri" w:hAnsi="Times New Roman" w:cs="Times New Roman"/>
                <w:i/>
                <w:sz w:val="20"/>
                <w:szCs w:val="20"/>
                <w:lang w:eastAsia="sk-SK"/>
              </w:rPr>
              <w:t xml:space="preserve"> </w:t>
            </w:r>
            <w:r w:rsidRPr="003B70CC">
              <w:rPr>
                <w:rFonts w:ascii="Times New Roman" w:eastAsia="Calibri" w:hAnsi="Times New Roman" w:cs="Times New Roman"/>
                <w:b/>
                <w:i/>
                <w:sz w:val="20"/>
                <w:szCs w:val="20"/>
                <w:lang w:eastAsia="sk-SK"/>
              </w:rPr>
              <w:t>ovplyvnené</w:t>
            </w:r>
            <w:r w:rsidRPr="003B70CC">
              <w:rPr>
                <w:rFonts w:ascii="Times New Roman" w:eastAsia="Calibri" w:hAnsi="Times New Roman" w:cs="Times New Roman"/>
                <w:i/>
                <w:sz w:val="20"/>
                <w:szCs w:val="20"/>
                <w:lang w:eastAsia="sk-SK"/>
              </w:rPr>
              <w:t xml:space="preserve"> </w:t>
            </w:r>
            <w:r w:rsidRPr="003B70CC">
              <w:rPr>
                <w:rFonts w:ascii="Times New Roman" w:eastAsia="Calibri" w:hAnsi="Times New Roman" w:cs="Times New Roman"/>
                <w:b/>
                <w:i/>
                <w:sz w:val="20"/>
                <w:szCs w:val="20"/>
                <w:lang w:eastAsia="sk-SK"/>
              </w:rPr>
              <w:t>skupiny</w:t>
            </w:r>
            <w:r w:rsidRPr="003B70CC">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3B70CC" w:rsidRPr="003B70CC" w14:paraId="199366DB" w14:textId="77777777" w:rsidTr="004E6005">
        <w:trPr>
          <w:trHeight w:val="680"/>
          <w:jc w:val="center"/>
        </w:trPr>
        <w:tc>
          <w:tcPr>
            <w:tcW w:w="129" w:type="pct"/>
            <w:vMerge w:val="restart"/>
            <w:tcBorders>
              <w:top w:val="dotted" w:sz="4" w:space="0" w:color="auto"/>
            </w:tcBorders>
            <w:vAlign w:val="center"/>
          </w:tcPr>
          <w:p w14:paraId="61A4214B"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e)</w:t>
            </w:r>
          </w:p>
        </w:tc>
        <w:tc>
          <w:tcPr>
            <w:tcW w:w="1642" w:type="pct"/>
            <w:tcBorders>
              <w:top w:val="dotted" w:sz="4" w:space="0" w:color="auto"/>
            </w:tcBorders>
          </w:tcPr>
          <w:p w14:paraId="709E2850" w14:textId="77777777" w:rsidR="002644DE" w:rsidRPr="003B70CC"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3B70CC">
              <w:rPr>
                <w:rFonts w:ascii="Times New Roman" w:eastAsia="Calibri" w:hAnsi="Times New Roman" w:cs="Times New Roman"/>
                <w:i/>
                <w:sz w:val="18"/>
                <w:szCs w:val="20"/>
                <w:lang w:eastAsia="sk-SK"/>
              </w:rPr>
              <w:t>priemerný pokles príjmov/ rast výdavkov v skupine v eurách a/alebo v % / obdobie:</w:t>
            </w:r>
          </w:p>
          <w:p w14:paraId="7E7D7EBE" w14:textId="77777777" w:rsidR="002644DE" w:rsidRPr="003B70CC"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3B70CC">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tcPr>
          <w:p w14:paraId="2F743EA1" w14:textId="77777777" w:rsidR="002644DE" w:rsidRPr="003B70CC" w:rsidRDefault="00636449" w:rsidP="002644DE">
            <w:pPr>
              <w:spacing w:after="0" w:line="240" w:lineRule="auto"/>
              <w:rPr>
                <w:rFonts w:ascii="Times New Roman" w:eastAsia="Calibri" w:hAnsi="Times New Roman" w:cs="Times New Roman"/>
                <w:sz w:val="20"/>
                <w:szCs w:val="20"/>
                <w:lang w:eastAsia="sk-SK"/>
              </w:rPr>
            </w:pPr>
            <w:r w:rsidRPr="003B70CC">
              <w:rPr>
                <w:rFonts w:ascii="Times New Roman" w:eastAsia="Calibri" w:hAnsi="Times New Roman" w:cs="Times New Roman"/>
                <w:i/>
                <w:sz w:val="18"/>
                <w:szCs w:val="20"/>
                <w:lang w:eastAsia="sk-SK"/>
              </w:rPr>
              <w:t>Ovplyvnená skupina č. 1</w:t>
            </w:r>
          </w:p>
        </w:tc>
      </w:tr>
      <w:tr w:rsidR="003B70CC" w:rsidRPr="003B70CC" w14:paraId="2143D5D2" w14:textId="77777777" w:rsidTr="00CD1E99">
        <w:trPr>
          <w:trHeight w:val="423"/>
          <w:jc w:val="center"/>
        </w:trPr>
        <w:tc>
          <w:tcPr>
            <w:tcW w:w="129" w:type="pct"/>
            <w:vMerge/>
            <w:vAlign w:val="center"/>
          </w:tcPr>
          <w:p w14:paraId="46DD9428"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Pr>
          <w:p w14:paraId="3D89B001" w14:textId="77777777" w:rsidR="002644DE" w:rsidRPr="003B70CC" w:rsidRDefault="00636449" w:rsidP="002644DE">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i/>
                <w:sz w:val="18"/>
                <w:szCs w:val="20"/>
                <w:lang w:eastAsia="sk-SK"/>
              </w:rPr>
              <w:t>Ovplyvnená skupina č. 3</w:t>
            </w:r>
          </w:p>
        </w:tc>
        <w:tc>
          <w:tcPr>
            <w:tcW w:w="3229" w:type="pct"/>
            <w:tcBorders>
              <w:top w:val="dotted" w:sz="4" w:space="0" w:color="auto"/>
            </w:tcBorders>
          </w:tcPr>
          <w:p w14:paraId="6631D84C" w14:textId="77777777" w:rsidR="002644DE" w:rsidRPr="003B70CC" w:rsidRDefault="00636449" w:rsidP="002644DE">
            <w:pPr>
              <w:spacing w:after="0" w:line="240" w:lineRule="auto"/>
              <w:rPr>
                <w:rFonts w:ascii="Times New Roman" w:eastAsia="Calibri" w:hAnsi="Times New Roman" w:cs="Times New Roman"/>
                <w:sz w:val="20"/>
                <w:szCs w:val="20"/>
                <w:lang w:eastAsia="sk-SK"/>
              </w:rPr>
            </w:pPr>
            <w:r w:rsidRPr="003B70CC">
              <w:rPr>
                <w:rFonts w:ascii="Times New Roman" w:eastAsia="Calibri" w:hAnsi="Times New Roman" w:cs="Times New Roman"/>
                <w:i/>
                <w:sz w:val="18"/>
                <w:szCs w:val="20"/>
                <w:lang w:eastAsia="sk-SK"/>
              </w:rPr>
              <w:t>Ovplyvnená skupina č. 2</w:t>
            </w:r>
          </w:p>
        </w:tc>
      </w:tr>
      <w:tr w:rsidR="003B70CC" w:rsidRPr="003B70CC" w14:paraId="65E825FD" w14:textId="77777777" w:rsidTr="004E6005">
        <w:trPr>
          <w:trHeight w:val="397"/>
          <w:jc w:val="center"/>
        </w:trPr>
        <w:tc>
          <w:tcPr>
            <w:tcW w:w="129" w:type="pct"/>
            <w:tcBorders>
              <w:top w:val="dotted" w:sz="4" w:space="0" w:color="auto"/>
            </w:tcBorders>
            <w:vAlign w:val="center"/>
          </w:tcPr>
          <w:p w14:paraId="426E9695"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f)</w:t>
            </w:r>
          </w:p>
        </w:tc>
        <w:tc>
          <w:tcPr>
            <w:tcW w:w="1642" w:type="pct"/>
            <w:tcBorders>
              <w:top w:val="dotted" w:sz="4" w:space="0" w:color="auto"/>
            </w:tcBorders>
          </w:tcPr>
          <w:p w14:paraId="27939BEF" w14:textId="77777777" w:rsidR="002644DE" w:rsidRPr="003B70CC" w:rsidRDefault="002644DE" w:rsidP="002644DE">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tcPr>
          <w:p w14:paraId="64D1F670" w14:textId="77777777" w:rsidR="002644DE" w:rsidRPr="003B70CC" w:rsidRDefault="00CD1E99" w:rsidP="00896587">
            <w:pPr>
              <w:spacing w:after="0" w:line="240" w:lineRule="auto"/>
              <w:jc w:val="both"/>
              <w:rPr>
                <w:rFonts w:ascii="Times New Roman" w:eastAsia="Calibri" w:hAnsi="Times New Roman" w:cs="Times New Roman"/>
                <w:sz w:val="20"/>
                <w:szCs w:val="20"/>
                <w:lang w:eastAsia="sk-SK"/>
              </w:rPr>
            </w:pPr>
            <w:r w:rsidRPr="003B70CC">
              <w:rPr>
                <w:rFonts w:ascii="Times New Roman" w:eastAsia="Calibri" w:hAnsi="Times New Roman" w:cs="Times New Roman"/>
                <w:sz w:val="20"/>
                <w:szCs w:val="20"/>
                <w:lang w:eastAsia="sk-SK"/>
              </w:rPr>
              <w:t xml:space="preserve">Miera využitia týchto prostriedkov bude závisieť od </w:t>
            </w:r>
            <w:r w:rsidR="00896587">
              <w:rPr>
                <w:rFonts w:ascii="Times New Roman" w:eastAsia="Calibri" w:hAnsi="Times New Roman" w:cs="Times New Roman"/>
                <w:sz w:val="20"/>
                <w:szCs w:val="20"/>
                <w:lang w:eastAsia="sk-SK"/>
              </w:rPr>
              <w:t>miery uplatnenia si nárokov na náhradu za obme</w:t>
            </w:r>
            <w:r w:rsidR="00712568">
              <w:rPr>
                <w:rFonts w:ascii="Times New Roman" w:eastAsia="Calibri" w:hAnsi="Times New Roman" w:cs="Times New Roman"/>
                <w:sz w:val="20"/>
                <w:szCs w:val="20"/>
                <w:lang w:eastAsia="sk-SK"/>
              </w:rPr>
              <w:t>dzenie bežného obhospodarovania zo strany vlastníkov a obhospodarovateľov pozemkov.</w:t>
            </w:r>
          </w:p>
        </w:tc>
      </w:tr>
      <w:tr w:rsidR="003B70CC" w:rsidRPr="003B70CC" w14:paraId="1977B26A" w14:textId="77777777" w:rsidTr="004E6005">
        <w:trPr>
          <w:trHeight w:val="227"/>
          <w:jc w:val="center"/>
        </w:trPr>
        <w:tc>
          <w:tcPr>
            <w:tcW w:w="129" w:type="pct"/>
            <w:tcBorders>
              <w:top w:val="nil"/>
              <w:bottom w:val="single" w:sz="4" w:space="0" w:color="auto"/>
            </w:tcBorders>
            <w:shd w:val="clear" w:color="auto" w:fill="F2F2F2"/>
            <w:vAlign w:val="center"/>
          </w:tcPr>
          <w:p w14:paraId="16064C0E"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14:paraId="0AA07334" w14:textId="77777777" w:rsidR="002644DE" w:rsidRPr="003B70CC" w:rsidRDefault="002644DE" w:rsidP="002644DE">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b/>
                <w:i/>
                <w:sz w:val="20"/>
                <w:szCs w:val="20"/>
                <w:lang w:eastAsia="sk-SK"/>
              </w:rPr>
              <w:t>4.1.2.1</w:t>
            </w:r>
            <w:r w:rsidRPr="003B70CC">
              <w:rPr>
                <w:rFonts w:ascii="Times New Roman" w:eastAsia="Calibri" w:hAnsi="Times New Roman" w:cs="Times New Roman"/>
                <w:i/>
                <w:sz w:val="20"/>
                <w:szCs w:val="20"/>
                <w:lang w:eastAsia="sk-SK"/>
              </w:rPr>
              <w:t xml:space="preserve"> </w:t>
            </w:r>
            <w:r w:rsidRPr="003B70CC">
              <w:rPr>
                <w:rFonts w:ascii="Times New Roman" w:eastAsia="Calibri" w:hAnsi="Times New Roman" w:cs="Times New Roman"/>
                <w:b/>
                <w:i/>
                <w:sz w:val="20"/>
                <w:szCs w:val="20"/>
                <w:lang w:eastAsia="sk-SK"/>
              </w:rPr>
              <w:t>Z toho negatívny vplyv na skupiny v riziku chudoby alebo sociálneho vylúčenia</w:t>
            </w:r>
          </w:p>
          <w:p w14:paraId="48705B9F" w14:textId="77777777" w:rsidR="002644DE" w:rsidRPr="003B70CC" w:rsidRDefault="002644DE" w:rsidP="002644DE">
            <w:pPr>
              <w:spacing w:after="0" w:line="240" w:lineRule="auto"/>
              <w:rPr>
                <w:rFonts w:ascii="Times New Roman" w:eastAsia="Calibri" w:hAnsi="Times New Roman" w:cs="Times New Roman"/>
                <w:b/>
                <w:sz w:val="20"/>
                <w:szCs w:val="20"/>
                <w:lang w:eastAsia="sk-SK"/>
              </w:rPr>
            </w:pPr>
            <w:r w:rsidRPr="003B70CC">
              <w:rPr>
                <w:rFonts w:ascii="Times New Roman" w:eastAsia="Calibri" w:hAnsi="Times New Roman" w:cs="Times New Roman"/>
                <w:i/>
                <w:sz w:val="20"/>
                <w:szCs w:val="20"/>
                <w:lang w:eastAsia="sk-SK"/>
              </w:rPr>
              <w:t>(</w:t>
            </w:r>
            <w:r w:rsidRPr="003B70CC">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3B70CC">
              <w:rPr>
                <w:rFonts w:ascii="Times New Roman" w:eastAsia="Calibri" w:hAnsi="Times New Roman" w:cs="Times New Roman"/>
                <w:i/>
                <w:sz w:val="20"/>
                <w:szCs w:val="20"/>
                <w:lang w:eastAsia="sk-SK"/>
              </w:rPr>
              <w:t>)</w:t>
            </w:r>
          </w:p>
        </w:tc>
      </w:tr>
      <w:tr w:rsidR="003B70CC" w:rsidRPr="003B70CC" w14:paraId="62C4D43D" w14:textId="77777777" w:rsidTr="004E6005">
        <w:trPr>
          <w:trHeight w:val="759"/>
          <w:jc w:val="center"/>
        </w:trPr>
        <w:tc>
          <w:tcPr>
            <w:tcW w:w="129" w:type="pct"/>
            <w:tcBorders>
              <w:top w:val="single" w:sz="4" w:space="0" w:color="auto"/>
              <w:bottom w:val="single" w:sz="4" w:space="0" w:color="auto"/>
            </w:tcBorders>
            <w:vAlign w:val="center"/>
          </w:tcPr>
          <w:p w14:paraId="20044335"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tcPr>
          <w:p w14:paraId="5E9312A8" w14:textId="77777777" w:rsidR="002644DE" w:rsidRPr="003B70CC" w:rsidRDefault="002644DE" w:rsidP="002644DE">
            <w:pPr>
              <w:spacing w:after="0" w:line="240" w:lineRule="auto"/>
              <w:jc w:val="both"/>
              <w:rPr>
                <w:rFonts w:ascii="Times New Roman" w:eastAsia="Calibri" w:hAnsi="Times New Roman" w:cs="Times New Roman"/>
                <w:i/>
                <w:sz w:val="20"/>
                <w:szCs w:val="20"/>
                <w:lang w:eastAsia="sk-SK"/>
              </w:rPr>
            </w:pPr>
            <w:r w:rsidRPr="003B70CC">
              <w:rPr>
                <w:rFonts w:ascii="Times New Roman" w:eastAsia="Calibri" w:hAnsi="Times New Roman" w:cs="Times New Roman"/>
                <w:b/>
                <w:i/>
                <w:sz w:val="20"/>
                <w:szCs w:val="20"/>
                <w:lang w:eastAsia="sk-SK"/>
              </w:rPr>
              <w:t>Popíšte</w:t>
            </w:r>
            <w:r w:rsidRPr="003B70CC">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tcPr>
          <w:p w14:paraId="4B3F9F08" w14:textId="77777777" w:rsidR="002644DE" w:rsidRPr="003B70CC" w:rsidRDefault="002644DE" w:rsidP="00A544E0">
            <w:pPr>
              <w:spacing w:after="0" w:line="240" w:lineRule="auto"/>
              <w:jc w:val="both"/>
              <w:rPr>
                <w:rFonts w:ascii="Times New Roman" w:eastAsia="Calibri" w:hAnsi="Times New Roman" w:cs="Times New Roman"/>
                <w:sz w:val="20"/>
                <w:szCs w:val="20"/>
                <w:lang w:eastAsia="sk-SK"/>
              </w:rPr>
            </w:pPr>
          </w:p>
        </w:tc>
      </w:tr>
      <w:tr w:rsidR="003B70CC" w:rsidRPr="003B70CC" w14:paraId="00EA3B4B" w14:textId="77777777" w:rsidTr="004E6005">
        <w:trPr>
          <w:trHeight w:val="397"/>
          <w:jc w:val="center"/>
        </w:trPr>
        <w:tc>
          <w:tcPr>
            <w:tcW w:w="129" w:type="pct"/>
            <w:vMerge w:val="restart"/>
            <w:tcBorders>
              <w:top w:val="single" w:sz="4" w:space="0" w:color="auto"/>
            </w:tcBorders>
            <w:vAlign w:val="center"/>
          </w:tcPr>
          <w:p w14:paraId="340F1C4D"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i)</w:t>
            </w:r>
          </w:p>
        </w:tc>
        <w:tc>
          <w:tcPr>
            <w:tcW w:w="1642" w:type="pct"/>
            <w:tcBorders>
              <w:top w:val="single" w:sz="4" w:space="0" w:color="auto"/>
            </w:tcBorders>
          </w:tcPr>
          <w:p w14:paraId="42BD7E47" w14:textId="77777777" w:rsidR="002644DE" w:rsidRPr="003B70CC" w:rsidRDefault="002644DE" w:rsidP="002644DE">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b/>
                <w:i/>
                <w:sz w:val="20"/>
                <w:szCs w:val="20"/>
                <w:lang w:eastAsia="sk-SK"/>
              </w:rPr>
              <w:t xml:space="preserve">Špecifikujte </w:t>
            </w:r>
            <w:r w:rsidRPr="003B70CC">
              <w:rPr>
                <w:rFonts w:ascii="Times New Roman" w:eastAsia="Calibri" w:hAnsi="Times New Roman" w:cs="Times New Roman"/>
                <w:i/>
                <w:sz w:val="20"/>
                <w:szCs w:val="20"/>
                <w:lang w:eastAsia="sk-SK"/>
              </w:rPr>
              <w:t>ovplyvnené skupiny:</w:t>
            </w:r>
          </w:p>
        </w:tc>
        <w:tc>
          <w:tcPr>
            <w:tcW w:w="3229" w:type="pct"/>
            <w:tcBorders>
              <w:top w:val="single" w:sz="4" w:space="0" w:color="auto"/>
            </w:tcBorders>
          </w:tcPr>
          <w:p w14:paraId="7AA24E7E" w14:textId="77777777" w:rsidR="004E6005" w:rsidRPr="003B70CC" w:rsidRDefault="00636449" w:rsidP="004E6005">
            <w:pPr>
              <w:spacing w:after="0" w:line="240" w:lineRule="auto"/>
              <w:rPr>
                <w:rFonts w:ascii="Times New Roman" w:eastAsia="Calibri" w:hAnsi="Times New Roman" w:cs="Times New Roman"/>
                <w:sz w:val="20"/>
                <w:szCs w:val="20"/>
                <w:lang w:eastAsia="sk-SK"/>
              </w:rPr>
            </w:pPr>
            <w:r w:rsidRPr="003B70CC">
              <w:rPr>
                <w:rFonts w:ascii="Times New Roman" w:eastAsia="Calibri" w:hAnsi="Times New Roman" w:cs="Times New Roman"/>
                <w:i/>
                <w:sz w:val="18"/>
                <w:szCs w:val="20"/>
                <w:lang w:eastAsia="sk-SK"/>
              </w:rPr>
              <w:t>Ovplyvnená skupina č. 1</w:t>
            </w:r>
            <w:r w:rsidR="004E6005" w:rsidRPr="003B70CC">
              <w:rPr>
                <w:rFonts w:ascii="Times New Roman" w:eastAsia="Calibri" w:hAnsi="Times New Roman" w:cs="Times New Roman"/>
                <w:sz w:val="20"/>
                <w:szCs w:val="20"/>
                <w:lang w:eastAsia="sk-SK"/>
              </w:rPr>
              <w:t xml:space="preserve"> </w:t>
            </w:r>
          </w:p>
          <w:p w14:paraId="3FAA3CC6" w14:textId="77777777" w:rsidR="002644DE" w:rsidRPr="003B70CC" w:rsidRDefault="002644DE" w:rsidP="004E6005">
            <w:pPr>
              <w:spacing w:after="0" w:line="240" w:lineRule="auto"/>
              <w:rPr>
                <w:rFonts w:ascii="Times New Roman" w:eastAsia="Calibri" w:hAnsi="Times New Roman" w:cs="Times New Roman"/>
                <w:i/>
                <w:sz w:val="18"/>
                <w:szCs w:val="20"/>
                <w:lang w:eastAsia="sk-SK"/>
              </w:rPr>
            </w:pPr>
          </w:p>
        </w:tc>
      </w:tr>
      <w:tr w:rsidR="003B70CC" w:rsidRPr="003B70CC" w14:paraId="76E42CFA" w14:textId="77777777" w:rsidTr="004E6005">
        <w:trPr>
          <w:trHeight w:val="397"/>
          <w:jc w:val="center"/>
        </w:trPr>
        <w:tc>
          <w:tcPr>
            <w:tcW w:w="129" w:type="pct"/>
            <w:vMerge/>
            <w:vAlign w:val="center"/>
          </w:tcPr>
          <w:p w14:paraId="34F16B09"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Pr>
          <w:p w14:paraId="2CA41A5A" w14:textId="77777777" w:rsidR="002644DE" w:rsidRPr="003B70CC" w:rsidRDefault="00636449" w:rsidP="002644DE">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i/>
                <w:sz w:val="18"/>
                <w:szCs w:val="20"/>
                <w:lang w:eastAsia="sk-SK"/>
              </w:rPr>
              <w:t>Ovplyvnená skupina č. 3</w:t>
            </w:r>
          </w:p>
        </w:tc>
        <w:tc>
          <w:tcPr>
            <w:tcW w:w="3229" w:type="pct"/>
            <w:tcBorders>
              <w:top w:val="dotted" w:sz="4" w:space="0" w:color="auto"/>
            </w:tcBorders>
          </w:tcPr>
          <w:p w14:paraId="2E93CB1F" w14:textId="77777777" w:rsidR="002644DE" w:rsidRPr="003B70CC" w:rsidRDefault="00636449" w:rsidP="00CD1E99">
            <w:pPr>
              <w:spacing w:after="0" w:line="240" w:lineRule="auto"/>
              <w:rPr>
                <w:rFonts w:ascii="Times New Roman" w:eastAsia="Calibri" w:hAnsi="Times New Roman" w:cs="Times New Roman"/>
                <w:sz w:val="20"/>
                <w:szCs w:val="20"/>
                <w:lang w:eastAsia="sk-SK"/>
              </w:rPr>
            </w:pPr>
            <w:r w:rsidRPr="003B70CC">
              <w:rPr>
                <w:rFonts w:ascii="Times New Roman" w:eastAsia="Calibri" w:hAnsi="Times New Roman" w:cs="Times New Roman"/>
                <w:i/>
                <w:sz w:val="18"/>
                <w:szCs w:val="20"/>
                <w:lang w:eastAsia="sk-SK"/>
              </w:rPr>
              <w:t>Ovplyvnená skupina č. 2</w:t>
            </w:r>
            <w:r w:rsidR="004E6005" w:rsidRPr="003B70CC">
              <w:rPr>
                <w:rFonts w:ascii="Times New Roman" w:eastAsia="Calibri" w:hAnsi="Times New Roman" w:cs="Times New Roman"/>
                <w:i/>
                <w:sz w:val="20"/>
                <w:szCs w:val="20"/>
                <w:lang w:eastAsia="sk-SK"/>
              </w:rPr>
              <w:t xml:space="preserve"> </w:t>
            </w:r>
          </w:p>
        </w:tc>
      </w:tr>
      <w:tr w:rsidR="003B70CC" w:rsidRPr="003B70CC" w14:paraId="2EF89BB6" w14:textId="77777777" w:rsidTr="004E6005">
        <w:trPr>
          <w:trHeight w:val="454"/>
          <w:jc w:val="center"/>
        </w:trPr>
        <w:tc>
          <w:tcPr>
            <w:tcW w:w="129" w:type="pct"/>
            <w:tcBorders>
              <w:top w:val="dotted" w:sz="4" w:space="0" w:color="auto"/>
            </w:tcBorders>
            <w:shd w:val="clear" w:color="auto" w:fill="F2F2F2"/>
            <w:vAlign w:val="center"/>
          </w:tcPr>
          <w:p w14:paraId="2A9E6AAB" w14:textId="77777777" w:rsidR="002644DE" w:rsidRPr="003B70CC" w:rsidRDefault="002644DE" w:rsidP="002644DE">
            <w:pPr>
              <w:spacing w:after="0" w:line="240" w:lineRule="auto"/>
              <w:jc w:val="center"/>
              <w:rPr>
                <w:rFonts w:ascii="Times New Roman" w:eastAsia="Calibri" w:hAnsi="Times New Roman" w:cs="Times New Roman"/>
                <w:sz w:val="18"/>
                <w:szCs w:val="18"/>
                <w:lang w:eastAsia="sk-SK"/>
              </w:rPr>
            </w:pPr>
            <w:r w:rsidRPr="003B70CC">
              <w:rPr>
                <w:rFonts w:ascii="Times New Roman" w:eastAsia="Calibri" w:hAnsi="Times New Roman" w:cs="Times New Roman"/>
                <w:i/>
                <w:sz w:val="18"/>
                <w:szCs w:val="18"/>
                <w:lang w:eastAsia="sk-SK"/>
              </w:rPr>
              <w:t>j</w:t>
            </w:r>
            <w:r w:rsidRPr="003B70CC">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14:paraId="1A6EFD50" w14:textId="77777777" w:rsidR="002644DE" w:rsidRPr="003B70CC" w:rsidRDefault="002644DE" w:rsidP="002644DE">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b/>
                <w:i/>
                <w:sz w:val="20"/>
                <w:szCs w:val="20"/>
                <w:lang w:eastAsia="sk-SK"/>
              </w:rPr>
              <w:t>Kvantifikujte</w:t>
            </w:r>
            <w:r w:rsidRPr="003B70CC">
              <w:rPr>
                <w:rFonts w:ascii="Times New Roman" w:eastAsia="Calibri" w:hAnsi="Times New Roman" w:cs="Times New Roman"/>
                <w:i/>
                <w:sz w:val="20"/>
                <w:szCs w:val="20"/>
                <w:lang w:eastAsia="sk-SK"/>
              </w:rPr>
              <w:t xml:space="preserve"> pokles príjmov alebo rast výdavkov </w:t>
            </w:r>
            <w:r w:rsidRPr="003B70CC">
              <w:rPr>
                <w:rFonts w:ascii="Times New Roman" w:eastAsia="Calibri" w:hAnsi="Times New Roman" w:cs="Times New Roman"/>
                <w:b/>
                <w:i/>
                <w:sz w:val="20"/>
                <w:szCs w:val="20"/>
                <w:lang w:eastAsia="sk-SK"/>
              </w:rPr>
              <w:t>za jednotlivé ovplyvnené skupiny</w:t>
            </w:r>
            <w:r w:rsidRPr="003B70CC">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3B70CC" w:rsidRPr="003B70CC" w14:paraId="03A7E5ED" w14:textId="77777777" w:rsidTr="004E6005">
        <w:trPr>
          <w:trHeight w:val="680"/>
          <w:jc w:val="center"/>
        </w:trPr>
        <w:tc>
          <w:tcPr>
            <w:tcW w:w="129" w:type="pct"/>
            <w:vMerge w:val="restart"/>
            <w:tcBorders>
              <w:top w:val="dotted" w:sz="4" w:space="0" w:color="auto"/>
            </w:tcBorders>
            <w:vAlign w:val="center"/>
          </w:tcPr>
          <w:p w14:paraId="127A710F"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k)</w:t>
            </w:r>
          </w:p>
        </w:tc>
        <w:tc>
          <w:tcPr>
            <w:tcW w:w="1642" w:type="pct"/>
            <w:tcBorders>
              <w:top w:val="dotted" w:sz="4" w:space="0" w:color="auto"/>
            </w:tcBorders>
          </w:tcPr>
          <w:p w14:paraId="7E4FFB0D" w14:textId="77777777" w:rsidR="002644DE" w:rsidRPr="003B70CC"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3B70CC">
              <w:rPr>
                <w:rFonts w:ascii="Times New Roman" w:eastAsia="Calibri" w:hAnsi="Times New Roman" w:cs="Times New Roman"/>
                <w:i/>
                <w:sz w:val="18"/>
                <w:szCs w:val="20"/>
                <w:lang w:eastAsia="sk-SK"/>
              </w:rPr>
              <w:t>priemerný pokles príjmov/ rast výdavkov v skupine v eurách a/alebo v % / obdobie:</w:t>
            </w:r>
          </w:p>
          <w:p w14:paraId="5D5F212D" w14:textId="77777777" w:rsidR="002644DE" w:rsidRPr="003B70CC"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3B70CC">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tcPr>
          <w:p w14:paraId="25889424" w14:textId="77777777" w:rsidR="002644DE" w:rsidRPr="003B70CC" w:rsidRDefault="00636449" w:rsidP="002644DE">
            <w:pPr>
              <w:spacing w:after="0" w:line="240" w:lineRule="auto"/>
              <w:rPr>
                <w:rFonts w:ascii="Times New Roman" w:eastAsia="Calibri" w:hAnsi="Times New Roman" w:cs="Times New Roman"/>
                <w:sz w:val="20"/>
                <w:szCs w:val="20"/>
                <w:lang w:eastAsia="sk-SK"/>
              </w:rPr>
            </w:pPr>
            <w:r w:rsidRPr="003B70CC">
              <w:rPr>
                <w:rFonts w:ascii="Times New Roman" w:eastAsia="Calibri" w:hAnsi="Times New Roman" w:cs="Times New Roman"/>
                <w:i/>
                <w:sz w:val="18"/>
                <w:szCs w:val="20"/>
                <w:lang w:eastAsia="sk-SK"/>
              </w:rPr>
              <w:t>Ovplyvnená skupina č. 1</w:t>
            </w:r>
          </w:p>
        </w:tc>
      </w:tr>
      <w:tr w:rsidR="003B70CC" w:rsidRPr="003B70CC" w14:paraId="0B65A9C1" w14:textId="77777777" w:rsidTr="004E6005">
        <w:trPr>
          <w:trHeight w:val="680"/>
          <w:jc w:val="center"/>
        </w:trPr>
        <w:tc>
          <w:tcPr>
            <w:tcW w:w="129" w:type="pct"/>
            <w:vMerge/>
            <w:vAlign w:val="center"/>
          </w:tcPr>
          <w:p w14:paraId="5B2C5517"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Pr>
          <w:p w14:paraId="4EC942B3" w14:textId="77777777" w:rsidR="002644DE" w:rsidRPr="003B70CC" w:rsidRDefault="00636449" w:rsidP="002644DE">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i/>
                <w:sz w:val="18"/>
                <w:szCs w:val="20"/>
                <w:lang w:eastAsia="sk-SK"/>
              </w:rPr>
              <w:t>Ovplyvnená skupina č. 3</w:t>
            </w:r>
          </w:p>
        </w:tc>
        <w:tc>
          <w:tcPr>
            <w:tcW w:w="3229" w:type="pct"/>
            <w:tcBorders>
              <w:top w:val="dotted" w:sz="4" w:space="0" w:color="auto"/>
            </w:tcBorders>
          </w:tcPr>
          <w:p w14:paraId="1A10A3B9" w14:textId="77777777" w:rsidR="002644DE" w:rsidRPr="003B70CC" w:rsidRDefault="00636449" w:rsidP="002644DE">
            <w:pPr>
              <w:spacing w:after="0" w:line="240" w:lineRule="auto"/>
              <w:rPr>
                <w:rFonts w:ascii="Times New Roman" w:eastAsia="Calibri" w:hAnsi="Times New Roman" w:cs="Times New Roman"/>
                <w:sz w:val="20"/>
                <w:szCs w:val="20"/>
                <w:lang w:eastAsia="sk-SK"/>
              </w:rPr>
            </w:pPr>
            <w:r w:rsidRPr="003B70CC">
              <w:rPr>
                <w:rFonts w:ascii="Times New Roman" w:eastAsia="Calibri" w:hAnsi="Times New Roman" w:cs="Times New Roman"/>
                <w:i/>
                <w:sz w:val="18"/>
                <w:szCs w:val="20"/>
                <w:lang w:eastAsia="sk-SK"/>
              </w:rPr>
              <w:t>Ovplyvnená skupina č. 2</w:t>
            </w:r>
          </w:p>
        </w:tc>
      </w:tr>
      <w:tr w:rsidR="003B70CC" w:rsidRPr="003B70CC" w14:paraId="216E7E76" w14:textId="77777777" w:rsidTr="004E6005">
        <w:trPr>
          <w:trHeight w:val="454"/>
          <w:jc w:val="center"/>
        </w:trPr>
        <w:tc>
          <w:tcPr>
            <w:tcW w:w="129" w:type="pct"/>
            <w:tcBorders>
              <w:top w:val="dotted" w:sz="4" w:space="0" w:color="auto"/>
              <w:bottom w:val="single" w:sz="4" w:space="0" w:color="auto"/>
            </w:tcBorders>
            <w:vAlign w:val="center"/>
          </w:tcPr>
          <w:p w14:paraId="562E17C5"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tcPr>
          <w:p w14:paraId="4152C56C" w14:textId="77777777" w:rsidR="002644DE" w:rsidRPr="003B70CC" w:rsidRDefault="002644DE" w:rsidP="002644DE">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tcPr>
          <w:p w14:paraId="1F6C8672" w14:textId="77777777" w:rsidR="002644DE" w:rsidRPr="003B70CC" w:rsidRDefault="002644DE" w:rsidP="00A544E0">
            <w:pPr>
              <w:spacing w:after="0" w:line="240" w:lineRule="auto"/>
              <w:jc w:val="both"/>
              <w:rPr>
                <w:rFonts w:ascii="Times New Roman" w:eastAsia="Calibri" w:hAnsi="Times New Roman" w:cs="Times New Roman"/>
                <w:sz w:val="20"/>
                <w:szCs w:val="20"/>
                <w:lang w:eastAsia="sk-SK"/>
              </w:rPr>
            </w:pPr>
          </w:p>
        </w:tc>
      </w:tr>
    </w:tbl>
    <w:p w14:paraId="26F62D71" w14:textId="77777777" w:rsidR="002644DE" w:rsidRPr="003B70CC" w:rsidRDefault="002644DE" w:rsidP="002644DE">
      <w:r w:rsidRPr="003B70CC">
        <w:br w:type="page"/>
      </w:r>
    </w:p>
    <w:p w14:paraId="4D3A00D9" w14:textId="77777777" w:rsidR="002644DE" w:rsidRPr="003B70CC" w:rsidRDefault="002644DE" w:rsidP="002644DE">
      <w:pPr>
        <w:sectPr w:rsidR="002644DE" w:rsidRPr="003B70CC" w:rsidSect="004E6005">
          <w:headerReference w:type="default" r:id="rId12"/>
          <w:footerReference w:type="default" r:id="rId13"/>
          <w:footnotePr>
            <w:numFmt w:val="chicago"/>
          </w:footnotePr>
          <w:pgSz w:w="11906" w:h="16838"/>
          <w:pgMar w:top="1134" w:right="1418" w:bottom="1134" w:left="1418" w:header="510" w:footer="567" w:gutter="0"/>
          <w:pgNumType w:start="1"/>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3B70CC" w:rsidRPr="003B70CC" w14:paraId="294E131C" w14:textId="77777777" w:rsidTr="004E6005">
        <w:trPr>
          <w:trHeight w:val="339"/>
          <w:jc w:val="center"/>
        </w:trPr>
        <w:tc>
          <w:tcPr>
            <w:tcW w:w="4998" w:type="pct"/>
            <w:gridSpan w:val="4"/>
            <w:tcBorders>
              <w:bottom w:val="single" w:sz="4" w:space="0" w:color="auto"/>
            </w:tcBorders>
            <w:shd w:val="clear" w:color="auto" w:fill="D9D9D9"/>
          </w:tcPr>
          <w:p w14:paraId="453F5288" w14:textId="77777777" w:rsidR="002644DE" w:rsidRPr="003B70CC" w:rsidRDefault="002644DE" w:rsidP="002644DE">
            <w:pPr>
              <w:spacing w:after="0" w:line="240" w:lineRule="auto"/>
              <w:rPr>
                <w:rFonts w:ascii="Times New Roman" w:eastAsia="Calibri" w:hAnsi="Times New Roman" w:cs="Times New Roman"/>
                <w:b/>
                <w:sz w:val="24"/>
                <w:szCs w:val="24"/>
                <w:lang w:eastAsia="sk-SK"/>
              </w:rPr>
            </w:pPr>
            <w:r w:rsidRPr="003B70CC">
              <w:rPr>
                <w:rFonts w:ascii="Times New Roman" w:eastAsia="Calibri" w:hAnsi="Times New Roman" w:cs="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3B70CC" w:rsidRPr="003B70CC" w14:paraId="41DF8358" w14:textId="77777777" w:rsidTr="004E6005">
        <w:trPr>
          <w:trHeight w:val="290"/>
          <w:jc w:val="center"/>
        </w:trPr>
        <w:tc>
          <w:tcPr>
            <w:tcW w:w="4998" w:type="pct"/>
            <w:gridSpan w:val="4"/>
            <w:tcBorders>
              <w:bottom w:val="single" w:sz="4" w:space="0" w:color="auto"/>
            </w:tcBorders>
            <w:shd w:val="clear" w:color="auto" w:fill="F2F2F2"/>
            <w:vAlign w:val="center"/>
          </w:tcPr>
          <w:p w14:paraId="333FDBA2" w14:textId="77777777" w:rsidR="002644DE" w:rsidRPr="003B70CC" w:rsidRDefault="002644DE" w:rsidP="002644DE">
            <w:pPr>
              <w:spacing w:after="0" w:line="240" w:lineRule="auto"/>
              <w:jc w:val="both"/>
              <w:rPr>
                <w:rFonts w:ascii="Times New Roman" w:eastAsia="Calibri" w:hAnsi="Times New Roman" w:cs="Times New Roman"/>
                <w:i/>
                <w:sz w:val="20"/>
                <w:szCs w:val="24"/>
                <w:lang w:eastAsia="sk-SK"/>
              </w:rPr>
            </w:pPr>
            <w:r w:rsidRPr="003B70CC">
              <w:rPr>
                <w:rFonts w:ascii="Times New Roman" w:eastAsia="Calibri" w:hAnsi="Times New Roman" w:cs="Times New Roman"/>
                <w:i/>
                <w:sz w:val="20"/>
                <w:szCs w:val="24"/>
                <w:lang w:eastAsia="sk-SK"/>
              </w:rPr>
              <w:t xml:space="preserve">Má návrh vplyv na prístup k zdrojom, právam, tovarom a službám? </w:t>
            </w:r>
          </w:p>
          <w:p w14:paraId="33D9B41D" w14:textId="77777777" w:rsidR="002644DE" w:rsidRPr="003B70CC" w:rsidRDefault="002644DE" w:rsidP="002644DE">
            <w:pPr>
              <w:spacing w:after="0" w:line="240" w:lineRule="auto"/>
              <w:jc w:val="both"/>
              <w:rPr>
                <w:rFonts w:ascii="Calibri" w:eastAsia="Calibri" w:hAnsi="Calibri" w:cs="Times New Roman"/>
                <w:i/>
                <w:sz w:val="24"/>
                <w:szCs w:val="24"/>
                <w:lang w:eastAsia="sk-SK"/>
              </w:rPr>
            </w:pPr>
            <w:r w:rsidRPr="003B70CC">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3B70CC" w:rsidRPr="003B70CC" w14:paraId="6C9BE57C" w14:textId="77777777" w:rsidTr="004E6005">
        <w:tblPrEx>
          <w:tblBorders>
            <w:top w:val="none" w:sz="0" w:space="0" w:color="auto"/>
            <w:bottom w:val="none" w:sz="0" w:space="0" w:color="auto"/>
          </w:tblBorders>
        </w:tblPrEx>
        <w:trPr>
          <w:trHeight w:val="557"/>
          <w:jc w:val="center"/>
        </w:trPr>
        <w:tc>
          <w:tcPr>
            <w:tcW w:w="180" w:type="pct"/>
            <w:vAlign w:val="center"/>
          </w:tcPr>
          <w:p w14:paraId="36BE9366"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a)</w:t>
            </w:r>
          </w:p>
        </w:tc>
        <w:tc>
          <w:tcPr>
            <w:tcW w:w="1893" w:type="pct"/>
            <w:gridSpan w:val="2"/>
          </w:tcPr>
          <w:p w14:paraId="48296E05" w14:textId="77777777" w:rsidR="002644DE" w:rsidRPr="003B70CC" w:rsidRDefault="002644DE" w:rsidP="002644DE">
            <w:pPr>
              <w:spacing w:after="0" w:line="240" w:lineRule="auto"/>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Rozumie sa najmä na prístup k:</w:t>
            </w:r>
          </w:p>
          <w:p w14:paraId="786E97F8"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14:paraId="45C90359"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14:paraId="4B9249B8"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 xml:space="preserve">pomoci pri úhrade výdavkov súvisiacich so zdravotným postihnutím, </w:t>
            </w:r>
          </w:p>
          <w:p w14:paraId="4622F042"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14:paraId="4567FAB4"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14:paraId="4109A65B"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k formálnemu i neformálnemu vzdelávaniu a celo</w:t>
            </w:r>
            <w:r w:rsidRPr="003B70CC">
              <w:rPr>
                <w:rFonts w:ascii="Times New Roman" w:eastAsia="Calibri" w:hAnsi="Times New Roman" w:cs="Times New Roman"/>
                <w:i/>
                <w:sz w:val="18"/>
                <w:szCs w:val="18"/>
                <w:lang w:eastAsia="sk-SK"/>
              </w:rPr>
              <w:softHyphen/>
              <w:t xml:space="preserve">životnému vzdelávaniu, </w:t>
            </w:r>
          </w:p>
          <w:p w14:paraId="2A3FB82B"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bývaniu a súvisiacim základným komunálnym službám,</w:t>
            </w:r>
          </w:p>
          <w:p w14:paraId="69890B8E"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doprave,</w:t>
            </w:r>
          </w:p>
          <w:p w14:paraId="498D40CB"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ďalším službám najmä službám všeobecného záujmu a tovarom,</w:t>
            </w:r>
          </w:p>
          <w:p w14:paraId="4AFB8F66"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spravodlivosti, právnej ochrane, právnym službám,</w:t>
            </w:r>
          </w:p>
          <w:p w14:paraId="2FB92C39"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informáciám,</w:t>
            </w:r>
          </w:p>
          <w:p w14:paraId="6DE25D52" w14:textId="77777777" w:rsidR="002644DE" w:rsidRPr="003B70CC" w:rsidRDefault="002644DE" w:rsidP="002644DE">
            <w:pPr>
              <w:numPr>
                <w:ilvl w:val="0"/>
                <w:numId w:val="9"/>
              </w:numPr>
              <w:spacing w:after="0" w:line="240" w:lineRule="auto"/>
              <w:ind w:left="170" w:hanging="170"/>
              <w:jc w:val="both"/>
              <w:rPr>
                <w:rFonts w:ascii="Calibri" w:eastAsia="Calibri" w:hAnsi="Calibri" w:cs="Times New Roman"/>
                <w:i/>
                <w:sz w:val="20"/>
                <w:szCs w:val="20"/>
                <w:lang w:eastAsia="sk-SK"/>
              </w:rPr>
            </w:pPr>
            <w:r w:rsidRPr="003B70CC">
              <w:rPr>
                <w:rFonts w:ascii="Times New Roman" w:eastAsia="Calibri" w:hAnsi="Times New Roman" w:cs="Times New Roman"/>
                <w:i/>
                <w:sz w:val="18"/>
                <w:szCs w:val="18"/>
                <w:lang w:eastAsia="sk-SK"/>
              </w:rPr>
              <w:t>k iným právam (napr. politickým).</w:t>
            </w:r>
          </w:p>
        </w:tc>
        <w:tc>
          <w:tcPr>
            <w:tcW w:w="2926" w:type="pct"/>
          </w:tcPr>
          <w:p w14:paraId="7C79ED92" w14:textId="64FD489B" w:rsidR="002644DE" w:rsidRPr="003B70CC" w:rsidRDefault="00E71986" w:rsidP="002644DE">
            <w:pPr>
              <w:spacing w:after="0" w:line="240" w:lineRule="auto"/>
              <w:rPr>
                <w:rFonts w:ascii="Times New Roman" w:eastAsia="Calibri" w:hAnsi="Times New Roman" w:cs="Times New Roman"/>
                <w:sz w:val="20"/>
                <w:szCs w:val="20"/>
                <w:lang w:eastAsia="sk-SK"/>
              </w:rPr>
            </w:pPr>
            <w:r w:rsidRPr="00986A77">
              <w:rPr>
                <w:rFonts w:ascii="Times New Roman" w:eastAsia="Calibri" w:hAnsi="Times New Roman" w:cs="Times New Roman"/>
                <w:sz w:val="20"/>
                <w:szCs w:val="20"/>
                <w:lang w:eastAsia="sk-SK"/>
              </w:rPr>
              <w:t xml:space="preserve">Návrh </w:t>
            </w:r>
            <w:proofErr w:type="spellStart"/>
            <w:r w:rsidRPr="00986A77">
              <w:rPr>
                <w:rFonts w:ascii="Times New Roman" w:eastAsia="Calibri" w:hAnsi="Times New Roman" w:cs="Times New Roman"/>
                <w:sz w:val="20"/>
                <w:szCs w:val="20"/>
                <w:lang w:eastAsia="sk-SK"/>
              </w:rPr>
              <w:t>zonácie</w:t>
            </w:r>
            <w:proofErr w:type="spellEnd"/>
            <w:r w:rsidRPr="00986A77">
              <w:rPr>
                <w:rFonts w:ascii="Times New Roman" w:eastAsia="Calibri" w:hAnsi="Times New Roman" w:cs="Times New Roman"/>
                <w:sz w:val="20"/>
                <w:szCs w:val="20"/>
                <w:lang w:eastAsia="sk-SK"/>
              </w:rPr>
              <w:t xml:space="preserve"> nemá vplyv na prístup k zdrojom, právam, tovarom a službám u jednotlivých skupín obyvateľstva.</w:t>
            </w:r>
          </w:p>
        </w:tc>
      </w:tr>
      <w:tr w:rsidR="003B70CC" w:rsidRPr="003B70CC" w14:paraId="0CF08E67" w14:textId="77777777" w:rsidTr="004E6005">
        <w:trPr>
          <w:jc w:val="center"/>
        </w:trPr>
        <w:tc>
          <w:tcPr>
            <w:tcW w:w="180" w:type="pct"/>
            <w:tcBorders>
              <w:bottom w:val="single" w:sz="4" w:space="0" w:color="auto"/>
            </w:tcBorders>
            <w:shd w:val="clear" w:color="auto" w:fill="F2F2F2"/>
            <w:vAlign w:val="center"/>
          </w:tcPr>
          <w:p w14:paraId="33BFB22B" w14:textId="77777777" w:rsidR="002644DE" w:rsidRPr="003B70CC" w:rsidRDefault="002644DE" w:rsidP="002644DE">
            <w:pPr>
              <w:spacing w:after="0" w:line="240" w:lineRule="auto"/>
              <w:rPr>
                <w:rFonts w:ascii="Times New Roman" w:eastAsia="Calibri" w:hAnsi="Times New Roman" w:cs="Times New Roman"/>
                <w:i/>
                <w:sz w:val="18"/>
                <w:lang w:eastAsia="sk-SK"/>
              </w:rPr>
            </w:pPr>
            <w:r w:rsidRPr="003B70CC">
              <w:rPr>
                <w:rFonts w:ascii="Times New Roman" w:eastAsia="Calibri" w:hAnsi="Times New Roman" w:cs="Times New Roman"/>
                <w:i/>
                <w:sz w:val="18"/>
                <w:lang w:eastAsia="sk-SK"/>
              </w:rPr>
              <w:t>b)</w:t>
            </w:r>
          </w:p>
        </w:tc>
        <w:tc>
          <w:tcPr>
            <w:tcW w:w="4819" w:type="pct"/>
            <w:gridSpan w:val="3"/>
            <w:tcBorders>
              <w:bottom w:val="single" w:sz="4" w:space="0" w:color="auto"/>
            </w:tcBorders>
            <w:shd w:val="clear" w:color="auto" w:fill="F2F2F2"/>
          </w:tcPr>
          <w:p w14:paraId="5C22F9A8" w14:textId="77777777" w:rsidR="002644DE" w:rsidRPr="003B70CC" w:rsidRDefault="002644DE" w:rsidP="002644DE">
            <w:pPr>
              <w:spacing w:after="0" w:line="240" w:lineRule="auto"/>
              <w:jc w:val="both"/>
              <w:rPr>
                <w:rFonts w:ascii="Times New Roman" w:eastAsia="Calibri" w:hAnsi="Times New Roman" w:cs="Times New Roman"/>
                <w:i/>
                <w:sz w:val="20"/>
                <w:szCs w:val="20"/>
                <w:lang w:eastAsia="sk-SK"/>
              </w:rPr>
            </w:pPr>
            <w:r w:rsidRPr="003B70CC">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14:paraId="44D07A4C" w14:textId="77777777" w:rsidR="002644DE" w:rsidRPr="003B70CC" w:rsidRDefault="002644DE" w:rsidP="002644DE">
            <w:pPr>
              <w:spacing w:after="0" w:line="240" w:lineRule="auto"/>
              <w:jc w:val="both"/>
              <w:rPr>
                <w:rFonts w:ascii="Calibri" w:eastAsia="Calibri" w:hAnsi="Calibri" w:cs="Times New Roman"/>
                <w:i/>
                <w:lang w:eastAsia="sk-SK"/>
              </w:rPr>
            </w:pPr>
            <w:r w:rsidRPr="003B70CC">
              <w:rPr>
                <w:rFonts w:ascii="Times New Roman" w:eastAsia="Calibri" w:hAnsi="Times New Roman" w:cs="Times New Roman"/>
                <w:i/>
                <w:sz w:val="20"/>
                <w:szCs w:val="20"/>
                <w:lang w:eastAsia="sk-SK"/>
              </w:rPr>
              <w:t xml:space="preserve">Špecifikujte ovplyvnené skupiny v riziku chudoby a sociálneho vylúčenia a popíšte vplyv na </w:t>
            </w:r>
            <w:proofErr w:type="spellStart"/>
            <w:r w:rsidRPr="003B70CC">
              <w:rPr>
                <w:rFonts w:ascii="Times New Roman" w:eastAsia="Calibri" w:hAnsi="Times New Roman" w:cs="Times New Roman"/>
                <w:i/>
                <w:sz w:val="20"/>
                <w:szCs w:val="20"/>
                <w:lang w:eastAsia="sk-SK"/>
              </w:rPr>
              <w:t>ne</w:t>
            </w:r>
            <w:proofErr w:type="spellEnd"/>
            <w:r w:rsidRPr="003B70CC">
              <w:rPr>
                <w:rFonts w:ascii="Times New Roman" w:eastAsia="Calibri" w:hAnsi="Times New Roman" w:cs="Times New Roman"/>
                <w:i/>
                <w:sz w:val="20"/>
                <w:szCs w:val="20"/>
                <w:lang w:eastAsia="sk-SK"/>
              </w:rPr>
              <w:t>. Je tento vplyv väčší ako vplyv na iné skupiny či subjekty? Uveďte veľkosť jednotlivých ovplyvnených skupín.</w:t>
            </w:r>
          </w:p>
        </w:tc>
      </w:tr>
      <w:tr w:rsidR="003B70CC" w:rsidRPr="003B70CC" w14:paraId="302238FD" w14:textId="77777777" w:rsidTr="004E6005">
        <w:tblPrEx>
          <w:tblBorders>
            <w:top w:val="none" w:sz="0" w:space="0" w:color="auto"/>
          </w:tblBorders>
        </w:tblPrEx>
        <w:trPr>
          <w:trHeight w:val="677"/>
          <w:jc w:val="center"/>
        </w:trPr>
        <w:tc>
          <w:tcPr>
            <w:tcW w:w="179" w:type="pct"/>
            <w:vAlign w:val="center"/>
          </w:tcPr>
          <w:p w14:paraId="0393C244" w14:textId="77777777" w:rsidR="002644DE" w:rsidRPr="003B70CC" w:rsidRDefault="002644DE" w:rsidP="002644DE">
            <w:pPr>
              <w:spacing w:after="0" w:line="240" w:lineRule="auto"/>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c)</w:t>
            </w:r>
          </w:p>
        </w:tc>
        <w:tc>
          <w:tcPr>
            <w:tcW w:w="1849" w:type="pct"/>
          </w:tcPr>
          <w:p w14:paraId="56904AB2" w14:textId="77777777" w:rsidR="002644DE" w:rsidRPr="003B70CC" w:rsidRDefault="002644DE" w:rsidP="002644DE">
            <w:pPr>
              <w:spacing w:after="0" w:line="240" w:lineRule="auto"/>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Zraniteľné skupiny alebo skupiny v riziku chudoby alebo sociálneho vylúčenia sú napr.:</w:t>
            </w:r>
          </w:p>
          <w:p w14:paraId="788E7E01"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14:paraId="0D84E96C"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nezamestnaní, najmä dlhodobo nezamestnaní, mladí nezamestnaní a nezamestnaní nad 50 rokov,</w:t>
            </w:r>
          </w:p>
          <w:p w14:paraId="3EFB8DDB"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deti (0 – 17),</w:t>
            </w:r>
          </w:p>
          <w:p w14:paraId="537DD82F"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mladí ľudia (18 – 25 rokov),</w:t>
            </w:r>
          </w:p>
          <w:p w14:paraId="1DDB63CF"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starší ľudia, napr. ľudia vo veku nad 65 rokov alebo dôchodcovia,</w:t>
            </w:r>
          </w:p>
          <w:p w14:paraId="0490C2C9"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ľudia so zdravotným postihnutím,</w:t>
            </w:r>
          </w:p>
          <w:p w14:paraId="408D508B"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 xml:space="preserve">marginalizované rómske komunity </w:t>
            </w:r>
          </w:p>
          <w:p w14:paraId="0857AED4"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domácnosti s 3 a viac deťmi,</w:t>
            </w:r>
          </w:p>
          <w:p w14:paraId="26DAB5B0"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jednorodičovské domácnosti s deťmi (neúplné rodiny, ktoré tvoria najmä osamelé matky s deťmi),</w:t>
            </w:r>
          </w:p>
          <w:p w14:paraId="2F78DD08"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príslušníci tretích krajín, azylanti, žiadatelia o azyl,</w:t>
            </w:r>
          </w:p>
          <w:p w14:paraId="4AC4494F"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sz w:val="20"/>
                <w:lang w:eastAsia="sk-SK"/>
              </w:rPr>
            </w:pPr>
            <w:r w:rsidRPr="003B70CC">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2" w:type="pct"/>
            <w:gridSpan w:val="2"/>
          </w:tcPr>
          <w:p w14:paraId="673D2786" w14:textId="0A90DEDF" w:rsidR="002644DE" w:rsidRPr="003B70CC" w:rsidRDefault="00E71986" w:rsidP="002644DE">
            <w:pPr>
              <w:spacing w:after="0" w:line="240" w:lineRule="auto"/>
              <w:rPr>
                <w:rFonts w:ascii="Times New Roman" w:eastAsia="Calibri" w:hAnsi="Times New Roman" w:cs="Times New Roman"/>
                <w:sz w:val="20"/>
                <w:lang w:eastAsia="sk-SK"/>
              </w:rPr>
            </w:pPr>
            <w:r>
              <w:rPr>
                <w:rFonts w:ascii="Times New Roman" w:eastAsia="Calibri" w:hAnsi="Times New Roman" w:cs="Times New Roman"/>
                <w:sz w:val="20"/>
                <w:szCs w:val="20"/>
                <w:lang w:eastAsia="sk-SK"/>
              </w:rPr>
              <w:t xml:space="preserve">Návrh </w:t>
            </w:r>
            <w:proofErr w:type="spellStart"/>
            <w:r>
              <w:rPr>
                <w:rFonts w:ascii="Times New Roman" w:eastAsia="Calibri" w:hAnsi="Times New Roman" w:cs="Times New Roman"/>
                <w:sz w:val="20"/>
                <w:szCs w:val="20"/>
                <w:lang w:eastAsia="sk-SK"/>
              </w:rPr>
              <w:t>zonácie</w:t>
            </w:r>
            <w:proofErr w:type="spellEnd"/>
            <w:r>
              <w:rPr>
                <w:rFonts w:ascii="Times New Roman" w:eastAsia="Calibri" w:hAnsi="Times New Roman" w:cs="Times New Roman"/>
                <w:sz w:val="20"/>
                <w:szCs w:val="20"/>
                <w:lang w:eastAsia="sk-SK"/>
              </w:rPr>
              <w:t xml:space="preserve"> nemá vplyv na zraniteľné skupiny obyvateľstva.</w:t>
            </w:r>
          </w:p>
        </w:tc>
      </w:tr>
    </w:tbl>
    <w:p w14:paraId="2BF11EAC" w14:textId="77777777" w:rsidR="002644DE" w:rsidRPr="003B70CC" w:rsidRDefault="002644DE" w:rsidP="002644DE">
      <w:pPr>
        <w:sectPr w:rsidR="002644DE" w:rsidRPr="003B70CC" w:rsidSect="004E6005">
          <w:headerReference w:type="default" r:id="rId14"/>
          <w:footerReference w:type="default" r:id="rId15"/>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3B70CC" w:rsidRPr="003B70CC" w14:paraId="6F70FE41" w14:textId="77777777" w:rsidTr="004E6005">
        <w:trPr>
          <w:jc w:val="center"/>
        </w:trPr>
        <w:tc>
          <w:tcPr>
            <w:tcW w:w="5000" w:type="pct"/>
            <w:gridSpan w:val="3"/>
            <w:shd w:val="clear" w:color="auto" w:fill="D9D9D9"/>
          </w:tcPr>
          <w:p w14:paraId="5C328160" w14:textId="77777777" w:rsidR="002644DE" w:rsidRPr="003B70CC" w:rsidRDefault="002644DE" w:rsidP="002644DE">
            <w:pPr>
              <w:spacing w:after="0" w:line="240" w:lineRule="auto"/>
              <w:rPr>
                <w:rFonts w:ascii="Times New Roman" w:eastAsia="Calibri" w:hAnsi="Times New Roman" w:cs="Times New Roman"/>
                <w:b/>
                <w:sz w:val="24"/>
                <w:szCs w:val="24"/>
              </w:rPr>
            </w:pPr>
            <w:r w:rsidRPr="003B70CC">
              <w:rPr>
                <w:rFonts w:ascii="Times New Roman" w:eastAsia="Calibri" w:hAnsi="Times New Roman" w:cs="Times New Roman"/>
                <w:b/>
                <w:sz w:val="24"/>
                <w:szCs w:val="24"/>
              </w:rPr>
              <w:lastRenderedPageBreak/>
              <w:t>4.3 Identifikujte a popíšte vplyv na rovnosť príležitostí.</w:t>
            </w:r>
          </w:p>
          <w:p w14:paraId="189A385D" w14:textId="77777777" w:rsidR="002644DE" w:rsidRPr="003B70CC" w:rsidRDefault="002644DE" w:rsidP="002644DE">
            <w:pPr>
              <w:spacing w:after="0" w:line="240" w:lineRule="auto"/>
              <w:ind w:left="340"/>
              <w:jc w:val="both"/>
              <w:rPr>
                <w:rFonts w:ascii="Calibri" w:eastAsia="Calibri" w:hAnsi="Calibri" w:cs="Times New Roman"/>
                <w:sz w:val="24"/>
                <w:szCs w:val="24"/>
              </w:rPr>
            </w:pPr>
            <w:r w:rsidRPr="003B70CC">
              <w:rPr>
                <w:rFonts w:ascii="Times New Roman" w:eastAsia="Calibri" w:hAnsi="Times New Roman" w:cs="Times New Roman"/>
                <w:b/>
                <w:sz w:val="24"/>
                <w:szCs w:val="24"/>
              </w:rPr>
              <w:t>Identifikujte, popíšte a kvantifikujte vplyv na rovnosť žien a mužov.</w:t>
            </w:r>
          </w:p>
        </w:tc>
      </w:tr>
      <w:tr w:rsidR="003B70CC" w:rsidRPr="003B70CC" w14:paraId="07D9C3C4" w14:textId="77777777" w:rsidTr="004E6005">
        <w:trPr>
          <w:jc w:val="center"/>
        </w:trPr>
        <w:tc>
          <w:tcPr>
            <w:tcW w:w="132" w:type="pct"/>
            <w:tcBorders>
              <w:bottom w:val="single" w:sz="4" w:space="0" w:color="auto"/>
            </w:tcBorders>
            <w:shd w:val="clear" w:color="auto" w:fill="F2F2F2"/>
            <w:vAlign w:val="center"/>
          </w:tcPr>
          <w:p w14:paraId="5CD705D6" w14:textId="77777777" w:rsidR="002644DE" w:rsidRPr="003B70CC" w:rsidRDefault="002644DE" w:rsidP="002644DE">
            <w:pPr>
              <w:spacing w:after="0" w:line="240" w:lineRule="auto"/>
              <w:rPr>
                <w:rFonts w:ascii="Times New Roman" w:eastAsia="Calibri" w:hAnsi="Times New Roman" w:cs="Times New Roman"/>
                <w:i/>
                <w:sz w:val="24"/>
                <w:szCs w:val="24"/>
              </w:rPr>
            </w:pPr>
            <w:r w:rsidRPr="003B70CC">
              <w:rPr>
                <w:rFonts w:ascii="Times New Roman" w:eastAsia="Calibri" w:hAnsi="Times New Roman" w:cs="Times New Roman"/>
                <w:i/>
                <w:sz w:val="18"/>
                <w:szCs w:val="24"/>
              </w:rPr>
              <w:t>a)</w:t>
            </w:r>
          </w:p>
        </w:tc>
        <w:tc>
          <w:tcPr>
            <w:tcW w:w="4868" w:type="pct"/>
            <w:gridSpan w:val="2"/>
            <w:tcBorders>
              <w:bottom w:val="single" w:sz="4" w:space="0" w:color="auto"/>
            </w:tcBorders>
            <w:shd w:val="clear" w:color="auto" w:fill="F2F2F2"/>
          </w:tcPr>
          <w:p w14:paraId="4007D742" w14:textId="77777777" w:rsidR="002644DE" w:rsidRPr="003B70CC" w:rsidRDefault="002644DE" w:rsidP="002644DE">
            <w:pPr>
              <w:spacing w:after="0" w:line="240" w:lineRule="auto"/>
              <w:jc w:val="both"/>
              <w:rPr>
                <w:rFonts w:ascii="Times New Roman" w:eastAsia="Calibri" w:hAnsi="Times New Roman" w:cs="Times New Roman"/>
                <w:i/>
                <w:sz w:val="24"/>
                <w:szCs w:val="24"/>
              </w:rPr>
            </w:pPr>
            <w:r w:rsidRPr="003B70CC">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3B70CC" w:rsidRPr="003B70CC" w14:paraId="76B0D922" w14:textId="77777777" w:rsidTr="00CD1E99">
        <w:trPr>
          <w:trHeight w:val="828"/>
          <w:jc w:val="center"/>
        </w:trPr>
        <w:tc>
          <w:tcPr>
            <w:tcW w:w="132" w:type="pct"/>
            <w:tcBorders>
              <w:top w:val="nil"/>
              <w:bottom w:val="nil"/>
            </w:tcBorders>
          </w:tcPr>
          <w:p w14:paraId="4837DFF0" w14:textId="77777777" w:rsidR="002644DE" w:rsidRPr="003B70CC" w:rsidRDefault="002644DE" w:rsidP="002644DE">
            <w:pPr>
              <w:spacing w:after="0" w:line="240" w:lineRule="auto"/>
              <w:rPr>
                <w:rFonts w:ascii="Times New Roman" w:eastAsia="Calibri" w:hAnsi="Times New Roman" w:cs="Times New Roman"/>
                <w:sz w:val="20"/>
              </w:rPr>
            </w:pPr>
          </w:p>
          <w:p w14:paraId="2296DAB2" w14:textId="77777777" w:rsidR="002644DE" w:rsidRPr="003B70CC" w:rsidRDefault="002644DE" w:rsidP="002644DE">
            <w:pPr>
              <w:spacing w:after="0" w:line="240" w:lineRule="auto"/>
              <w:rPr>
                <w:rFonts w:ascii="Times New Roman" w:eastAsia="Calibri" w:hAnsi="Times New Roman" w:cs="Times New Roman"/>
                <w:i/>
                <w:sz w:val="20"/>
              </w:rPr>
            </w:pPr>
          </w:p>
          <w:p w14:paraId="1050B6B5" w14:textId="77777777" w:rsidR="002644DE" w:rsidRPr="003B70CC" w:rsidRDefault="002644DE" w:rsidP="002644DE">
            <w:pPr>
              <w:spacing w:after="0" w:line="240" w:lineRule="auto"/>
              <w:rPr>
                <w:rFonts w:ascii="Times New Roman" w:eastAsia="Calibri" w:hAnsi="Times New Roman" w:cs="Times New Roman"/>
                <w:i/>
                <w:sz w:val="20"/>
              </w:rPr>
            </w:pPr>
          </w:p>
          <w:p w14:paraId="037E01A5" w14:textId="77777777" w:rsidR="002644DE" w:rsidRPr="003B70CC" w:rsidRDefault="002644DE" w:rsidP="002644DE">
            <w:pPr>
              <w:spacing w:after="0" w:line="240" w:lineRule="auto"/>
              <w:rPr>
                <w:rFonts w:ascii="Times New Roman" w:eastAsia="Calibri" w:hAnsi="Times New Roman" w:cs="Times New Roman"/>
                <w:i/>
                <w:sz w:val="18"/>
              </w:rPr>
            </w:pPr>
            <w:r w:rsidRPr="003B70CC">
              <w:rPr>
                <w:rFonts w:ascii="Times New Roman" w:eastAsia="Calibri" w:hAnsi="Times New Roman" w:cs="Times New Roman"/>
                <w:i/>
                <w:sz w:val="18"/>
              </w:rPr>
              <w:t>b)</w:t>
            </w:r>
          </w:p>
          <w:p w14:paraId="1411B9C9" w14:textId="77777777" w:rsidR="002644DE" w:rsidRPr="003B70CC" w:rsidRDefault="002644DE" w:rsidP="002644DE">
            <w:pPr>
              <w:spacing w:after="0" w:line="240" w:lineRule="auto"/>
              <w:rPr>
                <w:rFonts w:ascii="Times New Roman" w:eastAsia="Calibri" w:hAnsi="Times New Roman" w:cs="Times New Roman"/>
                <w:i/>
                <w:sz w:val="20"/>
              </w:rPr>
            </w:pPr>
          </w:p>
          <w:p w14:paraId="07111942" w14:textId="77777777" w:rsidR="002644DE" w:rsidRPr="003B70CC" w:rsidRDefault="002644DE" w:rsidP="002644DE">
            <w:pPr>
              <w:spacing w:after="0" w:line="240" w:lineRule="auto"/>
              <w:rPr>
                <w:rFonts w:ascii="Times New Roman" w:eastAsia="Calibri" w:hAnsi="Times New Roman" w:cs="Times New Roman"/>
                <w:i/>
                <w:sz w:val="20"/>
              </w:rPr>
            </w:pPr>
          </w:p>
          <w:p w14:paraId="3602A629" w14:textId="77777777" w:rsidR="002644DE" w:rsidRPr="003B70CC" w:rsidRDefault="002644DE" w:rsidP="002644DE">
            <w:pPr>
              <w:spacing w:after="0" w:line="240" w:lineRule="auto"/>
              <w:rPr>
                <w:rFonts w:ascii="Times New Roman" w:eastAsia="Calibri" w:hAnsi="Times New Roman" w:cs="Times New Roman"/>
                <w:i/>
                <w:sz w:val="20"/>
              </w:rPr>
            </w:pPr>
          </w:p>
        </w:tc>
        <w:tc>
          <w:tcPr>
            <w:tcW w:w="4868" w:type="pct"/>
            <w:gridSpan w:val="2"/>
            <w:tcBorders>
              <w:top w:val="nil"/>
              <w:bottom w:val="nil"/>
            </w:tcBorders>
          </w:tcPr>
          <w:p w14:paraId="1EAD3AAE" w14:textId="44BAD4A8" w:rsidR="002644DE" w:rsidRPr="003B70CC" w:rsidRDefault="00E71986" w:rsidP="002644DE">
            <w:pPr>
              <w:spacing w:after="0" w:line="240" w:lineRule="auto"/>
              <w:rPr>
                <w:rFonts w:ascii="Times New Roman" w:eastAsia="Calibri" w:hAnsi="Times New Roman" w:cs="Times New Roman"/>
                <w:i/>
                <w:sz w:val="20"/>
              </w:rPr>
            </w:pPr>
            <w:r w:rsidRPr="0020474E">
              <w:rPr>
                <w:rFonts w:ascii="Times New Roman" w:eastAsia="Calibri" w:hAnsi="Times New Roman" w:cs="Times New Roman"/>
                <w:sz w:val="20"/>
              </w:rPr>
              <w:t xml:space="preserve">Návrh </w:t>
            </w:r>
            <w:proofErr w:type="spellStart"/>
            <w:r w:rsidRPr="0020474E">
              <w:rPr>
                <w:rFonts w:ascii="Times New Roman" w:eastAsia="Calibri" w:hAnsi="Times New Roman" w:cs="Times New Roman"/>
                <w:sz w:val="20"/>
              </w:rPr>
              <w:t>zonácie</w:t>
            </w:r>
            <w:proofErr w:type="spellEnd"/>
            <w:r w:rsidRPr="0020474E">
              <w:rPr>
                <w:rFonts w:ascii="Times New Roman" w:eastAsia="Calibri" w:hAnsi="Times New Roman" w:cs="Times New Roman"/>
                <w:sz w:val="20"/>
              </w:rPr>
              <w:t xml:space="preserve"> nediskriminuje jednotlivca ani žiadnu skupinu obyvateľstva.</w:t>
            </w:r>
          </w:p>
        </w:tc>
      </w:tr>
      <w:tr w:rsidR="003B70CC" w:rsidRPr="003B70CC" w14:paraId="3DC4D854" w14:textId="77777777" w:rsidTr="004E6005">
        <w:trPr>
          <w:trHeight w:val="345"/>
          <w:jc w:val="center"/>
        </w:trPr>
        <w:tc>
          <w:tcPr>
            <w:tcW w:w="132" w:type="pct"/>
            <w:tcBorders>
              <w:bottom w:val="single" w:sz="4" w:space="0" w:color="auto"/>
            </w:tcBorders>
            <w:shd w:val="clear" w:color="auto" w:fill="F2F2F2"/>
            <w:vAlign w:val="center"/>
          </w:tcPr>
          <w:p w14:paraId="7986E8D5" w14:textId="77777777" w:rsidR="002644DE" w:rsidRPr="003B70CC" w:rsidRDefault="002644DE" w:rsidP="002644DE">
            <w:pPr>
              <w:spacing w:after="0" w:line="240" w:lineRule="auto"/>
              <w:rPr>
                <w:rFonts w:ascii="Times New Roman" w:eastAsia="Calibri" w:hAnsi="Times New Roman" w:cs="Times New Roman"/>
                <w:i/>
                <w:sz w:val="18"/>
                <w:szCs w:val="18"/>
              </w:rPr>
            </w:pPr>
            <w:r w:rsidRPr="003B70CC">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vAlign w:val="center"/>
          </w:tcPr>
          <w:p w14:paraId="479F1A68" w14:textId="77777777" w:rsidR="002644DE" w:rsidRPr="003B70CC" w:rsidRDefault="002644DE" w:rsidP="002644DE">
            <w:pPr>
              <w:spacing w:after="0" w:line="240" w:lineRule="auto"/>
              <w:rPr>
                <w:rFonts w:ascii="Times New Roman" w:eastAsia="Calibri" w:hAnsi="Times New Roman" w:cs="Times New Roman"/>
                <w:i/>
                <w:sz w:val="20"/>
                <w:szCs w:val="20"/>
              </w:rPr>
            </w:pPr>
            <w:r w:rsidRPr="003B70CC">
              <w:rPr>
                <w:rFonts w:ascii="Times New Roman" w:eastAsia="Calibri" w:hAnsi="Times New Roman" w:cs="Times New Roman"/>
                <w:i/>
                <w:sz w:val="20"/>
                <w:szCs w:val="20"/>
              </w:rPr>
              <w:t xml:space="preserve">4.3.2 Môže návrh viesť k zväčšovaniu nerovností medzi ženami a mužmi? </w:t>
            </w:r>
            <w:r w:rsidRPr="003B70CC">
              <w:rPr>
                <w:rFonts w:ascii="Times New Roman" w:eastAsia="Calibri" w:hAnsi="Times New Roman" w:cs="Times New Roman"/>
                <w:i/>
                <w:sz w:val="20"/>
                <w:szCs w:val="24"/>
              </w:rPr>
              <w:t xml:space="preserve">Podporuje návrh rovnosť príležitostí? </w:t>
            </w:r>
            <w:r w:rsidRPr="003B70CC">
              <w:rPr>
                <w:rFonts w:ascii="Times New Roman" w:eastAsia="Calibri" w:hAnsi="Times New Roman" w:cs="Times New Roman"/>
                <w:i/>
                <w:sz w:val="20"/>
                <w:szCs w:val="20"/>
              </w:rPr>
              <w:t>Má návrh odlišný vplyv na ženy a mužov? Popíšte vplyvy.</w:t>
            </w:r>
          </w:p>
        </w:tc>
      </w:tr>
      <w:tr w:rsidR="003B70CC" w:rsidRPr="003B70CC" w14:paraId="7A4F28BF" w14:textId="77777777" w:rsidTr="004E6005">
        <w:tblPrEx>
          <w:tblBorders>
            <w:top w:val="none" w:sz="0" w:space="0" w:color="auto"/>
            <w:bottom w:val="none" w:sz="0" w:space="0" w:color="auto"/>
          </w:tblBorders>
        </w:tblPrEx>
        <w:trPr>
          <w:trHeight w:val="372"/>
          <w:jc w:val="center"/>
        </w:trPr>
        <w:tc>
          <w:tcPr>
            <w:tcW w:w="132" w:type="pct"/>
            <w:vAlign w:val="center"/>
          </w:tcPr>
          <w:p w14:paraId="43ABF278" w14:textId="77777777" w:rsidR="002644DE" w:rsidRPr="003B70CC" w:rsidRDefault="002644DE" w:rsidP="002644DE">
            <w:pPr>
              <w:spacing w:after="0" w:line="240" w:lineRule="auto"/>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d)</w:t>
            </w:r>
          </w:p>
        </w:tc>
        <w:tc>
          <w:tcPr>
            <w:tcW w:w="1880" w:type="pct"/>
          </w:tcPr>
          <w:p w14:paraId="3681CB46" w14:textId="77777777" w:rsidR="002644DE" w:rsidRPr="003B70CC" w:rsidRDefault="002644DE" w:rsidP="002644DE">
            <w:pPr>
              <w:spacing w:after="0" w:line="240" w:lineRule="auto"/>
              <w:jc w:val="both"/>
              <w:rPr>
                <w:rFonts w:ascii="Times New Roman" w:eastAsia="Calibri" w:hAnsi="Times New Roman" w:cs="Times New Roman"/>
                <w:i/>
                <w:sz w:val="18"/>
                <w:szCs w:val="18"/>
              </w:rPr>
            </w:pPr>
            <w:r w:rsidRPr="003B70CC">
              <w:rPr>
                <w:rFonts w:ascii="Times New Roman" w:eastAsia="Calibri" w:hAnsi="Times New Roman" w:cs="Times New Roman"/>
                <w:i/>
                <w:sz w:val="18"/>
                <w:szCs w:val="18"/>
              </w:rPr>
              <w:t>Popíšte riziká návrhu, ktoré môžu viesť k zväčšovaniu nerovností:</w:t>
            </w:r>
          </w:p>
        </w:tc>
        <w:tc>
          <w:tcPr>
            <w:tcW w:w="2988" w:type="pct"/>
          </w:tcPr>
          <w:p w14:paraId="2C600290" w14:textId="77777777" w:rsidR="002644DE" w:rsidRPr="003B70CC" w:rsidRDefault="002644DE" w:rsidP="002644DE">
            <w:pPr>
              <w:spacing w:after="0" w:line="240" w:lineRule="auto"/>
              <w:jc w:val="both"/>
              <w:rPr>
                <w:rFonts w:ascii="Times New Roman" w:eastAsia="Calibri" w:hAnsi="Times New Roman" w:cs="Times New Roman"/>
                <w:sz w:val="20"/>
              </w:rPr>
            </w:pPr>
          </w:p>
        </w:tc>
      </w:tr>
      <w:tr w:rsidR="003B70CC" w:rsidRPr="003B70CC" w14:paraId="260F566C" w14:textId="77777777" w:rsidTr="004E6005">
        <w:tblPrEx>
          <w:tblBorders>
            <w:top w:val="none" w:sz="0" w:space="0" w:color="auto"/>
            <w:bottom w:val="none" w:sz="0" w:space="0" w:color="auto"/>
          </w:tblBorders>
        </w:tblPrEx>
        <w:trPr>
          <w:trHeight w:val="371"/>
          <w:jc w:val="center"/>
        </w:trPr>
        <w:tc>
          <w:tcPr>
            <w:tcW w:w="132" w:type="pct"/>
            <w:vAlign w:val="center"/>
          </w:tcPr>
          <w:p w14:paraId="49DB30CE" w14:textId="77777777" w:rsidR="002644DE" w:rsidRPr="003B70CC" w:rsidRDefault="002644DE" w:rsidP="002644DE">
            <w:pPr>
              <w:spacing w:after="0" w:line="240" w:lineRule="auto"/>
              <w:rPr>
                <w:rFonts w:ascii="Times New Roman" w:eastAsia="Calibri" w:hAnsi="Times New Roman" w:cs="Times New Roman"/>
                <w:i/>
                <w:sz w:val="18"/>
                <w:szCs w:val="18"/>
              </w:rPr>
            </w:pPr>
            <w:r w:rsidRPr="003B70CC">
              <w:rPr>
                <w:rFonts w:ascii="Times New Roman" w:eastAsia="Calibri" w:hAnsi="Times New Roman" w:cs="Times New Roman"/>
                <w:i/>
                <w:sz w:val="18"/>
                <w:szCs w:val="18"/>
              </w:rPr>
              <w:t>e)</w:t>
            </w:r>
          </w:p>
        </w:tc>
        <w:tc>
          <w:tcPr>
            <w:tcW w:w="1880" w:type="pct"/>
          </w:tcPr>
          <w:p w14:paraId="78EC2DC4" w14:textId="77777777" w:rsidR="002644DE" w:rsidRPr="003B70CC" w:rsidRDefault="002644DE" w:rsidP="002644DE">
            <w:pPr>
              <w:spacing w:after="0" w:line="240" w:lineRule="auto"/>
              <w:jc w:val="both"/>
              <w:rPr>
                <w:rFonts w:ascii="Times New Roman" w:eastAsia="Calibri" w:hAnsi="Times New Roman" w:cs="Times New Roman"/>
                <w:i/>
                <w:sz w:val="18"/>
                <w:szCs w:val="18"/>
              </w:rPr>
            </w:pPr>
            <w:r w:rsidRPr="003B70CC">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tcPr>
          <w:p w14:paraId="17A4BDBA" w14:textId="77777777" w:rsidR="002644DE" w:rsidRPr="003B70CC" w:rsidRDefault="002644DE" w:rsidP="002644DE">
            <w:pPr>
              <w:spacing w:after="0" w:line="240" w:lineRule="auto"/>
              <w:jc w:val="both"/>
              <w:rPr>
                <w:rFonts w:ascii="Times New Roman" w:eastAsia="Calibri" w:hAnsi="Times New Roman" w:cs="Times New Roman"/>
                <w:i/>
                <w:sz w:val="18"/>
                <w:szCs w:val="18"/>
              </w:rPr>
            </w:pPr>
          </w:p>
        </w:tc>
      </w:tr>
      <w:tr w:rsidR="003B70CC" w:rsidRPr="003B70CC" w14:paraId="18954A62" w14:textId="77777777" w:rsidTr="004E6005">
        <w:tblPrEx>
          <w:tblBorders>
            <w:top w:val="none" w:sz="0" w:space="0" w:color="auto"/>
            <w:bottom w:val="none" w:sz="0" w:space="0" w:color="auto"/>
          </w:tblBorders>
        </w:tblPrEx>
        <w:trPr>
          <w:trHeight w:val="371"/>
          <w:jc w:val="center"/>
        </w:trPr>
        <w:tc>
          <w:tcPr>
            <w:tcW w:w="132" w:type="pct"/>
            <w:tcBorders>
              <w:bottom w:val="single" w:sz="4" w:space="0" w:color="auto"/>
            </w:tcBorders>
            <w:vAlign w:val="center"/>
          </w:tcPr>
          <w:p w14:paraId="35733C82" w14:textId="77777777" w:rsidR="002644DE" w:rsidRPr="003B70CC" w:rsidRDefault="002644DE" w:rsidP="002644DE">
            <w:pPr>
              <w:spacing w:after="0" w:line="240" w:lineRule="auto"/>
              <w:rPr>
                <w:rFonts w:ascii="Times New Roman" w:eastAsia="Calibri" w:hAnsi="Times New Roman" w:cs="Times New Roman"/>
                <w:i/>
                <w:sz w:val="18"/>
                <w:szCs w:val="18"/>
              </w:rPr>
            </w:pPr>
            <w:r w:rsidRPr="003B70CC">
              <w:rPr>
                <w:rFonts w:ascii="Times New Roman" w:eastAsia="Calibri" w:hAnsi="Times New Roman" w:cs="Times New Roman"/>
                <w:i/>
                <w:sz w:val="18"/>
                <w:szCs w:val="18"/>
              </w:rPr>
              <w:t>f)</w:t>
            </w:r>
          </w:p>
        </w:tc>
        <w:tc>
          <w:tcPr>
            <w:tcW w:w="1880" w:type="pct"/>
            <w:tcBorders>
              <w:bottom w:val="single" w:sz="4" w:space="0" w:color="auto"/>
            </w:tcBorders>
          </w:tcPr>
          <w:p w14:paraId="20E527D0" w14:textId="77777777" w:rsidR="002644DE" w:rsidRPr="003B70CC" w:rsidRDefault="002644DE" w:rsidP="002644DE">
            <w:pPr>
              <w:spacing w:after="0" w:line="240" w:lineRule="auto"/>
              <w:jc w:val="both"/>
              <w:rPr>
                <w:rFonts w:ascii="Times New Roman" w:eastAsia="Calibri" w:hAnsi="Times New Roman" w:cs="Times New Roman"/>
                <w:i/>
                <w:sz w:val="18"/>
                <w:szCs w:val="18"/>
              </w:rPr>
            </w:pPr>
            <w:r w:rsidRPr="003B70CC">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tcPr>
          <w:p w14:paraId="12350F36" w14:textId="77777777" w:rsidR="002644DE" w:rsidRPr="003B70CC" w:rsidRDefault="002644DE" w:rsidP="002644DE">
            <w:pPr>
              <w:spacing w:after="0" w:line="240" w:lineRule="auto"/>
              <w:jc w:val="both"/>
              <w:rPr>
                <w:rFonts w:ascii="Times New Roman" w:eastAsia="Calibri" w:hAnsi="Times New Roman" w:cs="Times New Roman"/>
                <w:i/>
                <w:sz w:val="18"/>
                <w:szCs w:val="18"/>
              </w:rPr>
            </w:pPr>
          </w:p>
        </w:tc>
      </w:tr>
      <w:tr w:rsidR="003B70CC" w:rsidRPr="003B70CC" w14:paraId="428D7FD6" w14:textId="77777777" w:rsidTr="004E6005">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vAlign w:val="center"/>
          </w:tcPr>
          <w:p w14:paraId="32535B2F" w14:textId="77777777" w:rsidR="002644DE" w:rsidRPr="003B70CC" w:rsidRDefault="002644DE" w:rsidP="002644DE">
            <w:pPr>
              <w:spacing w:after="0" w:line="240" w:lineRule="auto"/>
              <w:rPr>
                <w:rFonts w:ascii="Times New Roman" w:eastAsia="Calibri" w:hAnsi="Times New Roman" w:cs="Times New Roman"/>
                <w:i/>
                <w:sz w:val="18"/>
                <w:szCs w:val="18"/>
              </w:rPr>
            </w:pPr>
            <w:r w:rsidRPr="003B70CC">
              <w:rPr>
                <w:rFonts w:ascii="Times New Roman" w:eastAsia="Calibri" w:hAnsi="Times New Roman" w:cs="Times New Roman"/>
                <w:i/>
                <w:sz w:val="18"/>
                <w:szCs w:val="18"/>
              </w:rPr>
              <w:t>g)</w:t>
            </w:r>
          </w:p>
        </w:tc>
        <w:tc>
          <w:tcPr>
            <w:tcW w:w="1880" w:type="pct"/>
            <w:tcBorders>
              <w:top w:val="single" w:sz="4" w:space="0" w:color="auto"/>
              <w:bottom w:val="single" w:sz="4" w:space="0" w:color="auto"/>
            </w:tcBorders>
          </w:tcPr>
          <w:p w14:paraId="42DDDBC9" w14:textId="77777777" w:rsidR="002644DE" w:rsidRPr="003B70CC" w:rsidRDefault="002644DE" w:rsidP="002644DE">
            <w:pPr>
              <w:spacing w:after="0" w:line="240" w:lineRule="auto"/>
              <w:jc w:val="both"/>
              <w:rPr>
                <w:rFonts w:ascii="Times New Roman" w:eastAsia="Calibri" w:hAnsi="Times New Roman" w:cs="Times New Roman"/>
                <w:i/>
                <w:sz w:val="18"/>
                <w:szCs w:val="18"/>
              </w:rPr>
            </w:pPr>
            <w:r w:rsidRPr="003B70CC">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14:paraId="54459352" w14:textId="77777777" w:rsidR="002644DE" w:rsidRPr="003B70CC" w:rsidRDefault="002644DE" w:rsidP="002644DE">
            <w:pPr>
              <w:spacing w:after="0" w:line="240" w:lineRule="auto"/>
              <w:jc w:val="both"/>
              <w:rPr>
                <w:rFonts w:ascii="Times New Roman" w:eastAsia="Times New Roman" w:hAnsi="Times New Roman" w:cs="Times New Roman"/>
                <w:sz w:val="27"/>
                <w:szCs w:val="27"/>
              </w:rPr>
            </w:pPr>
            <w:r w:rsidRPr="003B70CC">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3B70CC">
              <w:rPr>
                <w:rFonts w:ascii="Times New Roman" w:eastAsia="Times New Roman" w:hAnsi="Times New Roman" w:cs="Times New Roman"/>
                <w:i/>
                <w:iCs/>
                <w:sz w:val="18"/>
                <w:szCs w:val="18"/>
              </w:rPr>
              <w:t>Medzi oblasti podpory rovnosti žien a mužov okrem iného patria:</w:t>
            </w:r>
          </w:p>
          <w:p w14:paraId="0C31A0CF" w14:textId="77777777" w:rsidR="002644DE" w:rsidRPr="003B70CC"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podpora slobodného výberu povolania a ekonomickej činnosti</w:t>
            </w:r>
          </w:p>
          <w:p w14:paraId="66F2EDE1" w14:textId="77777777" w:rsidR="002644DE" w:rsidRPr="003B70CC"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 xml:space="preserve">podpora vyrovnávania ekonomickej nezávislosti, </w:t>
            </w:r>
          </w:p>
          <w:p w14:paraId="109CB1EC" w14:textId="77777777" w:rsidR="002644DE" w:rsidRPr="003B70CC"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 xml:space="preserve">zosúladenie pracovného, súkromného a rodinného života, </w:t>
            </w:r>
          </w:p>
          <w:p w14:paraId="666274C3" w14:textId="77777777" w:rsidR="002644DE" w:rsidRPr="003B70CC"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 xml:space="preserve">podpora rovnosti príležitostí pri participácii na rozhodovaní, </w:t>
            </w:r>
          </w:p>
          <w:p w14:paraId="6A26485C" w14:textId="77777777" w:rsidR="002644DE" w:rsidRPr="003B70CC"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 xml:space="preserve">boj proti domácemu násiliu,  násiliu na ženách  a obchodovaniu s ľuďmi, </w:t>
            </w:r>
          </w:p>
          <w:p w14:paraId="59B2E45C" w14:textId="77777777" w:rsidR="002644DE" w:rsidRPr="003B70CC"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14:paraId="3EEF8FB0" w14:textId="77777777" w:rsidR="002644DE" w:rsidRPr="003B70CC"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rPr>
            </w:pPr>
            <w:r w:rsidRPr="003B70CC">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tcPr>
          <w:p w14:paraId="07682CDB" w14:textId="77777777" w:rsidR="002644DE" w:rsidRPr="003B70CC" w:rsidRDefault="002644DE" w:rsidP="002644DE">
            <w:pPr>
              <w:spacing w:after="0" w:line="240" w:lineRule="auto"/>
              <w:rPr>
                <w:rFonts w:ascii="Times New Roman" w:eastAsia="Calibri" w:hAnsi="Times New Roman" w:cs="Times New Roman"/>
                <w:sz w:val="20"/>
              </w:rPr>
            </w:pPr>
          </w:p>
        </w:tc>
      </w:tr>
    </w:tbl>
    <w:p w14:paraId="496E0A03" w14:textId="77777777" w:rsidR="002644DE" w:rsidRPr="003B70CC" w:rsidRDefault="002644DE" w:rsidP="002644DE">
      <w:pPr>
        <w:spacing w:after="0" w:line="240" w:lineRule="auto"/>
        <w:rPr>
          <w:rFonts w:ascii="Times New Roman" w:eastAsia="Calibri" w:hAnsi="Times New Roman" w:cs="Times New Roman"/>
          <w:b/>
          <w:sz w:val="24"/>
          <w:lang w:eastAsia="sk-SK"/>
        </w:rPr>
        <w:sectPr w:rsidR="002644DE" w:rsidRPr="003B70CC" w:rsidSect="004E6005">
          <w:footnotePr>
            <w:numFmt w:val="chicago"/>
          </w:footnotePr>
          <w:pgSz w:w="11906" w:h="16838"/>
          <w:pgMar w:top="1134" w:right="1418" w:bottom="1134" w:left="1418" w:header="510" w:footer="567" w:gutter="0"/>
          <w:cols w:space="708"/>
          <w:formProt w:val="0"/>
          <w:docGrid w:linePitch="360"/>
        </w:sectPr>
      </w:pP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9"/>
        <w:gridCol w:w="5670"/>
      </w:tblGrid>
      <w:tr w:rsidR="003B70CC" w:rsidRPr="003B70CC" w14:paraId="7857D023" w14:textId="77777777" w:rsidTr="43E10511">
        <w:trPr>
          <w:jc w:val="center"/>
        </w:trPr>
        <w:tc>
          <w:tcPr>
            <w:tcW w:w="9350" w:type="dxa"/>
            <w:gridSpan w:val="3"/>
            <w:shd w:val="clear" w:color="auto" w:fill="D9D9D9" w:themeFill="background1" w:themeFillShade="D9"/>
          </w:tcPr>
          <w:p w14:paraId="1D82E3B1" w14:textId="77777777" w:rsidR="002644DE" w:rsidRPr="003B70CC" w:rsidRDefault="002644DE" w:rsidP="002644DE">
            <w:pPr>
              <w:spacing w:after="0" w:line="240" w:lineRule="auto"/>
              <w:rPr>
                <w:rFonts w:ascii="Times New Roman" w:eastAsia="Calibri" w:hAnsi="Times New Roman" w:cs="Times New Roman"/>
                <w:b/>
                <w:sz w:val="24"/>
                <w:lang w:eastAsia="sk-SK"/>
              </w:rPr>
            </w:pPr>
            <w:r w:rsidRPr="003B70CC">
              <w:rPr>
                <w:rFonts w:ascii="Times New Roman" w:eastAsia="Calibri" w:hAnsi="Times New Roman" w:cs="Times New Roman"/>
                <w:b/>
                <w:sz w:val="24"/>
                <w:lang w:eastAsia="sk-SK"/>
              </w:rPr>
              <w:lastRenderedPageBreak/>
              <w:t>4.4 Identifikujte, popíšte a kvantifikujte vplyvy na zamestnanosť a na trh práce.</w:t>
            </w:r>
          </w:p>
          <w:p w14:paraId="4165C588" w14:textId="77777777" w:rsidR="002644DE" w:rsidRPr="003B70CC" w:rsidRDefault="002644DE" w:rsidP="002644DE">
            <w:pPr>
              <w:spacing w:after="0" w:line="240" w:lineRule="auto"/>
              <w:jc w:val="both"/>
              <w:rPr>
                <w:rFonts w:ascii="Times New Roman" w:eastAsia="Calibri" w:hAnsi="Times New Roman" w:cs="Times New Roman"/>
                <w:i/>
                <w:lang w:eastAsia="sk-SK"/>
              </w:rPr>
            </w:pPr>
            <w:r w:rsidRPr="003B70CC">
              <w:rPr>
                <w:rFonts w:ascii="Times New Roman" w:eastAsia="Calibri" w:hAnsi="Times New Roman" w:cs="Times New Roman"/>
                <w:i/>
                <w:lang w:eastAsia="sk-SK"/>
              </w:rPr>
              <w:t xml:space="preserve">V prípade kladnej odpovede pripojte </w:t>
            </w:r>
            <w:r w:rsidRPr="003B70CC">
              <w:rPr>
                <w:rFonts w:ascii="Times New Roman" w:eastAsia="Calibri" w:hAnsi="Times New Roman" w:cs="Times New Roman"/>
                <w:b/>
                <w:i/>
                <w:lang w:eastAsia="sk-SK"/>
              </w:rPr>
              <w:t>odôvodnenie</w:t>
            </w:r>
            <w:r w:rsidRPr="003B70CC">
              <w:rPr>
                <w:rFonts w:ascii="Times New Roman" w:eastAsia="Calibri" w:hAnsi="Times New Roman" w:cs="Times New Roman"/>
                <w:i/>
                <w:lang w:eastAsia="sk-SK"/>
              </w:rPr>
              <w:t xml:space="preserve"> v súlade s Metodickým postupom pre analýzu sociálnych vplyvov.</w:t>
            </w:r>
          </w:p>
        </w:tc>
      </w:tr>
      <w:tr w:rsidR="003B70CC" w:rsidRPr="003B70CC" w14:paraId="3EE87B1E" w14:textId="77777777" w:rsidTr="43E10511">
        <w:trPr>
          <w:trHeight w:val="287"/>
          <w:jc w:val="center"/>
        </w:trPr>
        <w:tc>
          <w:tcPr>
            <w:tcW w:w="241" w:type="dxa"/>
            <w:tcBorders>
              <w:top w:val="nil"/>
              <w:bottom w:val="single" w:sz="4" w:space="0" w:color="auto"/>
            </w:tcBorders>
            <w:shd w:val="clear" w:color="auto" w:fill="F2F2F2" w:themeFill="background1" w:themeFillShade="F2"/>
            <w:vAlign w:val="center"/>
          </w:tcPr>
          <w:p w14:paraId="5BD8D7D5" w14:textId="77777777" w:rsidR="002644DE" w:rsidRPr="003B70CC" w:rsidRDefault="002644DE" w:rsidP="002644DE">
            <w:pPr>
              <w:spacing w:after="0" w:line="240" w:lineRule="auto"/>
              <w:rPr>
                <w:rFonts w:ascii="Times New Roman" w:eastAsia="Calibri" w:hAnsi="Times New Roman" w:cs="Times New Roman"/>
                <w:i/>
                <w:sz w:val="18"/>
                <w:szCs w:val="18"/>
              </w:rPr>
            </w:pPr>
            <w:r w:rsidRPr="003B70CC">
              <w:rPr>
                <w:rFonts w:ascii="Times New Roman" w:eastAsia="Calibri" w:hAnsi="Times New Roman" w:cs="Times New Roman"/>
                <w:i/>
                <w:sz w:val="18"/>
                <w:szCs w:val="18"/>
              </w:rPr>
              <w:t>a)</w:t>
            </w:r>
          </w:p>
        </w:tc>
        <w:tc>
          <w:tcPr>
            <w:tcW w:w="9109" w:type="dxa"/>
            <w:gridSpan w:val="2"/>
            <w:tcBorders>
              <w:top w:val="nil"/>
              <w:bottom w:val="single" w:sz="4" w:space="0" w:color="auto"/>
            </w:tcBorders>
            <w:shd w:val="clear" w:color="auto" w:fill="F2F2F2" w:themeFill="background1" w:themeFillShade="F2"/>
            <w:vAlign w:val="center"/>
          </w:tcPr>
          <w:p w14:paraId="28DCEFCE" w14:textId="77777777" w:rsidR="002644DE" w:rsidRPr="003B70CC" w:rsidRDefault="002644DE" w:rsidP="002644DE">
            <w:pPr>
              <w:spacing w:after="0" w:line="240" w:lineRule="auto"/>
              <w:rPr>
                <w:rFonts w:ascii="Times New Roman" w:eastAsia="Calibri" w:hAnsi="Times New Roman" w:cs="Times New Roman"/>
                <w:i/>
                <w:sz w:val="20"/>
                <w:szCs w:val="20"/>
              </w:rPr>
            </w:pPr>
            <w:r w:rsidRPr="003B70CC">
              <w:rPr>
                <w:rFonts w:ascii="Times New Roman" w:eastAsia="Calibri" w:hAnsi="Times New Roman" w:cs="Times New Roman"/>
                <w:i/>
                <w:sz w:val="20"/>
                <w:szCs w:val="20"/>
              </w:rPr>
              <w:t>Uľahčuje návrh vznik nových pracovných miest? Ak áno, ako? Ak je to možné, doplňte kvantifikáciu.</w:t>
            </w:r>
          </w:p>
        </w:tc>
      </w:tr>
      <w:tr w:rsidR="00E71986" w:rsidRPr="003B70CC" w14:paraId="57A70563" w14:textId="77777777" w:rsidTr="43E10511">
        <w:trPr>
          <w:trHeight w:val="567"/>
          <w:jc w:val="center"/>
        </w:trPr>
        <w:tc>
          <w:tcPr>
            <w:tcW w:w="241" w:type="dxa"/>
            <w:tcBorders>
              <w:top w:val="nil"/>
              <w:bottom w:val="single" w:sz="4" w:space="0" w:color="auto"/>
            </w:tcBorders>
            <w:shd w:val="clear" w:color="auto" w:fill="FFFFFF" w:themeFill="background1"/>
            <w:vAlign w:val="center"/>
          </w:tcPr>
          <w:p w14:paraId="77C7FA19" w14:textId="77777777" w:rsidR="00E71986" w:rsidRPr="003B70CC" w:rsidRDefault="00E71986" w:rsidP="00E71986">
            <w:pPr>
              <w:spacing w:after="0" w:line="240" w:lineRule="auto"/>
              <w:rPr>
                <w:rFonts w:ascii="Times New Roman" w:eastAsia="Calibri" w:hAnsi="Times New Roman" w:cs="Times New Roman"/>
                <w:i/>
                <w:sz w:val="18"/>
                <w:szCs w:val="18"/>
              </w:rPr>
            </w:pPr>
            <w:r w:rsidRPr="003B70CC">
              <w:rPr>
                <w:rFonts w:ascii="Times New Roman" w:eastAsia="Calibri" w:hAnsi="Times New Roman" w:cs="Times New Roman"/>
                <w:i/>
                <w:sz w:val="18"/>
                <w:szCs w:val="18"/>
              </w:rPr>
              <w:t>b)</w:t>
            </w:r>
          </w:p>
        </w:tc>
        <w:tc>
          <w:tcPr>
            <w:tcW w:w="3439" w:type="dxa"/>
            <w:tcBorders>
              <w:top w:val="nil"/>
              <w:bottom w:val="single" w:sz="4" w:space="0" w:color="auto"/>
            </w:tcBorders>
            <w:shd w:val="clear" w:color="auto" w:fill="FFFFFF" w:themeFill="background1"/>
          </w:tcPr>
          <w:p w14:paraId="4DD286DE" w14:textId="77777777" w:rsidR="00E71986" w:rsidRPr="003B70CC" w:rsidRDefault="00E71986" w:rsidP="00E71986">
            <w:pPr>
              <w:spacing w:after="0" w:line="240" w:lineRule="auto"/>
              <w:jc w:val="both"/>
              <w:rPr>
                <w:rFonts w:ascii="Times New Roman" w:eastAsia="Calibri" w:hAnsi="Times New Roman" w:cs="Times New Roman"/>
                <w:i/>
                <w:sz w:val="18"/>
                <w:szCs w:val="18"/>
              </w:rPr>
            </w:pPr>
            <w:r w:rsidRPr="003B70CC">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5670" w:type="dxa"/>
            <w:tcBorders>
              <w:top w:val="nil"/>
              <w:bottom w:val="single" w:sz="4" w:space="0" w:color="auto"/>
            </w:tcBorders>
            <w:shd w:val="clear" w:color="auto" w:fill="FFFFFF" w:themeFill="background1"/>
          </w:tcPr>
          <w:p w14:paraId="208CE12B" w14:textId="44A250BC" w:rsidR="00E71986" w:rsidRPr="00986A77" w:rsidRDefault="00E71986" w:rsidP="00E71986">
            <w:pPr>
              <w:spacing w:after="0" w:line="240" w:lineRule="auto"/>
              <w:rPr>
                <w:rFonts w:ascii="Times New Roman" w:eastAsia="Calibri" w:hAnsi="Times New Roman" w:cs="Times New Roman"/>
                <w:sz w:val="20"/>
                <w:szCs w:val="18"/>
              </w:rPr>
            </w:pPr>
            <w:r w:rsidRPr="00986A77">
              <w:rPr>
                <w:rFonts w:ascii="Times New Roman" w:eastAsia="Calibri" w:hAnsi="Times New Roman" w:cs="Times New Roman"/>
                <w:sz w:val="20"/>
                <w:szCs w:val="18"/>
              </w:rPr>
              <w:t>Vznik nových pracovných miest v rámci podpory mäkkého turizmu, organizovanie sprievodov a odborných exkurzií na rôzne témy. Tieto aktivity prilákajú nových a náročnejších turistov.</w:t>
            </w:r>
          </w:p>
        </w:tc>
      </w:tr>
      <w:tr w:rsidR="00E71986" w:rsidRPr="003B70CC" w14:paraId="0515BD98" w14:textId="77777777" w:rsidTr="43E10511">
        <w:trPr>
          <w:trHeight w:val="270"/>
          <w:jc w:val="center"/>
        </w:trPr>
        <w:tc>
          <w:tcPr>
            <w:tcW w:w="241" w:type="dxa"/>
            <w:tcBorders>
              <w:bottom w:val="single" w:sz="4" w:space="0" w:color="auto"/>
            </w:tcBorders>
            <w:shd w:val="clear" w:color="auto" w:fill="F2F2F2" w:themeFill="background1" w:themeFillShade="F2"/>
            <w:vAlign w:val="center"/>
          </w:tcPr>
          <w:p w14:paraId="3D868DD8" w14:textId="77777777" w:rsidR="00E71986" w:rsidRPr="003B70CC" w:rsidRDefault="00E71986" w:rsidP="00E71986">
            <w:pPr>
              <w:spacing w:after="0" w:line="240" w:lineRule="auto"/>
              <w:rPr>
                <w:rFonts w:ascii="Times New Roman" w:eastAsia="Calibri" w:hAnsi="Times New Roman" w:cs="Times New Roman"/>
                <w:i/>
                <w:sz w:val="18"/>
                <w:szCs w:val="18"/>
              </w:rPr>
            </w:pPr>
            <w:r w:rsidRPr="003B70CC">
              <w:rPr>
                <w:rFonts w:ascii="Times New Roman" w:eastAsia="Calibri" w:hAnsi="Times New Roman" w:cs="Times New Roman"/>
                <w:i/>
                <w:sz w:val="18"/>
                <w:szCs w:val="18"/>
              </w:rPr>
              <w:t>c)</w:t>
            </w:r>
          </w:p>
        </w:tc>
        <w:tc>
          <w:tcPr>
            <w:tcW w:w="9109" w:type="dxa"/>
            <w:gridSpan w:val="2"/>
            <w:tcBorders>
              <w:bottom w:val="single" w:sz="4" w:space="0" w:color="auto"/>
            </w:tcBorders>
            <w:shd w:val="clear" w:color="auto" w:fill="F2F2F2" w:themeFill="background1" w:themeFillShade="F2"/>
            <w:vAlign w:val="center"/>
          </w:tcPr>
          <w:p w14:paraId="6DFC5A01" w14:textId="77777777" w:rsidR="00E71986" w:rsidRPr="00986A77" w:rsidRDefault="00E71986" w:rsidP="00E71986">
            <w:pPr>
              <w:spacing w:after="0" w:line="240" w:lineRule="auto"/>
              <w:rPr>
                <w:rFonts w:ascii="Times New Roman" w:eastAsia="Calibri" w:hAnsi="Times New Roman" w:cs="Times New Roman"/>
                <w:i/>
                <w:sz w:val="20"/>
                <w:szCs w:val="20"/>
              </w:rPr>
            </w:pPr>
            <w:r w:rsidRPr="00986A77">
              <w:rPr>
                <w:rFonts w:ascii="Times New Roman" w:eastAsia="Calibri" w:hAnsi="Times New Roman" w:cs="Times New Roman"/>
                <w:i/>
                <w:sz w:val="20"/>
                <w:szCs w:val="20"/>
              </w:rPr>
              <w:t>Vedie návrh k zániku pracovných miest?</w:t>
            </w:r>
            <w:r w:rsidRPr="00986A77">
              <w:rPr>
                <w:rFonts w:ascii="Times New Roman" w:eastAsia="Calibri" w:hAnsi="Times New Roman" w:cs="Times New Roman"/>
                <w:sz w:val="20"/>
                <w:szCs w:val="20"/>
              </w:rPr>
              <w:t xml:space="preserve"> </w:t>
            </w:r>
            <w:r w:rsidRPr="00986A77">
              <w:rPr>
                <w:rFonts w:ascii="Times New Roman" w:eastAsia="Calibri" w:hAnsi="Times New Roman" w:cs="Times New Roman"/>
                <w:i/>
                <w:sz w:val="20"/>
                <w:szCs w:val="20"/>
              </w:rPr>
              <w:t>Ak áno, ako a akých? Ak je to možné, doplňte kvantifikáciu</w:t>
            </w:r>
          </w:p>
        </w:tc>
      </w:tr>
      <w:tr w:rsidR="00E71986" w:rsidRPr="003B70CC" w14:paraId="3509E771" w14:textId="77777777" w:rsidTr="43E10511">
        <w:trPr>
          <w:trHeight w:val="454"/>
          <w:jc w:val="center"/>
        </w:trPr>
        <w:tc>
          <w:tcPr>
            <w:tcW w:w="241" w:type="dxa"/>
            <w:tcBorders>
              <w:bottom w:val="single" w:sz="4" w:space="0" w:color="auto"/>
            </w:tcBorders>
            <w:shd w:val="clear" w:color="auto" w:fill="FFFFFF" w:themeFill="background1"/>
            <w:vAlign w:val="center"/>
          </w:tcPr>
          <w:p w14:paraId="2E1732FB" w14:textId="77777777" w:rsidR="00E71986" w:rsidRPr="003B70CC" w:rsidRDefault="00E71986" w:rsidP="00E71986">
            <w:pPr>
              <w:spacing w:after="0" w:line="240" w:lineRule="auto"/>
              <w:rPr>
                <w:rFonts w:ascii="Times New Roman" w:eastAsia="Calibri" w:hAnsi="Times New Roman" w:cs="Times New Roman"/>
                <w:i/>
                <w:sz w:val="18"/>
                <w:szCs w:val="18"/>
              </w:rPr>
            </w:pPr>
            <w:r w:rsidRPr="003B70CC">
              <w:rPr>
                <w:rFonts w:ascii="Times New Roman" w:eastAsia="Calibri" w:hAnsi="Times New Roman" w:cs="Times New Roman"/>
                <w:i/>
                <w:sz w:val="18"/>
                <w:szCs w:val="18"/>
              </w:rPr>
              <w:t>d)</w:t>
            </w:r>
          </w:p>
        </w:tc>
        <w:tc>
          <w:tcPr>
            <w:tcW w:w="3439" w:type="dxa"/>
            <w:tcBorders>
              <w:bottom w:val="single" w:sz="4" w:space="0" w:color="auto"/>
            </w:tcBorders>
            <w:shd w:val="clear" w:color="auto" w:fill="FFFFFF" w:themeFill="background1"/>
          </w:tcPr>
          <w:p w14:paraId="4B0B9AF4" w14:textId="77777777" w:rsidR="00E71986" w:rsidRPr="003B70CC" w:rsidRDefault="00E71986" w:rsidP="00E71986">
            <w:pPr>
              <w:spacing w:after="0" w:line="240" w:lineRule="auto"/>
              <w:jc w:val="both"/>
              <w:rPr>
                <w:rFonts w:ascii="Times New Roman" w:eastAsia="Calibri" w:hAnsi="Times New Roman" w:cs="Times New Roman"/>
                <w:i/>
                <w:sz w:val="18"/>
                <w:szCs w:val="18"/>
              </w:rPr>
            </w:pPr>
            <w:r w:rsidRPr="003B70CC">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5670" w:type="dxa"/>
            <w:tcBorders>
              <w:bottom w:val="single" w:sz="4" w:space="0" w:color="auto"/>
            </w:tcBorders>
            <w:shd w:val="clear" w:color="auto" w:fill="FFFFFF" w:themeFill="background1"/>
          </w:tcPr>
          <w:p w14:paraId="17445F54" w14:textId="2FBB1BDB" w:rsidR="00E71986" w:rsidRPr="000125E8" w:rsidRDefault="0084649A" w:rsidP="00E71986">
            <w:pPr>
              <w:spacing w:after="0" w:line="240" w:lineRule="auto"/>
              <w:rPr>
                <w:rFonts w:ascii="Times New Roman" w:eastAsia="Calibri" w:hAnsi="Times New Roman" w:cs="Times New Roman"/>
                <w:sz w:val="20"/>
                <w:szCs w:val="18"/>
              </w:rPr>
            </w:pPr>
            <w:r w:rsidRPr="00986A77">
              <w:rPr>
                <w:rFonts w:ascii="Times New Roman" w:eastAsia="Calibri" w:hAnsi="Times New Roman" w:cs="Times New Roman"/>
                <w:sz w:val="20"/>
                <w:szCs w:val="18"/>
              </w:rPr>
              <w:t>Návrh nevedie k priamemu zániku pracovných miest.</w:t>
            </w:r>
          </w:p>
        </w:tc>
      </w:tr>
      <w:tr w:rsidR="00E71986" w:rsidRPr="003B70CC" w14:paraId="71194423" w14:textId="77777777" w:rsidTr="43E10511">
        <w:trPr>
          <w:trHeight w:val="248"/>
          <w:jc w:val="center"/>
        </w:trPr>
        <w:tc>
          <w:tcPr>
            <w:tcW w:w="241" w:type="dxa"/>
            <w:tcBorders>
              <w:bottom w:val="single" w:sz="4" w:space="0" w:color="auto"/>
            </w:tcBorders>
            <w:shd w:val="clear" w:color="auto" w:fill="F2F2F2" w:themeFill="background1" w:themeFillShade="F2"/>
            <w:vAlign w:val="center"/>
          </w:tcPr>
          <w:p w14:paraId="5800B04B" w14:textId="77777777" w:rsidR="00E71986" w:rsidRPr="003B70CC" w:rsidRDefault="00E71986" w:rsidP="00E71986">
            <w:pPr>
              <w:spacing w:after="0" w:line="240" w:lineRule="auto"/>
              <w:rPr>
                <w:rFonts w:ascii="Times New Roman" w:eastAsia="Calibri" w:hAnsi="Times New Roman" w:cs="Times New Roman"/>
                <w:i/>
                <w:sz w:val="18"/>
                <w:szCs w:val="18"/>
              </w:rPr>
            </w:pPr>
            <w:r w:rsidRPr="003B70CC">
              <w:rPr>
                <w:rFonts w:ascii="Times New Roman" w:eastAsia="Calibri" w:hAnsi="Times New Roman" w:cs="Times New Roman"/>
                <w:i/>
                <w:sz w:val="18"/>
                <w:szCs w:val="18"/>
              </w:rPr>
              <w:t>e)</w:t>
            </w:r>
          </w:p>
        </w:tc>
        <w:tc>
          <w:tcPr>
            <w:tcW w:w="9109" w:type="dxa"/>
            <w:gridSpan w:val="2"/>
            <w:tcBorders>
              <w:bottom w:val="single" w:sz="4" w:space="0" w:color="auto"/>
            </w:tcBorders>
            <w:shd w:val="clear" w:color="auto" w:fill="F2F2F2" w:themeFill="background1" w:themeFillShade="F2"/>
            <w:vAlign w:val="center"/>
          </w:tcPr>
          <w:p w14:paraId="2D7809B6" w14:textId="77777777" w:rsidR="00E71986" w:rsidRPr="00986A77" w:rsidRDefault="00E71986" w:rsidP="00E71986">
            <w:pPr>
              <w:spacing w:after="0" w:line="240" w:lineRule="auto"/>
              <w:rPr>
                <w:rFonts w:ascii="Times New Roman" w:eastAsia="Calibri" w:hAnsi="Times New Roman" w:cs="Times New Roman"/>
                <w:sz w:val="20"/>
                <w:szCs w:val="20"/>
              </w:rPr>
            </w:pPr>
            <w:r w:rsidRPr="00986A77">
              <w:rPr>
                <w:rFonts w:ascii="Times New Roman" w:eastAsia="Calibri" w:hAnsi="Times New Roman" w:cs="Times New Roman"/>
                <w:i/>
                <w:sz w:val="20"/>
                <w:szCs w:val="20"/>
              </w:rPr>
              <w:t>Ovplyvňuje návrh dopyt po práci? Ak áno, ako?</w:t>
            </w:r>
          </w:p>
        </w:tc>
      </w:tr>
      <w:tr w:rsidR="00E71986" w:rsidRPr="003B70CC" w14:paraId="67A0B1F7" w14:textId="77777777" w:rsidTr="43E10511">
        <w:trPr>
          <w:trHeight w:val="209"/>
          <w:jc w:val="center"/>
        </w:trPr>
        <w:tc>
          <w:tcPr>
            <w:tcW w:w="241" w:type="dxa"/>
            <w:tcBorders>
              <w:bottom w:val="single" w:sz="4" w:space="0" w:color="auto"/>
            </w:tcBorders>
            <w:shd w:val="clear" w:color="auto" w:fill="FFFFFF" w:themeFill="background1"/>
            <w:vAlign w:val="center"/>
          </w:tcPr>
          <w:p w14:paraId="7157D551" w14:textId="77777777" w:rsidR="00E71986" w:rsidRPr="003B70CC" w:rsidRDefault="00E71986" w:rsidP="00E71986">
            <w:pPr>
              <w:spacing w:after="0" w:line="240" w:lineRule="auto"/>
              <w:rPr>
                <w:rFonts w:ascii="Times New Roman" w:eastAsia="Calibri" w:hAnsi="Times New Roman" w:cs="Times New Roman"/>
                <w:i/>
                <w:sz w:val="18"/>
                <w:szCs w:val="18"/>
              </w:rPr>
            </w:pPr>
            <w:r w:rsidRPr="003B70CC">
              <w:rPr>
                <w:rFonts w:ascii="Times New Roman" w:eastAsia="Calibri" w:hAnsi="Times New Roman" w:cs="Times New Roman"/>
                <w:i/>
                <w:sz w:val="18"/>
                <w:szCs w:val="18"/>
              </w:rPr>
              <w:t>f)</w:t>
            </w:r>
          </w:p>
        </w:tc>
        <w:tc>
          <w:tcPr>
            <w:tcW w:w="3439" w:type="dxa"/>
            <w:tcBorders>
              <w:bottom w:val="single" w:sz="4" w:space="0" w:color="auto"/>
            </w:tcBorders>
            <w:shd w:val="clear" w:color="auto" w:fill="FFFFFF" w:themeFill="background1"/>
          </w:tcPr>
          <w:p w14:paraId="519F8620" w14:textId="77777777" w:rsidR="00E71986" w:rsidRPr="003B70CC" w:rsidRDefault="00E71986" w:rsidP="00E71986">
            <w:pPr>
              <w:spacing w:after="0" w:line="240" w:lineRule="auto"/>
              <w:jc w:val="both"/>
              <w:rPr>
                <w:rFonts w:ascii="Times New Roman" w:eastAsia="Calibri" w:hAnsi="Times New Roman" w:cs="Times New Roman"/>
                <w:i/>
                <w:sz w:val="18"/>
                <w:szCs w:val="18"/>
              </w:rPr>
            </w:pPr>
            <w:r w:rsidRPr="003B70CC">
              <w:rPr>
                <w:rFonts w:ascii="Times New Roman" w:eastAsia="Calibri" w:hAnsi="Times New Roman" w:cs="Times New Roman"/>
                <w:i/>
                <w:sz w:val="18"/>
                <w:szCs w:val="18"/>
              </w:rPr>
              <w:t>Dopyt po práci závisí na jednej strane na produkcii tovarov a služieb v ekonomike a na druhej strane na cene práce.</w:t>
            </w:r>
          </w:p>
        </w:tc>
        <w:tc>
          <w:tcPr>
            <w:tcW w:w="5670" w:type="dxa"/>
            <w:tcBorders>
              <w:bottom w:val="single" w:sz="4" w:space="0" w:color="auto"/>
            </w:tcBorders>
            <w:shd w:val="clear" w:color="auto" w:fill="FFFFFF" w:themeFill="background1"/>
          </w:tcPr>
          <w:p w14:paraId="6FE963A5" w14:textId="17778655" w:rsidR="00E71986" w:rsidRPr="00986A77" w:rsidRDefault="0084649A" w:rsidP="00E71986">
            <w:pPr>
              <w:spacing w:after="0" w:line="240" w:lineRule="auto"/>
              <w:rPr>
                <w:rFonts w:ascii="Times New Roman" w:eastAsia="Calibri" w:hAnsi="Times New Roman" w:cs="Times New Roman"/>
                <w:sz w:val="20"/>
                <w:szCs w:val="18"/>
              </w:rPr>
            </w:pPr>
            <w:r w:rsidRPr="00986A77">
              <w:rPr>
                <w:rFonts w:ascii="Times New Roman" w:eastAsia="Calibri" w:hAnsi="Times New Roman" w:cs="Times New Roman"/>
                <w:sz w:val="20"/>
                <w:szCs w:val="18"/>
              </w:rPr>
              <w:t>Zodpovedané v bode 4.4.b</w:t>
            </w:r>
          </w:p>
        </w:tc>
      </w:tr>
      <w:tr w:rsidR="00E71986" w:rsidRPr="003B70CC" w14:paraId="2508DF56" w14:textId="77777777" w:rsidTr="43E10511">
        <w:trPr>
          <w:trHeight w:val="208"/>
          <w:jc w:val="center"/>
        </w:trPr>
        <w:tc>
          <w:tcPr>
            <w:tcW w:w="241" w:type="dxa"/>
            <w:tcBorders>
              <w:bottom w:val="single" w:sz="4" w:space="0" w:color="auto"/>
            </w:tcBorders>
            <w:shd w:val="clear" w:color="auto" w:fill="F2F2F2" w:themeFill="background1" w:themeFillShade="F2"/>
            <w:vAlign w:val="center"/>
          </w:tcPr>
          <w:p w14:paraId="1AD848D8" w14:textId="77777777" w:rsidR="00E71986" w:rsidRPr="003B70CC" w:rsidRDefault="00E71986" w:rsidP="00E71986">
            <w:pPr>
              <w:spacing w:after="0" w:line="240" w:lineRule="auto"/>
              <w:rPr>
                <w:rFonts w:ascii="Times New Roman" w:eastAsia="Calibri" w:hAnsi="Times New Roman" w:cs="Times New Roman"/>
                <w:i/>
                <w:sz w:val="18"/>
                <w:szCs w:val="18"/>
              </w:rPr>
            </w:pPr>
            <w:r w:rsidRPr="003B70CC">
              <w:rPr>
                <w:rFonts w:ascii="Times New Roman" w:eastAsia="Calibri" w:hAnsi="Times New Roman" w:cs="Times New Roman"/>
                <w:i/>
                <w:sz w:val="18"/>
                <w:szCs w:val="18"/>
              </w:rPr>
              <w:t>g)</w:t>
            </w:r>
          </w:p>
        </w:tc>
        <w:tc>
          <w:tcPr>
            <w:tcW w:w="9109" w:type="dxa"/>
            <w:gridSpan w:val="2"/>
            <w:tcBorders>
              <w:bottom w:val="single" w:sz="4" w:space="0" w:color="auto"/>
            </w:tcBorders>
            <w:shd w:val="clear" w:color="auto" w:fill="F2F2F2" w:themeFill="background1" w:themeFillShade="F2"/>
            <w:vAlign w:val="center"/>
          </w:tcPr>
          <w:p w14:paraId="766F4076" w14:textId="77777777" w:rsidR="00E71986" w:rsidRPr="003B70CC" w:rsidRDefault="00E71986" w:rsidP="00E71986">
            <w:pPr>
              <w:spacing w:after="0" w:line="240" w:lineRule="auto"/>
              <w:rPr>
                <w:rFonts w:ascii="Times New Roman" w:eastAsia="Calibri" w:hAnsi="Times New Roman" w:cs="Times New Roman"/>
                <w:sz w:val="20"/>
                <w:szCs w:val="20"/>
              </w:rPr>
            </w:pPr>
            <w:r w:rsidRPr="003B70CC">
              <w:rPr>
                <w:rFonts w:ascii="Times New Roman" w:eastAsia="Calibri" w:hAnsi="Times New Roman" w:cs="Times New Roman"/>
                <w:i/>
                <w:sz w:val="20"/>
                <w:szCs w:val="20"/>
              </w:rPr>
              <w:t>Má návrh dosah na fungovanie trhu práce?</w:t>
            </w:r>
            <w:r w:rsidRPr="003B70CC">
              <w:rPr>
                <w:rFonts w:ascii="Times New Roman" w:eastAsia="Calibri" w:hAnsi="Times New Roman" w:cs="Times New Roman"/>
                <w:sz w:val="20"/>
                <w:szCs w:val="20"/>
              </w:rPr>
              <w:t xml:space="preserve"> </w:t>
            </w:r>
            <w:r w:rsidRPr="003B70CC">
              <w:rPr>
                <w:rFonts w:ascii="Times New Roman" w:eastAsia="Calibri" w:hAnsi="Times New Roman" w:cs="Times New Roman"/>
                <w:i/>
                <w:sz w:val="20"/>
                <w:szCs w:val="20"/>
              </w:rPr>
              <w:t>Ak áno, aký?</w:t>
            </w:r>
          </w:p>
        </w:tc>
      </w:tr>
      <w:tr w:rsidR="00E71986" w:rsidRPr="003B70CC" w14:paraId="236B5F1C" w14:textId="77777777" w:rsidTr="43E10511">
        <w:trPr>
          <w:trHeight w:val="794"/>
          <w:jc w:val="center"/>
        </w:trPr>
        <w:tc>
          <w:tcPr>
            <w:tcW w:w="241" w:type="dxa"/>
            <w:tcBorders>
              <w:bottom w:val="single" w:sz="4" w:space="0" w:color="auto"/>
            </w:tcBorders>
            <w:shd w:val="clear" w:color="auto" w:fill="FFFFFF" w:themeFill="background1"/>
            <w:vAlign w:val="center"/>
          </w:tcPr>
          <w:p w14:paraId="606CB271" w14:textId="77777777" w:rsidR="00E71986" w:rsidRPr="003B70CC" w:rsidRDefault="00E71986" w:rsidP="00E71986">
            <w:pPr>
              <w:spacing w:after="0" w:line="240" w:lineRule="auto"/>
              <w:rPr>
                <w:rFonts w:ascii="Times New Roman" w:eastAsia="Calibri" w:hAnsi="Times New Roman" w:cs="Times New Roman"/>
                <w:i/>
                <w:sz w:val="18"/>
                <w:szCs w:val="18"/>
              </w:rPr>
            </w:pPr>
            <w:r w:rsidRPr="003B70CC">
              <w:rPr>
                <w:rFonts w:ascii="Times New Roman" w:eastAsia="Calibri" w:hAnsi="Times New Roman" w:cs="Times New Roman"/>
                <w:i/>
                <w:sz w:val="18"/>
                <w:szCs w:val="18"/>
              </w:rPr>
              <w:t>h)</w:t>
            </w:r>
          </w:p>
        </w:tc>
        <w:tc>
          <w:tcPr>
            <w:tcW w:w="3439" w:type="dxa"/>
            <w:tcBorders>
              <w:bottom w:val="single" w:sz="4" w:space="0" w:color="auto"/>
            </w:tcBorders>
            <w:shd w:val="clear" w:color="auto" w:fill="FFFFFF" w:themeFill="background1"/>
          </w:tcPr>
          <w:p w14:paraId="45068ED7" w14:textId="77777777" w:rsidR="00E71986" w:rsidRPr="003B70CC" w:rsidRDefault="00E71986" w:rsidP="00E71986">
            <w:pPr>
              <w:spacing w:after="0" w:line="240" w:lineRule="auto"/>
              <w:jc w:val="both"/>
              <w:rPr>
                <w:rFonts w:ascii="Times New Roman" w:eastAsia="Calibri" w:hAnsi="Times New Roman" w:cs="Times New Roman"/>
                <w:i/>
                <w:sz w:val="18"/>
                <w:szCs w:val="18"/>
              </w:rPr>
            </w:pPr>
            <w:r w:rsidRPr="003B70CC">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3B70CC">
              <w:rPr>
                <w:rFonts w:ascii="Times New Roman" w:eastAsia="Calibri" w:hAnsi="Times New Roman" w:cs="Times New Roman"/>
                <w:sz w:val="18"/>
                <w:szCs w:val="18"/>
              </w:rPr>
              <w:t xml:space="preserve"> </w:t>
            </w:r>
            <w:r w:rsidRPr="003B70CC">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5670" w:type="dxa"/>
            <w:tcBorders>
              <w:bottom w:val="single" w:sz="4" w:space="0" w:color="auto"/>
            </w:tcBorders>
            <w:shd w:val="clear" w:color="auto" w:fill="FFFFFF" w:themeFill="background1"/>
          </w:tcPr>
          <w:p w14:paraId="27A29643" w14:textId="5FE5126D" w:rsidR="00E71986" w:rsidRPr="003B70CC" w:rsidRDefault="0084649A" w:rsidP="00E71986">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Dopyt po ľudských zdrojoch v oblasti cestovného ruchu môže znížiť mieru nezamestnanosti v regióne zamestnaním miestnych obyvateľov.</w:t>
            </w:r>
          </w:p>
        </w:tc>
      </w:tr>
      <w:tr w:rsidR="00E71986" w:rsidRPr="003B70CC" w14:paraId="78AB3E2F" w14:textId="77777777" w:rsidTr="43E10511">
        <w:trPr>
          <w:trHeight w:val="324"/>
          <w:jc w:val="center"/>
        </w:trPr>
        <w:tc>
          <w:tcPr>
            <w:tcW w:w="241" w:type="dxa"/>
            <w:tcBorders>
              <w:bottom w:val="single" w:sz="4" w:space="0" w:color="auto"/>
            </w:tcBorders>
            <w:shd w:val="clear" w:color="auto" w:fill="F2F2F2" w:themeFill="background1" w:themeFillShade="F2"/>
            <w:vAlign w:val="center"/>
          </w:tcPr>
          <w:p w14:paraId="692C75AF" w14:textId="77777777" w:rsidR="00E71986" w:rsidRPr="003B70CC" w:rsidRDefault="00E71986" w:rsidP="00E71986">
            <w:pPr>
              <w:spacing w:after="0" w:line="240" w:lineRule="auto"/>
              <w:rPr>
                <w:rFonts w:ascii="Times New Roman" w:eastAsia="Calibri" w:hAnsi="Times New Roman" w:cs="Times New Roman"/>
                <w:i/>
                <w:sz w:val="18"/>
                <w:szCs w:val="18"/>
              </w:rPr>
            </w:pPr>
            <w:r w:rsidRPr="003B70CC">
              <w:rPr>
                <w:rFonts w:ascii="Times New Roman" w:eastAsia="Calibri" w:hAnsi="Times New Roman" w:cs="Times New Roman"/>
                <w:i/>
                <w:sz w:val="18"/>
                <w:szCs w:val="18"/>
              </w:rPr>
              <w:t>i)</w:t>
            </w:r>
          </w:p>
        </w:tc>
        <w:tc>
          <w:tcPr>
            <w:tcW w:w="9109" w:type="dxa"/>
            <w:gridSpan w:val="2"/>
            <w:tcBorders>
              <w:bottom w:val="single" w:sz="4" w:space="0" w:color="auto"/>
            </w:tcBorders>
            <w:shd w:val="clear" w:color="auto" w:fill="F2F2F2" w:themeFill="background1" w:themeFillShade="F2"/>
            <w:vAlign w:val="center"/>
          </w:tcPr>
          <w:p w14:paraId="69ABA379" w14:textId="77777777" w:rsidR="00E71986" w:rsidRPr="003B70CC" w:rsidRDefault="00E71986" w:rsidP="00E71986">
            <w:pPr>
              <w:spacing w:after="0" w:line="240" w:lineRule="auto"/>
              <w:rPr>
                <w:rFonts w:ascii="Times New Roman" w:eastAsia="Calibri" w:hAnsi="Times New Roman" w:cs="Times New Roman"/>
                <w:sz w:val="20"/>
                <w:szCs w:val="20"/>
              </w:rPr>
            </w:pPr>
            <w:r w:rsidRPr="003B70CC">
              <w:rPr>
                <w:rFonts w:ascii="Times New Roman" w:eastAsia="Calibri" w:hAnsi="Times New Roman" w:cs="Times New Roman"/>
                <w:i/>
                <w:sz w:val="20"/>
                <w:szCs w:val="20"/>
              </w:rPr>
              <w:t>Má návrh špecifické negatívne dôsledky pre isté skupiny profesií, skupín zamestnancov či živnostníkov?</w:t>
            </w:r>
            <w:r w:rsidRPr="003B70CC">
              <w:rPr>
                <w:rFonts w:ascii="Times New Roman" w:eastAsia="Calibri" w:hAnsi="Times New Roman" w:cs="Times New Roman"/>
                <w:sz w:val="20"/>
                <w:szCs w:val="20"/>
              </w:rPr>
              <w:t xml:space="preserve"> </w:t>
            </w:r>
            <w:r w:rsidRPr="003B70CC">
              <w:rPr>
                <w:rFonts w:ascii="Times New Roman" w:eastAsia="Calibri" w:hAnsi="Times New Roman" w:cs="Times New Roman"/>
                <w:i/>
                <w:sz w:val="20"/>
                <w:szCs w:val="20"/>
              </w:rPr>
              <w:t>Ak áno, aké a pre ktoré skupiny?</w:t>
            </w:r>
          </w:p>
        </w:tc>
      </w:tr>
      <w:tr w:rsidR="0084649A" w:rsidRPr="003B70CC" w14:paraId="31158F1D" w14:textId="77777777" w:rsidTr="43E10511">
        <w:trPr>
          <w:trHeight w:val="216"/>
          <w:jc w:val="center"/>
        </w:trPr>
        <w:tc>
          <w:tcPr>
            <w:tcW w:w="241" w:type="dxa"/>
            <w:tcBorders>
              <w:bottom w:val="single" w:sz="4" w:space="0" w:color="auto"/>
            </w:tcBorders>
            <w:shd w:val="clear" w:color="auto" w:fill="FFFFFF" w:themeFill="background1"/>
            <w:vAlign w:val="center"/>
          </w:tcPr>
          <w:p w14:paraId="5C7D7A1F" w14:textId="77777777" w:rsidR="0084649A" w:rsidRPr="003B70CC" w:rsidRDefault="0084649A" w:rsidP="0084649A">
            <w:pPr>
              <w:spacing w:after="0" w:line="240" w:lineRule="auto"/>
              <w:rPr>
                <w:rFonts w:ascii="Times New Roman" w:eastAsia="Calibri" w:hAnsi="Times New Roman" w:cs="Times New Roman"/>
                <w:i/>
                <w:sz w:val="18"/>
                <w:szCs w:val="18"/>
              </w:rPr>
            </w:pPr>
            <w:r w:rsidRPr="003B70CC">
              <w:rPr>
                <w:rFonts w:ascii="Times New Roman" w:eastAsia="Calibri" w:hAnsi="Times New Roman" w:cs="Times New Roman"/>
                <w:i/>
                <w:sz w:val="18"/>
                <w:szCs w:val="18"/>
              </w:rPr>
              <w:t>j)</w:t>
            </w:r>
          </w:p>
        </w:tc>
        <w:tc>
          <w:tcPr>
            <w:tcW w:w="3439" w:type="dxa"/>
            <w:tcBorders>
              <w:bottom w:val="single" w:sz="4" w:space="0" w:color="auto"/>
            </w:tcBorders>
            <w:shd w:val="clear" w:color="auto" w:fill="FFFFFF" w:themeFill="background1"/>
          </w:tcPr>
          <w:p w14:paraId="54C2EA93" w14:textId="77777777" w:rsidR="0084649A" w:rsidRPr="003B70CC" w:rsidRDefault="0084649A" w:rsidP="0084649A">
            <w:pPr>
              <w:spacing w:after="0" w:line="240" w:lineRule="auto"/>
              <w:rPr>
                <w:rFonts w:ascii="Times New Roman" w:eastAsia="Calibri" w:hAnsi="Times New Roman" w:cs="Times New Roman"/>
                <w:i/>
                <w:sz w:val="18"/>
                <w:szCs w:val="18"/>
              </w:rPr>
            </w:pPr>
            <w:r w:rsidRPr="003B70CC">
              <w:rPr>
                <w:rFonts w:ascii="Times New Roman" w:eastAsia="Calibri" w:hAnsi="Times New Roman" w:cs="Times New Roman"/>
                <w:i/>
                <w:sz w:val="18"/>
                <w:szCs w:val="18"/>
              </w:rPr>
              <w:t>Návrh môže ohrozovať napr. pracovníkov istých profesií favorizovaním špecifických aktivít či technológií.</w:t>
            </w:r>
          </w:p>
        </w:tc>
        <w:tc>
          <w:tcPr>
            <w:tcW w:w="5670" w:type="dxa"/>
            <w:tcBorders>
              <w:bottom w:val="single" w:sz="4" w:space="0" w:color="auto"/>
            </w:tcBorders>
            <w:shd w:val="clear" w:color="auto" w:fill="FFFFFF" w:themeFill="background1"/>
          </w:tcPr>
          <w:p w14:paraId="54ADF825" w14:textId="5EAB66CB" w:rsidR="0084649A" w:rsidRPr="000B25CA" w:rsidRDefault="0084649A" w:rsidP="0084649A">
            <w:pPr>
              <w:spacing w:after="0" w:line="240" w:lineRule="auto"/>
              <w:rPr>
                <w:rFonts w:ascii="Times New Roman" w:eastAsia="Calibri" w:hAnsi="Times New Roman" w:cs="Times New Roman"/>
                <w:sz w:val="20"/>
                <w:szCs w:val="18"/>
                <w:highlight w:val="yellow"/>
              </w:rPr>
            </w:pPr>
            <w:r w:rsidRPr="00986A77">
              <w:rPr>
                <w:rFonts w:ascii="Times New Roman" w:eastAsia="Calibri" w:hAnsi="Times New Roman" w:cs="Times New Roman"/>
                <w:sz w:val="20"/>
                <w:szCs w:val="18"/>
              </w:rPr>
              <w:t>Čiastočne drevospracujúci priemysel, ťažba nerastných surovín.</w:t>
            </w:r>
          </w:p>
        </w:tc>
      </w:tr>
      <w:tr w:rsidR="0084649A" w:rsidRPr="003B70CC" w14:paraId="48C37E44" w14:textId="77777777" w:rsidTr="43E10511">
        <w:trPr>
          <w:trHeight w:val="219"/>
          <w:jc w:val="center"/>
        </w:trPr>
        <w:tc>
          <w:tcPr>
            <w:tcW w:w="241" w:type="dxa"/>
            <w:tcBorders>
              <w:bottom w:val="single" w:sz="4" w:space="0" w:color="auto"/>
            </w:tcBorders>
            <w:shd w:val="clear" w:color="auto" w:fill="F2F2F2" w:themeFill="background1" w:themeFillShade="F2"/>
            <w:vAlign w:val="center"/>
          </w:tcPr>
          <w:p w14:paraId="2320260D" w14:textId="77777777" w:rsidR="0084649A" w:rsidRPr="003B70CC" w:rsidRDefault="0084649A" w:rsidP="0084649A">
            <w:pPr>
              <w:spacing w:after="0" w:line="240" w:lineRule="auto"/>
              <w:rPr>
                <w:rFonts w:ascii="Times New Roman" w:eastAsia="Calibri" w:hAnsi="Times New Roman" w:cs="Times New Roman"/>
                <w:i/>
                <w:sz w:val="18"/>
                <w:szCs w:val="18"/>
              </w:rPr>
            </w:pPr>
            <w:r w:rsidRPr="003B70CC">
              <w:rPr>
                <w:rFonts w:ascii="Times New Roman" w:eastAsia="Calibri" w:hAnsi="Times New Roman" w:cs="Times New Roman"/>
                <w:i/>
                <w:sz w:val="18"/>
                <w:szCs w:val="18"/>
              </w:rPr>
              <w:t>k)</w:t>
            </w:r>
          </w:p>
        </w:tc>
        <w:tc>
          <w:tcPr>
            <w:tcW w:w="9109" w:type="dxa"/>
            <w:gridSpan w:val="2"/>
            <w:tcBorders>
              <w:bottom w:val="single" w:sz="4" w:space="0" w:color="auto"/>
            </w:tcBorders>
            <w:shd w:val="clear" w:color="auto" w:fill="F2F2F2" w:themeFill="background1" w:themeFillShade="F2"/>
            <w:vAlign w:val="center"/>
          </w:tcPr>
          <w:p w14:paraId="23608463" w14:textId="77777777" w:rsidR="0084649A" w:rsidRPr="003B70CC" w:rsidRDefault="0084649A" w:rsidP="0084649A">
            <w:pPr>
              <w:spacing w:after="0" w:line="240" w:lineRule="auto"/>
              <w:rPr>
                <w:rFonts w:ascii="Times New Roman" w:eastAsia="Calibri" w:hAnsi="Times New Roman" w:cs="Times New Roman"/>
                <w:sz w:val="20"/>
                <w:szCs w:val="20"/>
              </w:rPr>
            </w:pPr>
            <w:r w:rsidRPr="003B70CC">
              <w:rPr>
                <w:rFonts w:ascii="Times New Roman" w:eastAsia="Calibri" w:hAnsi="Times New Roman" w:cs="Times New Roman"/>
                <w:i/>
                <w:sz w:val="20"/>
                <w:szCs w:val="20"/>
              </w:rPr>
              <w:t>Ovplyvňuje návrh špecifické vekové skupiny zamestnancov? Ak áno, aké? Akým spôsobom?</w:t>
            </w:r>
          </w:p>
        </w:tc>
      </w:tr>
      <w:tr w:rsidR="0084649A" w:rsidRPr="003B70CC" w14:paraId="76EF7002" w14:textId="77777777" w:rsidTr="43E10511">
        <w:trPr>
          <w:trHeight w:val="497"/>
          <w:jc w:val="center"/>
        </w:trPr>
        <w:tc>
          <w:tcPr>
            <w:tcW w:w="241" w:type="dxa"/>
            <w:tcBorders>
              <w:bottom w:val="single" w:sz="4" w:space="0" w:color="auto"/>
            </w:tcBorders>
            <w:shd w:val="clear" w:color="auto" w:fill="FFFFFF" w:themeFill="background1"/>
            <w:vAlign w:val="center"/>
          </w:tcPr>
          <w:p w14:paraId="0ECFC84E" w14:textId="77777777" w:rsidR="0084649A" w:rsidRPr="003B70CC" w:rsidRDefault="0084649A" w:rsidP="0084649A">
            <w:pPr>
              <w:spacing w:after="0" w:line="240" w:lineRule="auto"/>
              <w:rPr>
                <w:rFonts w:ascii="Times New Roman" w:eastAsia="Calibri" w:hAnsi="Times New Roman" w:cs="Times New Roman"/>
                <w:i/>
                <w:sz w:val="18"/>
                <w:szCs w:val="18"/>
              </w:rPr>
            </w:pPr>
            <w:r w:rsidRPr="003B70CC">
              <w:rPr>
                <w:rFonts w:ascii="Times New Roman" w:eastAsia="Calibri" w:hAnsi="Times New Roman" w:cs="Times New Roman"/>
                <w:i/>
                <w:sz w:val="18"/>
                <w:szCs w:val="18"/>
              </w:rPr>
              <w:t>l)</w:t>
            </w:r>
          </w:p>
        </w:tc>
        <w:tc>
          <w:tcPr>
            <w:tcW w:w="3439" w:type="dxa"/>
            <w:tcBorders>
              <w:bottom w:val="single" w:sz="4" w:space="0" w:color="auto"/>
            </w:tcBorders>
            <w:shd w:val="clear" w:color="auto" w:fill="FFFFFF" w:themeFill="background1"/>
          </w:tcPr>
          <w:p w14:paraId="54440465" w14:textId="77777777" w:rsidR="0084649A" w:rsidRPr="003B70CC" w:rsidRDefault="0084649A" w:rsidP="0084649A">
            <w:pPr>
              <w:spacing w:after="0" w:line="240" w:lineRule="auto"/>
              <w:jc w:val="both"/>
              <w:rPr>
                <w:rFonts w:ascii="Times New Roman" w:eastAsia="Calibri" w:hAnsi="Times New Roman" w:cs="Times New Roman"/>
                <w:i/>
                <w:sz w:val="18"/>
                <w:szCs w:val="18"/>
              </w:rPr>
            </w:pPr>
            <w:r w:rsidRPr="003B70CC">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5670" w:type="dxa"/>
            <w:tcBorders>
              <w:bottom w:val="single" w:sz="4" w:space="0" w:color="auto"/>
            </w:tcBorders>
            <w:shd w:val="clear" w:color="auto" w:fill="FFFFFF" w:themeFill="background1"/>
          </w:tcPr>
          <w:p w14:paraId="5888D290" w14:textId="77777777" w:rsidR="0084649A" w:rsidRDefault="0084649A" w:rsidP="0084649A">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 xml:space="preserve">Návrh </w:t>
            </w:r>
            <w:proofErr w:type="spellStart"/>
            <w:r>
              <w:rPr>
                <w:rFonts w:ascii="Times New Roman" w:eastAsia="Calibri" w:hAnsi="Times New Roman" w:cs="Times New Roman"/>
                <w:sz w:val="20"/>
                <w:szCs w:val="18"/>
              </w:rPr>
              <w:t>zonácie</w:t>
            </w:r>
            <w:proofErr w:type="spellEnd"/>
            <w:r>
              <w:rPr>
                <w:rFonts w:ascii="Times New Roman" w:eastAsia="Calibri" w:hAnsi="Times New Roman" w:cs="Times New Roman"/>
                <w:sz w:val="20"/>
                <w:szCs w:val="18"/>
              </w:rPr>
              <w:t xml:space="preserve"> neovplyvňuje špecifické vekové skupiny. </w:t>
            </w:r>
          </w:p>
          <w:p w14:paraId="50696909" w14:textId="77777777" w:rsidR="0084649A" w:rsidRPr="003B70CC" w:rsidRDefault="0084649A" w:rsidP="0084649A">
            <w:pPr>
              <w:spacing w:after="0" w:line="240" w:lineRule="auto"/>
              <w:rPr>
                <w:rFonts w:ascii="Times New Roman" w:eastAsia="Calibri" w:hAnsi="Times New Roman" w:cs="Times New Roman"/>
                <w:sz w:val="20"/>
                <w:szCs w:val="18"/>
              </w:rPr>
            </w:pPr>
          </w:p>
        </w:tc>
      </w:tr>
    </w:tbl>
    <w:p w14:paraId="5AA8F296" w14:textId="77777777" w:rsidR="004E6005" w:rsidRPr="003B70CC" w:rsidRDefault="004E6005" w:rsidP="00F33BC5">
      <w:pPr>
        <w:spacing w:after="0" w:line="240" w:lineRule="auto"/>
        <w:jc w:val="center"/>
        <w:outlineLvl w:val="0"/>
      </w:pPr>
    </w:p>
    <w:sectPr w:rsidR="004E6005" w:rsidRPr="003B70C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5E548" w14:textId="77777777" w:rsidR="00EA6CCD" w:rsidRDefault="00EA6CCD" w:rsidP="002644DE">
      <w:pPr>
        <w:spacing w:after="0" w:line="240" w:lineRule="auto"/>
      </w:pPr>
      <w:r>
        <w:separator/>
      </w:r>
    </w:p>
  </w:endnote>
  <w:endnote w:type="continuationSeparator" w:id="0">
    <w:p w14:paraId="28632312" w14:textId="77777777" w:rsidR="00EA6CCD" w:rsidRDefault="00EA6CCD" w:rsidP="00264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9628070"/>
      <w:docPartObj>
        <w:docPartGallery w:val="Page Numbers (Bottom of Page)"/>
        <w:docPartUnique/>
      </w:docPartObj>
    </w:sdtPr>
    <w:sdtEndPr>
      <w:rPr>
        <w:rFonts w:ascii="Times New Roman" w:hAnsi="Times New Roman" w:cs="Times New Roman"/>
      </w:rPr>
    </w:sdtEndPr>
    <w:sdtContent>
      <w:p w14:paraId="1BB49C2F" w14:textId="06030A90" w:rsidR="004E6005" w:rsidRPr="001D6749" w:rsidRDefault="004E6005">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0125E8">
          <w:rPr>
            <w:rFonts w:ascii="Times New Roman" w:hAnsi="Times New Roman" w:cs="Times New Roman"/>
            <w:noProof/>
          </w:rPr>
          <w:t>2</w:t>
        </w:r>
        <w:r w:rsidRPr="001D6749">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8902475"/>
      <w:docPartObj>
        <w:docPartGallery w:val="Page Numbers (Bottom of Page)"/>
        <w:docPartUnique/>
      </w:docPartObj>
    </w:sdtPr>
    <w:sdtEndPr>
      <w:rPr>
        <w:rFonts w:ascii="Times New Roman" w:hAnsi="Times New Roman" w:cs="Times New Roman"/>
      </w:rPr>
    </w:sdtEndPr>
    <w:sdtContent>
      <w:p w14:paraId="661D80E7" w14:textId="7C663A41" w:rsidR="004E6005" w:rsidRPr="001D6749" w:rsidRDefault="004E6005">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0125E8">
          <w:rPr>
            <w:rFonts w:ascii="Times New Roman" w:hAnsi="Times New Roman" w:cs="Times New Roman"/>
            <w:noProof/>
          </w:rPr>
          <w:t>5</w:t>
        </w:r>
        <w:r w:rsidRPr="001D6749">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68672" w14:textId="77777777" w:rsidR="00EA6CCD" w:rsidRDefault="00EA6CCD" w:rsidP="002644DE">
      <w:pPr>
        <w:spacing w:after="0" w:line="240" w:lineRule="auto"/>
      </w:pPr>
      <w:r>
        <w:separator/>
      </w:r>
    </w:p>
  </w:footnote>
  <w:footnote w:type="continuationSeparator" w:id="0">
    <w:p w14:paraId="1DE80E75" w14:textId="77777777" w:rsidR="00EA6CCD" w:rsidRDefault="00EA6CCD" w:rsidP="00264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79B73" w14:textId="77777777" w:rsidR="004E6005" w:rsidRPr="00CD4982" w:rsidRDefault="004E6005" w:rsidP="004E6005">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Príloha č. 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71693" w14:textId="77777777" w:rsidR="004E6005" w:rsidRPr="00CD4982" w:rsidRDefault="004E6005" w:rsidP="00433C47">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Príloha č. 4</w:t>
    </w:r>
  </w:p>
  <w:p w14:paraId="3709EE14" w14:textId="77777777" w:rsidR="004E6005" w:rsidRPr="00433C47" w:rsidRDefault="004E6005" w:rsidP="00433C4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31CF1B48"/>
    <w:multiLevelType w:val="hybridMultilevel"/>
    <w:tmpl w:val="05B67866"/>
    <w:lvl w:ilvl="0" w:tplc="08C4A0DC">
      <w:start w:val="1"/>
      <w:numFmt w:val="bullet"/>
      <w:lvlText w:val="-"/>
      <w:lvlJc w:val="left"/>
      <w:pPr>
        <w:tabs>
          <w:tab w:val="num" w:pos="900"/>
        </w:tabs>
        <w:ind w:left="900" w:hanging="360"/>
      </w:pPr>
      <w:rPr>
        <w:rFonts w:ascii="Courier New" w:hAnsi="Courier New" w:hint="default"/>
      </w:rPr>
    </w:lvl>
    <w:lvl w:ilvl="1" w:tplc="041B0001">
      <w:start w:val="1"/>
      <w:numFmt w:val="bullet"/>
      <w:lvlText w:val=""/>
      <w:lvlJc w:val="left"/>
      <w:pPr>
        <w:tabs>
          <w:tab w:val="num" w:pos="1620"/>
        </w:tabs>
        <w:ind w:left="1620" w:hanging="360"/>
      </w:pPr>
      <w:rPr>
        <w:rFonts w:ascii="Symbol" w:hAnsi="Symbol"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408A277C"/>
    <w:multiLevelType w:val="hybridMultilevel"/>
    <w:tmpl w:val="330494FA"/>
    <w:lvl w:ilvl="0" w:tplc="04050001">
      <w:start w:val="1"/>
      <w:numFmt w:val="bullet"/>
      <w:lvlText w:val=""/>
      <w:lvlJc w:val="left"/>
      <w:pPr>
        <w:tabs>
          <w:tab w:val="num" w:pos="720"/>
        </w:tabs>
        <w:ind w:left="720" w:hanging="360"/>
      </w:pPr>
      <w:rPr>
        <w:rFonts w:ascii="Symbol" w:hAnsi="Symbol" w:hint="default"/>
      </w:rPr>
    </w:lvl>
    <w:lvl w:ilvl="1" w:tplc="B42690CA">
      <w:start w:val="1"/>
      <w:numFmt w:val="bullet"/>
      <w:lvlText w:val=""/>
      <w:lvlJc w:val="left"/>
      <w:pPr>
        <w:tabs>
          <w:tab w:val="num" w:pos="1440"/>
        </w:tabs>
        <w:ind w:left="1440" w:hanging="360"/>
      </w:pPr>
      <w:rPr>
        <w:rFonts w:ascii="Wingdings" w:hAnsi="Wingdings" w:hint="default"/>
        <w:sz w:val="24"/>
        <w:szCs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EF56C5"/>
    <w:multiLevelType w:val="hybridMultilevel"/>
    <w:tmpl w:val="0B4CBB6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3042DBC"/>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49EC3870"/>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D5C610D"/>
    <w:multiLevelType w:val="multilevel"/>
    <w:tmpl w:val="AB9AAB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9DD167D"/>
    <w:multiLevelType w:val="hybridMultilevel"/>
    <w:tmpl w:val="DE0AB0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6FEA37F4"/>
    <w:multiLevelType w:val="hybridMultilevel"/>
    <w:tmpl w:val="AACE54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00E2636"/>
    <w:multiLevelType w:val="hybridMultilevel"/>
    <w:tmpl w:val="1B94678C"/>
    <w:lvl w:ilvl="0" w:tplc="7CD443D8">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8D4073"/>
    <w:multiLevelType w:val="hybridMultilevel"/>
    <w:tmpl w:val="70A4D5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758281325">
    <w:abstractNumId w:val="2"/>
  </w:num>
  <w:num w:numId="2" w16cid:durableId="1104686554">
    <w:abstractNumId w:val="4"/>
  </w:num>
  <w:num w:numId="3" w16cid:durableId="1043091395">
    <w:abstractNumId w:val="1"/>
  </w:num>
  <w:num w:numId="4" w16cid:durableId="1745444231">
    <w:abstractNumId w:val="11"/>
  </w:num>
  <w:num w:numId="5" w16cid:durableId="289748414">
    <w:abstractNumId w:val="7"/>
  </w:num>
  <w:num w:numId="6" w16cid:durableId="1674724013">
    <w:abstractNumId w:val="8"/>
  </w:num>
  <w:num w:numId="7" w16cid:durableId="1862013386">
    <w:abstractNumId w:val="3"/>
  </w:num>
  <w:num w:numId="8" w16cid:durableId="28535028">
    <w:abstractNumId w:val="6"/>
  </w:num>
  <w:num w:numId="9" w16cid:durableId="1517888260">
    <w:abstractNumId w:val="5"/>
  </w:num>
  <w:num w:numId="10" w16cid:durableId="1664777148">
    <w:abstractNumId w:val="0"/>
  </w:num>
  <w:num w:numId="11" w16cid:durableId="2044472945">
    <w:abstractNumId w:val="9"/>
  </w:num>
  <w:num w:numId="12" w16cid:durableId="1758476203">
    <w:abstractNumId w:val="10"/>
  </w:num>
  <w:num w:numId="13" w16cid:durableId="290328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4DE"/>
    <w:rsid w:val="000125E8"/>
    <w:rsid w:val="00060EEC"/>
    <w:rsid w:val="000745C5"/>
    <w:rsid w:val="0008194C"/>
    <w:rsid w:val="00091DA0"/>
    <w:rsid w:val="000B25CA"/>
    <w:rsid w:val="000F3FA1"/>
    <w:rsid w:val="00127CE1"/>
    <w:rsid w:val="00164527"/>
    <w:rsid w:val="002644DE"/>
    <w:rsid w:val="002722F7"/>
    <w:rsid w:val="002A7547"/>
    <w:rsid w:val="00330569"/>
    <w:rsid w:val="00382021"/>
    <w:rsid w:val="003B70CC"/>
    <w:rsid w:val="0040256B"/>
    <w:rsid w:val="00416CEC"/>
    <w:rsid w:val="00433C47"/>
    <w:rsid w:val="004B5AA1"/>
    <w:rsid w:val="004E6005"/>
    <w:rsid w:val="00523924"/>
    <w:rsid w:val="005A3483"/>
    <w:rsid w:val="005C3D22"/>
    <w:rsid w:val="005F54EE"/>
    <w:rsid w:val="0060060F"/>
    <w:rsid w:val="006335BF"/>
    <w:rsid w:val="00636449"/>
    <w:rsid w:val="00686563"/>
    <w:rsid w:val="006A3B10"/>
    <w:rsid w:val="006B7FB6"/>
    <w:rsid w:val="00712568"/>
    <w:rsid w:val="00765311"/>
    <w:rsid w:val="007E57E7"/>
    <w:rsid w:val="007F58AE"/>
    <w:rsid w:val="007F6319"/>
    <w:rsid w:val="0080275B"/>
    <w:rsid w:val="00810140"/>
    <w:rsid w:val="00816F0B"/>
    <w:rsid w:val="0084649A"/>
    <w:rsid w:val="008801B5"/>
    <w:rsid w:val="00896587"/>
    <w:rsid w:val="0095188C"/>
    <w:rsid w:val="00986A77"/>
    <w:rsid w:val="009B5BD7"/>
    <w:rsid w:val="009E09F7"/>
    <w:rsid w:val="00A034E1"/>
    <w:rsid w:val="00A244FA"/>
    <w:rsid w:val="00A40C4A"/>
    <w:rsid w:val="00A544E0"/>
    <w:rsid w:val="00A9062A"/>
    <w:rsid w:val="00AE5EDB"/>
    <w:rsid w:val="00BC0320"/>
    <w:rsid w:val="00BD141A"/>
    <w:rsid w:val="00C063B8"/>
    <w:rsid w:val="00C668D9"/>
    <w:rsid w:val="00CD1E99"/>
    <w:rsid w:val="00DD3CE8"/>
    <w:rsid w:val="00DD4C08"/>
    <w:rsid w:val="00DF6E1E"/>
    <w:rsid w:val="00E07A4D"/>
    <w:rsid w:val="00E2365C"/>
    <w:rsid w:val="00E71986"/>
    <w:rsid w:val="00E807A6"/>
    <w:rsid w:val="00E84CFD"/>
    <w:rsid w:val="00EA6CCD"/>
    <w:rsid w:val="00ED6B5B"/>
    <w:rsid w:val="00EE011D"/>
    <w:rsid w:val="00EE2692"/>
    <w:rsid w:val="00F33BC5"/>
    <w:rsid w:val="00FB418A"/>
    <w:rsid w:val="00FB49A6"/>
    <w:rsid w:val="43E10511"/>
    <w:rsid w:val="6FBBAD1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ED3E2"/>
  <w15:chartTrackingRefBased/>
  <w15:docId w15:val="{4D538BF1-EDC8-4160-A2B9-73079E67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2644D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644DE"/>
    <w:rPr>
      <w:sz w:val="20"/>
      <w:szCs w:val="20"/>
    </w:rPr>
  </w:style>
  <w:style w:type="paragraph" w:styleId="Pta">
    <w:name w:val="footer"/>
    <w:basedOn w:val="Normlny"/>
    <w:link w:val="PtaChar"/>
    <w:uiPriority w:val="99"/>
    <w:unhideWhenUsed/>
    <w:rsid w:val="002644DE"/>
    <w:pPr>
      <w:tabs>
        <w:tab w:val="center" w:pos="4536"/>
        <w:tab w:val="right" w:pos="9072"/>
      </w:tabs>
      <w:spacing w:after="0" w:line="240" w:lineRule="auto"/>
    </w:pPr>
  </w:style>
  <w:style w:type="character" w:customStyle="1" w:styleId="PtaChar">
    <w:name w:val="Päta Char"/>
    <w:basedOn w:val="Predvolenpsmoodseku"/>
    <w:link w:val="Pta"/>
    <w:uiPriority w:val="99"/>
    <w:rsid w:val="002644DE"/>
  </w:style>
  <w:style w:type="character" w:styleId="Odkaznapoznmkupodiarou">
    <w:name w:val="footnote reference"/>
    <w:aliases w:val="Footnote symbol,Footnote reference number"/>
    <w:semiHidden/>
    <w:unhideWhenUsed/>
    <w:rsid w:val="002644DE"/>
    <w:rPr>
      <w:vertAlign w:val="superscript"/>
    </w:rPr>
  </w:style>
  <w:style w:type="paragraph" w:styleId="Hlavika">
    <w:name w:val="header"/>
    <w:basedOn w:val="Normlny"/>
    <w:link w:val="HlavikaChar"/>
    <w:uiPriority w:val="99"/>
    <w:unhideWhenUsed/>
    <w:rsid w:val="0095188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5188C"/>
  </w:style>
  <w:style w:type="paragraph" w:styleId="Textbubliny">
    <w:name w:val="Balloon Text"/>
    <w:basedOn w:val="Normlny"/>
    <w:link w:val="TextbublinyChar"/>
    <w:uiPriority w:val="99"/>
    <w:semiHidden/>
    <w:unhideWhenUsed/>
    <w:rsid w:val="00FB49A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B49A6"/>
    <w:rPr>
      <w:rFonts w:ascii="Segoe UI" w:hAnsi="Segoe UI" w:cs="Segoe UI"/>
      <w:sz w:val="18"/>
      <w:szCs w:val="18"/>
    </w:rPr>
  </w:style>
  <w:style w:type="paragraph" w:styleId="Revzia">
    <w:name w:val="Revision"/>
    <w:hidden/>
    <w:uiPriority w:val="99"/>
    <w:semiHidden/>
    <w:rsid w:val="00330569"/>
    <w:pPr>
      <w:spacing w:after="0" w:line="240" w:lineRule="auto"/>
    </w:pPr>
  </w:style>
  <w:style w:type="character" w:styleId="Odkaznakomentr">
    <w:name w:val="annotation reference"/>
    <w:basedOn w:val="Predvolenpsmoodseku"/>
    <w:uiPriority w:val="99"/>
    <w:semiHidden/>
    <w:unhideWhenUsed/>
    <w:rsid w:val="000125E8"/>
    <w:rPr>
      <w:sz w:val="16"/>
      <w:szCs w:val="16"/>
    </w:rPr>
  </w:style>
  <w:style w:type="paragraph" w:styleId="Textkomentra">
    <w:name w:val="annotation text"/>
    <w:basedOn w:val="Normlny"/>
    <w:link w:val="TextkomentraChar"/>
    <w:uiPriority w:val="99"/>
    <w:semiHidden/>
    <w:unhideWhenUsed/>
    <w:rsid w:val="000125E8"/>
    <w:pPr>
      <w:spacing w:line="240" w:lineRule="auto"/>
    </w:pPr>
    <w:rPr>
      <w:sz w:val="20"/>
      <w:szCs w:val="20"/>
    </w:rPr>
  </w:style>
  <w:style w:type="character" w:customStyle="1" w:styleId="TextkomentraChar">
    <w:name w:val="Text komentára Char"/>
    <w:basedOn w:val="Predvolenpsmoodseku"/>
    <w:link w:val="Textkomentra"/>
    <w:uiPriority w:val="99"/>
    <w:semiHidden/>
    <w:rsid w:val="000125E8"/>
    <w:rPr>
      <w:sz w:val="20"/>
      <w:szCs w:val="20"/>
    </w:rPr>
  </w:style>
  <w:style w:type="paragraph" w:styleId="Predmetkomentra">
    <w:name w:val="annotation subject"/>
    <w:basedOn w:val="Textkomentra"/>
    <w:next w:val="Textkomentra"/>
    <w:link w:val="PredmetkomentraChar"/>
    <w:uiPriority w:val="99"/>
    <w:semiHidden/>
    <w:unhideWhenUsed/>
    <w:rsid w:val="000125E8"/>
    <w:rPr>
      <w:b/>
      <w:bCs/>
    </w:rPr>
  </w:style>
  <w:style w:type="character" w:customStyle="1" w:styleId="PredmetkomentraChar">
    <w:name w:val="Predmet komentára Char"/>
    <w:basedOn w:val="TextkomentraChar"/>
    <w:link w:val="Predmetkomentra"/>
    <w:uiPriority w:val="99"/>
    <w:semiHidden/>
    <w:rsid w:val="000125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Url xmlns="e60a29af-d413-48d4-bd90-fe9d2a897e4b">
      <Url>https://ovdmasv601/sites/DMS/_layouts/15/DocIdRedir.aspx?ID=WKX3UHSAJ2R6-2-1454726</Url>
      <Description>WKX3UHSAJ2R6-2-1454726</Description>
    </_dlc_DocIdUrl>
    <_dlc_DocId xmlns="e60a29af-d413-48d4-bd90-fe9d2a897e4b">WKX3UHSAJ2R6-2-1454726</_dlc_DocId>
  </documentManagement>
</p:properties>
</file>

<file path=customXml/item2.xml><?xml version="1.0" encoding="utf-8"?>
<f:fields xmlns:f="http://schemas.fabasoft.com/folio/2007/fields">
  <f:record ref="">
    <f:field ref="objname" par="" edit="true" text="Vlastný-materiál,-príloha-č.-4"/>
    <f:field ref="objsubject" par="" edit="true" text=""/>
    <f:field ref="objcreatedby" par="" text="Drieniková, Kristína"/>
    <f:field ref="objcreatedat" par="" text="3.11.2020 15:32:03"/>
    <f:field ref="objchangedby" par="" text="Matúšek, Miloš, JUDr."/>
    <f:field ref="objmodifiedat" par="" text="4.11.2020 13:20:0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56EFF01-2DA1-45C3-99AC-FD9D50710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8A23508F-64DF-4E43-9046-1813C05A59B5}">
  <ds:schemaRefs>
    <ds:schemaRef ds:uri="http://schemas.microsoft.com/sharepoint/v3/contenttype/forms"/>
  </ds:schemaRefs>
</ds:datastoreItem>
</file>

<file path=customXml/itemProps4.xml><?xml version="1.0" encoding="utf-8"?>
<ds:datastoreItem xmlns:ds="http://schemas.openxmlformats.org/officeDocument/2006/customXml" ds:itemID="{1F90B49C-3B8B-4C64-98F1-D2DB6426631E}">
  <ds:schemaRefs>
    <ds:schemaRef ds:uri="http://schemas.openxmlformats.org/officeDocument/2006/bibliography"/>
  </ds:schemaRefs>
</ds:datastoreItem>
</file>

<file path=customXml/itemProps5.xml><?xml version="1.0" encoding="utf-8"?>
<ds:datastoreItem xmlns:ds="http://schemas.openxmlformats.org/officeDocument/2006/customXml" ds:itemID="{5A7B3290-082C-40B0-8A58-6ADCEF2CE5B3}"/>
</file>

<file path=customXml/itemProps6.xml><?xml version="1.0" encoding="utf-8"?>
<ds:datastoreItem xmlns:ds="http://schemas.openxmlformats.org/officeDocument/2006/customXml" ds:itemID="{9D2F5E93-4D7D-4C79-AE97-1AD4B3766457}"/>
</file>

<file path=docProps/app.xml><?xml version="1.0" encoding="utf-8"?>
<Properties xmlns="http://schemas.openxmlformats.org/officeDocument/2006/extended-properties" xmlns:vt="http://schemas.openxmlformats.org/officeDocument/2006/docPropsVTypes">
  <Template>Normal.dotm</Template>
  <TotalTime>1</TotalTime>
  <Pages>5</Pages>
  <Words>1960</Words>
  <Characters>11178</Characters>
  <Application>Microsoft Office Word</Application>
  <DocSecurity>0</DocSecurity>
  <Lines>93</Lines>
  <Paragraphs>26</Paragraphs>
  <ScaleCrop>false</ScaleCrop>
  <Company>Ministerstvo hospodárstva Slovenskej republiky</Company>
  <LinksUpToDate>false</LinksUpToDate>
  <CharactersWithSpaces>13112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Lojková Silvia</cp:lastModifiedBy>
  <cp:revision>2</cp:revision>
  <dcterms:created xsi:type="dcterms:W3CDTF">2026-04-15T15:40:00Z</dcterms:created>
  <dcterms:modified xsi:type="dcterms:W3CDTF">2026-04-15T15:40:00Z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3. 11. 2020</vt:lpwstr>
  </property>
  <property fmtid="{D5CDD505-2E9C-101B-9397-08002B2CF9AE}" pid="151" name="FSC#COOSYSTEM@1.1:Container">
    <vt:lpwstr>COO.2145.1000.3.4079702</vt:lpwstr>
  </property>
  <property fmtid="{D5CDD505-2E9C-101B-9397-08002B2CF9AE}" pid="152" name="FSC#FSCFOLIO@1.1001:docpropproject">
    <vt:lpwstr/>
  </property>
  <property fmtid="{D5CDD505-2E9C-101B-9397-08002B2CF9AE}" pid="153" name="ContentTypeId">
    <vt:lpwstr>0x0101006C0C8C3C1E3DCC44BECE3792677AD011</vt:lpwstr>
  </property>
  <property fmtid="{D5CDD505-2E9C-101B-9397-08002B2CF9AE}" pid="154" name="_dlc_DocIdItemGuid">
    <vt:lpwstr>b2053a97-9c9b-425e-90af-4720fd68ad89</vt:lpwstr>
  </property>
</Properties>
</file>