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D7860" w:rsidRDefault="00493091">
      <w:pPr>
        <w:pStyle w:val="Zakladnystyl"/>
        <w:jc w:val="center"/>
        <w:rPr>
          <w:sz w:val="28"/>
          <w:szCs w:val="28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.7pt;margin-top:.35pt;width:55.1pt;height:62.9pt;z-index:251657728;mso-wrap-distance-left:9.05pt;mso-wrap-distance-right:9.05pt" filled="t">
            <v:fill color2="black"/>
            <v:imagedata r:id="rId11" o:title=""/>
            <w10:wrap type="topAndBottom"/>
          </v:shape>
          <o:OLEObject Type="Embed" ProgID="Word.Picture.8" ShapeID="_x0000_s1026" DrawAspect="Content" ObjectID="_1636175333" r:id="rId12"/>
        </w:object>
      </w:r>
    </w:p>
    <w:p w:rsidR="00DC7654" w:rsidRDefault="00DC7654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NÁVRH</w:t>
      </w:r>
    </w:p>
    <w:p w:rsidR="00DC7654" w:rsidRDefault="00DC7654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B62D3D" w:rsidRDefault="00B62D3D">
      <w:pPr>
        <w:pStyle w:val="Zakladnystyl"/>
        <w:jc w:val="center"/>
        <w:rPr>
          <w:b/>
          <w:bCs/>
          <w:sz w:val="32"/>
          <w:szCs w:val="32"/>
        </w:rPr>
      </w:pPr>
    </w:p>
    <w:p w:rsidR="00DC7654" w:rsidRDefault="002F60A0">
      <w:pPr>
        <w:pStyle w:val="Zakladnystyl"/>
        <w:jc w:val="center"/>
        <w:rPr>
          <w:sz w:val="28"/>
          <w:szCs w:val="28"/>
        </w:rPr>
      </w:pPr>
      <w:r>
        <w:rPr>
          <w:b/>
          <w:bCs/>
          <w:sz w:val="32"/>
          <w:szCs w:val="32"/>
        </w:rPr>
        <w:t>č...</w:t>
      </w:r>
    </w:p>
    <w:p w:rsidR="00DC7654" w:rsidRDefault="00B62D3D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7654">
        <w:rPr>
          <w:sz w:val="28"/>
          <w:szCs w:val="28"/>
        </w:rPr>
        <w:t>z </w:t>
      </w:r>
      <w:r w:rsidR="002F60A0">
        <w:rPr>
          <w:sz w:val="28"/>
          <w:szCs w:val="28"/>
        </w:rPr>
        <w:t>...</w:t>
      </w:r>
    </w:p>
    <w:p w:rsidR="00B62D3D" w:rsidRDefault="00B62D3D">
      <w:pPr>
        <w:pStyle w:val="Zakladnystyl"/>
        <w:jc w:val="center"/>
        <w:rPr>
          <w:sz w:val="28"/>
          <w:szCs w:val="28"/>
        </w:rPr>
      </w:pPr>
    </w:p>
    <w:p w:rsidR="00DC7654" w:rsidRDefault="00B62D3D" w:rsidP="00D84601">
      <w:pPr>
        <w:pStyle w:val="Zakladnystyl"/>
        <w:jc w:val="center"/>
        <w:rPr>
          <w:b/>
          <w:bCs/>
          <w:sz w:val="28"/>
          <w:szCs w:val="28"/>
          <w:lang w:val="x-none"/>
        </w:rPr>
      </w:pPr>
      <w:r w:rsidRPr="00B62D3D">
        <w:rPr>
          <w:b/>
          <w:bCs/>
          <w:sz w:val="28"/>
          <w:szCs w:val="28"/>
          <w:lang w:val="x-none"/>
        </w:rPr>
        <w:t xml:space="preserve">k Návrhu na </w:t>
      </w:r>
      <w:r w:rsidR="00D84601">
        <w:rPr>
          <w:b/>
          <w:bCs/>
          <w:sz w:val="28"/>
          <w:szCs w:val="28"/>
        </w:rPr>
        <w:t xml:space="preserve">zmenu </w:t>
      </w:r>
      <w:r w:rsidR="00805F77">
        <w:rPr>
          <w:b/>
          <w:bCs/>
          <w:sz w:val="28"/>
          <w:szCs w:val="28"/>
        </w:rPr>
        <w:t xml:space="preserve">časti </w:t>
      </w:r>
      <w:r w:rsidR="00D84601">
        <w:rPr>
          <w:b/>
          <w:bCs/>
          <w:sz w:val="28"/>
          <w:szCs w:val="28"/>
        </w:rPr>
        <w:t xml:space="preserve">úlohy A.2. z uznesenia vlády SR </w:t>
      </w:r>
      <w:r w:rsidR="001C25F4">
        <w:rPr>
          <w:b/>
          <w:bCs/>
          <w:sz w:val="28"/>
          <w:szCs w:val="28"/>
        </w:rPr>
        <w:br/>
        <w:t xml:space="preserve">č. 71 </w:t>
      </w:r>
      <w:r w:rsidR="00D84601">
        <w:rPr>
          <w:b/>
          <w:bCs/>
          <w:sz w:val="28"/>
          <w:szCs w:val="28"/>
        </w:rPr>
        <w:t xml:space="preserve">z 31. januára 2018 </w:t>
      </w:r>
    </w:p>
    <w:p w:rsidR="00B62D3D" w:rsidRDefault="00B62D3D" w:rsidP="00B62D3D">
      <w:pPr>
        <w:pStyle w:val="Zakladnystyl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DC7654">
        <w:trPr>
          <w:trHeight w:val="397"/>
        </w:trPr>
        <w:tc>
          <w:tcPr>
            <w:tcW w:w="2055" w:type="dxa"/>
            <w:shd w:val="clear" w:color="auto" w:fill="auto"/>
          </w:tcPr>
          <w:p w:rsidR="00DC7654" w:rsidRDefault="00DC7654">
            <w:pPr>
              <w:pStyle w:val="Zakladnysty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shd w:val="clear" w:color="auto" w:fill="auto"/>
          </w:tcPr>
          <w:p w:rsidR="00DC7654" w:rsidRDefault="00DC7654">
            <w:pPr>
              <w:pStyle w:val="Zakladnystyl"/>
              <w:snapToGrid w:val="0"/>
              <w:rPr>
                <w:sz w:val="24"/>
                <w:szCs w:val="24"/>
              </w:rPr>
            </w:pPr>
          </w:p>
        </w:tc>
      </w:tr>
      <w:tr w:rsidR="00DC7654">
        <w:trPr>
          <w:trHeight w:val="397"/>
        </w:trPr>
        <w:tc>
          <w:tcPr>
            <w:tcW w:w="2055" w:type="dxa"/>
            <w:tcBorders>
              <w:bottom w:val="single" w:sz="4" w:space="0" w:color="000000"/>
            </w:tcBorders>
            <w:shd w:val="clear" w:color="auto" w:fill="auto"/>
          </w:tcPr>
          <w:p w:rsidR="00DC7654" w:rsidRDefault="00DC7654">
            <w:pPr>
              <w:pStyle w:val="Zakladnysty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  <w:shd w:val="clear" w:color="auto" w:fill="auto"/>
          </w:tcPr>
          <w:p w:rsidR="00DC7654" w:rsidRDefault="00DC7654" w:rsidP="007705D4">
            <w:pPr>
              <w:jc w:val="both"/>
            </w:pPr>
            <w:r>
              <w:rPr>
                <w:color w:val="000000"/>
                <w:sz w:val="24"/>
                <w:szCs w:val="24"/>
              </w:rPr>
              <w:t xml:space="preserve">minister financií </w:t>
            </w:r>
          </w:p>
        </w:tc>
      </w:tr>
    </w:tbl>
    <w:p w:rsidR="00DC7654" w:rsidRDefault="00DC7654" w:rsidP="006D3343">
      <w:pPr>
        <w:pStyle w:val="Vlada"/>
        <w:spacing w:before="440" w:after="0"/>
        <w:rPr>
          <w:sz w:val="28"/>
          <w:szCs w:val="28"/>
        </w:rPr>
      </w:pPr>
      <w:r>
        <w:t>Vláda</w:t>
      </w:r>
    </w:p>
    <w:p w:rsidR="00DC7654" w:rsidRDefault="00DC7654" w:rsidP="00E969DF">
      <w:pPr>
        <w:pStyle w:val="Vlada"/>
        <w:spacing w:before="240"/>
        <w:rPr>
          <w:sz w:val="24"/>
          <w:szCs w:val="24"/>
        </w:rPr>
      </w:pPr>
      <w:r>
        <w:rPr>
          <w:sz w:val="28"/>
          <w:szCs w:val="28"/>
        </w:rPr>
        <w:t>A.</w:t>
      </w:r>
      <w:r>
        <w:rPr>
          <w:sz w:val="28"/>
          <w:szCs w:val="28"/>
        </w:rPr>
        <w:tab/>
      </w:r>
      <w:r w:rsidR="00805F77">
        <w:rPr>
          <w:sz w:val="28"/>
          <w:szCs w:val="28"/>
        </w:rPr>
        <w:t>mení</w:t>
      </w:r>
      <w:r>
        <w:rPr>
          <w:sz w:val="28"/>
          <w:szCs w:val="28"/>
        </w:rPr>
        <w:t xml:space="preserve"> </w:t>
      </w:r>
    </w:p>
    <w:p w:rsidR="00DC7654" w:rsidRDefault="00DC7654" w:rsidP="00E969DF">
      <w:pPr>
        <w:pStyle w:val="Zkladntext21"/>
        <w:spacing w:before="120"/>
        <w:ind w:left="1418" w:hanging="709"/>
        <w:jc w:val="both"/>
        <w:rPr>
          <w:sz w:val="24"/>
          <w:szCs w:val="24"/>
          <w:lang w:val="sk-SK"/>
        </w:rPr>
      </w:pPr>
      <w:r w:rsidRPr="00D4117F">
        <w:rPr>
          <w:sz w:val="24"/>
          <w:szCs w:val="24"/>
        </w:rPr>
        <w:t>A.1.</w:t>
      </w:r>
      <w:r w:rsidRPr="00D4117F">
        <w:rPr>
          <w:sz w:val="24"/>
          <w:szCs w:val="24"/>
        </w:rPr>
        <w:tab/>
      </w:r>
      <w:r w:rsidR="00805F77">
        <w:rPr>
          <w:sz w:val="24"/>
          <w:szCs w:val="24"/>
          <w:lang w:val="sk-SK"/>
        </w:rPr>
        <w:t xml:space="preserve">časť znenia úlohy v bode </w:t>
      </w:r>
      <w:r w:rsidR="00D84601" w:rsidRPr="00D84601">
        <w:rPr>
          <w:sz w:val="24"/>
          <w:szCs w:val="24"/>
        </w:rPr>
        <w:t>A.2. uznesen</w:t>
      </w:r>
      <w:r w:rsidR="00493091">
        <w:rPr>
          <w:sz w:val="24"/>
          <w:szCs w:val="24"/>
        </w:rPr>
        <w:t>ia vlády SR č. 71 z 31. januára</w:t>
      </w:r>
      <w:r w:rsidR="00D84601" w:rsidRPr="00D84601">
        <w:rPr>
          <w:sz w:val="24"/>
          <w:szCs w:val="24"/>
        </w:rPr>
        <w:t xml:space="preserve"> 2018 tak, že dotácia v sume 1 000 000 eur sa použije na opravy ciest a chodníkov </w:t>
      </w:r>
      <w:r w:rsidR="00805F77">
        <w:rPr>
          <w:sz w:val="24"/>
          <w:szCs w:val="24"/>
        </w:rPr>
        <w:br/>
      </w:r>
      <w:r w:rsidR="00D84601" w:rsidRPr="00D84601">
        <w:rPr>
          <w:sz w:val="24"/>
          <w:szCs w:val="24"/>
        </w:rPr>
        <w:t>v mestských častiach Bratislava</w:t>
      </w:r>
      <w:r w:rsidR="004D7860">
        <w:rPr>
          <w:sz w:val="24"/>
          <w:szCs w:val="24"/>
        </w:rPr>
        <w:t>-Vrakuňa, Bratislava-</w:t>
      </w:r>
      <w:bookmarkStart w:id="0" w:name="_GoBack"/>
      <w:bookmarkEnd w:id="0"/>
      <w:r w:rsidR="004D7860">
        <w:rPr>
          <w:sz w:val="24"/>
          <w:szCs w:val="24"/>
        </w:rPr>
        <w:t xml:space="preserve">Podunajské </w:t>
      </w:r>
      <w:r w:rsidR="00D84601" w:rsidRPr="00D84601">
        <w:rPr>
          <w:sz w:val="24"/>
          <w:szCs w:val="24"/>
        </w:rPr>
        <w:t xml:space="preserve">Biskupice </w:t>
      </w:r>
      <w:r w:rsidR="00805F77">
        <w:rPr>
          <w:sz w:val="24"/>
          <w:szCs w:val="24"/>
        </w:rPr>
        <w:br/>
      </w:r>
      <w:r w:rsidR="00D84601" w:rsidRPr="00D84601">
        <w:rPr>
          <w:sz w:val="24"/>
          <w:szCs w:val="24"/>
        </w:rPr>
        <w:t>a Bratislava-Ružinov</w:t>
      </w:r>
    </w:p>
    <w:p w:rsidR="00184AA0" w:rsidRPr="00D4117F" w:rsidRDefault="00184AA0">
      <w:pPr>
        <w:pStyle w:val="Zkladntext21"/>
        <w:spacing w:before="120"/>
        <w:ind w:left="1418" w:hanging="709"/>
        <w:jc w:val="both"/>
        <w:rPr>
          <w:sz w:val="28"/>
          <w:szCs w:val="28"/>
        </w:rPr>
      </w:pPr>
    </w:p>
    <w:p w:rsidR="00E969DF" w:rsidRPr="00E969DF" w:rsidRDefault="00E969DF" w:rsidP="00E969DF">
      <w:pPr>
        <w:ind w:left="1414" w:hanging="705"/>
        <w:rPr>
          <w:sz w:val="24"/>
          <w:szCs w:val="24"/>
          <w:lang w:val="x-none"/>
        </w:rPr>
      </w:pPr>
    </w:p>
    <w:p w:rsidR="00E969DF" w:rsidRDefault="00E969DF" w:rsidP="006D3343">
      <w:pPr>
        <w:spacing w:after="120"/>
        <w:jc w:val="both"/>
        <w:rPr>
          <w:b/>
          <w:bCs/>
          <w:sz w:val="24"/>
          <w:szCs w:val="24"/>
        </w:rPr>
      </w:pPr>
    </w:p>
    <w:p w:rsidR="00DC7654" w:rsidRDefault="00DC7654" w:rsidP="006D3343">
      <w:pPr>
        <w:spacing w:after="120"/>
        <w:jc w:val="both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Vykoná:</w:t>
      </w:r>
      <w:r w:rsidR="00B62D3D">
        <w:rPr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minister financií </w:t>
      </w:r>
    </w:p>
    <w:p w:rsidR="00F541B0" w:rsidRDefault="00AC6F1A" w:rsidP="00184AA0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Na vedomie:</w:t>
      </w:r>
      <w:r w:rsidR="00DC7654">
        <w:rPr>
          <w:color w:val="000000"/>
          <w:sz w:val="24"/>
          <w:szCs w:val="24"/>
        </w:rPr>
        <w:t xml:space="preserve"> </w:t>
      </w:r>
      <w:r w:rsidR="002E6210">
        <w:rPr>
          <w:color w:val="000000"/>
          <w:sz w:val="24"/>
          <w:szCs w:val="24"/>
        </w:rPr>
        <w:t xml:space="preserve"> </w:t>
      </w:r>
      <w:r w:rsidR="00805F77">
        <w:rPr>
          <w:color w:val="000000"/>
          <w:sz w:val="24"/>
          <w:szCs w:val="24"/>
        </w:rPr>
        <w:t>p</w:t>
      </w:r>
      <w:r w:rsidR="00805F77" w:rsidRPr="00805F77">
        <w:rPr>
          <w:color w:val="000000"/>
          <w:sz w:val="24"/>
          <w:szCs w:val="24"/>
        </w:rPr>
        <w:t>rimátor hlavného mes</w:t>
      </w:r>
      <w:r w:rsidR="00805F77">
        <w:rPr>
          <w:color w:val="000000"/>
          <w:sz w:val="24"/>
          <w:szCs w:val="24"/>
        </w:rPr>
        <w:t>ta Slovenskej republiky</w:t>
      </w:r>
      <w:r w:rsidR="00805F77" w:rsidRPr="00805F77">
        <w:rPr>
          <w:color w:val="000000"/>
          <w:sz w:val="24"/>
          <w:szCs w:val="24"/>
        </w:rPr>
        <w:t xml:space="preserve"> Bratislava</w:t>
      </w:r>
      <w:r>
        <w:rPr>
          <w:b/>
          <w:color w:val="000000"/>
          <w:sz w:val="24"/>
          <w:szCs w:val="24"/>
        </w:rPr>
        <w:tab/>
      </w:r>
    </w:p>
    <w:p w:rsidR="00184AA0" w:rsidRPr="00392058" w:rsidRDefault="00F541B0" w:rsidP="00184AA0">
      <w:pP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</w:t>
      </w:r>
      <w:r w:rsidR="00C43490">
        <w:rPr>
          <w:b/>
          <w:color w:val="000000"/>
          <w:sz w:val="24"/>
          <w:szCs w:val="24"/>
        </w:rPr>
        <w:t xml:space="preserve"> </w:t>
      </w:r>
      <w:r w:rsidR="00756CA0">
        <w:rPr>
          <w:b/>
          <w:color w:val="000000"/>
          <w:sz w:val="24"/>
          <w:szCs w:val="24"/>
        </w:rPr>
        <w:t xml:space="preserve"> </w:t>
      </w:r>
    </w:p>
    <w:p w:rsidR="00C43039" w:rsidRPr="00392058" w:rsidRDefault="00C43039" w:rsidP="00C43039">
      <w:pPr>
        <w:jc w:val="both"/>
        <w:rPr>
          <w:color w:val="000000"/>
          <w:sz w:val="24"/>
          <w:szCs w:val="24"/>
        </w:rPr>
      </w:pPr>
    </w:p>
    <w:sectPr w:rsidR="00C43039" w:rsidRPr="00392058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0E7" w:rsidRDefault="000E50E7">
      <w:r>
        <w:separator/>
      </w:r>
    </w:p>
  </w:endnote>
  <w:endnote w:type="continuationSeparator" w:id="0">
    <w:p w:rsidR="000E50E7" w:rsidRDefault="000E5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7654" w:rsidRDefault="00DC7654">
    <w:pPr>
      <w:pStyle w:val="Pta"/>
      <w:jc w:val="center"/>
    </w:pPr>
    <w:r>
      <w:rPr>
        <w:i/>
        <w:iCs/>
        <w:sz w:val="24"/>
        <w:szCs w:val="24"/>
      </w:rPr>
      <w:t xml:space="preserve">Uznesenie vlády SR číslo </w:t>
    </w:r>
    <w:r>
      <w:rPr>
        <w:i/>
        <w:iCs/>
        <w:sz w:val="24"/>
        <w:szCs w:val="24"/>
      </w:rPr>
      <w:tab/>
    </w:r>
    <w:r>
      <w:rPr>
        <w:i/>
        <w:iCs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0E7" w:rsidRDefault="000E50E7">
      <w:r>
        <w:separator/>
      </w:r>
    </w:p>
  </w:footnote>
  <w:footnote w:type="continuationSeparator" w:id="0">
    <w:p w:rsidR="000E50E7" w:rsidRDefault="000E50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7654" w:rsidRDefault="00DC7654">
    <w:pPr>
      <w:pStyle w:val="Hlavika"/>
    </w:pPr>
    <w:r>
      <w:t>VLÁDA SLOVENSKEJ REPUBLIKY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()%5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Nadpis6"/>
      <w:lvlText w:val="()%6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Nadpis7"/>
      <w:lvlText w:val="()%7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Nadpis8"/>
      <w:lvlText w:val="()%8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Nadpis9"/>
      <w:lvlText w:val="()%9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Letter"/>
      <w:pStyle w:val="Heading1orobas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18" w:hanging="851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418" w:hanging="1418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D69"/>
    <w:rsid w:val="00020773"/>
    <w:rsid w:val="00027781"/>
    <w:rsid w:val="000E50E7"/>
    <w:rsid w:val="0013616E"/>
    <w:rsid w:val="00160F96"/>
    <w:rsid w:val="00162F9A"/>
    <w:rsid w:val="00184AA0"/>
    <w:rsid w:val="001C25F4"/>
    <w:rsid w:val="001E76C5"/>
    <w:rsid w:val="00207EF6"/>
    <w:rsid w:val="00290D69"/>
    <w:rsid w:val="002C29D0"/>
    <w:rsid w:val="002D2563"/>
    <w:rsid w:val="002E6210"/>
    <w:rsid w:val="002F1AA3"/>
    <w:rsid w:val="002F60A0"/>
    <w:rsid w:val="003242E7"/>
    <w:rsid w:val="00331412"/>
    <w:rsid w:val="00342424"/>
    <w:rsid w:val="00392058"/>
    <w:rsid w:val="003E6514"/>
    <w:rsid w:val="00416950"/>
    <w:rsid w:val="00493091"/>
    <w:rsid w:val="004A4359"/>
    <w:rsid w:val="004B1453"/>
    <w:rsid w:val="004D7860"/>
    <w:rsid w:val="00505B7D"/>
    <w:rsid w:val="00526496"/>
    <w:rsid w:val="005F5BB7"/>
    <w:rsid w:val="00676332"/>
    <w:rsid w:val="00681AE8"/>
    <w:rsid w:val="006B7797"/>
    <w:rsid w:val="006D3343"/>
    <w:rsid w:val="00711A00"/>
    <w:rsid w:val="00745089"/>
    <w:rsid w:val="007464EB"/>
    <w:rsid w:val="00750FF5"/>
    <w:rsid w:val="00756CA0"/>
    <w:rsid w:val="00760020"/>
    <w:rsid w:val="007705D4"/>
    <w:rsid w:val="007918DB"/>
    <w:rsid w:val="00805F77"/>
    <w:rsid w:val="0081729E"/>
    <w:rsid w:val="008648F5"/>
    <w:rsid w:val="00877D8B"/>
    <w:rsid w:val="00896A51"/>
    <w:rsid w:val="008C055B"/>
    <w:rsid w:val="008D0864"/>
    <w:rsid w:val="008F79FA"/>
    <w:rsid w:val="00930041"/>
    <w:rsid w:val="009528D7"/>
    <w:rsid w:val="009A29A6"/>
    <w:rsid w:val="00A1435A"/>
    <w:rsid w:val="00A50EFA"/>
    <w:rsid w:val="00A77680"/>
    <w:rsid w:val="00A92A41"/>
    <w:rsid w:val="00A93A34"/>
    <w:rsid w:val="00AC1511"/>
    <w:rsid w:val="00AC6F1A"/>
    <w:rsid w:val="00AD3B6E"/>
    <w:rsid w:val="00B2041A"/>
    <w:rsid w:val="00B364E1"/>
    <w:rsid w:val="00B62D3D"/>
    <w:rsid w:val="00B8125C"/>
    <w:rsid w:val="00BA0958"/>
    <w:rsid w:val="00BB1472"/>
    <w:rsid w:val="00BB704A"/>
    <w:rsid w:val="00C01F94"/>
    <w:rsid w:val="00C05558"/>
    <w:rsid w:val="00C10348"/>
    <w:rsid w:val="00C206EB"/>
    <w:rsid w:val="00C24713"/>
    <w:rsid w:val="00C37732"/>
    <w:rsid w:val="00C43039"/>
    <w:rsid w:val="00C43490"/>
    <w:rsid w:val="00C92AAB"/>
    <w:rsid w:val="00CF7042"/>
    <w:rsid w:val="00D11CF9"/>
    <w:rsid w:val="00D16454"/>
    <w:rsid w:val="00D3030B"/>
    <w:rsid w:val="00D4117F"/>
    <w:rsid w:val="00D56435"/>
    <w:rsid w:val="00D64D52"/>
    <w:rsid w:val="00D661F2"/>
    <w:rsid w:val="00D83F8F"/>
    <w:rsid w:val="00D84601"/>
    <w:rsid w:val="00D93E44"/>
    <w:rsid w:val="00DB1AFF"/>
    <w:rsid w:val="00DC7654"/>
    <w:rsid w:val="00DE0D49"/>
    <w:rsid w:val="00DE5059"/>
    <w:rsid w:val="00E06417"/>
    <w:rsid w:val="00E93DFC"/>
    <w:rsid w:val="00E969DF"/>
    <w:rsid w:val="00EB4DE3"/>
    <w:rsid w:val="00EB69F4"/>
    <w:rsid w:val="00F23D66"/>
    <w:rsid w:val="00F541B0"/>
    <w:rsid w:val="00FA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5:chartTrackingRefBased/>
  <w15:docId w15:val="{F81A8660-AC85-41B7-B1E0-8CF5952B3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  <w:autoSpaceDE w:val="0"/>
    </w:pPr>
    <w:rPr>
      <w:lang w:eastAsia="ar-SA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Nadpis5">
    <w:name w:val="heading 5"/>
    <w:basedOn w:val="Normlny"/>
    <w:next w:val="Normlny"/>
    <w:qFormat/>
    <w:pPr>
      <w:numPr>
        <w:ilvl w:val="4"/>
        <w:numId w:val="1"/>
      </w:numPr>
      <w:tabs>
        <w:tab w:val="left" w:pos="3240"/>
      </w:tabs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  <w:lang w:val="x-none"/>
    </w:rPr>
  </w:style>
  <w:style w:type="paragraph" w:styleId="Nadpis6">
    <w:name w:val="heading 6"/>
    <w:basedOn w:val="Normlny"/>
    <w:next w:val="Normlny"/>
    <w:qFormat/>
    <w:pPr>
      <w:numPr>
        <w:ilvl w:val="5"/>
        <w:numId w:val="1"/>
      </w:numPr>
      <w:tabs>
        <w:tab w:val="left" w:pos="3960"/>
      </w:tabs>
      <w:spacing w:before="240" w:after="60"/>
      <w:outlineLvl w:val="5"/>
    </w:pPr>
    <w:rPr>
      <w:rFonts w:ascii="Calibri" w:hAnsi="Calibri" w:cs="Calibri"/>
      <w:b/>
      <w:bCs/>
      <w:lang w:val="x-none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tabs>
        <w:tab w:val="left" w:pos="4680"/>
      </w:tabs>
      <w:spacing w:before="240" w:after="60"/>
      <w:outlineLvl w:val="6"/>
    </w:pPr>
    <w:rPr>
      <w:rFonts w:ascii="Calibri" w:hAnsi="Calibri" w:cs="Calibri"/>
      <w:sz w:val="24"/>
      <w:szCs w:val="24"/>
      <w:lang w:val="x-none"/>
    </w:r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tabs>
        <w:tab w:val="left" w:pos="5400"/>
      </w:tabs>
      <w:spacing w:before="240" w:after="60"/>
      <w:outlineLvl w:val="7"/>
    </w:pPr>
    <w:rPr>
      <w:rFonts w:ascii="Calibri" w:hAnsi="Calibri" w:cs="Calibri"/>
      <w:i/>
      <w:iCs/>
      <w:sz w:val="24"/>
      <w:szCs w:val="24"/>
      <w:lang w:val="x-none"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tabs>
        <w:tab w:val="left" w:pos="6120"/>
      </w:tabs>
      <w:spacing w:before="240" w:after="60"/>
      <w:outlineLvl w:val="8"/>
    </w:pPr>
    <w:rPr>
      <w:rFonts w:ascii="Cambria" w:hAnsi="Cambria" w:cs="Cambria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2">
    <w:name w:val="WW8Num2z2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imes New Roman" w:hint="default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 w:cs="Times New Roman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24"/>
      <w:szCs w:val="19"/>
      <w:vertAlign w:val="baseline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cs="Times New Roman"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b/>
      <w:bCs/>
      <w:i w:val="0"/>
      <w:iCs w:val="0"/>
      <w:sz w:val="28"/>
      <w:szCs w:val="28"/>
    </w:rPr>
  </w:style>
  <w:style w:type="character" w:customStyle="1" w:styleId="WW8Num10z1">
    <w:name w:val="WW8Num10z1"/>
    <w:rPr>
      <w:rFonts w:ascii="Times New Roman" w:hAnsi="Times New Roman" w:cs="Times New Roman" w:hint="default"/>
      <w:b w:val="0"/>
      <w:bCs w:val="0"/>
      <w:i w:val="0"/>
      <w:iCs w:val="0"/>
      <w:sz w:val="24"/>
      <w:szCs w:val="24"/>
    </w:rPr>
  </w:style>
  <w:style w:type="character" w:customStyle="1" w:styleId="WW8Num10z3">
    <w:name w:val="WW8Num10z3"/>
    <w:rPr>
      <w:rFonts w:ascii="Times New Roman" w:hAnsi="Times New Roman" w:cs="Times New Roman" w:hint="default"/>
      <w:b w:val="0"/>
      <w:bCs w:val="0"/>
      <w:i/>
      <w:iCs/>
      <w:sz w:val="24"/>
      <w:szCs w:val="24"/>
    </w:rPr>
  </w:style>
  <w:style w:type="character" w:customStyle="1" w:styleId="WW8Num10z4">
    <w:name w:val="WW8Num10z4"/>
    <w:rPr>
      <w:rFonts w:cs="Times New Roman" w:hint="default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cs="Times New Roman" w:hint="default"/>
      <w:b w:val="0"/>
      <w:bCs w:val="0"/>
      <w:i w:val="0"/>
      <w:iCs w:val="0"/>
      <w:sz w:val="24"/>
      <w:szCs w:val="24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ascii="Times New Roman" w:hAnsi="Times New Roman" w:cs="Times New Roman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24"/>
      <w:szCs w:val="19"/>
      <w:vertAlign w:val="baseline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hAnsi="Times New Roman" w:cs="Times New Roman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24"/>
      <w:szCs w:val="19"/>
      <w:vertAlign w:val="baseline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Times New Roman" w:hAnsi="Times New Roman" w:cs="Times New Roman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24"/>
      <w:szCs w:val="19"/>
      <w:vertAlign w:val="baseline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cs="Times New Roman" w:hint="default"/>
    </w:rPr>
  </w:style>
  <w:style w:type="character" w:customStyle="1" w:styleId="WW8Num28z1">
    <w:name w:val="WW8Num28z1"/>
    <w:rPr>
      <w:rFonts w:cs="Times New Roman"/>
    </w:rPr>
  </w:style>
  <w:style w:type="character" w:customStyle="1" w:styleId="WW8Num29z0">
    <w:name w:val="WW8Num29z0"/>
    <w:rPr>
      <w:rFonts w:cs="Times New Roman"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Times New Roman" w:hAnsi="Times New Roman" w:cs="Times New Roman" w:hint="default"/>
      <w:b/>
      <w:bCs/>
      <w:i w:val="0"/>
      <w:iCs w:val="0"/>
      <w:sz w:val="28"/>
      <w:szCs w:val="28"/>
    </w:rPr>
  </w:style>
  <w:style w:type="character" w:customStyle="1" w:styleId="WW8Num30z1">
    <w:name w:val="WW8Num30z1"/>
    <w:rPr>
      <w:rFonts w:ascii="Times New Roman" w:hAnsi="Times New Roman" w:cs="Times New Roman" w:hint="default"/>
      <w:b w:val="0"/>
      <w:bCs w:val="0"/>
      <w:i w:val="0"/>
      <w:iCs w:val="0"/>
      <w:sz w:val="24"/>
      <w:szCs w:val="24"/>
    </w:rPr>
  </w:style>
  <w:style w:type="character" w:customStyle="1" w:styleId="WW8Num30z2">
    <w:name w:val="WW8Num30z2"/>
    <w:rPr>
      <w:rFonts w:cs="Times New Roman" w:hint="default"/>
    </w:rPr>
  </w:style>
  <w:style w:type="character" w:customStyle="1" w:styleId="Predvolenpsmoodseku1">
    <w:name w:val="Predvolené písmo odseku1"/>
  </w:style>
  <w:style w:type="character" w:customStyle="1" w:styleId="Nadpis5Char">
    <w:name w:val="Nadpis 5 Char"/>
    <w:rPr>
      <w:rFonts w:cs="Times New Roman"/>
      <w:b/>
      <w:bCs/>
      <w:i/>
      <w:iCs/>
      <w:sz w:val="26"/>
      <w:szCs w:val="26"/>
      <w:lang w:val="x-none"/>
    </w:rPr>
  </w:style>
  <w:style w:type="character" w:customStyle="1" w:styleId="Nadpis6Char">
    <w:name w:val="Nadpis 6 Char"/>
    <w:rPr>
      <w:rFonts w:cs="Times New Roman"/>
      <w:b/>
      <w:bCs/>
      <w:lang w:val="x-none"/>
    </w:rPr>
  </w:style>
  <w:style w:type="character" w:customStyle="1" w:styleId="Nadpis7Char">
    <w:name w:val="Nadpis 7 Char"/>
    <w:rPr>
      <w:rFonts w:cs="Times New Roman"/>
      <w:sz w:val="24"/>
      <w:szCs w:val="24"/>
      <w:lang w:val="x-none"/>
    </w:rPr>
  </w:style>
  <w:style w:type="character" w:customStyle="1" w:styleId="Nadpis8Char">
    <w:name w:val="Nadpis 8 Char"/>
    <w:rPr>
      <w:rFonts w:cs="Times New Roman"/>
      <w:i/>
      <w:iCs/>
      <w:sz w:val="24"/>
      <w:szCs w:val="24"/>
      <w:lang w:val="x-none"/>
    </w:rPr>
  </w:style>
  <w:style w:type="character" w:customStyle="1" w:styleId="Nadpis9Char">
    <w:name w:val="Nadpis 9 Char"/>
    <w:rPr>
      <w:rFonts w:ascii="Cambria" w:hAnsi="Cambria" w:cs="Cambria"/>
      <w:lang w:val="x-none"/>
    </w:rPr>
  </w:style>
  <w:style w:type="character" w:customStyle="1" w:styleId="HlavikaChar">
    <w:name w:val="Hlavička Char"/>
    <w:rPr>
      <w:rFonts w:ascii="Times New Roman" w:hAnsi="Times New Roman" w:cs="Times New Roman"/>
      <w:sz w:val="20"/>
      <w:szCs w:val="20"/>
      <w:lang w:val="x-none"/>
    </w:rPr>
  </w:style>
  <w:style w:type="character" w:customStyle="1" w:styleId="PtaChar">
    <w:name w:val="Päta Char"/>
    <w:rPr>
      <w:rFonts w:ascii="Times New Roman" w:hAnsi="Times New Roman" w:cs="Times New Roman"/>
      <w:sz w:val="20"/>
      <w:szCs w:val="20"/>
      <w:lang w:val="x-none"/>
    </w:rPr>
  </w:style>
  <w:style w:type="character" w:styleId="slostrany">
    <w:name w:val="page number"/>
    <w:rPr>
      <w:rFonts w:cs="Times New Roman"/>
    </w:rPr>
  </w:style>
  <w:style w:type="character" w:customStyle="1" w:styleId="Zkladntext2Char">
    <w:name w:val="Základný text 2 Char"/>
    <w:rPr>
      <w:rFonts w:ascii="Times New Roman" w:hAnsi="Times New Roman" w:cs="Times New Roman"/>
      <w:sz w:val="20"/>
      <w:szCs w:val="20"/>
      <w:lang w:val="x-none"/>
    </w:rPr>
  </w:style>
  <w:style w:type="character" w:customStyle="1" w:styleId="info">
    <w:name w:val="info"/>
    <w:rPr>
      <w:rFonts w:cs="Times New Roman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Heading1orobas">
    <w:name w:val="Heading 1.Čo robí (časť)"/>
    <w:basedOn w:val="Normlny"/>
    <w:next w:val="Nosite"/>
    <w:pPr>
      <w:keepNext/>
      <w:numPr>
        <w:numId w:val="2"/>
      </w:numPr>
      <w:tabs>
        <w:tab w:val="left" w:pos="567"/>
      </w:tabs>
      <w:spacing w:before="360"/>
    </w:pPr>
    <w:rPr>
      <w:b/>
      <w:bCs/>
      <w:kern w:val="1"/>
      <w:sz w:val="28"/>
      <w:szCs w:val="28"/>
    </w:rPr>
  </w:style>
  <w:style w:type="paragraph" w:customStyle="1" w:styleId="Heading2loha">
    <w:name w:val="Heading 2.Úloha"/>
    <w:basedOn w:val="Normlny"/>
    <w:pPr>
      <w:tabs>
        <w:tab w:val="num" w:pos="567"/>
        <w:tab w:val="left" w:pos="1418"/>
      </w:tabs>
      <w:spacing w:before="120"/>
      <w:ind w:left="1418" w:hanging="851"/>
      <w:jc w:val="both"/>
    </w:pPr>
  </w:style>
  <w:style w:type="paragraph" w:customStyle="1" w:styleId="Heading3Podloha">
    <w:name w:val="Heading 3.Podúloha"/>
    <w:basedOn w:val="Normlny"/>
    <w:pPr>
      <w:keepNext/>
      <w:tabs>
        <w:tab w:val="num" w:pos="567"/>
        <w:tab w:val="left" w:pos="1418"/>
      </w:tabs>
      <w:spacing w:before="120"/>
      <w:ind w:left="2269" w:hanging="851"/>
    </w:pPr>
  </w:style>
  <w:style w:type="paragraph" w:customStyle="1" w:styleId="Heading4Termn">
    <w:name w:val="Heading 4.Termín"/>
    <w:basedOn w:val="Normlny"/>
    <w:next w:val="Heading2loha"/>
    <w:pPr>
      <w:tabs>
        <w:tab w:val="num" w:pos="567"/>
        <w:tab w:val="left" w:pos="1418"/>
      </w:tabs>
      <w:spacing w:before="120" w:after="120"/>
      <w:ind w:left="1418" w:hanging="1418"/>
    </w:pPr>
    <w:rPr>
      <w:i/>
      <w:iCs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jc w:val="center"/>
    </w:pPr>
    <w:rPr>
      <w:lang w:val="x-none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lang w:val="x-none"/>
    </w:rPr>
  </w:style>
  <w:style w:type="paragraph" w:customStyle="1" w:styleId="Vlada">
    <w:name w:val="Vlada"/>
    <w:basedOn w:val="Normlny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pPr>
      <w:keepNext/>
      <w:spacing w:before="360"/>
    </w:pPr>
    <w:rPr>
      <w:b/>
      <w:bCs/>
    </w:rPr>
  </w:style>
  <w:style w:type="paragraph" w:customStyle="1" w:styleId="Vykonajzoznam">
    <w:name w:val="Vykonajú_zoznam"/>
    <w:basedOn w:val="Normlny"/>
    <w:pPr>
      <w:ind w:left="1418"/>
    </w:pPr>
  </w:style>
  <w:style w:type="paragraph" w:customStyle="1" w:styleId="Navedomie">
    <w:name w:val="Na vedomie"/>
    <w:basedOn w:val="Vykonajzoznam"/>
    <w:next w:val="Navedomiezoznam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pPr>
      <w:suppressAutoHyphens/>
      <w:autoSpaceDE w:val="0"/>
    </w:pPr>
    <w:rPr>
      <w:lang w:eastAsia="ar-SA"/>
    </w:rPr>
  </w:style>
  <w:style w:type="paragraph" w:customStyle="1" w:styleId="Nosite">
    <w:name w:val="Nositeľ"/>
    <w:basedOn w:val="Zakladnystyl"/>
    <w:next w:val="Heading2loha"/>
    <w:pPr>
      <w:spacing w:before="240" w:after="120"/>
      <w:ind w:left="567"/>
    </w:pPr>
    <w:rPr>
      <w:b/>
      <w:bCs/>
    </w:rPr>
  </w:style>
  <w:style w:type="paragraph" w:customStyle="1" w:styleId="Zkladntext21">
    <w:name w:val="Základný text 21"/>
    <w:basedOn w:val="Normlny"/>
    <w:rPr>
      <w:lang w:val="x-none"/>
    </w:rPr>
  </w:style>
  <w:style w:type="paragraph" w:styleId="Odsekzoznamu">
    <w:name w:val="List Paragraph"/>
    <w:basedOn w:val="Normlny"/>
    <w:qFormat/>
    <w:pPr>
      <w:ind w:left="708"/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4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WKX3UHSAJ2R6-2-945388</_dlc_DocId>
    <_dlc_DocIdUrl xmlns="e60a29af-d413-48d4-bd90-fe9d2a897e4b">
      <Url>https://ovdmasv601/sites/DMS/_layouts/15/DocIdRedir.aspx?ID=WKX3UHSAJ2R6-2-945388</Url>
      <Description>WKX3UHSAJ2R6-2-945388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6380A4-1612-4F43-906D-C6C0FBC85BFC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www.w3.org/XML/1998/namespace"/>
    <ds:schemaRef ds:uri="e60a29af-d413-48d4-bd90-fe9d2a897e4b"/>
  </ds:schemaRefs>
</ds:datastoreItem>
</file>

<file path=customXml/itemProps2.xml><?xml version="1.0" encoding="utf-8"?>
<ds:datastoreItem xmlns:ds="http://schemas.openxmlformats.org/officeDocument/2006/customXml" ds:itemID="{2D9B0457-E57C-4334-9B5A-99AD147553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B67477-CEE3-4917-8A54-75A2B327B05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91D9E10-367F-487F-A1A7-6612A6CEBC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4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Ministerstvo financií SR</Company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Potankova Lucia</dc:creator>
  <cp:keywords/>
  <cp:lastModifiedBy>Dracova Ingrida</cp:lastModifiedBy>
  <cp:revision>2</cp:revision>
  <cp:lastPrinted>2019-10-17T08:25:00Z</cp:lastPrinted>
  <dcterms:created xsi:type="dcterms:W3CDTF">2019-11-25T07:22:00Z</dcterms:created>
  <dcterms:modified xsi:type="dcterms:W3CDTF">2019-11-25T07:22:00Z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COO.2145.1000.3.2572965</vt:lpwstr>
  </property>
  <property fmtid="{D5CDD505-2E9C-101B-9397-08002B2CF9AE}" pid="3" name="FSC#SKEDITIONSLOVLEX@103.510:aktualnyrok">
    <vt:lpwstr>2018</vt:lpwstr>
  </property>
  <property fmtid="{D5CDD505-2E9C-101B-9397-08002B2CF9AE}" pid="4" name="FSC#SKEDITIONSLOVLEX@103.510:cislolp">
    <vt:lpwstr>LP/2018/273</vt:lpwstr>
  </property>
  <property fmtid="{D5CDD505-2E9C-101B-9397-08002B2CF9AE}" pid="5" name="FSC#SKEDITIONSLOVLEX@103.510:dalsipredkladatel">
    <vt:lpwstr>Ing. Denisa Saková</vt:lpwstr>
  </property>
  <property fmtid="{D5CDD505-2E9C-101B-9397-08002B2CF9AE}" pid="6" name="FSC#SKEDITIONSLOVLEX@103.510:funkciaDalsiPred">
    <vt:lpwstr>ministerka vnútra, </vt:lpwstr>
  </property>
  <property fmtid="{D5CDD505-2E9C-101B-9397-08002B2CF9AE}" pid="7" name="FSC#SKEDITIONSLOVLEX@103.510:funkciaDalsiPredAkuzativ">
    <vt:lpwstr>ministerke vnútra, </vt:lpwstr>
  </property>
  <property fmtid="{D5CDD505-2E9C-101B-9397-08002B2CF9AE}" pid="8" name="FSC#SKEDITIONSLOVLEX@103.510:funkciaDalsiPredDativ">
    <vt:lpwstr>ministerky vnútra, </vt:lpwstr>
  </property>
  <property fmtid="{D5CDD505-2E9C-101B-9397-08002B2CF9AE}" pid="9" name="FSC#SKEDITIONSLOVLEX@103.510:funkciaZodpPred">
    <vt:lpwstr>minister životného prostredia Slovenskej republiky</vt:lpwstr>
  </property>
  <property fmtid="{D5CDD505-2E9C-101B-9397-08002B2CF9AE}" pid="10" name="FSC#SKEDITIONSLOVLEX@103.510:funkciaZodpPredAkuzativ">
    <vt:lpwstr>ministerovi životného prostredia Slovenskej republiky</vt:lpwstr>
  </property>
  <property fmtid="{D5CDD505-2E9C-101B-9397-08002B2CF9AE}" pid="11" name="FSC#SKEDITIONSLOVLEX@103.510:funkciaZodpPredDativ">
    <vt:lpwstr>ministera životného prostredia Slovenskej republiky</vt:lpwstr>
  </property>
  <property fmtid="{D5CDD505-2E9C-101B-9397-08002B2CF9AE}" pid="12" name="FSC#SKEDITIONSLOVLEX@103.510:legoblast">
    <vt:lpwstr>Nelegislatívna oblasť</vt:lpwstr>
  </property>
  <property fmtid="{D5CDD505-2E9C-101B-9397-08002B2CF9AE}" pid="13" name="FSC#SKEDITIONSLOVLEX@103.510:nazovpredpis">
    <vt:lpwstr> Správa o priebehu a následkoch povodní na území Slovenskej republiky v období od júla do konca decembra 2017</vt:lpwstr>
  </property>
  <property fmtid="{D5CDD505-2E9C-101B-9397-08002B2CF9AE}" pid="14" name="FSC#SKEDITIONSLOVLEX@103.510:plnynazovpredpis">
    <vt:lpwstr> Správa o priebehu a následkoch povodní na území Slovenskej republiky v období od júla do konca decembra 2017</vt:lpwstr>
  </property>
  <property fmtid="{D5CDD505-2E9C-101B-9397-08002B2CF9AE}" pid="15" name="FSC#SKEDITIONSLOVLEX@103.510:podnetpredpis">
    <vt:lpwstr>§ 19 ods. 11 zákona č. 7/2010 Z. z. o ochrane pred povodňami v znení neskorších predpisov</vt:lpwstr>
  </property>
  <property fmtid="{D5CDD505-2E9C-101B-9397-08002B2CF9AE}" pid="16" name="FSC#SKEDITIONSLOVLEX@103.510:povodpredpis">
    <vt:lpwstr>Slovlex (eLeg)</vt:lpwstr>
  </property>
  <property fmtid="{D5CDD505-2E9C-101B-9397-08002B2CF9AE}" pid="17" name="FSC#SKEDITIONSLOVLEX@103.510:predkladatel">
    <vt:lpwstr>Ing. Juraj Šiatkovský</vt:lpwstr>
  </property>
  <property fmtid="{D5CDD505-2E9C-101B-9397-08002B2CF9AE}" pid="18" name="FSC#SKEDITIONSLOVLEX@103.510:predkladateliaObalSD">
    <vt:lpwstr>László Sólymos_x000d_
minister životného prostredia Slovenskej republiky_x000d_
Ing. Denisa Saková_x000d_
ministerka vnútra</vt:lpwstr>
  </property>
  <property fmtid="{D5CDD505-2E9C-101B-9397-08002B2CF9AE}" pid="19" name="FSC#SKEDITIONSLOVLEX@103.510:rezortcislopredpis">
    <vt:lpwstr>6114/2018-4.3</vt:lpwstr>
  </property>
  <property fmtid="{D5CDD505-2E9C-101B-9397-08002B2CF9AE}" pid="20" name="FSC#SKEDITIONSLOVLEX@103.510:stavpredpis">
    <vt:lpwstr>Vyhodnotenie medzirezortného pripomienkového konania</vt:lpwstr>
  </property>
  <property fmtid="{D5CDD505-2E9C-101B-9397-08002B2CF9AE}" pid="21" name="FSC#SKEDITIONSLOVLEX@103.510:typpredpis">
    <vt:lpwstr>Nelegislatívny všeobecný materiál</vt:lpwstr>
  </property>
  <property fmtid="{D5CDD505-2E9C-101B-9397-08002B2CF9AE}" pid="22" name="FSC#SKEDITIONSLOVLEX@103.510:typsprievdok">
    <vt:lpwstr>Návrh uznesenia vlády Slovenskej republiky</vt:lpwstr>
  </property>
  <property fmtid="{D5CDD505-2E9C-101B-9397-08002B2CF9AE}" pid="23" name="FSC#SKEDITIONSLOVLEX@103.510:vytvorenedna">
    <vt:lpwstr>10. 5. 2018</vt:lpwstr>
  </property>
  <property fmtid="{D5CDD505-2E9C-101B-9397-08002B2CF9AE}" pid="24" name="FSC#SKEDITIONSLOVLEX@103.510:zodpinstitucia">
    <vt:lpwstr>Ministerstvo životného prostredia Slovenskej republiky</vt:lpwstr>
  </property>
  <property fmtid="{D5CDD505-2E9C-101B-9397-08002B2CF9AE}" pid="25" name="FSC#SKEDITIONSLOVLEX@103.510:zodppredkladatel">
    <vt:lpwstr>László Sólymos</vt:lpwstr>
  </property>
  <property fmtid="{D5CDD505-2E9C-101B-9397-08002B2CF9AE}" pid="26" name="ContentTypeId">
    <vt:lpwstr>0x0101006C0C8C3C1E3DCC44BECE3792677AD011</vt:lpwstr>
  </property>
  <property fmtid="{D5CDD505-2E9C-101B-9397-08002B2CF9AE}" pid="27" name="_dlc_DocIdItemGuid">
    <vt:lpwstr>363ce94e-1120-4ef2-92d3-b09cddd5335d</vt:lpwstr>
  </property>
</Properties>
</file>