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DA" w:rsidRDefault="008E08DA" w:rsidP="008E08DA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Doložka vybraných vplyvov</w:t>
      </w:r>
    </w:p>
    <w:p w:rsidR="008E08DA" w:rsidRDefault="008E08DA" w:rsidP="008E08DA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3"/>
        <w:gridCol w:w="3635"/>
      </w:tblGrid>
      <w:tr w:rsidR="008E08DA" w:rsidTr="00CA561A">
        <w:trPr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1.  Základné údaje</w:t>
            </w:r>
          </w:p>
        </w:tc>
      </w:tr>
      <w:tr w:rsidR="008E08DA" w:rsidTr="00CA561A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Názov materiálu</w:t>
            </w:r>
          </w:p>
        </w:tc>
      </w:tr>
      <w:tr w:rsidR="008E08DA" w:rsidTr="00CA561A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6678B3" w:rsidP="00CA561A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Návrh z</w:t>
            </w:r>
            <w:r w:rsidR="008E08DA">
              <w:rPr>
                <w:rFonts w:ascii="Times" w:hAnsi="Times" w:cs="Times"/>
                <w:sz w:val="20"/>
                <w:szCs w:val="20"/>
              </w:rPr>
              <w:t>ákon</w:t>
            </w:r>
            <w:r>
              <w:rPr>
                <w:rFonts w:ascii="Times" w:hAnsi="Times" w:cs="Times"/>
                <w:sz w:val="20"/>
                <w:szCs w:val="20"/>
              </w:rPr>
              <w:t>a</w:t>
            </w:r>
            <w:r w:rsidR="008E08DA">
              <w:rPr>
                <w:rFonts w:ascii="Times" w:hAnsi="Times" w:cs="Times"/>
                <w:sz w:val="20"/>
                <w:szCs w:val="20"/>
              </w:rPr>
              <w:t xml:space="preserve">, </w:t>
            </w:r>
            <w:r w:rsidR="008E08DA" w:rsidRPr="00A55D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ktorým sa dopĺňa zákon Národnej rady Slovenskej republiky č. 120/1993 Z. z. o platových pomeroch niektorých ústavných činiteľov Slovenskej republiky v znení neskorších predpisov a ktorým sa dopĺňajú niektoré zákony</w:t>
            </w:r>
          </w:p>
        </w:tc>
      </w:tr>
      <w:tr w:rsidR="008E08DA" w:rsidTr="00CA561A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Predkladateľ (a spolupredkladateľ)</w:t>
            </w:r>
          </w:p>
        </w:tc>
      </w:tr>
      <w:tr w:rsidR="008E08DA" w:rsidTr="00CA561A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Predseda vlády Slovenskej republiky</w:t>
            </w:r>
          </w:p>
        </w:tc>
      </w:tr>
      <w:tr w:rsidR="008E08DA" w:rsidTr="00CA561A">
        <w:trPr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8E08DA" w:rsidRDefault="008E08DA" w:rsidP="00CA561A">
            <w:pPr>
              <w:jc w:val="center"/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8E08DA" w:rsidTr="00CA561A"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8E08DA" w:rsidTr="00CA561A"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8E08DA" w:rsidTr="00CA561A">
        <w:trPr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8E08DA" w:rsidTr="00CA561A"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Začiatok:   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 </w:t>
            </w:r>
          </w:p>
        </w:tc>
      </w:tr>
      <w:tr w:rsidR="008E08DA" w:rsidTr="00CA561A"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8E08DA" w:rsidTr="00CA561A">
        <w:trPr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8E08DA" w:rsidRDefault="008E08DA" w:rsidP="008E08DA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8E08DA" w:rsidRDefault="008E08DA" w:rsidP="008E08DA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8E08DA" w:rsidTr="00CA561A"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2.  Definícia problému</w:t>
            </w:r>
          </w:p>
        </w:tc>
      </w:tr>
      <w:tr w:rsidR="008E08DA" w:rsidTr="00CA561A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Pr="00A55D05" w:rsidRDefault="009F6EBC" w:rsidP="009F6EBC">
            <w:pPr>
              <w:rPr>
                <w:rFonts w:ascii="Times" w:hAnsi="Times" w:cs="Times"/>
                <w:sz w:val="20"/>
                <w:szCs w:val="20"/>
              </w:rPr>
            </w:pPr>
            <w:r w:rsidRPr="00A55D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Predmetným návrhom zákona sa na rok 201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  <w:r w:rsidRPr="00A55D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navrhuje neuplatniť zvýšenie platu poslancov, prezidenta, členov vlády, predsedu a podpredsedov kontrolného úradu, verejného ochrancu práv, riaditeľa Národného bezpečnostného úradu, štátneho zamestnanca vo verejnej funkcii v služobnom úrade, ktorým je ministerstvo</w:t>
            </w:r>
            <w:r w:rsidRPr="00A55D05">
              <w:rPr>
                <w:rFonts w:ascii="Times New Roman" w:hAnsi="Times New Roman"/>
                <w:sz w:val="20"/>
                <w:szCs w:val="20"/>
                <w:lang w:eastAsia="sk-SK"/>
              </w:rPr>
              <w:t>,</w:t>
            </w:r>
            <w:r w:rsidRPr="00A55D05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064BB8">
              <w:rPr>
                <w:rFonts w:ascii="Times New Roman" w:hAnsi="Times New Roman"/>
                <w:sz w:val="20"/>
                <w:szCs w:val="20"/>
                <w:lang w:eastAsia="sk-SK"/>
              </w:rPr>
              <w:t>č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lena rady pre štátnu službu, </w:t>
            </w:r>
            <w:r w:rsidRPr="00064BB8">
              <w:rPr>
                <w:rFonts w:ascii="Times New Roman" w:hAnsi="Times New Roman"/>
                <w:sz w:val="20"/>
                <w:szCs w:val="20"/>
                <w:lang w:eastAsia="sk-SK"/>
              </w:rPr>
              <w:t>vedúceho</w:t>
            </w:r>
            <w:r w:rsidRPr="00A55D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ostatného ústredného orgánu štátnej správy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,</w:t>
            </w:r>
            <w:r w:rsidRPr="00A55D05">
              <w:rPr>
                <w:rFonts w:ascii="Times New Roman" w:hAnsi="Times New Roman"/>
                <w:sz w:val="20"/>
                <w:szCs w:val="20"/>
                <w:lang w:eastAsia="sk-SK"/>
              </w:rPr>
              <w:t> komisára pre deti a komisára pre osoby so zdravotným postihnutím.</w:t>
            </w:r>
          </w:p>
        </w:tc>
      </w:tr>
      <w:tr w:rsidR="008E08DA" w:rsidTr="00CA561A"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3.  Ciele a výsledný stav</w:t>
            </w:r>
          </w:p>
        </w:tc>
      </w:tr>
      <w:tr w:rsidR="008E08DA" w:rsidTr="00CA561A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9F6EBC" w:rsidP="002B6831">
            <w:pPr>
              <w:rPr>
                <w:rFonts w:ascii="Times" w:hAnsi="Times" w:cs="Times"/>
                <w:sz w:val="20"/>
                <w:szCs w:val="20"/>
              </w:rPr>
            </w:pPr>
            <w:r w:rsidRPr="00A55D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Predmetným návrhom zákona sa na rok 201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  <w:r w:rsidRPr="00A55D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navrhuje neuplatniť zvýšenie platu poslancov, prezidenta, členov vlády, predsedu a podpredsedov kontrolného úradu, verejného ochrancu práv, riaditeľa Národného bezpečnostného úradu, štátneho zamestnanca vo verejnej funkcii v služobnom úrade, ktorým je ministerstvo</w:t>
            </w:r>
            <w:r w:rsidRPr="00A55D05">
              <w:rPr>
                <w:rFonts w:ascii="Times New Roman" w:hAnsi="Times New Roman"/>
                <w:sz w:val="20"/>
                <w:szCs w:val="20"/>
                <w:lang w:eastAsia="sk-SK"/>
              </w:rPr>
              <w:t>,</w:t>
            </w:r>
            <w:r w:rsidRPr="00A55D05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064BB8">
              <w:rPr>
                <w:rFonts w:ascii="Times New Roman" w:hAnsi="Times New Roman"/>
                <w:sz w:val="20"/>
                <w:szCs w:val="20"/>
                <w:lang w:eastAsia="sk-SK"/>
              </w:rPr>
              <w:t>č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lena rady pre štátnu službu, </w:t>
            </w:r>
            <w:r w:rsidRPr="00A55D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vedúceho ostatného ústredného orgánu štátnej správy </w:t>
            </w:r>
            <w:r w:rsidRPr="00A55D05">
              <w:rPr>
                <w:rFonts w:ascii="Times New Roman" w:hAnsi="Times New Roman"/>
                <w:sz w:val="20"/>
                <w:szCs w:val="20"/>
                <w:lang w:eastAsia="sk-SK"/>
              </w:rPr>
              <w:t>a komisára pre deti a komisára pre osoby so zdravotným postihnutím.</w:t>
            </w:r>
          </w:p>
        </w:tc>
      </w:tr>
      <w:tr w:rsidR="008E08DA" w:rsidTr="00CA561A"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4.  Dotknuté subjekty</w:t>
            </w:r>
          </w:p>
        </w:tc>
      </w:tr>
      <w:tr w:rsidR="008E08DA" w:rsidTr="00CA561A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9F6EBC" w:rsidP="00CA561A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Poslanci Národnej rady Slovenskej republiky, prezident Slovenskej republiky, členovia vlády Slovenskej republiky, predseda a podpredsedovia Najvyššieho kontrolného úradu Slovenskej republiky, verejný ochranca práv, riaditeľ Národného bezpečnostného úradu, štátny zamestnanec vo verejnej funkcii v služobnom úrade, </w:t>
            </w:r>
            <w:r>
              <w:rPr>
                <w:rFonts w:ascii="Times" w:hAnsi="Times" w:cs="Times"/>
                <w:sz w:val="20"/>
                <w:szCs w:val="20"/>
              </w:rPr>
              <w:lastRenderedPageBreak/>
              <w:t xml:space="preserve">ktorým je ministerstvo, </w:t>
            </w:r>
            <w:r w:rsidRPr="00064BB8">
              <w:rPr>
                <w:rFonts w:ascii="Times New Roman" w:hAnsi="Times New Roman"/>
                <w:sz w:val="20"/>
                <w:szCs w:val="20"/>
                <w:lang w:eastAsia="sk-SK"/>
              </w:rPr>
              <w:t>č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len rady pre štátnu službu, </w:t>
            </w:r>
            <w:r>
              <w:rPr>
                <w:rFonts w:ascii="Times" w:hAnsi="Times" w:cs="Times"/>
                <w:sz w:val="20"/>
                <w:szCs w:val="20"/>
              </w:rPr>
              <w:t xml:space="preserve">vedúci </w:t>
            </w:r>
            <w:r w:rsidRPr="00A55D05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ostatného 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stredného orgánu štátnej správy,</w:t>
            </w:r>
            <w:r w:rsidRPr="00A55D05">
              <w:rPr>
                <w:rFonts w:ascii="Times New Roman" w:hAnsi="Times New Roman"/>
                <w:sz w:val="20"/>
                <w:szCs w:val="20"/>
                <w:lang w:eastAsia="sk-SK"/>
              </w:rPr>
              <w:t> komisár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pre deti a komisár</w:t>
            </w:r>
            <w:r w:rsidRPr="00A55D0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pre osoby so zdravotným postihnutím.</w:t>
            </w:r>
            <w:bookmarkStart w:id="0" w:name="_GoBack"/>
            <w:bookmarkEnd w:id="0"/>
          </w:p>
        </w:tc>
      </w:tr>
      <w:tr w:rsidR="008E08DA" w:rsidTr="00CA561A"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lastRenderedPageBreak/>
              <w:t>  5.  Alternatívne riešenia</w:t>
            </w:r>
          </w:p>
        </w:tc>
      </w:tr>
      <w:tr w:rsidR="008E08DA" w:rsidTr="00CA561A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8E08DA" w:rsidTr="00CA561A"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6.  Vykonávacie predpisy</w:t>
            </w:r>
          </w:p>
        </w:tc>
      </w:tr>
      <w:tr w:rsidR="008E08DA" w:rsidTr="00CA561A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  <w:r>
              <w:rPr>
                <w:rFonts w:ascii="Times" w:hAnsi="Times" w:cs="Times"/>
                <w:sz w:val="20"/>
                <w:szCs w:val="20"/>
              </w:rPr>
              <w:br/>
            </w:r>
          </w:p>
        </w:tc>
      </w:tr>
      <w:tr w:rsidR="008E08DA" w:rsidTr="00CA561A"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 xml:space="preserve">  7.  Transpozícia práva EÚ </w:t>
            </w:r>
          </w:p>
        </w:tc>
      </w:tr>
      <w:tr w:rsidR="008E08DA" w:rsidTr="00CA561A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</w:p>
        </w:tc>
      </w:tr>
      <w:tr w:rsidR="008E08DA" w:rsidTr="00CA561A"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8.  Preskúmanie účelnosti**</w:t>
            </w:r>
          </w:p>
        </w:tc>
      </w:tr>
      <w:tr w:rsidR="008E08DA" w:rsidTr="00CA561A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</w:p>
        </w:tc>
      </w:tr>
    </w:tbl>
    <w:p w:rsidR="008E08DA" w:rsidRDefault="008E08DA" w:rsidP="008E08DA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8E08DA" w:rsidRPr="001527D5" w:rsidRDefault="008E08DA" w:rsidP="008E08DA">
      <w:pPr>
        <w:ind w:left="142" w:hanging="142"/>
        <w:rPr>
          <w:rFonts w:ascii="Times New Roman" w:hAnsi="Times New Roman"/>
          <w:sz w:val="20"/>
          <w:szCs w:val="20"/>
        </w:rPr>
      </w:pPr>
      <w:r w:rsidRPr="001527D5">
        <w:rPr>
          <w:rFonts w:ascii="Times New Roman" w:hAnsi="Times New Roman"/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8E08DA" w:rsidRPr="001527D5" w:rsidRDefault="008E08DA" w:rsidP="008E08DA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1527D5">
        <w:rPr>
          <w:sz w:val="20"/>
          <w:szCs w:val="20"/>
        </w:rPr>
        <w:t>** nepovinné</w:t>
      </w:r>
    </w:p>
    <w:p w:rsidR="008E08DA" w:rsidRDefault="008E08DA" w:rsidP="008E08DA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8E08DA" w:rsidRDefault="008E08DA" w:rsidP="008E08DA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1818"/>
        <w:gridCol w:w="1818"/>
        <w:gridCol w:w="1818"/>
      </w:tblGrid>
      <w:tr w:rsidR="008E08DA" w:rsidTr="00CA561A"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8E08DA" w:rsidTr="00CA561A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8E08DA" w:rsidTr="00CA561A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8E08DA" w:rsidTr="00CA561A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8E08DA" w:rsidTr="00CA561A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8E08DA" w:rsidTr="00CA561A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8E08DA" w:rsidTr="00CA561A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8E08DA" w:rsidTr="00CA561A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8E08DA" w:rsidTr="00CA561A"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</w:t>
            </w:r>
            <w:r w:rsidR="00F646BC"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 verejnej správy</w:t>
            </w:r>
            <w:r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8E08DA" w:rsidTr="00CA561A"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8E08DA" w:rsidRDefault="008E08DA" w:rsidP="008E08DA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8E08DA" w:rsidRDefault="008E08DA" w:rsidP="008E08DA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8E08DA" w:rsidTr="00CA561A"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lastRenderedPageBreak/>
              <w:t>  10.  Poznámky</w:t>
            </w:r>
          </w:p>
        </w:tc>
      </w:tr>
      <w:tr w:rsidR="008E08DA" w:rsidTr="00CA561A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8E08DA" w:rsidTr="00CA561A"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11.  Kontakt na spracovateľa</w:t>
            </w:r>
          </w:p>
        </w:tc>
      </w:tr>
      <w:tr w:rsidR="008E08DA" w:rsidTr="00CA561A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8E08DA" w:rsidTr="00CA561A"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12.  Zdroje</w:t>
            </w:r>
          </w:p>
        </w:tc>
      </w:tr>
      <w:tr w:rsidR="008E08DA" w:rsidTr="00CA561A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8E08DA" w:rsidTr="00CA561A"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8E08DA" w:rsidRDefault="008E08DA" w:rsidP="00CA561A">
            <w:pPr>
              <w:rPr>
                <w:rFonts w:ascii="Times" w:hAnsi="Times" w:cs="Times"/>
                <w:b/>
                <w:bCs/>
                <w:szCs w:val="22"/>
              </w:rPr>
            </w:pPr>
            <w:r>
              <w:rPr>
                <w:rFonts w:ascii="Times" w:hAnsi="Times" w:cs="Times"/>
                <w:b/>
                <w:bCs/>
                <w:szCs w:val="22"/>
              </w:rPr>
              <w:t>  13.  Stanovisko Komisie pre posudzovanie vybraných vplyvov z PPK</w:t>
            </w:r>
          </w:p>
        </w:tc>
      </w:tr>
      <w:tr w:rsidR="008E08DA" w:rsidTr="00CA561A">
        <w:trPr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8DA" w:rsidRDefault="008E08DA" w:rsidP="00CA561A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8E08DA" w:rsidRPr="006319D2" w:rsidRDefault="008E08DA" w:rsidP="008E08DA">
      <w:pPr>
        <w:spacing w:after="12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  <w:lang w:eastAsia="sk-SK"/>
        </w:rPr>
      </w:pPr>
    </w:p>
    <w:p w:rsidR="00370AFD" w:rsidRDefault="00370AFD"/>
    <w:sectPr w:rsidR="0037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DA"/>
    <w:rsid w:val="002B6831"/>
    <w:rsid w:val="00370AFD"/>
    <w:rsid w:val="006678B3"/>
    <w:rsid w:val="008E08DA"/>
    <w:rsid w:val="009F6EBC"/>
    <w:rsid w:val="00F6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08DA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8E08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08DA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8E08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WKX3UHSAJ2R6-2-808725</_dlc_DocId>
    <_dlc_DocIdUrl xmlns="e60a29af-d413-48d4-bd90-fe9d2a897e4b">
      <Url>https://ovdmasv601/sites/DMS/_layouts/15/DocIdRedir.aspx?ID=WKX3UHSAJ2R6-2-808725</Url>
      <Description>WKX3UHSAJ2R6-2-808725</Description>
    </_dlc_DocIdUrl>
  </documentManagement>
</p:properties>
</file>

<file path=customXml/itemProps1.xml><?xml version="1.0" encoding="utf-8"?>
<ds:datastoreItem xmlns:ds="http://schemas.openxmlformats.org/officeDocument/2006/customXml" ds:itemID="{F00110C6-62DF-4FEE-8BDB-E20D5A1D6DC2}"/>
</file>

<file path=customXml/itemProps2.xml><?xml version="1.0" encoding="utf-8"?>
<ds:datastoreItem xmlns:ds="http://schemas.openxmlformats.org/officeDocument/2006/customXml" ds:itemID="{0027F7E0-2049-473F-9B87-42BFA889793C}"/>
</file>

<file path=customXml/itemProps3.xml><?xml version="1.0" encoding="utf-8"?>
<ds:datastoreItem xmlns:ds="http://schemas.openxmlformats.org/officeDocument/2006/customXml" ds:itemID="{3CF4D621-F843-42A9-B7F7-5D8B90987C4C}"/>
</file>

<file path=customXml/itemProps4.xml><?xml version="1.0" encoding="utf-8"?>
<ds:datastoreItem xmlns:ds="http://schemas.openxmlformats.org/officeDocument/2006/customXml" ds:itemID="{E31C25B9-78CB-44F7-B895-08CAC57172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Malatinský Michal</cp:lastModifiedBy>
  <cp:revision>5</cp:revision>
  <dcterms:created xsi:type="dcterms:W3CDTF">2016-11-08T08:49:00Z</dcterms:created>
  <dcterms:modified xsi:type="dcterms:W3CDTF">2017-11-14T09:04:00Z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b2b8ebb2-3145-4fe5-9459-f6a00c84b22e</vt:lpwstr>
  </property>
</Properties>
</file>