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noProof/>
          <w:szCs w:val="24"/>
        </w:rPr>
        <w:drawing>
          <wp:inline distT="0" distB="0" distL="0" distR="0">
            <wp:extent cx="609600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275" w:type="pct"/>
        <w:tblCellSpacing w:w="15" w:type="dxa"/>
        <w:tblInd w:w="-284" w:type="dxa"/>
        <w:tblLook w:val="04A0" w:firstRow="1" w:lastRow="0" w:firstColumn="1" w:lastColumn="0" w:noHBand="0" w:noVBand="1"/>
      </w:tblPr>
      <w:tblGrid>
        <w:gridCol w:w="9923"/>
      </w:tblGrid>
      <w:tr w:rsidR="0081708C" w:rsidTr="00FF6D7A">
        <w:trPr>
          <w:tblCellSpacing w:w="15" w:type="dxa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NÁVRH</w:t>
            </w:r>
          </w:p>
        </w:tc>
      </w:tr>
      <w:tr w:rsidR="0081708C" w:rsidTr="00FF6D7A">
        <w:trPr>
          <w:tblCellSpacing w:w="15" w:type="dxa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UZNESENIE VLÁDY SLOVENSKEJ REPUBLIKY</w:t>
            </w:r>
          </w:p>
        </w:tc>
      </w:tr>
      <w:tr w:rsidR="0081708C" w:rsidTr="00FF6D7A">
        <w:trPr>
          <w:tblCellSpacing w:w="15" w:type="dxa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635"/>
            </w:tblGrid>
            <w:tr w:rsidR="0081708C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1708C" w:rsidRDefault="0081708C" w:rsidP="008073D9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81708C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1708C" w:rsidRDefault="0081708C" w:rsidP="008073D9">
                  <w:pPr>
                    <w:spacing w:line="276" w:lineRule="auto"/>
                    <w:jc w:val="center"/>
                  </w:pPr>
                  <w:r>
                    <w:rPr>
                      <w:sz w:val="22"/>
                      <w:szCs w:val="22"/>
                    </w:rPr>
                    <w:t>z ...</w:t>
                  </w:r>
                </w:p>
              </w:tc>
            </w:tr>
          </w:tbl>
          <w:p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1708C" w:rsidTr="00FF6D7A">
        <w:trPr>
          <w:tblCellSpacing w:w="15" w:type="dxa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433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433"/>
            </w:tblGrid>
            <w:tr w:rsidR="0081708C" w:rsidTr="00FF6D7A">
              <w:trPr>
                <w:trHeight w:val="54"/>
                <w:tblCellSpacing w:w="15" w:type="dxa"/>
                <w:jc w:val="center"/>
              </w:trPr>
              <w:tc>
                <w:tcPr>
                  <w:tcW w:w="937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CB1825" w:rsidRDefault="00CB1825" w:rsidP="00CB1825">
                  <w:pPr>
                    <w:spacing w:line="276" w:lineRule="auto"/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</w:pPr>
                </w:p>
                <w:p w:rsidR="00CB1825" w:rsidRPr="00CB1825" w:rsidRDefault="00FF6D7A" w:rsidP="00FF6D7A">
                  <w:pPr>
                    <w:spacing w:line="276" w:lineRule="auto"/>
                    <w:jc w:val="center"/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k n</w:t>
                  </w:r>
                  <w:r w:rsidR="00CB1825" w:rsidRPr="00CB1825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ávrh</w:t>
                  </w:r>
                  <w:r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u</w:t>
                  </w:r>
                  <w:r w:rsidR="00CB1825" w:rsidRPr="00CB1825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 xml:space="preserve"> skupiny poslancov Národnej rady Slovenskej republiky na vydanie zákona, ktorým sa dopĺňa zákon č. 580/2004 Z. z. o zdravotnom poistení a o zmene a doplnení zákona č. 95/2002 Z. z. o poisťovníctve a o zmene a doplnení niektorých zákonov v znení neskorších predpisov (tlač 389)</w:t>
                  </w:r>
                </w:p>
              </w:tc>
            </w:tr>
          </w:tbl>
          <w:p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:rsidR="00B3493F" w:rsidRDefault="00B3493F" w:rsidP="0081708C">
      <w:pPr>
        <w:rPr>
          <w:rFonts w:ascii="Times New Roman" w:hAnsi="Times New Roman"/>
          <w:sz w:val="24"/>
          <w:szCs w:val="24"/>
          <w:lang w:val="en-US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81708C" w:rsidTr="008073D9">
        <w:trPr>
          <w:tblCellSpacing w:w="15" w:type="dxa"/>
        </w:trPr>
        <w:tc>
          <w:tcPr>
            <w:tcW w:w="1697" w:type="dxa"/>
            <w:hideMark/>
          </w:tcPr>
          <w:p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Číslo materiálu: </w:t>
            </w:r>
          </w:p>
        </w:tc>
        <w:tc>
          <w:tcPr>
            <w:tcW w:w="7756" w:type="dxa"/>
            <w:hideMark/>
          </w:tcPr>
          <w:p w:rsidR="0081708C" w:rsidRPr="00CA6E29" w:rsidRDefault="0081708C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81708C" w:rsidTr="008073D9">
        <w:trPr>
          <w:tblCellSpacing w:w="15" w:type="dxa"/>
        </w:trPr>
        <w:tc>
          <w:tcPr>
            <w:tcW w:w="1697" w:type="dxa"/>
            <w:hideMark/>
          </w:tcPr>
          <w:p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Predkladateľ: </w:t>
            </w:r>
          </w:p>
        </w:tc>
        <w:tc>
          <w:tcPr>
            <w:tcW w:w="7756" w:type="dxa"/>
            <w:hideMark/>
          </w:tcPr>
          <w:p w:rsidR="0081708C" w:rsidRPr="00ED412E" w:rsidRDefault="00FE7DE2" w:rsidP="0088006D">
            <w:pPr>
              <w:widowControl/>
              <w:adjustRightInd/>
              <w:rPr>
                <w:rFonts w:ascii="Times New Roman" w:hAnsi="Times New Roman" w:cs="Times New Roman"/>
                <w:sz w:val="25"/>
                <w:szCs w:val="25"/>
              </w:rPr>
            </w:pPr>
            <w:r w:rsidRPr="00FE7DE2">
              <w:rPr>
                <w:rFonts w:ascii="Times New Roman" w:eastAsiaTheme="minorEastAsia" w:hAnsi="Times New Roman" w:cs="Times New Roman"/>
                <w:sz w:val="25"/>
                <w:szCs w:val="25"/>
                <w:lang w:eastAsia="en-US"/>
              </w:rPr>
              <w:t>podpredseda vlády a minister financií</w:t>
            </w:r>
            <w:r>
              <w:rPr>
                <w:rFonts w:ascii="Times New Roman" w:eastAsiaTheme="minorEastAsia" w:hAnsi="Times New Roman" w:cs="Times New Roman"/>
                <w:sz w:val="25"/>
                <w:szCs w:val="25"/>
                <w:lang w:eastAsia="en-US"/>
              </w:rPr>
              <w:t xml:space="preserve"> </w:t>
            </w:r>
            <w:r w:rsidR="0088006D" w:rsidRPr="00FE7DE2">
              <w:rPr>
                <w:rFonts w:ascii="Times New Roman" w:eastAsiaTheme="minorEastAsia" w:hAnsi="Times New Roman" w:cs="Times New Roman"/>
                <w:sz w:val="25"/>
                <w:szCs w:val="25"/>
                <w:lang w:eastAsia="en-US"/>
              </w:rPr>
              <w:t>SR</w:t>
            </w:r>
            <w:bookmarkStart w:id="0" w:name="_GoBack"/>
            <w:bookmarkEnd w:id="0"/>
            <w:r w:rsidR="0088006D" w:rsidRPr="00FE7DE2">
              <w:rPr>
                <w:rFonts w:ascii="Times New Roman" w:eastAsiaTheme="minorEastAsia" w:hAnsi="Times New Roman" w:cs="Times New Roman"/>
                <w:sz w:val="25"/>
                <w:szCs w:val="25"/>
                <w:lang w:eastAsia="en-US"/>
              </w:rPr>
              <w:t xml:space="preserve"> </w:t>
            </w:r>
            <w:r w:rsidRPr="00FE7DE2">
              <w:rPr>
                <w:rFonts w:ascii="Times New Roman" w:eastAsiaTheme="minorEastAsia" w:hAnsi="Times New Roman" w:cs="Times New Roman"/>
                <w:sz w:val="25"/>
                <w:szCs w:val="25"/>
                <w:lang w:eastAsia="en-US"/>
              </w:rPr>
              <w:t>poverený riadením Ministerstva zdravotníctva</w:t>
            </w:r>
            <w:r>
              <w:rPr>
                <w:rFonts w:ascii="Times New Roman" w:eastAsiaTheme="minorEastAsia" w:hAnsi="Times New Roman" w:cs="Times New Roman"/>
                <w:sz w:val="25"/>
                <w:szCs w:val="25"/>
                <w:lang w:eastAsia="en-US"/>
              </w:rPr>
              <w:t xml:space="preserve"> </w:t>
            </w:r>
            <w:r w:rsidRPr="00FE7DE2">
              <w:rPr>
                <w:rFonts w:ascii="Times New Roman" w:eastAsiaTheme="minorEastAsia" w:hAnsi="Times New Roman" w:cs="Times New Roman"/>
                <w:sz w:val="25"/>
                <w:szCs w:val="25"/>
                <w:lang w:eastAsia="en-US"/>
              </w:rPr>
              <w:t>Slovenskej republiky</w:t>
            </w:r>
          </w:p>
        </w:tc>
      </w:tr>
    </w:tbl>
    <w:p w:rsidR="0081708C" w:rsidRDefault="0088006D" w:rsidP="0081708C">
      <w:r>
        <w:pict>
          <v:rect id="_x0000_i1025" style="width:0;height:1.5pt" o:hralign="center" o:hrstd="t" o:hr="t" fillcolor="gray" stroked="f"/>
        </w:pict>
      </w:r>
    </w:p>
    <w:p w:rsidR="0081708C" w:rsidRDefault="0081708C" w:rsidP="0081708C"/>
    <w:p w:rsidR="009C4F6D" w:rsidRPr="009C4F6D" w:rsidRDefault="009C4F6D" w:rsidP="0081708C">
      <w:pPr>
        <w:rPr>
          <w:rFonts w:ascii="Times New Roman" w:hAnsi="Times New Roman" w:cs="Times New Roman"/>
          <w:b/>
          <w:sz w:val="32"/>
          <w:szCs w:val="32"/>
        </w:rPr>
      </w:pPr>
      <w:r w:rsidRPr="009C4F6D">
        <w:rPr>
          <w:rFonts w:ascii="Times New Roman" w:hAnsi="Times New Roman" w:cs="Times New Roman"/>
          <w:b/>
          <w:sz w:val="32"/>
          <w:szCs w:val="32"/>
        </w:rPr>
        <w:t>Vláda</w:t>
      </w:r>
    </w:p>
    <w:p w:rsidR="006C25CA" w:rsidRDefault="006C25CA" w:rsidP="0081708C"/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53"/>
        <w:gridCol w:w="752"/>
        <w:gridCol w:w="7901"/>
      </w:tblGrid>
      <w:tr w:rsidR="006C25CA">
        <w:trPr>
          <w:divId w:val="2137213753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C25CA" w:rsidRDefault="006C25CA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6C25CA" w:rsidRDefault="00757990" w:rsidP="00757990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súhlasí</w:t>
            </w:r>
          </w:p>
        </w:tc>
      </w:tr>
      <w:tr w:rsidR="006C25CA">
        <w:trPr>
          <w:divId w:val="2137213753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C25CA" w:rsidRDefault="006C25CA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C25CA" w:rsidRDefault="00757990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A. 1</w:t>
            </w:r>
            <w:r w:rsidR="006C25CA">
              <w:rPr>
                <w:rFonts w:ascii="Times" w:hAnsi="Times" w:cs="Times"/>
                <w:sz w:val="25"/>
                <w:szCs w:val="25"/>
              </w:rPr>
              <w:t>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CB1825" w:rsidRDefault="00CB1825" w:rsidP="003100A4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r w:rsidRPr="00CB1825">
              <w:rPr>
                <w:rFonts w:ascii="Times" w:hAnsi="Times" w:cs="Times"/>
                <w:sz w:val="25"/>
                <w:szCs w:val="25"/>
              </w:rPr>
              <w:t xml:space="preserve">s návrhom skupiny poslancov Národnej rady Slovenskej republiky </w:t>
            </w:r>
            <w:r>
              <w:rPr>
                <w:rFonts w:ascii="Times" w:hAnsi="Times" w:cs="Times"/>
                <w:sz w:val="25"/>
                <w:szCs w:val="25"/>
              </w:rPr>
              <w:t xml:space="preserve">                   </w:t>
            </w:r>
            <w:r w:rsidRPr="00CB1825">
              <w:rPr>
                <w:rFonts w:ascii="Times" w:hAnsi="Times" w:cs="Times"/>
                <w:sz w:val="25"/>
                <w:szCs w:val="25"/>
              </w:rPr>
              <w:t xml:space="preserve">na vydanie zákona, ktorým sa dopĺňa zákon č. 580/2004 Z. z. o zdravotnom poistení a o zmene a doplnení zákona č. 95/2002 Z. z. o poisťovníctve a </w:t>
            </w:r>
            <w:r>
              <w:rPr>
                <w:rFonts w:ascii="Times" w:hAnsi="Times" w:cs="Times"/>
                <w:sz w:val="25"/>
                <w:szCs w:val="25"/>
              </w:rPr>
              <w:t xml:space="preserve">            </w:t>
            </w:r>
            <w:r w:rsidRPr="00CB1825">
              <w:rPr>
                <w:rFonts w:ascii="Times" w:hAnsi="Times" w:cs="Times"/>
                <w:sz w:val="25"/>
                <w:szCs w:val="25"/>
              </w:rPr>
              <w:t>o zmene a doplnení niektorých zákonov v znení neskorších predpisov (tlač 389)</w:t>
            </w:r>
            <w:r w:rsidR="000F1F4D">
              <w:rPr>
                <w:rFonts w:ascii="Times" w:hAnsi="Times" w:cs="Times"/>
                <w:sz w:val="25"/>
                <w:szCs w:val="25"/>
              </w:rPr>
              <w:t xml:space="preserve"> </w:t>
            </w:r>
            <w:r w:rsidR="003100A4">
              <w:rPr>
                <w:rFonts w:ascii="Times" w:hAnsi="Times" w:cs="Times"/>
                <w:sz w:val="25"/>
                <w:szCs w:val="25"/>
              </w:rPr>
              <w:t>s</w:t>
            </w:r>
            <w:r w:rsidR="000F1F4D">
              <w:rPr>
                <w:rFonts w:ascii="Times" w:hAnsi="Times" w:cs="Times"/>
                <w:sz w:val="25"/>
                <w:szCs w:val="25"/>
              </w:rPr>
              <w:t xml:space="preserve"> pripomienk</w:t>
            </w:r>
            <w:r w:rsidR="003100A4">
              <w:rPr>
                <w:rFonts w:ascii="Times" w:hAnsi="Times" w:cs="Times"/>
                <w:sz w:val="25"/>
                <w:szCs w:val="25"/>
              </w:rPr>
              <w:t>ami</w:t>
            </w:r>
            <w:r w:rsidRPr="00CB1825">
              <w:rPr>
                <w:rFonts w:ascii="Times" w:hAnsi="Times" w:cs="Times"/>
                <w:sz w:val="25"/>
                <w:szCs w:val="25"/>
              </w:rPr>
              <w:t>;</w:t>
            </w:r>
          </w:p>
        </w:tc>
      </w:tr>
      <w:tr w:rsidR="006C25CA" w:rsidTr="00FF6D7A">
        <w:trPr>
          <w:divId w:val="2137213753"/>
          <w:trHeight w:val="659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C25CA" w:rsidRDefault="006C25CA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B.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6C25CA" w:rsidRDefault="006C25CA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poveruje</w:t>
            </w:r>
          </w:p>
        </w:tc>
      </w:tr>
      <w:tr w:rsidR="006C25CA">
        <w:trPr>
          <w:divId w:val="2137213753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C25CA" w:rsidRDefault="006C25CA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6C25CA" w:rsidRDefault="006C25CA" w:rsidP="00FF6D7A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 xml:space="preserve">predsedu vlády </w:t>
            </w:r>
          </w:p>
        </w:tc>
      </w:tr>
      <w:tr w:rsidR="006C25CA">
        <w:trPr>
          <w:divId w:val="2137213753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C25CA" w:rsidRDefault="006C25CA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C25CA" w:rsidRDefault="006C25C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C25CA" w:rsidRDefault="006C25CA" w:rsidP="00FF6D7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oznámiť st</w:t>
            </w:r>
            <w:r w:rsidR="005F3D14">
              <w:rPr>
                <w:rFonts w:ascii="Times" w:hAnsi="Times" w:cs="Times"/>
                <w:sz w:val="25"/>
                <w:szCs w:val="25"/>
              </w:rPr>
              <w:t>anovisko vlády predsedovi Národ</w:t>
            </w:r>
            <w:r>
              <w:rPr>
                <w:rFonts w:ascii="Times" w:hAnsi="Times" w:cs="Times"/>
                <w:sz w:val="25"/>
                <w:szCs w:val="25"/>
              </w:rPr>
              <w:t xml:space="preserve">nej rady </w:t>
            </w:r>
            <w:r w:rsidR="00FF6D7A">
              <w:rPr>
                <w:rFonts w:ascii="Times" w:hAnsi="Times" w:cs="Times"/>
                <w:sz w:val="25"/>
                <w:szCs w:val="25"/>
              </w:rPr>
              <w:t>SR</w:t>
            </w:r>
            <w:r>
              <w:rPr>
                <w:rFonts w:ascii="Times" w:hAnsi="Times" w:cs="Times"/>
                <w:sz w:val="25"/>
                <w:szCs w:val="25"/>
              </w:rPr>
              <w:t>.</w:t>
            </w:r>
          </w:p>
        </w:tc>
      </w:tr>
      <w:tr w:rsidR="006C25CA">
        <w:trPr>
          <w:divId w:val="2137213753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5CA" w:rsidRDefault="006C25CA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</w:tbl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2"/>
        <w:gridCol w:w="7744"/>
      </w:tblGrid>
      <w:tr w:rsidR="00557779" w:rsidTr="00A20244">
        <w:trPr>
          <w:cantSplit/>
        </w:trPr>
        <w:tc>
          <w:tcPr>
            <w:tcW w:w="1662" w:type="dxa"/>
          </w:tcPr>
          <w:p w:rsidR="00557779" w:rsidRPr="00557779" w:rsidRDefault="00FF6D7A" w:rsidP="00FF6D7A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Vykoná</w:t>
            </w:r>
            <w:r w:rsidR="00557779" w:rsidRPr="00557779">
              <w:rPr>
                <w:rFonts w:ascii="Times New Roman" w:hAnsi="Times New Roman" w:cs="Times New Roman"/>
                <w:b/>
                <w:sz w:val="25"/>
                <w:szCs w:val="25"/>
              </w:rPr>
              <w:t>:</w:t>
            </w:r>
          </w:p>
        </w:tc>
        <w:tc>
          <w:tcPr>
            <w:tcW w:w="7744" w:type="dxa"/>
          </w:tcPr>
          <w:p w:rsidR="00557779" w:rsidRPr="00557779" w:rsidRDefault="006C25CA" w:rsidP="00FF6D7A">
            <w:r>
              <w:rPr>
                <w:rFonts w:ascii="Times" w:hAnsi="Times" w:cs="Times"/>
                <w:sz w:val="25"/>
                <w:szCs w:val="25"/>
              </w:rPr>
              <w:t xml:space="preserve">predseda vlády </w:t>
            </w:r>
          </w:p>
        </w:tc>
      </w:tr>
      <w:tr w:rsidR="00557779" w:rsidTr="00A20244">
        <w:trPr>
          <w:cantSplit/>
        </w:trPr>
        <w:tc>
          <w:tcPr>
            <w:tcW w:w="1662" w:type="dxa"/>
          </w:tcPr>
          <w:p w:rsidR="00557779" w:rsidRPr="00557779" w:rsidRDefault="00557779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7744" w:type="dxa"/>
          </w:tcPr>
          <w:p w:rsidR="00557779" w:rsidRDefault="00557779" w:rsidP="0081708C"/>
        </w:tc>
      </w:tr>
      <w:tr w:rsidR="00557779" w:rsidTr="00A20244">
        <w:trPr>
          <w:cantSplit/>
        </w:trPr>
        <w:tc>
          <w:tcPr>
            <w:tcW w:w="1662" w:type="dxa"/>
          </w:tcPr>
          <w:p w:rsidR="00557779" w:rsidRPr="0010780A" w:rsidRDefault="006C25CA" w:rsidP="006C25CA">
            <w:pPr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Na vedomie:</w:t>
            </w:r>
          </w:p>
        </w:tc>
        <w:tc>
          <w:tcPr>
            <w:tcW w:w="7744" w:type="dxa"/>
          </w:tcPr>
          <w:p w:rsidR="00557779" w:rsidRDefault="006C25CA" w:rsidP="00FF6D7A">
            <w:r>
              <w:rPr>
                <w:rFonts w:ascii="Times" w:hAnsi="Times" w:cs="Times"/>
                <w:sz w:val="25"/>
                <w:szCs w:val="25"/>
              </w:rPr>
              <w:t xml:space="preserve">predseda Národnej rady </w:t>
            </w:r>
            <w:r w:rsidR="00FF6D7A">
              <w:rPr>
                <w:rFonts w:ascii="Times" w:hAnsi="Times" w:cs="Times"/>
                <w:sz w:val="25"/>
                <w:szCs w:val="25"/>
              </w:rPr>
              <w:t>SR</w:t>
            </w:r>
          </w:p>
        </w:tc>
      </w:tr>
    </w:tbl>
    <w:p w:rsidR="00557779" w:rsidRDefault="00557779" w:rsidP="0081708C"/>
    <w:sectPr w:rsidR="00557779" w:rsidSect="00C858E5">
      <w:pgSz w:w="12240" w:h="15840"/>
      <w:pgMar w:top="56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defaultTabStop w:val="709"/>
  <w:hyphenationZone w:val="425"/>
  <w:doNotShadeFormData/>
  <w:characterSpacingControl w:val="doNotCompress"/>
  <w:doNotValidateAgainstSchema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B67"/>
    <w:rsid w:val="00061FED"/>
    <w:rsid w:val="00074658"/>
    <w:rsid w:val="000F1F4D"/>
    <w:rsid w:val="0010780A"/>
    <w:rsid w:val="00175B8A"/>
    <w:rsid w:val="001B662F"/>
    <w:rsid w:val="001D495F"/>
    <w:rsid w:val="001E49E8"/>
    <w:rsid w:val="00266B00"/>
    <w:rsid w:val="002B0D08"/>
    <w:rsid w:val="003100A4"/>
    <w:rsid w:val="00356199"/>
    <w:rsid w:val="00372BCE"/>
    <w:rsid w:val="00376D2B"/>
    <w:rsid w:val="00402F32"/>
    <w:rsid w:val="00456D57"/>
    <w:rsid w:val="00467279"/>
    <w:rsid w:val="005151A4"/>
    <w:rsid w:val="00557779"/>
    <w:rsid w:val="00591EF2"/>
    <w:rsid w:val="00596D02"/>
    <w:rsid w:val="005E1E88"/>
    <w:rsid w:val="005F3D14"/>
    <w:rsid w:val="0065200B"/>
    <w:rsid w:val="006740F9"/>
    <w:rsid w:val="006A2A39"/>
    <w:rsid w:val="006B6F58"/>
    <w:rsid w:val="006C25CA"/>
    <w:rsid w:val="006F2EA0"/>
    <w:rsid w:val="006F3C1D"/>
    <w:rsid w:val="006F6506"/>
    <w:rsid w:val="00707A7B"/>
    <w:rsid w:val="00757990"/>
    <w:rsid w:val="007C2AD6"/>
    <w:rsid w:val="0081708C"/>
    <w:rsid w:val="0083687B"/>
    <w:rsid w:val="008462F5"/>
    <w:rsid w:val="0088006D"/>
    <w:rsid w:val="008C3A96"/>
    <w:rsid w:val="0092640A"/>
    <w:rsid w:val="00976A51"/>
    <w:rsid w:val="009964F3"/>
    <w:rsid w:val="009C4F6D"/>
    <w:rsid w:val="00A20244"/>
    <w:rsid w:val="00A3474E"/>
    <w:rsid w:val="00A579D5"/>
    <w:rsid w:val="00AA5BFC"/>
    <w:rsid w:val="00B02BDE"/>
    <w:rsid w:val="00B07CB6"/>
    <w:rsid w:val="00B3493F"/>
    <w:rsid w:val="00BD2459"/>
    <w:rsid w:val="00BD562D"/>
    <w:rsid w:val="00BE47B1"/>
    <w:rsid w:val="00C0662A"/>
    <w:rsid w:val="00C604FB"/>
    <w:rsid w:val="00C82652"/>
    <w:rsid w:val="00C858E5"/>
    <w:rsid w:val="00CB1825"/>
    <w:rsid w:val="00CC14A4"/>
    <w:rsid w:val="00CC3A18"/>
    <w:rsid w:val="00D26F72"/>
    <w:rsid w:val="00D30B43"/>
    <w:rsid w:val="00D912E3"/>
    <w:rsid w:val="00E22B67"/>
    <w:rsid w:val="00E82C65"/>
    <w:rsid w:val="00EA65D1"/>
    <w:rsid w:val="00EB7696"/>
    <w:rsid w:val="00ED412E"/>
    <w:rsid w:val="00F94F2B"/>
    <w:rsid w:val="00F9721E"/>
    <w:rsid w:val="00FE7DE2"/>
    <w:rsid w:val="00FF6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4BBBF0A-0D97-4242-8266-547163992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82C65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rsid w:val="00E82C65"/>
    <w:pPr>
      <w:outlineLvl w:val="0"/>
    </w:pPr>
  </w:style>
  <w:style w:type="paragraph" w:styleId="Nadpis2">
    <w:name w:val="heading 2"/>
    <w:basedOn w:val="Normlny"/>
    <w:link w:val="Nadpis2Char"/>
    <w:uiPriority w:val="99"/>
    <w:qFormat/>
    <w:rsid w:val="00E82C65"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82C6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E82C65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1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47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8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6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customXml" Target="../customXml/item5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f:fields xmlns:f="http://schemas.fabasoft.com/folio/2007/fields">
  <f:record ref="">
    <f:field ref="objname" par="" edit="true" text="Poslanecký návrh zákona - návrh uznesenia vlády"/>
    <f:field ref="objsubject" par="" edit="true" text="Poslanecký návrh zákona - návrh uznesenia vlády"/>
    <f:field ref="objcreatedby" par="" text="Administrator, System"/>
    <f:field ref="objcreatedat" par="" text="24.8.2020 18:12:06"/>
    <f:field ref="objchangedby" par="" text="Administrator, System"/>
    <f:field ref="objmodifiedat" par="" text="24.8.2020 18:12:06"/>
    <f:field ref="doc_FSCFOLIO_1_1001_FieldDocumentNumber" par="" text=""/>
    <f:field ref="doc_FSCFOLIO_1_1001_FieldSubject" par="" edit="true" text="Poslanecký návrh zákona - návrh uznesenia vlády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https://ovdmasv601/sites/DMS/_layouts/15/DocIdRedir.aspx?ID=WKX3UHSAJ2R6-2-1032096</Url>
      <Description>WKX3UHSAJ2R6-2-1032096</Description>
    </_dlc_DocIdUrl>
    <_dlc_DocId xmlns="e60a29af-d413-48d4-bd90-fe9d2a897e4b">WKX3UHSAJ2R6-2-1032096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86EC9D99-F499-45EF-9A4D-A1EA201BAA4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BA9F21B-B899-4E06-BA9C-34BFDD651B19}"/>
</file>

<file path=customXml/itemProps4.xml><?xml version="1.0" encoding="utf-8"?>
<ds:datastoreItem xmlns:ds="http://schemas.openxmlformats.org/officeDocument/2006/customXml" ds:itemID="{88018568-D66D-456C-8393-608FDF174E9D}"/>
</file>

<file path=customXml/itemProps5.xml><?xml version="1.0" encoding="utf-8"?>
<ds:datastoreItem xmlns:ds="http://schemas.openxmlformats.org/officeDocument/2006/customXml" ds:itemID="{F776960A-992A-486C-BE53-FB845B508B64}"/>
</file>

<file path=customXml/itemProps6.xml><?xml version="1.0" encoding="utf-8"?>
<ds:datastoreItem xmlns:ds="http://schemas.openxmlformats.org/officeDocument/2006/customXml" ds:itemID="{57C9D1F8-E98E-4B6F-A6C8-D29044F1141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Pavol Gibala</dc:creator>
  <cp:lastModifiedBy>Skýpalová Petra</cp:lastModifiedBy>
  <cp:revision>6</cp:revision>
  <cp:lastPrinted>2021-01-26T12:46:00Z</cp:lastPrinted>
  <dcterms:created xsi:type="dcterms:W3CDTF">2021-03-10T09:32:00Z</dcterms:created>
  <dcterms:modified xsi:type="dcterms:W3CDTF">2021-03-16T09:31:00Z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COO.2145.1000.3.3982408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Poslanecký návrh - zákon</vt:lpwstr>
  </property>
  <property fmtid="{D5CDD505-2E9C-101B-9397-08002B2CF9AE}" pid="5" name="FSC#SKEDITIONSLOVLEX@103.510:stavpredpis">
    <vt:lpwstr>Vyhodnotenie medzirezortného pripomienkového konania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Správne právo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Mgr. Veronika Vincová</vt:lpwstr>
  </property>
  <property fmtid="{D5CDD505-2E9C-101B-9397-08002B2CF9AE}" pid="11" name="FSC#SKEDITIONSLOVLEX@103.510:zodppredkladatel">
    <vt:lpwstr>Marek Krajčí</vt:lpwstr>
  </property>
  <property fmtid="{D5CDD505-2E9C-101B-9397-08002B2CF9AE}" pid="12" name="FSC#SKEDITIONSLOVLEX@103.510:nazovpredpis">
    <vt:lpwstr> Návrh poslancov Národnej rady Slovenskej republiky na vydanie zákona, ktorým sa mení a dopĺňa zákon č. 576/2004 Z. z. o zdravotnej starostlivosti, službách súvisiacich s poskytovaním zdravotnej starostlivosti a o zmene a doplnení niektorých zákonov a kto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zdravotníctva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§ 70 ods. 2 zákona Národnej rady Slovenskej republiky č. 350/1996 Z. z o rokovacom poriadku Národnej rady Slovenskej republiky _x000d_
</vt:lpwstr>
  </property>
  <property fmtid="{D5CDD505-2E9C-101B-9397-08002B2CF9AE}" pid="18" name="FSC#SKEDITIONSLOVLEX@103.510:plnynazovpredpis">
    <vt:lpwstr> Návrh poslancov Národnej rady Slovenskej republiky na vydanie zákona, ktorým sa mení a dopĺňa zákon č. 576/2004 Z. z. o zdravotnej starostlivosti, službách súvisiacich s poskytovaním zdravotnej starostlivosti a o zmene a doplnení niektorých zákonov a kto</vt:lpwstr>
  </property>
  <property fmtid="{D5CDD505-2E9C-101B-9397-08002B2CF9AE}" pid="19" name="FSC#SKEDITIONSLOVLEX@103.510:rezortcislopredpis">
    <vt:lpwstr>S13476-2020-OL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LP/2020/355</vt:lpwstr>
  </property>
  <property fmtid="{D5CDD505-2E9C-101B-9397-08002B2CF9AE}" pid="29" name="FSC#SKEDITIONSLOVLEX@103.510:typsprievdok">
    <vt:lpwstr>Návrh uznesenia vlády Slovenskej republiky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>nie je upravený v práve Európskej únie</vt:lpwstr>
  </property>
  <property fmtid="{D5CDD505-2E9C-101B-9397-08002B2CF9AE}" pid="38" name="FSC#SKEDITIONSLOVLEX@103.510:AttrStrListDocPropPrimarnePravoEU">
    <vt:lpwstr/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/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/>
  </property>
  <property fmtid="{D5CDD505-2E9C-101B-9397-08002B2CF9AE}" pid="47" name="FSC#SKEDITIONSLOVLEX@103.510:AttrStrListDocPropInfoUzPreberanePP">
    <vt:lpwstr/>
  </property>
  <property fmtid="{D5CDD505-2E9C-101B-9397-08002B2CF9AE}" pid="48" name="FSC#SKEDITIONSLOVLEX@103.510:AttrStrListDocPropStupenZlucitelnostiPP">
    <vt:lpwstr>úplne</vt:lpwstr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/>
  </property>
  <property fmtid="{D5CDD505-2E9C-101B-9397-08002B2CF9AE}" pid="51" name="FSC#SKEDITIONSLOVLEX@103.510:AttrDateDocPropUkonceniePKK">
    <vt:lpwstr/>
  </property>
  <property fmtid="{D5CDD505-2E9C-101B-9397-08002B2CF9AE}" pid="52" name="FSC#SKEDITIONSLOVLEX@103.510:AttrStrDocPropVplyvRozpocetVS">
    <vt:lpwstr/>
  </property>
  <property fmtid="{D5CDD505-2E9C-101B-9397-08002B2CF9AE}" pid="53" name="FSC#SKEDITIONSLOVLEX@103.510:AttrStrDocPropVplyvPodnikatelskeProstr">
    <vt:lpwstr/>
  </property>
  <property fmtid="{D5CDD505-2E9C-101B-9397-08002B2CF9AE}" pid="54" name="FSC#SKEDITIONSLOVLEX@103.510:AttrStrDocPropVplyvSocialny">
    <vt:lpwstr/>
  </property>
  <property fmtid="{D5CDD505-2E9C-101B-9397-08002B2CF9AE}" pid="55" name="FSC#SKEDITIONSLOVLEX@103.510:AttrStrDocPropVplyvNaZivotProstr">
    <vt:lpwstr/>
  </property>
  <property fmtid="{D5CDD505-2E9C-101B-9397-08002B2CF9AE}" pid="56" name="FSC#SKEDITIONSLOVLEX@103.510:AttrStrDocPropVplyvNaInformatizaciu">
    <vt:lpwstr/>
  </property>
  <property fmtid="{D5CDD505-2E9C-101B-9397-08002B2CF9AE}" pid="57" name="FSC#SKEDITIONSLOVLEX@103.510:AttrStrListDocPropPoznamkaVplyv">
    <vt:lpwstr/>
  </property>
  <property fmtid="{D5CDD505-2E9C-101B-9397-08002B2CF9AE}" pid="58" name="FSC#SKEDITIONSLOVLEX@103.510:AttrStrListDocPropAltRiesenia">
    <vt:lpwstr/>
  </property>
  <property fmtid="{D5CDD505-2E9C-101B-9397-08002B2CF9AE}" pid="59" name="FSC#SKEDITIONSLOVLEX@103.510:AttrStrListDocPropStanoviskoGest">
    <vt:lpwstr/>
  </property>
  <property fmtid="{D5CDD505-2E9C-101B-9397-08002B2CF9AE}" pid="60" name="FSC#SKEDITIONSLOVLEX@103.510:AttrStrListDocPropTextKomunike">
    <vt:lpwstr/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predseda vlády Slovenskej republiky</vt:lpwstr>
  </property>
  <property fmtid="{D5CDD505-2E9C-101B-9397-08002B2CF9AE}" pid="129" name="FSC#SKEDITIONSLOVLEX@103.510:AttrStrListDocPropUznesenieNaVedomie">
    <vt:lpwstr>predseda Národnej rady Slovenskej republiky</vt:lpwstr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 style="text-align: justify;"&gt;Podľa § 70 ods. 2 zákona Národnej rady Slovenskej republiky č. 350/1996 Z. z. o&amp;nbsp;rokovacom poriadku Národnej rady Slovenskej republiky Ministerstvo zdravotníctva Slovenskej republiky ako ústredný orgán štátnej správy pr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/>
  </property>
  <property fmtid="{D5CDD505-2E9C-101B-9397-08002B2CF9AE}" pid="134" name="FSC#SKEDITIONSLOVLEX@103.510:funkciaPredAkuzativ">
    <vt:lpwstr/>
  </property>
  <property fmtid="{D5CDD505-2E9C-101B-9397-08002B2CF9AE}" pid="135" name="FSC#SKEDITIONSLOVLEX@103.510:funkciaPredDativ">
    <vt:lpwstr/>
  </property>
  <property fmtid="{D5CDD505-2E9C-101B-9397-08002B2CF9AE}" pid="136" name="FSC#SKEDITIONSLOVLEX@103.510:funkciaZodpPred">
    <vt:lpwstr>minister</vt:lpwstr>
  </property>
  <property fmtid="{D5CDD505-2E9C-101B-9397-08002B2CF9AE}" pid="137" name="FSC#SKEDITIONSLOVLEX@103.510:funkciaZodpPredAkuzativ">
    <vt:lpwstr>ministra</vt:lpwstr>
  </property>
  <property fmtid="{D5CDD505-2E9C-101B-9397-08002B2CF9AE}" pid="138" name="FSC#SKEDITIONSLOVLEX@103.510:funkciaZodpPredDativ">
    <vt:lpwstr>ministrovi</vt:lpwstr>
  </property>
  <property fmtid="{D5CDD505-2E9C-101B-9397-08002B2CF9AE}" pid="139" name="FSC#SKEDITIONSLOVLEX@103.510:funkciaDalsiPred">
    <vt:lpwstr/>
  </property>
  <property fmtid="{D5CDD505-2E9C-101B-9397-08002B2CF9AE}" pid="140" name="FSC#SKEDITIONSLOVLEX@103.510:funkciaDalsiPredAkuzativ">
    <vt:lpwstr/>
  </property>
  <property fmtid="{D5CDD505-2E9C-101B-9397-08002B2CF9AE}" pid="141" name="FSC#SKEDITIONSLOVLEX@103.510:funkciaDalsiPredDativ">
    <vt:lpwstr/>
  </property>
  <property fmtid="{D5CDD505-2E9C-101B-9397-08002B2CF9AE}" pid="142" name="FSC#SKEDITIONSLOVLEX@103.510:predkladateliaObalSD">
    <vt:lpwstr>Marek Krajčí_x000d_
minister</vt:lpwstr>
  </property>
  <property fmtid="{D5CDD505-2E9C-101B-9397-08002B2CF9AE}" pid="143" name="FSC#SKEDITIONSLOVLEX@103.510:spravaucastverej">
    <vt:lpwstr/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>rým sa menia s dopĺňajú niektoré zákony (tlač 154)</vt:lpwstr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>rým sa menia s dopĺňajú niektoré zákony (tlač 154)</vt:lpwstr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2020</vt:lpwstr>
  </property>
  <property fmtid="{D5CDD505-2E9C-101B-9397-08002B2CF9AE}" pid="152" name="FSC#SKEDITIONSLOVLEX@103.510:vytvorenedna">
    <vt:lpwstr>24. 8. 2020</vt:lpwstr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cb6c3536-3dd3-4f04-ad1e-ca52d20502c4</vt:lpwstr>
  </property>
</Properties>
</file>