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7E52F" w14:textId="77777777" w:rsidR="00AE38E9" w:rsidRPr="00E83D35" w:rsidRDefault="00AE38E9" w:rsidP="00E83D35">
      <w:pPr>
        <w:widowControl/>
        <w:jc w:val="center"/>
        <w:rPr>
          <w:b/>
        </w:rPr>
      </w:pPr>
      <w:r w:rsidRPr="00E83D35">
        <w:rPr>
          <w:b/>
        </w:rPr>
        <w:t>DÔVODOVÁ SPRÁVA</w:t>
      </w:r>
    </w:p>
    <w:p w14:paraId="04901432" w14:textId="77777777" w:rsidR="00AE38E9" w:rsidRPr="00E83D35" w:rsidRDefault="00AE38E9" w:rsidP="00E83D35">
      <w:pPr>
        <w:widowControl/>
        <w:jc w:val="center"/>
        <w:rPr>
          <w:b/>
        </w:rPr>
      </w:pPr>
    </w:p>
    <w:p w14:paraId="266366A8" w14:textId="77777777" w:rsidR="00AE38E9" w:rsidRPr="00E83D35" w:rsidRDefault="00AE38E9" w:rsidP="00E83D35">
      <w:pPr>
        <w:widowControl/>
        <w:jc w:val="both"/>
        <w:rPr>
          <w:b/>
        </w:rPr>
      </w:pPr>
      <w:r w:rsidRPr="00E83D35">
        <w:rPr>
          <w:b/>
        </w:rPr>
        <w:t>A. Všeobecná časť</w:t>
      </w:r>
    </w:p>
    <w:p w14:paraId="4E66001D" w14:textId="77777777" w:rsidR="00AE38E9" w:rsidRPr="00E83D35" w:rsidRDefault="00AE38E9" w:rsidP="00E83D35">
      <w:pPr>
        <w:widowControl/>
        <w:jc w:val="both"/>
      </w:pPr>
    </w:p>
    <w:p w14:paraId="3A1F4482" w14:textId="47AF3CA2" w:rsidR="00AE38E9" w:rsidRPr="00E83D35" w:rsidRDefault="00AE38E9" w:rsidP="00E83D35">
      <w:pPr>
        <w:widowControl/>
        <w:ind w:firstLine="709"/>
        <w:jc w:val="both"/>
      </w:pPr>
      <w:r w:rsidRPr="00E83D35">
        <w:rPr>
          <w:rStyle w:val="Zstupntext"/>
          <w:color w:val="auto"/>
        </w:rPr>
        <w:t>Ministerstvo spravodlivosti Slovenskej republiky predkladá </w:t>
      </w:r>
      <w:r w:rsidR="00FB307A">
        <w:rPr>
          <w:rStyle w:val="Zstupntext"/>
          <w:color w:val="auto"/>
        </w:rPr>
        <w:t>na rokovanie Legislatívnej rady vlády Slovenskej republiky</w:t>
      </w:r>
      <w:bookmarkStart w:id="0" w:name="_GoBack"/>
      <w:bookmarkEnd w:id="0"/>
      <w:r w:rsidR="00787348" w:rsidRPr="00E83D35">
        <w:rPr>
          <w:rStyle w:val="Zstupntext"/>
          <w:color w:val="auto"/>
        </w:rPr>
        <w:t xml:space="preserve"> </w:t>
      </w:r>
      <w:r w:rsidRPr="00E83D35">
        <w:rPr>
          <w:rStyle w:val="Zstupntext"/>
          <w:color w:val="auto"/>
        </w:rPr>
        <w:t xml:space="preserve">návrh nariadenia vlády Slovenskej republiky, ktorým sa </w:t>
      </w:r>
      <w:r w:rsidR="00E83D35" w:rsidRPr="00E83D35">
        <w:rPr>
          <w:rStyle w:val="Zstupntext"/>
          <w:color w:val="auto"/>
        </w:rPr>
        <w:t>zrušuje</w:t>
      </w:r>
      <w:r w:rsidRPr="00E83D35">
        <w:rPr>
          <w:rStyle w:val="Zstupntext"/>
          <w:color w:val="auto"/>
        </w:rPr>
        <w:t xml:space="preserve"> nariadenie vlády Slovenskej republiky č. 7/2023 Z. z. o výške pracovnej odmeny a podmienkach jej poskytovania odsúdeným</w:t>
      </w:r>
      <w:r w:rsidR="00184097" w:rsidRPr="00E83D35">
        <w:rPr>
          <w:rStyle w:val="Zstupntext"/>
          <w:color w:val="auto"/>
        </w:rPr>
        <w:t xml:space="preserve"> </w:t>
      </w:r>
      <w:r w:rsidR="00184097" w:rsidRPr="00E83D35">
        <w:rPr>
          <w:rStyle w:val="Zstupntext"/>
          <w:color w:val="000000" w:themeColor="text1"/>
        </w:rPr>
        <w:t xml:space="preserve">v znení </w:t>
      </w:r>
      <w:r w:rsidR="00184097" w:rsidRPr="00E83D35">
        <w:rPr>
          <w:bCs/>
        </w:rPr>
        <w:t>neskorších predpisov</w:t>
      </w:r>
      <w:r w:rsidRPr="00E83D35">
        <w:rPr>
          <w:rStyle w:val="Zstupntext"/>
          <w:color w:val="auto"/>
        </w:rPr>
        <w:t xml:space="preserve"> (ďalej len „návrh nariadenia vlády“).</w:t>
      </w:r>
    </w:p>
    <w:p w14:paraId="5C93FF40" w14:textId="77777777" w:rsidR="00AE38E9" w:rsidRPr="00E83D35" w:rsidRDefault="00AE38E9" w:rsidP="00E83D35">
      <w:pPr>
        <w:widowControl/>
        <w:jc w:val="both"/>
        <w:rPr>
          <w:rStyle w:val="Zstupntext"/>
          <w:color w:val="auto"/>
        </w:rPr>
      </w:pPr>
    </w:p>
    <w:p w14:paraId="204B93E5" w14:textId="4D54D5A1" w:rsidR="00E83D35" w:rsidRPr="00E83D35" w:rsidRDefault="00E83D35" w:rsidP="00E83D35">
      <w:pPr>
        <w:pStyle w:val="Normlnywebov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83D35">
        <w:rPr>
          <w:color w:val="000000" w:themeColor="text1"/>
        </w:rPr>
        <w:t>Návrh nariadenia vlády sa predkladá z dôvodu, že dňa 1. júla 2026 nadobudne účinnosť zákon č. 327/2025 Z. z., ktorým sa mení a dopĺňa zákon č. 475/2005 Z. z. o výkone trestu odňatia slobody a o zmene a doplnení niektorých zákonov v znení neskorších predpisov a ktorým sa menia a dopĺňajú niektoré zákony, ktorý v § 45</w:t>
      </w:r>
      <w:r w:rsidR="005E2FF7">
        <w:rPr>
          <w:color w:val="000000" w:themeColor="text1"/>
        </w:rPr>
        <w:t xml:space="preserve"> ods. 1</w:t>
      </w:r>
      <w:r w:rsidRPr="00E83D35">
        <w:rPr>
          <w:color w:val="000000" w:themeColor="text1"/>
        </w:rPr>
        <w:t xml:space="preserve"> definuje pracovnú odmenu odsúdeného zaradeného do práce, pričom výšku pracovnej odmeny a podmienky jej poskytovania bude bližšie upravovať vyhláška Ministerstva spravodlivosti Slovenskej republiky</w:t>
      </w:r>
      <w:r w:rsidR="00F87E01">
        <w:rPr>
          <w:color w:val="000000" w:themeColor="text1"/>
        </w:rPr>
        <w:t xml:space="preserve"> </w:t>
      </w:r>
      <w:r w:rsidRPr="00E83D35">
        <w:rPr>
          <w:color w:val="000000" w:themeColor="text1"/>
        </w:rPr>
        <w:t xml:space="preserve">č. 368/2008 Z. z., ktorou sa vydáva Poriadok výkonu trestu odňatia slobody v znení neskorších predpisov, ktorej novelu aktuálne pripravuje Ministerstvo spravodlivosti Slovenskej republiky a ktorá by mala nadobudnúť účinnosť 1. júla 2026. Vzhľadom na skutočnosti uvedené v </w:t>
      </w:r>
      <w:r w:rsidR="00D62FFD">
        <w:rPr>
          <w:color w:val="000000" w:themeColor="text1"/>
        </w:rPr>
        <w:t>predchádzajúcej</w:t>
      </w:r>
      <w:r w:rsidRPr="00E83D35">
        <w:rPr>
          <w:color w:val="000000" w:themeColor="text1"/>
        </w:rPr>
        <w:t xml:space="preserve"> vete, je potrebné k 1. júlu 2026 zrušiť aktuálne účinné nariadenie vlády Slovenskej republiky č. 7/2023 Z. z. o výške pracovnej odmeny a podmienkach jej poskytovania odsúdeným v znení neskorších predpisov, nakoľko spoločnou aplikáciou všetkých týchto právnych predpisov by došlo k duplicitnej a rozdielnej právnej úprave týkajúcej sa odmeňovania odsúdených zaradených do práce.</w:t>
      </w:r>
    </w:p>
    <w:p w14:paraId="0E7583CC" w14:textId="77777777" w:rsidR="00E83D35" w:rsidRPr="00E83D35" w:rsidRDefault="00E83D35" w:rsidP="00E83D35">
      <w:pPr>
        <w:pStyle w:val="Normlnywebov"/>
        <w:spacing w:before="0" w:beforeAutospacing="0" w:after="0" w:afterAutospacing="0"/>
        <w:ind w:firstLine="709"/>
        <w:jc w:val="both"/>
        <w:rPr>
          <w:color w:val="0070C0"/>
        </w:rPr>
      </w:pPr>
    </w:p>
    <w:p w14:paraId="056FA2E3" w14:textId="192AAA96" w:rsidR="005E2FF7" w:rsidRPr="005E2FF7" w:rsidRDefault="005E2FF7" w:rsidP="005E2FF7">
      <w:pPr>
        <w:widowControl/>
        <w:ind w:firstLine="709"/>
        <w:jc w:val="both"/>
      </w:pPr>
      <w:r w:rsidRPr="005E2FF7">
        <w:t>Návrh nariadenia vlády nebude mať vplyvy na rozpočet verejnej správy,</w:t>
      </w:r>
      <w:r w:rsidR="00512958">
        <w:t xml:space="preserve"> na limit verejných výdavkov,</w:t>
      </w:r>
      <w:r w:rsidRPr="005E2FF7">
        <w:t xml:space="preserve"> na podnikateľské prostredie, žiadne sociálne vplyvy a ani vplyvy na životné prostredie, na informatizáciu spoločnosti, na služby verejnej správy pre občana a ani vplyvy na manželstvo, rodičovstvo a rodinu.</w:t>
      </w:r>
    </w:p>
    <w:p w14:paraId="64C2100F" w14:textId="77777777" w:rsidR="00F765C2" w:rsidRPr="00E83D35" w:rsidRDefault="00F765C2" w:rsidP="00E83D35">
      <w:pPr>
        <w:widowControl/>
        <w:ind w:firstLine="709"/>
        <w:jc w:val="both"/>
        <w:rPr>
          <w:rStyle w:val="Zstupntext"/>
          <w:color w:val="auto"/>
        </w:rPr>
      </w:pPr>
    </w:p>
    <w:p w14:paraId="03EEF069" w14:textId="40B07261" w:rsidR="00CC1054" w:rsidRDefault="00AE38E9" w:rsidP="00E83D35">
      <w:pPr>
        <w:widowControl/>
        <w:ind w:firstLine="709"/>
        <w:jc w:val="both"/>
        <w:rPr>
          <w:rStyle w:val="Zstupntext"/>
          <w:color w:val="auto"/>
        </w:rPr>
      </w:pPr>
      <w:r w:rsidRPr="00E83D35">
        <w:rPr>
          <w:rStyle w:val="Zstupntext"/>
          <w:color w:val="auto"/>
        </w:rPr>
        <w:t>Návrh nariadenia vlády je v súlade s Ústavou Slovenskej republiky, ústavnými zákonmi</w:t>
      </w:r>
      <w:r w:rsidRPr="00E83D35">
        <w:t xml:space="preserve"> </w:t>
      </w:r>
      <w:r w:rsidRPr="00E83D35">
        <w:rPr>
          <w:rStyle w:val="Zstupntext"/>
          <w:color w:val="auto"/>
        </w:rPr>
        <w:t>a ostatnými všeobecne záväznými právnymi predpismi Slovenskej republiky, nálezmi Ústavného súdu Slovenskej republiky, medzinárodnými zmluvami</w:t>
      </w:r>
      <w:r w:rsidRPr="00E83D35">
        <w:t xml:space="preserve"> </w:t>
      </w:r>
      <w:r w:rsidRPr="00E83D35">
        <w:rPr>
          <w:rStyle w:val="Zstupntext"/>
          <w:color w:val="auto"/>
        </w:rPr>
        <w:t>a inými medzinárodnými dokumentmi, ktorými je Slovenská republika viazaná, ako aj s právom Európskej únie.</w:t>
      </w:r>
    </w:p>
    <w:p w14:paraId="4C20C5BC" w14:textId="274E291F" w:rsidR="00301840" w:rsidRDefault="00301840" w:rsidP="00E83D35">
      <w:pPr>
        <w:widowControl/>
        <w:ind w:firstLine="709"/>
        <w:jc w:val="both"/>
        <w:rPr>
          <w:rStyle w:val="Zstupntext"/>
          <w:color w:val="auto"/>
        </w:rPr>
      </w:pPr>
    </w:p>
    <w:p w14:paraId="7C8C55DD" w14:textId="3B7ED632" w:rsidR="00301840" w:rsidRPr="00301840" w:rsidRDefault="00301840" w:rsidP="00301840">
      <w:pPr>
        <w:pStyle w:val="Normlnywebov"/>
        <w:spacing w:before="0" w:beforeAutospacing="0" w:after="0" w:afterAutospacing="0"/>
        <w:ind w:firstLine="709"/>
        <w:jc w:val="both"/>
        <w:rPr>
          <w:rStyle w:val="Zstupntext"/>
          <w:color w:val="000000" w:themeColor="text1"/>
        </w:rPr>
      </w:pPr>
      <w:r>
        <w:t xml:space="preserve">Vzhľadom na predpokladanú dĺžku legislatívneho procesu a potrebu zosúladenia s nadobudnutím účinnosti </w:t>
      </w:r>
      <w:r>
        <w:rPr>
          <w:color w:val="000000" w:themeColor="text1"/>
        </w:rPr>
        <w:t>zákona č. 327/2025 Z. z., ktorým sa mení a dopĺňa zákon č. 475/2005 Z. z. o výkone trestu odňatia slobody a o zmene a doplnení niektorých zákonov v znení neskorších predpisov a ktorým sa menia a dopĺňajú niektoré zákony</w:t>
      </w:r>
      <w:r>
        <w:t xml:space="preserve"> sa navrhuje, aby návrh nariadenia vlády nadobudol </w:t>
      </w:r>
      <w:r>
        <w:rPr>
          <w:color w:val="000000" w:themeColor="text1"/>
        </w:rPr>
        <w:t>účinnosť 1. júla 2026.</w:t>
      </w:r>
    </w:p>
    <w:p w14:paraId="0089A146" w14:textId="77777777" w:rsidR="00BB5075" w:rsidRPr="00E83D35" w:rsidRDefault="00BB5075" w:rsidP="00E83D35">
      <w:pPr>
        <w:widowControl/>
        <w:jc w:val="both"/>
        <w:rPr>
          <w:b/>
        </w:rPr>
      </w:pPr>
    </w:p>
    <w:p w14:paraId="3AFCA597" w14:textId="77777777" w:rsidR="00F765C2" w:rsidRPr="00E83D35" w:rsidRDefault="00F765C2" w:rsidP="00E83D35">
      <w:pPr>
        <w:widowControl/>
        <w:ind w:firstLine="709"/>
        <w:jc w:val="both"/>
        <w:rPr>
          <w:rStyle w:val="Zstupntext"/>
          <w:color w:val="auto"/>
        </w:rPr>
      </w:pPr>
      <w:r w:rsidRPr="00E83D35">
        <w:rPr>
          <w:rStyle w:val="Zstupntext"/>
          <w:color w:val="auto"/>
        </w:rPr>
        <w:t xml:space="preserve">Návrh nariadenia vlády nie je predmetom </w:t>
      </w:r>
      <w:proofErr w:type="spellStart"/>
      <w:r w:rsidRPr="00E83D35">
        <w:rPr>
          <w:rStyle w:val="Zstupntext"/>
          <w:color w:val="auto"/>
        </w:rPr>
        <w:t>vnútrokomunitárneho</w:t>
      </w:r>
      <w:proofErr w:type="spellEnd"/>
      <w:r w:rsidRPr="00E83D35">
        <w:rPr>
          <w:rStyle w:val="Zstupntext"/>
          <w:color w:val="auto"/>
        </w:rPr>
        <w:t xml:space="preserve"> pripomienkového konania. </w:t>
      </w:r>
    </w:p>
    <w:p w14:paraId="09695D50" w14:textId="77777777" w:rsidR="00653866" w:rsidRPr="00E83D35" w:rsidRDefault="00653866" w:rsidP="00E83D35">
      <w:pPr>
        <w:widowControl/>
        <w:jc w:val="both"/>
        <w:rPr>
          <w:b/>
        </w:rPr>
      </w:pPr>
    </w:p>
    <w:p w14:paraId="017E2FA8" w14:textId="5B325BBF" w:rsidR="00E83D35" w:rsidRDefault="00E83D35" w:rsidP="00353A1F">
      <w:pPr>
        <w:widowControl/>
        <w:jc w:val="both"/>
        <w:rPr>
          <w:rStyle w:val="Zstupntext"/>
          <w:color w:val="auto"/>
        </w:rPr>
      </w:pPr>
    </w:p>
    <w:p w14:paraId="35F689BA" w14:textId="77777777" w:rsidR="00301840" w:rsidRDefault="00301840" w:rsidP="00353A1F">
      <w:pPr>
        <w:widowControl/>
        <w:jc w:val="both"/>
        <w:rPr>
          <w:rStyle w:val="Zstupntext"/>
          <w:color w:val="auto"/>
        </w:rPr>
      </w:pPr>
    </w:p>
    <w:p w14:paraId="7F49F87B" w14:textId="77777777" w:rsidR="00E83D35" w:rsidRDefault="00E83D35" w:rsidP="00353A1F">
      <w:pPr>
        <w:widowControl/>
        <w:jc w:val="both"/>
        <w:rPr>
          <w:rStyle w:val="Zstupntext"/>
          <w:color w:val="auto"/>
        </w:rPr>
      </w:pPr>
    </w:p>
    <w:p w14:paraId="324DC47D" w14:textId="77777777" w:rsidR="00E83D35" w:rsidRDefault="00E83D35" w:rsidP="00353A1F">
      <w:pPr>
        <w:widowControl/>
        <w:jc w:val="both"/>
        <w:rPr>
          <w:rStyle w:val="Zstupntext"/>
          <w:color w:val="auto"/>
        </w:rPr>
      </w:pPr>
    </w:p>
    <w:p w14:paraId="4B030753" w14:textId="77777777" w:rsidR="00E83D35" w:rsidRDefault="00E83D35" w:rsidP="00353A1F">
      <w:pPr>
        <w:widowControl/>
        <w:jc w:val="both"/>
        <w:rPr>
          <w:rStyle w:val="Zstupntext"/>
          <w:color w:val="auto"/>
        </w:rPr>
      </w:pPr>
    </w:p>
    <w:p w14:paraId="11B50411" w14:textId="77777777" w:rsidR="00E83D35" w:rsidRDefault="00E83D35" w:rsidP="00353A1F">
      <w:pPr>
        <w:widowControl/>
        <w:jc w:val="both"/>
        <w:rPr>
          <w:rStyle w:val="Zstupntext"/>
          <w:color w:val="auto"/>
        </w:rPr>
      </w:pPr>
    </w:p>
    <w:p w14:paraId="2ED2E6D7" w14:textId="77777777" w:rsidR="00353A1F" w:rsidRPr="009E4F88" w:rsidRDefault="00353A1F" w:rsidP="00AD6818">
      <w:pPr>
        <w:widowControl/>
        <w:jc w:val="both"/>
        <w:rPr>
          <w:b/>
        </w:rPr>
      </w:pPr>
      <w:r w:rsidRPr="009E4F88">
        <w:rPr>
          <w:b/>
        </w:rPr>
        <w:lastRenderedPageBreak/>
        <w:t>B. Osobitná časť</w:t>
      </w:r>
    </w:p>
    <w:p w14:paraId="6BEE886A" w14:textId="77777777" w:rsidR="00353A1F" w:rsidRPr="009E4F88" w:rsidRDefault="00353A1F" w:rsidP="00AD6818">
      <w:pPr>
        <w:widowControl/>
        <w:jc w:val="both"/>
      </w:pPr>
    </w:p>
    <w:p w14:paraId="38F44132" w14:textId="536425A4" w:rsidR="00353A1F" w:rsidRPr="009E4F88" w:rsidRDefault="00353A1F" w:rsidP="00AD6818">
      <w:pPr>
        <w:widowControl/>
        <w:rPr>
          <w:rStyle w:val="Zstupntext"/>
          <w:b/>
          <w:color w:val="auto"/>
        </w:rPr>
      </w:pPr>
      <w:r>
        <w:rPr>
          <w:rStyle w:val="Zstupntext"/>
          <w:b/>
          <w:color w:val="auto"/>
        </w:rPr>
        <w:t xml:space="preserve">K </w:t>
      </w:r>
      <w:r w:rsidR="00E83D35">
        <w:rPr>
          <w:rStyle w:val="Zstupntext"/>
          <w:b/>
          <w:color w:val="auto"/>
        </w:rPr>
        <w:t>§ 1</w:t>
      </w:r>
    </w:p>
    <w:p w14:paraId="0D75EA38" w14:textId="77777777" w:rsidR="00353A1F" w:rsidRPr="009E4F88" w:rsidRDefault="00353A1F" w:rsidP="00AD6818">
      <w:pPr>
        <w:widowControl/>
        <w:jc w:val="both"/>
        <w:rPr>
          <w:rStyle w:val="Zstupntext"/>
          <w:color w:val="auto"/>
        </w:rPr>
      </w:pPr>
    </w:p>
    <w:p w14:paraId="7FA70BA8" w14:textId="74550F8B" w:rsidR="00353A1F" w:rsidRPr="009212CC" w:rsidRDefault="00E83D35" w:rsidP="00AD6818">
      <w:pPr>
        <w:widowControl/>
        <w:ind w:firstLine="709"/>
        <w:jc w:val="both"/>
        <w:rPr>
          <w:rStyle w:val="Zstupntext"/>
          <w:color w:val="auto"/>
        </w:rPr>
      </w:pPr>
      <w:r>
        <w:rPr>
          <w:rStyle w:val="Zstupntext"/>
          <w:color w:val="auto"/>
        </w:rPr>
        <w:t xml:space="preserve">Navrhuje sa zrušiť aktuálne účinné nariadenie vlády Slovenskej republiky č. 7/2023 Z. z. </w:t>
      </w:r>
      <w:r w:rsidRPr="00E83D35">
        <w:rPr>
          <w:rStyle w:val="Zstupntext"/>
          <w:color w:val="auto"/>
        </w:rPr>
        <w:t xml:space="preserve">o výške pracovnej odmeny a podmienkach jej poskytovania odsúdeným </w:t>
      </w:r>
      <w:r w:rsidRPr="00E83D35">
        <w:rPr>
          <w:rStyle w:val="Zstupntext"/>
          <w:color w:val="000000" w:themeColor="text1"/>
        </w:rPr>
        <w:t xml:space="preserve">v znení </w:t>
      </w:r>
      <w:r w:rsidRPr="00E83D35">
        <w:rPr>
          <w:bCs/>
        </w:rPr>
        <w:t>neskorších predpisov</w:t>
      </w:r>
      <w:r w:rsidR="00512958">
        <w:rPr>
          <w:bCs/>
        </w:rPr>
        <w:t xml:space="preserve"> </w:t>
      </w:r>
      <w:r w:rsidR="00512958" w:rsidRPr="00E83D35">
        <w:rPr>
          <w:color w:val="000000" w:themeColor="text1"/>
        </w:rPr>
        <w:t>z dôvodu, že dňa 1. júla 2026 nadobudne účinnosť zákon č. 327/2025 Z. z., ktorým sa mení a dopĺňa zákon č. 475/2005 Z. z. o výkone trestu odňatia slobody a o zmene a doplnení niektorých zákonov v znení neskorších predpisov a ktorým sa menia a dopĺňajú niektoré zákony, ktorý v § 45</w:t>
      </w:r>
      <w:r w:rsidR="00512958">
        <w:rPr>
          <w:color w:val="000000" w:themeColor="text1"/>
        </w:rPr>
        <w:t xml:space="preserve"> ods. 1</w:t>
      </w:r>
      <w:r w:rsidR="00512958" w:rsidRPr="00E83D35">
        <w:rPr>
          <w:color w:val="000000" w:themeColor="text1"/>
        </w:rPr>
        <w:t xml:space="preserve"> definuje pracovnú odmenu odsúdeného zaradeného do práce, pričom výšku pracovnej odmeny a podmienky jej poskytovania bude bližšie upravovať vyhláška Ministerstva spravodlivosti Slovenskej republiky</w:t>
      </w:r>
      <w:r w:rsidR="00512958">
        <w:rPr>
          <w:color w:val="000000" w:themeColor="text1"/>
        </w:rPr>
        <w:t xml:space="preserve"> </w:t>
      </w:r>
      <w:r w:rsidR="00512958" w:rsidRPr="00E83D35">
        <w:rPr>
          <w:color w:val="000000" w:themeColor="text1"/>
        </w:rPr>
        <w:t>č. 368/2008 Z. z., ktorou sa vydáva Poriadok výkonu trestu odňatia slobody v znení neskorších predpisov, ktorej novelu aktuálne pripravuje Ministerstvo spravodlivosti Slovenskej republiky a ktorá by mala nadobudnúť účinnosť 1. júla 2026.</w:t>
      </w:r>
    </w:p>
    <w:p w14:paraId="46771767" w14:textId="77777777" w:rsidR="00353A1F" w:rsidRPr="009212CC" w:rsidRDefault="00353A1F" w:rsidP="00AD6818">
      <w:pPr>
        <w:widowControl/>
        <w:rPr>
          <w:rStyle w:val="Zstupntext"/>
          <w:b/>
          <w:color w:val="auto"/>
        </w:rPr>
      </w:pPr>
    </w:p>
    <w:p w14:paraId="61C9AF7F" w14:textId="26A66942" w:rsidR="00353A1F" w:rsidRPr="009212CC" w:rsidRDefault="00353A1F" w:rsidP="00AD6818">
      <w:pPr>
        <w:widowControl/>
        <w:rPr>
          <w:rStyle w:val="Zstupntext"/>
          <w:color w:val="auto"/>
        </w:rPr>
      </w:pPr>
      <w:r>
        <w:rPr>
          <w:rStyle w:val="Zstupntext"/>
          <w:b/>
          <w:color w:val="auto"/>
        </w:rPr>
        <w:t xml:space="preserve">K </w:t>
      </w:r>
      <w:r w:rsidR="00E83D35">
        <w:rPr>
          <w:rStyle w:val="Zstupntext"/>
          <w:b/>
          <w:color w:val="auto"/>
        </w:rPr>
        <w:t>§ 2</w:t>
      </w:r>
    </w:p>
    <w:p w14:paraId="115E7641" w14:textId="77777777" w:rsidR="00353A1F" w:rsidRPr="009212CC" w:rsidRDefault="00353A1F" w:rsidP="00AD6818">
      <w:pPr>
        <w:widowControl/>
        <w:ind w:firstLine="708"/>
        <w:jc w:val="both"/>
        <w:rPr>
          <w:rStyle w:val="Zstupntext"/>
          <w:color w:val="auto"/>
        </w:rPr>
      </w:pPr>
      <w:r w:rsidRPr="009212CC">
        <w:rPr>
          <w:rStyle w:val="Zstupntext"/>
          <w:color w:val="auto"/>
        </w:rPr>
        <w:t> </w:t>
      </w:r>
    </w:p>
    <w:p w14:paraId="0400361D" w14:textId="437ADC48" w:rsidR="008F5996" w:rsidRPr="009E4F88" w:rsidRDefault="008F5996" w:rsidP="009E553D">
      <w:pPr>
        <w:ind w:firstLine="708"/>
        <w:jc w:val="both"/>
      </w:pPr>
      <w:r w:rsidRPr="009212CC">
        <w:t xml:space="preserve">Navrhuje sa účinnosť nariadenia vlády Slovenskej republiky </w:t>
      </w:r>
      <w:r w:rsidRPr="009212CC">
        <w:rPr>
          <w:color w:val="000000" w:themeColor="text1"/>
        </w:rPr>
        <w:t xml:space="preserve">od 1. </w:t>
      </w:r>
      <w:r w:rsidR="00512958">
        <w:rPr>
          <w:color w:val="000000" w:themeColor="text1"/>
        </w:rPr>
        <w:t>júla</w:t>
      </w:r>
      <w:r w:rsidRPr="009212CC">
        <w:rPr>
          <w:color w:val="000000" w:themeColor="text1"/>
        </w:rPr>
        <w:t xml:space="preserve"> 2026.</w:t>
      </w:r>
    </w:p>
    <w:p w14:paraId="308DFF4E" w14:textId="456E06D3" w:rsidR="00353A1F" w:rsidRPr="009E4F88" w:rsidRDefault="00353A1F" w:rsidP="00AD6818">
      <w:pPr>
        <w:jc w:val="both"/>
      </w:pPr>
    </w:p>
    <w:sectPr w:rsidR="00353A1F" w:rsidRPr="009E4F88" w:rsidSect="00CC1054">
      <w:footerReference w:type="default" r:id="rId6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A28E7" w14:textId="77777777" w:rsidR="00DD0F5F" w:rsidRDefault="00DD0F5F" w:rsidP="00AE38E9">
      <w:r>
        <w:separator/>
      </w:r>
    </w:p>
  </w:endnote>
  <w:endnote w:type="continuationSeparator" w:id="0">
    <w:p w14:paraId="0A716E61" w14:textId="77777777" w:rsidR="00DD0F5F" w:rsidRDefault="00DD0F5F" w:rsidP="00AE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0989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2E48CD" w14:textId="6450B485" w:rsidR="00CC1054" w:rsidRPr="00CC1054" w:rsidRDefault="00CC1054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10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10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10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78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10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FABE744" w14:textId="77777777" w:rsidR="00CC1054" w:rsidRDefault="00CC10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BB2B0" w14:textId="77777777" w:rsidR="00DD0F5F" w:rsidRDefault="00DD0F5F" w:rsidP="00AE38E9">
      <w:r>
        <w:separator/>
      </w:r>
    </w:p>
  </w:footnote>
  <w:footnote w:type="continuationSeparator" w:id="0">
    <w:p w14:paraId="78A77EB7" w14:textId="77777777" w:rsidR="00DD0F5F" w:rsidRDefault="00DD0F5F" w:rsidP="00AE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85"/>
    <w:rsid w:val="0006122B"/>
    <w:rsid w:val="00083248"/>
    <w:rsid w:val="000B2D3F"/>
    <w:rsid w:val="000D2824"/>
    <w:rsid w:val="001007F4"/>
    <w:rsid w:val="00113DAF"/>
    <w:rsid w:val="0013472C"/>
    <w:rsid w:val="00184097"/>
    <w:rsid w:val="0019133D"/>
    <w:rsid w:val="001E01F7"/>
    <w:rsid w:val="001E7304"/>
    <w:rsid w:val="0020133C"/>
    <w:rsid w:val="002075EA"/>
    <w:rsid w:val="002501F9"/>
    <w:rsid w:val="00291A7D"/>
    <w:rsid w:val="002A3D7F"/>
    <w:rsid w:val="00301840"/>
    <w:rsid w:val="00350CD9"/>
    <w:rsid w:val="00353A1F"/>
    <w:rsid w:val="0037383A"/>
    <w:rsid w:val="004556FC"/>
    <w:rsid w:val="004B1E16"/>
    <w:rsid w:val="00512958"/>
    <w:rsid w:val="00512DAE"/>
    <w:rsid w:val="00517E29"/>
    <w:rsid w:val="00522B7A"/>
    <w:rsid w:val="00535C06"/>
    <w:rsid w:val="005479A1"/>
    <w:rsid w:val="00553758"/>
    <w:rsid w:val="0059238B"/>
    <w:rsid w:val="005C48DC"/>
    <w:rsid w:val="005C5356"/>
    <w:rsid w:val="005C658E"/>
    <w:rsid w:val="005E2FF7"/>
    <w:rsid w:val="006143CA"/>
    <w:rsid w:val="00617399"/>
    <w:rsid w:val="00653866"/>
    <w:rsid w:val="00653C0E"/>
    <w:rsid w:val="00657850"/>
    <w:rsid w:val="00661109"/>
    <w:rsid w:val="006C4440"/>
    <w:rsid w:val="00720700"/>
    <w:rsid w:val="0072418A"/>
    <w:rsid w:val="00745C99"/>
    <w:rsid w:val="00751BE0"/>
    <w:rsid w:val="00787348"/>
    <w:rsid w:val="007B4916"/>
    <w:rsid w:val="007C5D99"/>
    <w:rsid w:val="007E04C7"/>
    <w:rsid w:val="008132ED"/>
    <w:rsid w:val="00821854"/>
    <w:rsid w:val="008402F6"/>
    <w:rsid w:val="00853151"/>
    <w:rsid w:val="00870596"/>
    <w:rsid w:val="0089357B"/>
    <w:rsid w:val="008A46DA"/>
    <w:rsid w:val="008E2F4E"/>
    <w:rsid w:val="008E51E1"/>
    <w:rsid w:val="008F5996"/>
    <w:rsid w:val="009212CC"/>
    <w:rsid w:val="009278F8"/>
    <w:rsid w:val="00942B73"/>
    <w:rsid w:val="009B5685"/>
    <w:rsid w:val="009E4F88"/>
    <w:rsid w:val="009E553D"/>
    <w:rsid w:val="00A3211C"/>
    <w:rsid w:val="00A33168"/>
    <w:rsid w:val="00A34423"/>
    <w:rsid w:val="00A4103A"/>
    <w:rsid w:val="00A50C73"/>
    <w:rsid w:val="00AD6818"/>
    <w:rsid w:val="00AE38E9"/>
    <w:rsid w:val="00B211DF"/>
    <w:rsid w:val="00B37A18"/>
    <w:rsid w:val="00B50D2F"/>
    <w:rsid w:val="00B738EC"/>
    <w:rsid w:val="00BB5075"/>
    <w:rsid w:val="00BC5B20"/>
    <w:rsid w:val="00BC6485"/>
    <w:rsid w:val="00BE1EE7"/>
    <w:rsid w:val="00BF76C6"/>
    <w:rsid w:val="00C27BA1"/>
    <w:rsid w:val="00C32FD9"/>
    <w:rsid w:val="00C7444A"/>
    <w:rsid w:val="00C96C1D"/>
    <w:rsid w:val="00CA437F"/>
    <w:rsid w:val="00CB2248"/>
    <w:rsid w:val="00CC0A0A"/>
    <w:rsid w:val="00CC1054"/>
    <w:rsid w:val="00CE3FFE"/>
    <w:rsid w:val="00D03F3E"/>
    <w:rsid w:val="00D1004E"/>
    <w:rsid w:val="00D30081"/>
    <w:rsid w:val="00D53A28"/>
    <w:rsid w:val="00D62FFD"/>
    <w:rsid w:val="00D74397"/>
    <w:rsid w:val="00DD0F5F"/>
    <w:rsid w:val="00DE2EF1"/>
    <w:rsid w:val="00DE7894"/>
    <w:rsid w:val="00DF2E28"/>
    <w:rsid w:val="00E35B1A"/>
    <w:rsid w:val="00E40E0E"/>
    <w:rsid w:val="00E5651D"/>
    <w:rsid w:val="00E83D35"/>
    <w:rsid w:val="00E8463A"/>
    <w:rsid w:val="00EA7099"/>
    <w:rsid w:val="00EB0114"/>
    <w:rsid w:val="00EB29E7"/>
    <w:rsid w:val="00EB4FAB"/>
    <w:rsid w:val="00EE3375"/>
    <w:rsid w:val="00EF3926"/>
    <w:rsid w:val="00F31B21"/>
    <w:rsid w:val="00F765C2"/>
    <w:rsid w:val="00F87E01"/>
    <w:rsid w:val="00FA4830"/>
    <w:rsid w:val="00FB307A"/>
    <w:rsid w:val="00FF17A9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24F7"/>
  <w15:chartTrackingRefBased/>
  <w15:docId w15:val="{F7B9FA9A-B19B-4BDD-AE72-CB12A89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8E9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E38E9"/>
    <w:pPr>
      <w:widowControl/>
      <w:tabs>
        <w:tab w:val="center" w:pos="4536"/>
        <w:tab w:val="right" w:pos="9072"/>
      </w:tabs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E38E9"/>
  </w:style>
  <w:style w:type="paragraph" w:styleId="Pta">
    <w:name w:val="footer"/>
    <w:basedOn w:val="Normlny"/>
    <w:link w:val="PtaChar"/>
    <w:uiPriority w:val="99"/>
    <w:unhideWhenUsed/>
    <w:rsid w:val="00AE38E9"/>
    <w:pPr>
      <w:widowControl/>
      <w:tabs>
        <w:tab w:val="center" w:pos="4536"/>
        <w:tab w:val="right" w:pos="9072"/>
      </w:tabs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E38E9"/>
  </w:style>
  <w:style w:type="character" w:styleId="Zstupntext">
    <w:name w:val="Placeholder Text"/>
    <w:basedOn w:val="Predvolenpsmoodseku"/>
    <w:uiPriority w:val="99"/>
    <w:semiHidden/>
    <w:qFormat/>
    <w:rsid w:val="00AE38E9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unhideWhenUsed/>
    <w:rsid w:val="00AE38E9"/>
    <w:pPr>
      <w:widowControl/>
      <w:adjustRightInd/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846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463A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F2E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2E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2E2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2E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2E2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WKX3UHSAJ2R6-2-1453038</_dlc_DocId>
    <_dlc_DocIdUrl xmlns="e60a29af-d413-48d4-bd90-fe9d2a897e4b">
      <Url>https://ovdmasv601/sites/DMS/_layouts/15/DocIdRedir.aspx?ID=WKX3UHSAJ2R6-2-1453038</Url>
      <Description>WKX3UHSAJ2R6-2-1453038</Description>
    </_dlc_DocIdUrl>
  </documentManagement>
</p:properties>
</file>

<file path=customXml/itemProps1.xml><?xml version="1.0" encoding="utf-8"?>
<ds:datastoreItem xmlns:ds="http://schemas.openxmlformats.org/officeDocument/2006/customXml" ds:itemID="{B544FD3D-D806-4705-81A2-240092176C59}"/>
</file>

<file path=customXml/itemProps2.xml><?xml version="1.0" encoding="utf-8"?>
<ds:datastoreItem xmlns:ds="http://schemas.openxmlformats.org/officeDocument/2006/customXml" ds:itemID="{A224E011-BA73-48D2-A062-E6FFF5D74B40}"/>
</file>

<file path=customXml/itemProps3.xml><?xml version="1.0" encoding="utf-8"?>
<ds:datastoreItem xmlns:ds="http://schemas.openxmlformats.org/officeDocument/2006/customXml" ds:itemID="{2BDFE31F-F100-4ABA-A11D-58A2BACFED38}"/>
</file>

<file path=customXml/itemProps4.xml><?xml version="1.0" encoding="utf-8"?>
<ds:datastoreItem xmlns:ds="http://schemas.openxmlformats.org/officeDocument/2006/customXml" ds:itemID="{CE13B1D2-551E-4E9B-B2E8-AB863A96C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Žiak Šimon</dc:creator>
  <cp:keywords/>
  <dc:description/>
  <cp:lastModifiedBy>CHOVANCOVÁ Ľubica</cp:lastModifiedBy>
  <cp:revision>21</cp:revision>
  <cp:lastPrinted>2026-04-24T06:45:00Z</cp:lastPrinted>
  <dcterms:created xsi:type="dcterms:W3CDTF">2025-12-03T09:52:00Z</dcterms:created>
  <dcterms:modified xsi:type="dcterms:W3CDTF">2026-04-24T06:45:00Z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1e07e166-4479-425d-9375-017c71c13d0e_Version">
    <vt:lpwstr>1</vt:lpwstr>
  </property>
  <property fmtid="{D5CDD505-2E9C-101B-9397-08002B2CF9AE}" pid="3" name="STCat_1e07e166-4479-425d-9375-017c71c13d0e_Id">
    <vt:lpwstr>1e07e166-4479-425d-9375-017c71c13d0e</vt:lpwstr>
  </property>
  <property fmtid="{D5CDD505-2E9C-101B-9397-08002B2CF9AE}" pid="4" name="STCat_1e07e166-4479-425d-9375-017c71c13d0e_Name">
    <vt:lpwstr>VEREJNE</vt:lpwstr>
  </property>
  <property fmtid="{D5CDD505-2E9C-101B-9397-08002B2CF9AE}" pid="5" name="ContentTypeId">
    <vt:lpwstr>0x0101006C0C8C3C1E3DCC44BECE3792677AD011</vt:lpwstr>
  </property>
  <property fmtid="{D5CDD505-2E9C-101B-9397-08002B2CF9AE}" pid="6" name="_dlc_DocIdItemGuid">
    <vt:lpwstr>66d7bbd8-9775-443e-b314-e24a99db80fa</vt:lpwstr>
  </property>
</Properties>
</file>