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2194B" w14:textId="5BF22493" w:rsidR="00634B9C" w:rsidRPr="000603AB" w:rsidRDefault="00373893" w:rsidP="007A36BB">
      <w:pPr>
        <w:spacing w:after="24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14:paraId="381E073F" w14:textId="75A31C45" w:rsidR="002D2DEF" w:rsidRDefault="007A36BB" w:rsidP="00734477">
      <w:pPr>
        <w:pStyle w:val="Normlnywebov"/>
        <w:spacing w:before="0" w:beforeAutospacing="0" w:after="0" w:afterAutospacing="0"/>
        <w:jc w:val="both"/>
        <w:divId w:val="652949407"/>
      </w:pPr>
      <w:r>
        <w:t>Ministerstvo životného prostredia S</w:t>
      </w:r>
      <w:r w:rsidR="00C76342">
        <w:t>lovenskej republiky</w:t>
      </w:r>
      <w:r w:rsidR="002F5F27">
        <w:t xml:space="preserve"> (ďalej len „SR“)</w:t>
      </w:r>
      <w:r w:rsidR="00C76342">
        <w:t>,</w:t>
      </w:r>
      <w:r w:rsidR="000E722E">
        <w:t xml:space="preserve"> </w:t>
      </w:r>
      <w:r>
        <w:t>ako riadiaci orgán</w:t>
      </w:r>
      <w:r w:rsidR="006A13B9">
        <w:t xml:space="preserve"> </w:t>
      </w:r>
      <w:r w:rsidR="002F5F27">
        <w:br/>
      </w:r>
      <w:r>
        <w:t>pre Operačný program Kvalita životného prostredia (</w:t>
      </w:r>
      <w:r w:rsidR="00C76342">
        <w:t>ďalej len „</w:t>
      </w:r>
      <w:r>
        <w:t>OP KŽP</w:t>
      </w:r>
      <w:r w:rsidR="00C76342">
        <w:t>“</w:t>
      </w:r>
      <w:r>
        <w:t xml:space="preserve">) </w:t>
      </w:r>
      <w:r w:rsidR="00682D54">
        <w:t xml:space="preserve">vypracovalo návrh </w:t>
      </w:r>
      <w:r>
        <w:t>zmen</w:t>
      </w:r>
      <w:r w:rsidR="00682D54">
        <w:t>y</w:t>
      </w:r>
      <w:r w:rsidR="004F260E">
        <w:t xml:space="preserve"> OP KŽP (verzia 7)</w:t>
      </w:r>
      <w:r w:rsidR="00682D54">
        <w:t xml:space="preserve">, ktorý </w:t>
      </w:r>
      <w:r w:rsidR="00EA194E">
        <w:t>podpredseda vlády</w:t>
      </w:r>
      <w:r w:rsidR="002F5F27">
        <w:t xml:space="preserve"> a minister životného prostredia SR predkladá  vláde  SR na schválenie</w:t>
      </w:r>
      <w:r>
        <w:t xml:space="preserve">. </w:t>
      </w:r>
    </w:p>
    <w:p w14:paraId="74A1E2BA" w14:textId="77777777" w:rsidR="00734477" w:rsidRDefault="00734477" w:rsidP="00734477">
      <w:pPr>
        <w:pStyle w:val="Normlnywebov"/>
        <w:spacing w:before="0" w:beforeAutospacing="0" w:after="0" w:afterAutospacing="0"/>
        <w:jc w:val="both"/>
        <w:divId w:val="652949407"/>
      </w:pPr>
    </w:p>
    <w:p w14:paraId="3DF83F5A" w14:textId="5432CF2D" w:rsidR="00734477" w:rsidRDefault="00E82784" w:rsidP="00734477">
      <w:pPr>
        <w:pStyle w:val="Normlnywebov"/>
        <w:spacing w:before="0" w:beforeAutospacing="0" w:after="0" w:afterAutospacing="0"/>
        <w:jc w:val="both"/>
        <w:divId w:val="652949407"/>
      </w:pPr>
      <w:r w:rsidRPr="00167ACA">
        <w:t xml:space="preserve">Navrhovaná zmena OP KŽP spočíva </w:t>
      </w:r>
      <w:r w:rsidR="008D40D2" w:rsidRPr="00167ACA">
        <w:t>predovšetkým</w:t>
      </w:r>
      <w:r w:rsidRPr="00167ACA">
        <w:t xml:space="preserve"> v úprave hodnôt ukazovateľov v</w:t>
      </w:r>
      <w:r w:rsidR="00B37930" w:rsidRPr="00167ACA">
        <w:t>ýkonnostného rámca pre rok 2018,</w:t>
      </w:r>
      <w:r w:rsidRPr="00167ACA">
        <w:t xml:space="preserve"> </w:t>
      </w:r>
      <w:r w:rsidR="00B37930" w:rsidRPr="00167ACA">
        <w:t xml:space="preserve">ktorých plnenie bolo limitované objektívnymi externými faktormi mimo dosahu </w:t>
      </w:r>
      <w:r w:rsidR="00A127A9" w:rsidRPr="00167ACA">
        <w:t>riadiaceho orgánu</w:t>
      </w:r>
      <w:r w:rsidR="00B37930" w:rsidRPr="00167ACA">
        <w:t xml:space="preserve"> a</w:t>
      </w:r>
      <w:r w:rsidR="00A127A9" w:rsidRPr="00167ACA">
        <w:t>lebo</w:t>
      </w:r>
      <w:r w:rsidR="00B37930" w:rsidRPr="00167ACA">
        <w:t xml:space="preserve"> sprostredkovateľských orgánov, </w:t>
      </w:r>
      <w:r w:rsidR="00004FE6" w:rsidRPr="00167ACA">
        <w:t>pričom</w:t>
      </w:r>
      <w:r w:rsidR="00B37930" w:rsidRPr="00167ACA">
        <w:t xml:space="preserve"> ohrozuje získanie výkonnostnej rezervy (vo výške 6 % z alokácie prioritnej osi).</w:t>
      </w:r>
      <w:r w:rsidRPr="00167ACA">
        <w:t xml:space="preserve"> </w:t>
      </w:r>
      <w:r w:rsidR="00701457" w:rsidRPr="00167ACA">
        <w:t>Ú</w:t>
      </w:r>
      <w:r w:rsidR="008D40D2" w:rsidRPr="00167ACA">
        <w:t>prav</w:t>
      </w:r>
      <w:r w:rsidR="00701457" w:rsidRPr="00167ACA">
        <w:t>y</w:t>
      </w:r>
      <w:r w:rsidR="008D40D2" w:rsidRPr="00167ACA">
        <w:t xml:space="preserve"> bol</w:t>
      </w:r>
      <w:r w:rsidR="00701457" w:rsidRPr="00167ACA">
        <w:t>i</w:t>
      </w:r>
      <w:r w:rsidR="008D40D2" w:rsidRPr="00167ACA">
        <w:t xml:space="preserve"> vykonan</w:t>
      </w:r>
      <w:r w:rsidR="00701457" w:rsidRPr="00167ACA">
        <w:t>é</w:t>
      </w:r>
      <w:r w:rsidR="008D40D2" w:rsidRPr="00167ACA">
        <w:t xml:space="preserve"> v súlade s článkom 5 ods. 6 vykonávacieho nariadenia Komisie (EÚ)</w:t>
      </w:r>
      <w:r w:rsidR="00701457" w:rsidRPr="00167ACA">
        <w:t xml:space="preserve"> </w:t>
      </w:r>
      <w:r w:rsidR="008D40D2" w:rsidRPr="00167ACA">
        <w:t>č. 215/2014</w:t>
      </w:r>
      <w:r w:rsidR="00701457" w:rsidRPr="00167ACA">
        <w:t xml:space="preserve"> v prípadoch,</w:t>
      </w:r>
      <w:r w:rsidR="008D40D2" w:rsidRPr="00167ACA">
        <w:t xml:space="preserve"> k</w:t>
      </w:r>
      <w:r w:rsidR="00701457" w:rsidRPr="00167ACA">
        <w:t>d</w:t>
      </w:r>
      <w:r w:rsidR="008D40D2" w:rsidRPr="00167ACA">
        <w:t xml:space="preserve">e sa ukázalo, že informácie, z ktorých sa pri stanovovaní týchto ukazovateľov a ich hodnôt vychádzalo, boli založené na nesprávnych predpokladoch, ktoré viedli k nadhodnoteniu zámerov alebo čiastkových cieľov, čo sa môže považovať za riadne odôvodnený prípad v zmysle odseku 5 prílohy II k nariadeniu Európskeho parlamentu a Rady (EÚ) č. 1303/2013. </w:t>
      </w:r>
    </w:p>
    <w:p w14:paraId="3BCA2CE6" w14:textId="77777777" w:rsidR="00004FE6" w:rsidRDefault="00004FE6" w:rsidP="00734477">
      <w:pPr>
        <w:pStyle w:val="Normlnywebov"/>
        <w:spacing w:before="0" w:beforeAutospacing="0" w:after="0" w:afterAutospacing="0"/>
        <w:jc w:val="both"/>
        <w:divId w:val="652949407"/>
      </w:pPr>
    </w:p>
    <w:p w14:paraId="488F9760" w14:textId="2FFC9DAD" w:rsidR="00E82784" w:rsidRDefault="008D40D2" w:rsidP="00734477">
      <w:pPr>
        <w:pStyle w:val="Normlnywebov"/>
        <w:spacing w:before="0" w:beforeAutospacing="0" w:after="0" w:afterAutospacing="0"/>
        <w:jc w:val="both"/>
        <w:divId w:val="652949407"/>
      </w:pPr>
      <w:r>
        <w:t>Predmetom zmeny</w:t>
      </w:r>
      <w:r w:rsidR="00B37930" w:rsidRPr="00B37930">
        <w:t xml:space="preserve"> </w:t>
      </w:r>
      <w:r>
        <w:t xml:space="preserve">OP KŽP je </w:t>
      </w:r>
      <w:r w:rsidR="00914DB8">
        <w:t>najmä ú</w:t>
      </w:r>
      <w:r w:rsidR="00914DB8" w:rsidRPr="008D40D2">
        <w:t xml:space="preserve">prava hodnôt čiastkových cieľov </w:t>
      </w:r>
      <w:r w:rsidR="00914DB8">
        <w:t xml:space="preserve">(do 31. 12. 2018) finančného ukazovateľa výkonnostného rámca pre </w:t>
      </w:r>
      <w:r w:rsidR="0080795E">
        <w:t>štyri</w:t>
      </w:r>
      <w:r w:rsidR="00914DB8">
        <w:t xml:space="preserve"> prioritné osi operačného programu, ako </w:t>
      </w:r>
      <w:r>
        <w:t>aj realokácia</w:t>
      </w:r>
      <w:r w:rsidR="00B37930" w:rsidRPr="00B37930">
        <w:t xml:space="preserve"> časti zdrojov z</w:t>
      </w:r>
      <w:r w:rsidR="00B37930">
        <w:t> </w:t>
      </w:r>
      <w:r w:rsidR="00B37930" w:rsidRPr="00B37930">
        <w:t>prioritnej osi 2, a</w:t>
      </w:r>
      <w:r>
        <w:t> </w:t>
      </w:r>
      <w:r w:rsidR="00B37930" w:rsidRPr="00B37930">
        <w:t>to</w:t>
      </w:r>
      <w:r>
        <w:t xml:space="preserve"> </w:t>
      </w:r>
      <w:r w:rsidR="00B37930" w:rsidRPr="00B37930">
        <w:t>aktuálne disponibilných finančných prostriedkov, ktoré nie sú pokryté vyhlásenými výzvami</w:t>
      </w:r>
      <w:r w:rsidR="00914DB8">
        <w:t xml:space="preserve"> a, vzhľadom na potrebu novelizácie jestvujúceho legislatívneho rámca, </w:t>
      </w:r>
      <w:r w:rsidR="00B37930" w:rsidRPr="00B37930">
        <w:t xml:space="preserve">ani plánovanými výzvami na rok 2018 (pôvodne určených na podporu aktivity zameranej na rekultiváciu uzavretých úložísk a opustených úložísk ťažobného odpadu) do </w:t>
      </w:r>
      <w:r w:rsidR="00C038B7">
        <w:t>prioritnej osi</w:t>
      </w:r>
      <w:r w:rsidR="00B37930" w:rsidRPr="00B37930">
        <w:t xml:space="preserve"> 1 na aktivitu sanácie environmentálnych záťaží. Táto zmena vychádza </w:t>
      </w:r>
      <w:r w:rsidR="007B49AF">
        <w:br/>
      </w:r>
      <w:r w:rsidR="00B37930" w:rsidRPr="00B37930">
        <w:t>z aktuálneho stavu</w:t>
      </w:r>
      <w:r>
        <w:t xml:space="preserve"> </w:t>
      </w:r>
      <w:r w:rsidR="00B37930" w:rsidRPr="00B37930">
        <w:t xml:space="preserve">implementácie </w:t>
      </w:r>
      <w:r w:rsidR="00C038B7">
        <w:t>prioritnej osi 2</w:t>
      </w:r>
      <w:r w:rsidR="00B37930" w:rsidRPr="00B37930">
        <w:t xml:space="preserve"> (jej nižšej výkonnosti), ale zároveň reflektuje na potrebu zabezpečiť finančné zdroje na sanáciu </w:t>
      </w:r>
      <w:r w:rsidR="007B49AF">
        <w:t xml:space="preserve">rizikových </w:t>
      </w:r>
      <w:r w:rsidR="00B37930" w:rsidRPr="00B37930">
        <w:t>environmentáln</w:t>
      </w:r>
      <w:r w:rsidR="007B49AF">
        <w:t>ych</w:t>
      </w:r>
      <w:r w:rsidR="00B37930" w:rsidRPr="00B37930">
        <w:t xml:space="preserve"> záťaž</w:t>
      </w:r>
      <w:r w:rsidR="007B49AF">
        <w:t xml:space="preserve">í. Medzi environmentálne záťaže môžu byť zaradené </w:t>
      </w:r>
      <w:r w:rsidR="00F87B56">
        <w:t xml:space="preserve">aj </w:t>
      </w:r>
      <w:r w:rsidR="00C11052" w:rsidRPr="007B49AF">
        <w:t>úlož</w:t>
      </w:r>
      <w:r w:rsidR="00F87B56">
        <w:t>i</w:t>
      </w:r>
      <w:r w:rsidR="00C11052" w:rsidRPr="007B49AF">
        <w:t>sk</w:t>
      </w:r>
      <w:r w:rsidR="00F87B56">
        <w:t>á</w:t>
      </w:r>
      <w:r w:rsidR="00C11052" w:rsidRPr="007B49AF">
        <w:t xml:space="preserve"> ťažobného odpadu, </w:t>
      </w:r>
      <w:r w:rsidR="00F87B56">
        <w:t>ak by spôsobovali kontamináciu a v</w:t>
      </w:r>
      <w:r w:rsidR="00C11052" w:rsidRPr="007B49AF">
        <w:t xml:space="preserve"> prípade rizika vzniku lokálnych zosuvov v dôsledku pôsobenia uzavretých alebo opustených úložísk ťažobného odpadu, je možné opatrenia na </w:t>
      </w:r>
      <w:r w:rsidR="00E273A8">
        <w:t xml:space="preserve">zosuvmi ohrozených </w:t>
      </w:r>
      <w:r w:rsidR="00C11052" w:rsidRPr="007B49AF">
        <w:t>územiach realizovať v</w:t>
      </w:r>
      <w:r w:rsidR="00F87B56">
        <w:t> </w:t>
      </w:r>
      <w:r w:rsidR="00C11052" w:rsidRPr="007B49AF">
        <w:t>rámci</w:t>
      </w:r>
      <w:r w:rsidR="00F87B56">
        <w:t xml:space="preserve"> prioritnej osi 3</w:t>
      </w:r>
      <w:r w:rsidR="00C11052" w:rsidRPr="007B49AF">
        <w:t>, aktivity zameranej na podporu prevencie, prieskumu a sanácie havarijných zosuvov súvisiacich so zmenou klímy.</w:t>
      </w:r>
      <w:r w:rsidR="00F87B56" w:rsidRPr="00B37930" w:rsidDel="00F87B56">
        <w:t xml:space="preserve"> </w:t>
      </w:r>
      <w:r w:rsidR="00E82784" w:rsidRPr="00E82784">
        <w:t xml:space="preserve">Zároveň sa v texte OP KŽP vykonávajú aj ďalšie zmeny vyplývajúce z pripomienok </w:t>
      </w:r>
      <w:r w:rsidR="00470267">
        <w:t>Európskej komisie</w:t>
      </w:r>
      <w:r w:rsidR="00E82784" w:rsidRPr="00E82784">
        <w:t xml:space="preserve"> k </w:t>
      </w:r>
      <w:r w:rsidR="00A127A9">
        <w:t>v</w:t>
      </w:r>
      <w:r w:rsidR="00E82784" w:rsidRPr="00E82784">
        <w:t>ýročn</w:t>
      </w:r>
      <w:r w:rsidR="00A127A9">
        <w:t>ým</w:t>
      </w:r>
      <w:r w:rsidR="00E82784" w:rsidRPr="00E82784">
        <w:t xml:space="preserve"> správ</w:t>
      </w:r>
      <w:r w:rsidR="00A127A9">
        <w:t>am</w:t>
      </w:r>
      <w:r w:rsidR="00E82784" w:rsidRPr="00E82784">
        <w:t xml:space="preserve"> o</w:t>
      </w:r>
      <w:r w:rsidR="00E82784">
        <w:t> </w:t>
      </w:r>
      <w:r w:rsidR="00E82784" w:rsidRPr="00E82784">
        <w:t>vykonávaní OP KŽP, zo zmien právnych predpisov a ďalšie formálne úpravy textu.</w:t>
      </w:r>
    </w:p>
    <w:p w14:paraId="7C27F5CD" w14:textId="77777777" w:rsidR="00E273A8" w:rsidRDefault="00E273A8" w:rsidP="00734477">
      <w:pPr>
        <w:pStyle w:val="Normlnywebov"/>
        <w:spacing w:before="0" w:beforeAutospacing="0" w:after="0" w:afterAutospacing="0"/>
        <w:jc w:val="both"/>
        <w:divId w:val="652949407"/>
      </w:pPr>
    </w:p>
    <w:p w14:paraId="3BE6E70C" w14:textId="77777777" w:rsidR="00E273A8" w:rsidRDefault="00E273A8" w:rsidP="00E273A8">
      <w:pPr>
        <w:pStyle w:val="Normlnywebov"/>
        <w:spacing w:before="0" w:beforeAutospacing="0" w:after="0" w:afterAutospacing="0"/>
        <w:jc w:val="both"/>
        <w:divId w:val="652949407"/>
      </w:pPr>
      <w:r w:rsidRPr="00E82784">
        <w:t>Cieľom predmetnej zmeny OP KŽP je teda vytvoriť vhodné podmienky pre čo najefektívnejšie využitie finančných prostriedkov programu a dosiahnutie jeho cieľov.</w:t>
      </w:r>
    </w:p>
    <w:p w14:paraId="240DAE5D" w14:textId="77777777" w:rsidR="00E273A8" w:rsidRDefault="00E273A8" w:rsidP="00734477">
      <w:pPr>
        <w:pStyle w:val="Normlnywebov"/>
        <w:spacing w:before="0" w:beforeAutospacing="0" w:after="0" w:afterAutospacing="0"/>
        <w:jc w:val="both"/>
        <w:divId w:val="652949407"/>
      </w:pPr>
    </w:p>
    <w:p w14:paraId="1ADD3D3D" w14:textId="176AE802" w:rsidR="004702BC" w:rsidRPr="00340F65" w:rsidRDefault="00E273A8" w:rsidP="004702BC">
      <w:pPr>
        <w:spacing w:after="0" w:line="240" w:lineRule="auto"/>
        <w:jc w:val="both"/>
        <w:divId w:val="652949407"/>
        <w:rPr>
          <w:rFonts w:ascii="Times New Roman" w:eastAsia="Times New Roman" w:hAnsi="Times New Roman" w:cs="Times New Roman"/>
          <w:noProof w:val="0"/>
          <w:spacing w:val="-2"/>
          <w:sz w:val="24"/>
          <w:szCs w:val="24"/>
          <w:lang w:eastAsia="sk-SK"/>
        </w:rPr>
      </w:pPr>
      <w:r w:rsidRPr="004702BC">
        <w:rPr>
          <w:rFonts w:ascii="Times New Roman" w:hAnsi="Times New Roman" w:cs="Times New Roman"/>
          <w:sz w:val="24"/>
          <w:szCs w:val="24"/>
        </w:rPr>
        <w:t>Návrh zmeny OP KŽP je vypracovaný v súlade s článkom 30 ods. 1 a čl. 96 odsek 10 nariadenia Európskeho parlamentu a Rady (EÚ) č. 1303/2013.</w:t>
      </w:r>
      <w:r w:rsidR="004702BC" w:rsidRPr="004702BC">
        <w:rPr>
          <w:rFonts w:ascii="Times New Roman" w:hAnsi="Times New Roman" w:cs="Times New Roman"/>
          <w:sz w:val="24"/>
          <w:szCs w:val="24"/>
        </w:rPr>
        <w:t xml:space="preserve"> N</w:t>
      </w:r>
      <w:r w:rsidR="004702BC" w:rsidRPr="004702B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avrhovaná zmena OP KŽP</w:t>
      </w:r>
      <w:r w:rsidR="004702BC" w:rsidRPr="004702BC">
        <w:rPr>
          <w:rFonts w:ascii="Times New Roman" w:hAnsi="Times New Roman" w:cs="Times New Roman"/>
          <w:sz w:val="24"/>
          <w:szCs w:val="24"/>
        </w:rPr>
        <w:t xml:space="preserve"> bola</w:t>
      </w:r>
      <w:r w:rsidR="004702BC" w:rsidRPr="004702B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predmetom zisťovacieho konania</w:t>
      </w:r>
      <w:r w:rsidR="004702BC" w:rsidRPr="004702BC">
        <w:rPr>
          <w:rFonts w:ascii="Times New Roman" w:hAnsi="Times New Roman" w:cs="Times New Roman"/>
          <w:sz w:val="24"/>
          <w:szCs w:val="24"/>
        </w:rPr>
        <w:t xml:space="preserve"> podľa </w:t>
      </w:r>
      <w:r w:rsidR="004702BC" w:rsidRPr="004702B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zákon</w:t>
      </w:r>
      <w:r w:rsidR="004702BC" w:rsidRPr="004702BC">
        <w:rPr>
          <w:rFonts w:ascii="Times New Roman" w:hAnsi="Times New Roman" w:cs="Times New Roman"/>
          <w:sz w:val="24"/>
          <w:szCs w:val="24"/>
        </w:rPr>
        <w:t>a</w:t>
      </w:r>
      <w:r w:rsidR="004702BC" w:rsidRPr="004702B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č. 24/2006 Z. z. o posudzovaní vplyvov na životné prostredie a o zmene a doplnení niektorých zákonov v znení neskorších predpisov</w:t>
      </w:r>
      <w:r w:rsidR="004702BC" w:rsidRPr="004702BC">
        <w:rPr>
          <w:rFonts w:ascii="Times New Roman" w:hAnsi="Times New Roman" w:cs="Times New Roman"/>
          <w:sz w:val="24"/>
          <w:szCs w:val="24"/>
        </w:rPr>
        <w:t xml:space="preserve">. </w:t>
      </w:r>
      <w:r w:rsidR="004702BC" w:rsidRPr="004702B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Zo zisťovacieho konania </w:t>
      </w:r>
      <w:r w:rsidR="004702BC" w:rsidRPr="00340F65">
        <w:rPr>
          <w:rFonts w:ascii="Times New Roman" w:eastAsia="Times New Roman" w:hAnsi="Times New Roman" w:cs="Times New Roman"/>
          <w:noProof w:val="0"/>
          <w:spacing w:val="-2"/>
          <w:sz w:val="24"/>
          <w:szCs w:val="24"/>
          <w:lang w:eastAsia="sk-SK"/>
        </w:rPr>
        <w:t>bolo vydané rozhodnutie č. 28920/2018; 7218/2018-7.1; 29035/2018 zo dňa 24.</w:t>
      </w:r>
      <w:r w:rsidR="00340F65" w:rsidRPr="00340F65">
        <w:rPr>
          <w:rFonts w:ascii="Times New Roman" w:eastAsia="Times New Roman" w:hAnsi="Times New Roman" w:cs="Times New Roman"/>
          <w:noProof w:val="0"/>
          <w:spacing w:val="-2"/>
          <w:sz w:val="24"/>
          <w:szCs w:val="24"/>
          <w:lang w:eastAsia="sk-SK"/>
        </w:rPr>
        <w:t xml:space="preserve"> </w:t>
      </w:r>
      <w:r w:rsidR="004702BC" w:rsidRPr="00340F65">
        <w:rPr>
          <w:rFonts w:ascii="Times New Roman" w:eastAsia="Times New Roman" w:hAnsi="Times New Roman" w:cs="Times New Roman"/>
          <w:noProof w:val="0"/>
          <w:spacing w:val="-2"/>
          <w:sz w:val="24"/>
          <w:szCs w:val="24"/>
          <w:lang w:eastAsia="sk-SK"/>
        </w:rPr>
        <w:t>5.</w:t>
      </w:r>
      <w:r w:rsidR="00340F65" w:rsidRPr="00340F65">
        <w:rPr>
          <w:rFonts w:ascii="Times New Roman" w:eastAsia="Times New Roman" w:hAnsi="Times New Roman" w:cs="Times New Roman"/>
          <w:noProof w:val="0"/>
          <w:spacing w:val="-2"/>
          <w:sz w:val="24"/>
          <w:szCs w:val="24"/>
          <w:lang w:eastAsia="sk-SK"/>
        </w:rPr>
        <w:t xml:space="preserve"> </w:t>
      </w:r>
      <w:r w:rsidR="004702BC" w:rsidRPr="00340F65">
        <w:rPr>
          <w:rFonts w:ascii="Times New Roman" w:eastAsia="Times New Roman" w:hAnsi="Times New Roman" w:cs="Times New Roman"/>
          <w:noProof w:val="0"/>
          <w:spacing w:val="-2"/>
          <w:sz w:val="24"/>
          <w:szCs w:val="24"/>
          <w:lang w:eastAsia="sk-SK"/>
        </w:rPr>
        <w:t>2018, z ktorého vyplynulo, že navrhovaná zmena OP KŽP sa nebude ďalej posudzovať podľa</w:t>
      </w:r>
      <w:r w:rsidR="004702B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 uvedeného</w:t>
      </w:r>
      <w:r w:rsidR="004702BC" w:rsidRPr="004702B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zákona.</w:t>
      </w:r>
      <w:r w:rsidR="004702BC" w:rsidRPr="004702BC" w:rsidDel="006E63B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</w:t>
      </w:r>
    </w:p>
    <w:p w14:paraId="0CB0A2AB" w14:textId="77777777" w:rsidR="002D2DEF" w:rsidRDefault="002D2DEF" w:rsidP="00734477">
      <w:pPr>
        <w:pStyle w:val="Normlnywebov"/>
        <w:spacing w:before="0" w:beforeAutospacing="0" w:after="0" w:afterAutospacing="0"/>
        <w:jc w:val="both"/>
        <w:divId w:val="652949407"/>
      </w:pPr>
    </w:p>
    <w:p w14:paraId="04E0291E" w14:textId="02FBD5C1" w:rsidR="00DB0C9D" w:rsidRDefault="00470267" w:rsidP="00734477">
      <w:pPr>
        <w:spacing w:after="0" w:line="240" w:lineRule="auto"/>
        <w:jc w:val="both"/>
        <w:divId w:val="652949407"/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</w:pPr>
      <w:r w:rsidRPr="0029054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Predložený materiál </w:t>
      </w:r>
      <w:r w:rsidR="00DB0C9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n</w:t>
      </w:r>
      <w:r w:rsidR="00DB0C9D" w:rsidRPr="0029054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emá sociálne vplyvy</w:t>
      </w:r>
      <w:r w:rsidR="004702B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,</w:t>
      </w:r>
      <w:r w:rsidR="00DB0C9D" w:rsidRPr="0029054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ani vplyv</w:t>
      </w:r>
      <w:r w:rsidR="00DB0C9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na podnikateľské prostredie</w:t>
      </w:r>
      <w:r w:rsidR="00DB0C9D" w:rsidRPr="0029054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či informatizáciu spoločnosti</w:t>
      </w:r>
      <w:r w:rsidR="00DB0C9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. M</w:t>
      </w:r>
      <w:r w:rsidR="001D3E02" w:rsidRPr="0029054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á </w:t>
      </w:r>
      <w:r w:rsidR="00A440EA" w:rsidRPr="0029054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pozitívny vplyv na rozpočet verejnej správy</w:t>
      </w:r>
      <w:r w:rsidR="00DB0C9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a životné prostredie.</w:t>
      </w:r>
      <w:r w:rsidR="00A440EA" w:rsidRPr="0029054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</w:t>
      </w:r>
    </w:p>
    <w:p w14:paraId="69CBCFDC" w14:textId="77777777" w:rsidR="00DB0C9D" w:rsidRDefault="00DB0C9D" w:rsidP="00734477">
      <w:pPr>
        <w:spacing w:after="0" w:line="240" w:lineRule="auto"/>
        <w:jc w:val="both"/>
        <w:divId w:val="652949407"/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</w:pPr>
    </w:p>
    <w:p w14:paraId="6A3E6C56" w14:textId="4A43053E" w:rsidR="00F17858" w:rsidRDefault="00A214A6" w:rsidP="00734477">
      <w:pPr>
        <w:pStyle w:val="Normlnywebov"/>
        <w:spacing w:before="0" w:beforeAutospacing="0" w:after="0" w:afterAutospacing="0"/>
        <w:jc w:val="both"/>
        <w:divId w:val="652949407"/>
        <w:rPr>
          <w:rFonts w:eastAsiaTheme="minorHAnsi"/>
          <w:lang w:eastAsia="en-US"/>
        </w:rPr>
      </w:pPr>
      <w:r w:rsidRPr="00290547">
        <w:lastRenderedPageBreak/>
        <w:t>Zároveň p</w:t>
      </w:r>
      <w:r w:rsidR="00F17858" w:rsidRPr="00290547">
        <w:t>redmetná zmena OP KŽP nemá vplyv na prvky uve</w:t>
      </w:r>
      <w:r w:rsidR="0096060C" w:rsidRPr="00290547">
        <w:t>dené v</w:t>
      </w:r>
      <w:r w:rsidR="0096060C">
        <w:rPr>
          <w:rFonts w:eastAsiaTheme="minorHAnsi"/>
          <w:lang w:eastAsia="en-US"/>
        </w:rPr>
        <w:t xml:space="preserve"> Partnerskej dohode SR na </w:t>
      </w:r>
      <w:r w:rsidR="00F17858" w:rsidRPr="006D2231">
        <w:rPr>
          <w:rFonts w:eastAsiaTheme="minorHAnsi"/>
          <w:lang w:eastAsia="en-US"/>
        </w:rPr>
        <w:t>roky 2014</w:t>
      </w:r>
      <w:r w:rsidR="0054328D">
        <w:rPr>
          <w:rFonts w:eastAsiaTheme="minorHAnsi"/>
          <w:lang w:eastAsia="en-US"/>
        </w:rPr>
        <w:t xml:space="preserve"> </w:t>
      </w:r>
      <w:r w:rsidR="00290547">
        <w:rPr>
          <w:rFonts w:eastAsiaTheme="minorHAnsi"/>
          <w:lang w:eastAsia="en-US"/>
        </w:rPr>
        <w:t>–</w:t>
      </w:r>
      <w:r w:rsidR="0054328D">
        <w:rPr>
          <w:rFonts w:eastAsiaTheme="minorHAnsi"/>
          <w:lang w:eastAsia="en-US"/>
        </w:rPr>
        <w:t xml:space="preserve"> </w:t>
      </w:r>
      <w:r w:rsidR="00F17858" w:rsidRPr="006D2231">
        <w:rPr>
          <w:rFonts w:eastAsiaTheme="minorHAnsi"/>
          <w:lang w:eastAsia="en-US"/>
        </w:rPr>
        <w:t>2020.</w:t>
      </w:r>
    </w:p>
    <w:p w14:paraId="020D09E0" w14:textId="77777777" w:rsidR="00734477" w:rsidRDefault="00734477" w:rsidP="00734477">
      <w:pPr>
        <w:spacing w:after="0" w:line="240" w:lineRule="auto"/>
        <w:jc w:val="both"/>
        <w:divId w:val="652949407"/>
        <w:rPr>
          <w:rFonts w:ascii="Times New Roman" w:hAnsi="Times New Roman"/>
          <w:sz w:val="24"/>
          <w:szCs w:val="24"/>
        </w:rPr>
      </w:pPr>
    </w:p>
    <w:p w14:paraId="77FE2D13" w14:textId="6B46AC5A" w:rsidR="00233A19" w:rsidRPr="001C50BA" w:rsidRDefault="00233A19" w:rsidP="00734477">
      <w:pPr>
        <w:spacing w:after="0" w:line="240" w:lineRule="auto"/>
        <w:jc w:val="both"/>
        <w:divId w:val="652949407"/>
        <w:rPr>
          <w:spacing w:val="-2"/>
        </w:rPr>
      </w:pPr>
      <w:r w:rsidRPr="001C50BA">
        <w:rPr>
          <w:rFonts w:ascii="Times New Roman" w:hAnsi="Times New Roman"/>
          <w:spacing w:val="-2"/>
          <w:sz w:val="24"/>
          <w:szCs w:val="24"/>
        </w:rPr>
        <w:t>V súlade s princípom partnerstva bol návrh zmeny OP KŽP predložený Monitorovacie</w:t>
      </w:r>
      <w:r w:rsidR="00E83C39" w:rsidRPr="001C50BA">
        <w:rPr>
          <w:rFonts w:ascii="Times New Roman" w:hAnsi="Times New Roman"/>
          <w:spacing w:val="-2"/>
          <w:sz w:val="24"/>
          <w:szCs w:val="24"/>
        </w:rPr>
        <w:t>mu</w:t>
      </w:r>
      <w:r w:rsidRPr="001C50BA">
        <w:rPr>
          <w:rFonts w:ascii="Times New Roman" w:hAnsi="Times New Roman"/>
          <w:spacing w:val="-2"/>
          <w:sz w:val="24"/>
          <w:szCs w:val="24"/>
        </w:rPr>
        <w:t xml:space="preserve"> výboru pre OP KŽP</w:t>
      </w:r>
      <w:r w:rsidR="00E83C39" w:rsidRPr="001C50BA">
        <w:rPr>
          <w:rFonts w:ascii="Times New Roman" w:hAnsi="Times New Roman"/>
          <w:spacing w:val="-2"/>
          <w:sz w:val="24"/>
          <w:szCs w:val="24"/>
        </w:rPr>
        <w:t>, ktorý</w:t>
      </w:r>
      <w:r w:rsidRPr="001C50BA">
        <w:rPr>
          <w:rFonts w:ascii="Times New Roman" w:hAnsi="Times New Roman"/>
          <w:spacing w:val="-2"/>
          <w:sz w:val="24"/>
          <w:szCs w:val="24"/>
        </w:rPr>
        <w:t xml:space="preserve"> schválil</w:t>
      </w:r>
      <w:r w:rsidR="00E83C39" w:rsidRPr="001C50BA">
        <w:rPr>
          <w:rFonts w:ascii="Times New Roman" w:hAnsi="Times New Roman"/>
          <w:spacing w:val="-2"/>
          <w:sz w:val="24"/>
          <w:szCs w:val="24"/>
        </w:rPr>
        <w:t xml:space="preserve"> predmetný</w:t>
      </w:r>
      <w:r w:rsidRPr="001C50BA">
        <w:rPr>
          <w:rFonts w:ascii="Times New Roman" w:hAnsi="Times New Roman"/>
          <w:spacing w:val="-2"/>
          <w:sz w:val="24"/>
          <w:szCs w:val="24"/>
        </w:rPr>
        <w:t xml:space="preserve"> návrh zmeny OP KŽP </w:t>
      </w:r>
      <w:r w:rsidR="00A440EA" w:rsidRPr="001C50BA">
        <w:rPr>
          <w:rFonts w:ascii="Times New Roman" w:hAnsi="Times New Roman"/>
          <w:spacing w:val="-2"/>
          <w:sz w:val="24"/>
          <w:szCs w:val="24"/>
        </w:rPr>
        <w:t>na jeho 5. zasadnutí dňa 29.</w:t>
      </w:r>
      <w:r w:rsidR="00340F65" w:rsidRPr="001C50BA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440EA" w:rsidRPr="001C50BA">
        <w:rPr>
          <w:rFonts w:ascii="Times New Roman" w:hAnsi="Times New Roman"/>
          <w:spacing w:val="-2"/>
          <w:sz w:val="24"/>
          <w:szCs w:val="24"/>
        </w:rPr>
        <w:t>5.</w:t>
      </w:r>
      <w:r w:rsidR="00340F65" w:rsidRPr="001C50BA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440EA" w:rsidRPr="001C50BA">
        <w:rPr>
          <w:rFonts w:ascii="Times New Roman" w:hAnsi="Times New Roman"/>
          <w:spacing w:val="-2"/>
          <w:sz w:val="24"/>
          <w:szCs w:val="24"/>
        </w:rPr>
        <w:t>2018</w:t>
      </w:r>
      <w:r w:rsidRPr="001C50BA">
        <w:rPr>
          <w:rFonts w:ascii="Times New Roman" w:hAnsi="Times New Roman"/>
          <w:spacing w:val="-2"/>
          <w:sz w:val="24"/>
          <w:szCs w:val="24"/>
        </w:rPr>
        <w:t>.</w:t>
      </w:r>
    </w:p>
    <w:p w14:paraId="49407B3D" w14:textId="77777777" w:rsidR="00734477" w:rsidRDefault="00734477" w:rsidP="00734477">
      <w:pPr>
        <w:spacing w:after="0" w:line="240" w:lineRule="auto"/>
        <w:jc w:val="both"/>
        <w:divId w:val="652949407"/>
        <w:rPr>
          <w:rFonts w:ascii="Times New Roman" w:hAnsi="Times New Roman"/>
          <w:sz w:val="24"/>
          <w:szCs w:val="24"/>
        </w:rPr>
      </w:pPr>
    </w:p>
    <w:p w14:paraId="18A733D4" w14:textId="7AB495E2" w:rsidR="00E076A2" w:rsidRPr="00B75BB0" w:rsidRDefault="00C9771D" w:rsidP="00F62F6B">
      <w:pPr>
        <w:spacing w:after="0" w:line="240" w:lineRule="auto"/>
        <w:jc w:val="both"/>
        <w:divId w:val="652949407"/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R</w:t>
      </w:r>
      <w:r w:rsidRPr="00C9771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iadiaci orgán pre OP KŽP </w:t>
      </w:r>
      <w:r w:rsidR="001C50BA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predloží</w:t>
      </w:r>
      <w:r w:rsidR="007B673C" w:rsidRPr="007B673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</w:t>
      </w:r>
      <w:r w:rsidR="007B673C" w:rsidRPr="00C9771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do konca júna 2018</w:t>
      </w:r>
      <w:r w:rsidR="001C50BA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</w:t>
      </w:r>
      <w:r w:rsidRPr="00C9771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predmetný návrh zmeny</w:t>
      </w:r>
      <w:r w:rsidR="001C50BA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OP KŽP </w:t>
      </w:r>
      <w:r w:rsidRPr="00C9771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oficiálne</w:t>
      </w:r>
      <w:r w:rsidR="004630FB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na schválenie </w:t>
      </w:r>
      <w:r w:rsidRPr="00C9771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E</w:t>
      </w:r>
      <w:r w:rsidR="007B673C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urópskej komisii</w:t>
      </w:r>
      <w:r w:rsidR="004630FB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, s ktorou od februára 2018 vykonal k navrhovanej zmene OP KŽP dve kolá neformálnych konzultácií. </w:t>
      </w:r>
      <w:r w:rsidR="00526D8B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V prípade potreby bude návrh zmeny </w:t>
      </w:r>
      <w:r w:rsidR="00526D8B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br/>
        <w:t xml:space="preserve">OP KŽP upravený v nadväznosti na pripomienky Európskej komisie </w:t>
      </w:r>
      <w:r w:rsidR="00CB762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s cieľom zabezpečiť jeho schválenie</w:t>
      </w:r>
      <w:r w:rsidR="00526D8B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</w:t>
      </w:r>
      <w:r w:rsidRPr="00C9771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do konca rok</w:t>
      </w:r>
      <w:r w:rsidR="00C11052">
        <w:t>a</w:t>
      </w:r>
      <w:r w:rsidRPr="00C9771D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2018. </w:t>
      </w:r>
    </w:p>
    <w:sectPr w:rsidR="00E076A2" w:rsidRPr="00B75BB0" w:rsidSect="00532574">
      <w:foot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20644" w14:textId="77777777" w:rsidR="004A5179" w:rsidRDefault="004A5179" w:rsidP="000A67D5">
      <w:pPr>
        <w:spacing w:after="0" w:line="240" w:lineRule="auto"/>
      </w:pPr>
      <w:r>
        <w:separator/>
      </w:r>
    </w:p>
  </w:endnote>
  <w:endnote w:type="continuationSeparator" w:id="0">
    <w:p w14:paraId="547527AA" w14:textId="77777777" w:rsidR="004A5179" w:rsidRDefault="004A5179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456486435"/>
      <w:docPartObj>
        <w:docPartGallery w:val="Page Numbers (Bottom of Page)"/>
        <w:docPartUnique/>
      </w:docPartObj>
    </w:sdtPr>
    <w:sdtEndPr/>
    <w:sdtContent>
      <w:p w14:paraId="36CC1E33" w14:textId="1642C07B" w:rsidR="00735381" w:rsidRPr="00A20BEE" w:rsidRDefault="00735381">
        <w:pPr>
          <w:pStyle w:val="Pta"/>
          <w:jc w:val="center"/>
          <w:rPr>
            <w:rFonts w:ascii="Times New Roman" w:hAnsi="Times New Roman" w:cs="Times New Roman"/>
          </w:rPr>
        </w:pPr>
        <w:r w:rsidRPr="00A20BEE">
          <w:rPr>
            <w:rFonts w:ascii="Times New Roman" w:hAnsi="Times New Roman" w:cs="Times New Roman"/>
          </w:rPr>
          <w:fldChar w:fldCharType="begin"/>
        </w:r>
        <w:r w:rsidRPr="00A20BEE">
          <w:rPr>
            <w:rFonts w:ascii="Times New Roman" w:hAnsi="Times New Roman" w:cs="Times New Roman"/>
          </w:rPr>
          <w:instrText>PAGE   \* MERGEFORMAT</w:instrText>
        </w:r>
        <w:r w:rsidRPr="00A20BEE">
          <w:rPr>
            <w:rFonts w:ascii="Times New Roman" w:hAnsi="Times New Roman" w:cs="Times New Roman"/>
          </w:rPr>
          <w:fldChar w:fldCharType="separate"/>
        </w:r>
        <w:r w:rsidR="00F62F6B">
          <w:rPr>
            <w:rFonts w:ascii="Times New Roman" w:hAnsi="Times New Roman" w:cs="Times New Roman"/>
          </w:rPr>
          <w:t>2</w:t>
        </w:r>
        <w:r w:rsidRPr="00A20BEE">
          <w:rPr>
            <w:rFonts w:ascii="Times New Roman" w:hAnsi="Times New Roman" w:cs="Times New Roman"/>
          </w:rPr>
          <w:fldChar w:fldCharType="end"/>
        </w:r>
      </w:p>
    </w:sdtContent>
  </w:sdt>
  <w:p w14:paraId="2E2C9AB3" w14:textId="77777777" w:rsidR="00735381" w:rsidRDefault="0073538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DD72F" w14:textId="77777777" w:rsidR="004A5179" w:rsidRDefault="004A5179" w:rsidP="000A67D5">
      <w:pPr>
        <w:spacing w:after="0" w:line="240" w:lineRule="auto"/>
      </w:pPr>
      <w:r>
        <w:separator/>
      </w:r>
    </w:p>
  </w:footnote>
  <w:footnote w:type="continuationSeparator" w:id="0">
    <w:p w14:paraId="35FF5D38" w14:textId="77777777" w:rsidR="004A5179" w:rsidRDefault="004A5179" w:rsidP="000A6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A704D"/>
    <w:multiLevelType w:val="hybridMultilevel"/>
    <w:tmpl w:val="35B4A4B2"/>
    <w:lvl w:ilvl="0" w:tplc="B3DEC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D63E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5C5A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CC2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4A5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5C6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EE9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E89D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4EDE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44"/>
    <w:rsid w:val="00004FE6"/>
    <w:rsid w:val="0002465D"/>
    <w:rsid w:val="00025017"/>
    <w:rsid w:val="00056E87"/>
    <w:rsid w:val="000603AB"/>
    <w:rsid w:val="0006543E"/>
    <w:rsid w:val="00067784"/>
    <w:rsid w:val="00070349"/>
    <w:rsid w:val="00092DD6"/>
    <w:rsid w:val="000A67D5"/>
    <w:rsid w:val="000C30FD"/>
    <w:rsid w:val="000D3F38"/>
    <w:rsid w:val="000E25CA"/>
    <w:rsid w:val="000E722E"/>
    <w:rsid w:val="001034F7"/>
    <w:rsid w:val="00146547"/>
    <w:rsid w:val="00146B48"/>
    <w:rsid w:val="00150388"/>
    <w:rsid w:val="00167ACA"/>
    <w:rsid w:val="001705AE"/>
    <w:rsid w:val="001A3641"/>
    <w:rsid w:val="001B7F26"/>
    <w:rsid w:val="001C50BA"/>
    <w:rsid w:val="001C7ECD"/>
    <w:rsid w:val="001D3E02"/>
    <w:rsid w:val="002109B0"/>
    <w:rsid w:val="0021228E"/>
    <w:rsid w:val="00222A7B"/>
    <w:rsid w:val="00230F3C"/>
    <w:rsid w:val="00233A19"/>
    <w:rsid w:val="00243EF0"/>
    <w:rsid w:val="0026610F"/>
    <w:rsid w:val="002702D6"/>
    <w:rsid w:val="0028032F"/>
    <w:rsid w:val="0028352A"/>
    <w:rsid w:val="00283C80"/>
    <w:rsid w:val="00290547"/>
    <w:rsid w:val="002907B9"/>
    <w:rsid w:val="002A5577"/>
    <w:rsid w:val="002B2A1F"/>
    <w:rsid w:val="002C0394"/>
    <w:rsid w:val="002D2DEF"/>
    <w:rsid w:val="002F5F27"/>
    <w:rsid w:val="003111B8"/>
    <w:rsid w:val="00322014"/>
    <w:rsid w:val="00340F65"/>
    <w:rsid w:val="00373893"/>
    <w:rsid w:val="003941C6"/>
    <w:rsid w:val="0039526D"/>
    <w:rsid w:val="003B435B"/>
    <w:rsid w:val="003B536A"/>
    <w:rsid w:val="003D5E45"/>
    <w:rsid w:val="003E2DC5"/>
    <w:rsid w:val="003E3CDC"/>
    <w:rsid w:val="003E4226"/>
    <w:rsid w:val="003F5ECD"/>
    <w:rsid w:val="00422DEC"/>
    <w:rsid w:val="0043144D"/>
    <w:rsid w:val="004337BA"/>
    <w:rsid w:val="00436C44"/>
    <w:rsid w:val="004372E3"/>
    <w:rsid w:val="00456912"/>
    <w:rsid w:val="004630FB"/>
    <w:rsid w:val="00465F4A"/>
    <w:rsid w:val="00470267"/>
    <w:rsid w:val="004702BC"/>
    <w:rsid w:val="00473D41"/>
    <w:rsid w:val="00474A9D"/>
    <w:rsid w:val="00496E0B"/>
    <w:rsid w:val="004A5179"/>
    <w:rsid w:val="004C2A55"/>
    <w:rsid w:val="004D155A"/>
    <w:rsid w:val="004E70BA"/>
    <w:rsid w:val="004F260E"/>
    <w:rsid w:val="00503200"/>
    <w:rsid w:val="00520F87"/>
    <w:rsid w:val="00526D8B"/>
    <w:rsid w:val="00532574"/>
    <w:rsid w:val="0053385C"/>
    <w:rsid w:val="0054328D"/>
    <w:rsid w:val="00575776"/>
    <w:rsid w:val="00581D58"/>
    <w:rsid w:val="0059081C"/>
    <w:rsid w:val="0059505F"/>
    <w:rsid w:val="005A73B7"/>
    <w:rsid w:val="005B0CC1"/>
    <w:rsid w:val="005D3050"/>
    <w:rsid w:val="00620A18"/>
    <w:rsid w:val="00634B9C"/>
    <w:rsid w:val="00642FB8"/>
    <w:rsid w:val="00657226"/>
    <w:rsid w:val="00682D54"/>
    <w:rsid w:val="00693B34"/>
    <w:rsid w:val="006A13B9"/>
    <w:rsid w:val="006A3681"/>
    <w:rsid w:val="006B742E"/>
    <w:rsid w:val="006E63B7"/>
    <w:rsid w:val="006F5547"/>
    <w:rsid w:val="00701457"/>
    <w:rsid w:val="007047F3"/>
    <w:rsid w:val="007055C1"/>
    <w:rsid w:val="00734477"/>
    <w:rsid w:val="00735381"/>
    <w:rsid w:val="007367C8"/>
    <w:rsid w:val="00747F8F"/>
    <w:rsid w:val="00764FAC"/>
    <w:rsid w:val="00766598"/>
    <w:rsid w:val="007746DD"/>
    <w:rsid w:val="00777C34"/>
    <w:rsid w:val="00787832"/>
    <w:rsid w:val="007A1010"/>
    <w:rsid w:val="007A36BB"/>
    <w:rsid w:val="007B49AF"/>
    <w:rsid w:val="007B673C"/>
    <w:rsid w:val="007D4C22"/>
    <w:rsid w:val="007D7AE6"/>
    <w:rsid w:val="0080795E"/>
    <w:rsid w:val="0081645A"/>
    <w:rsid w:val="008354BD"/>
    <w:rsid w:val="0084052F"/>
    <w:rsid w:val="00880BB5"/>
    <w:rsid w:val="008A1964"/>
    <w:rsid w:val="008D2B72"/>
    <w:rsid w:val="008D40D2"/>
    <w:rsid w:val="008E2844"/>
    <w:rsid w:val="008E3D2E"/>
    <w:rsid w:val="00900A63"/>
    <w:rsid w:val="0090100E"/>
    <w:rsid w:val="00914DB8"/>
    <w:rsid w:val="009239D9"/>
    <w:rsid w:val="0096060C"/>
    <w:rsid w:val="00996201"/>
    <w:rsid w:val="009B2526"/>
    <w:rsid w:val="009C04BE"/>
    <w:rsid w:val="009C3FA5"/>
    <w:rsid w:val="009C6C5C"/>
    <w:rsid w:val="009D6F8B"/>
    <w:rsid w:val="009E5C36"/>
    <w:rsid w:val="00A05DD1"/>
    <w:rsid w:val="00A127A9"/>
    <w:rsid w:val="00A20BEE"/>
    <w:rsid w:val="00A214A6"/>
    <w:rsid w:val="00A35A79"/>
    <w:rsid w:val="00A440EA"/>
    <w:rsid w:val="00A47C82"/>
    <w:rsid w:val="00A54A16"/>
    <w:rsid w:val="00A959A5"/>
    <w:rsid w:val="00AB774C"/>
    <w:rsid w:val="00AE7829"/>
    <w:rsid w:val="00AF457A"/>
    <w:rsid w:val="00B133CC"/>
    <w:rsid w:val="00B34CEA"/>
    <w:rsid w:val="00B37930"/>
    <w:rsid w:val="00B67ED2"/>
    <w:rsid w:val="00B75BB0"/>
    <w:rsid w:val="00B81906"/>
    <w:rsid w:val="00B846BD"/>
    <w:rsid w:val="00B906B2"/>
    <w:rsid w:val="00B91BDB"/>
    <w:rsid w:val="00BD1FAB"/>
    <w:rsid w:val="00BE21C7"/>
    <w:rsid w:val="00BE7302"/>
    <w:rsid w:val="00C03092"/>
    <w:rsid w:val="00C038B7"/>
    <w:rsid w:val="00C11052"/>
    <w:rsid w:val="00C14FB4"/>
    <w:rsid w:val="00C17999"/>
    <w:rsid w:val="00C20298"/>
    <w:rsid w:val="00C3413A"/>
    <w:rsid w:val="00C35BC3"/>
    <w:rsid w:val="00C53DE7"/>
    <w:rsid w:val="00C65A4A"/>
    <w:rsid w:val="00C76342"/>
    <w:rsid w:val="00C920E8"/>
    <w:rsid w:val="00C9771D"/>
    <w:rsid w:val="00CA4563"/>
    <w:rsid w:val="00CB7627"/>
    <w:rsid w:val="00CE47A6"/>
    <w:rsid w:val="00D22BC2"/>
    <w:rsid w:val="00D261C9"/>
    <w:rsid w:val="00D2782E"/>
    <w:rsid w:val="00D62E85"/>
    <w:rsid w:val="00D7179C"/>
    <w:rsid w:val="00D85172"/>
    <w:rsid w:val="00D969AC"/>
    <w:rsid w:val="00DA34D9"/>
    <w:rsid w:val="00DB0C9D"/>
    <w:rsid w:val="00DB714B"/>
    <w:rsid w:val="00DC0BD9"/>
    <w:rsid w:val="00DD2033"/>
    <w:rsid w:val="00DD58E1"/>
    <w:rsid w:val="00DE69BC"/>
    <w:rsid w:val="00E010EA"/>
    <w:rsid w:val="00E076A2"/>
    <w:rsid w:val="00E14E7F"/>
    <w:rsid w:val="00E273A8"/>
    <w:rsid w:val="00E32491"/>
    <w:rsid w:val="00E5284A"/>
    <w:rsid w:val="00E82784"/>
    <w:rsid w:val="00E83C39"/>
    <w:rsid w:val="00E840B3"/>
    <w:rsid w:val="00EA194E"/>
    <w:rsid w:val="00EA7C00"/>
    <w:rsid w:val="00EC027B"/>
    <w:rsid w:val="00EE0D4A"/>
    <w:rsid w:val="00EF1425"/>
    <w:rsid w:val="00F1020B"/>
    <w:rsid w:val="00F17858"/>
    <w:rsid w:val="00F256C4"/>
    <w:rsid w:val="00F2656B"/>
    <w:rsid w:val="00F26A4A"/>
    <w:rsid w:val="00F37415"/>
    <w:rsid w:val="00F46B1B"/>
    <w:rsid w:val="00F62F6B"/>
    <w:rsid w:val="00F76C32"/>
    <w:rsid w:val="00F87B56"/>
    <w:rsid w:val="00FA0ABD"/>
    <w:rsid w:val="00FA2C75"/>
    <w:rsid w:val="00FB12C1"/>
    <w:rsid w:val="00FC4F8C"/>
    <w:rsid w:val="00FF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99A1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0E722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E722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E722E"/>
    <w:rPr>
      <w:noProof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E722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E722E"/>
    <w:rPr>
      <w:b/>
      <w:bCs/>
      <w:noProof/>
      <w:sz w:val="20"/>
      <w:szCs w:val="20"/>
      <w:lang w:val="sk-SK"/>
    </w:rPr>
  </w:style>
  <w:style w:type="paragraph" w:styleId="Odsekzoznamu">
    <w:name w:val="List Paragraph"/>
    <w:basedOn w:val="Normlny"/>
    <w:uiPriority w:val="34"/>
    <w:qFormat/>
    <w:rsid w:val="007B49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9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1816">
              <w:marLeft w:val="706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26.10.2017 12:47:00"/>
    <f:field ref="objchangedby" par="" text="Administrator, System"/>
    <f:field ref="objmodifiedat" par="" text="26.10.2017 12:47:01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https://ovdmasv601/sites/DMS/_layouts/15/DocIdRedir.aspx?ID=WKX3UHSAJ2R6-2-851329</Url>
      <Description>WKX3UHSAJ2R6-2-851329</Description>
    </_dlc_DocIdUrl>
    <_dlc_DocId xmlns="e60a29af-d413-48d4-bd90-fe9d2a897e4b">WKX3UHSAJ2R6-2-851329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8C72E09-2764-4DF5-80AB-0D6337EB6A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199E4D-B011-413A-8270-A017ED3D9403}"/>
</file>

<file path=customXml/itemProps4.xml><?xml version="1.0" encoding="utf-8"?>
<ds:datastoreItem xmlns:ds="http://schemas.openxmlformats.org/officeDocument/2006/customXml" ds:itemID="{93DAEF23-0E2D-432C-B938-0F4841CB569D}"/>
</file>

<file path=customXml/itemProps5.xml><?xml version="1.0" encoding="utf-8"?>
<ds:datastoreItem xmlns:ds="http://schemas.openxmlformats.org/officeDocument/2006/customXml" ds:itemID="{01B04F61-E174-4B9B-ABDD-B7C6B0C92713}"/>
</file>

<file path=customXml/itemProps6.xml><?xml version="1.0" encoding="utf-8"?>
<ds:datastoreItem xmlns:ds="http://schemas.openxmlformats.org/officeDocument/2006/customXml" ds:itemID="{41DF0887-B834-4C60-828E-3D9D1B1BBD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2017-11-23T10:22:00Z</dcterms:created>
  <dcterms:modified xsi:type="dcterms:W3CDTF">2018-06-12T11:19:00Z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Pracovné právo_x000d_
Právo sociálneho zabezpečenia_x000d_
Zamestnanosť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Patrícia Maškulíková</vt:lpwstr>
  </property>
  <property fmtid="{D5CDD505-2E9C-101B-9397-08002B2CF9AE}" pid="9" name="FSC#SKEDITIONSLOVLEX@103.510:zodppredkladatel">
    <vt:lpwstr>Ján Richter</vt:lpwstr>
  </property>
  <property fmtid="{D5CDD505-2E9C-101B-9397-08002B2CF9AE}" pid="10" name="FSC#SKEDITIONSLOVLEX@103.510:nazovpredpis">
    <vt:lpwstr> Zmena operačného programu Ľudské zdroje na programové obdobie 2014 – 2020 (verzia 2.0)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práce, sociálnych vecí a rodiny Slovenskej republiky</vt:lpwstr>
  </property>
  <property fmtid="{D5CDD505-2E9C-101B-9397-08002B2CF9AE}" pid="13" name="FSC#SKEDITIONSLOVLEX@103.510:pripomienkovatelia">
    <vt:lpwstr>Ministerstvo práce, sociálnych vecí a rodiny Slovenskej republiky, Ministerstvo práce, sociálnych vecí a rodiny Slovenskej republiky, Ministerstvo práce, sociálnych vecí a rodiny Slovenskej republiky, Ministerstvo práce, sociálnych vecí a rodiny Slovenske</vt:lpwstr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Prehodnotenie viacročného finančného rámca a rozhodnutie o dodatočnej alokácii pre Iniciatívu na podporu zamestnanosti mladých ľudí</vt:lpwstr>
  </property>
  <property fmtid="{D5CDD505-2E9C-101B-9397-08002B2CF9AE}" pid="16" name="FSC#SKEDITIONSLOVLEX@103.510:plnynazovpredpis">
    <vt:lpwstr> Zmena operačného programu Ľudské zdroje na programové obdobie 2014 – 2020 (verzia 2.0) </vt:lpwstr>
  </property>
  <property fmtid="{D5CDD505-2E9C-101B-9397-08002B2CF9AE}" pid="17" name="FSC#SKEDITIONSLOVLEX@103.510:rezortcislopredpis">
    <vt:lpwstr>19390/2017–M_OPVA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LP/2017/766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>12. 10. 2017</vt:lpwstr>
  </property>
  <property fmtid="{D5CDD505-2E9C-101B-9397-08002B2CF9AE}" pid="49" name="FSC#SKEDITIONSLOVLEX@103.510:AttrDateDocPropUkonceniePKK">
    <vt:lpwstr>16. 10. 2017</vt:lpwstr>
  </property>
  <property fmtid="{D5CDD505-2E9C-101B-9397-08002B2CF9AE}" pid="50" name="FSC#SKEDITIONSLOVLEX@103.510:AttrStrDocPropVplyvRozpocetVS">
    <vt:lpwstr>Pozitívne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Nenavrhujú sa.</vt:lpwstr>
  </property>
  <property fmtid="{D5CDD505-2E9C-101B-9397-08002B2CF9AE}" pid="57" name="FSC#SKEDITIONSLOVLEX@103.510:AttrStrListDocPropStanoviskoGest">
    <vt:lpwstr>Stála pracovná komisia na posudzovanie vybraných vplyvov  neuplatňuje k materiálu žiadne pripomienky a odporúčania  a vyjadruje s materiálom  súhlasné stanovisko.</vt:lpwstr>
  </property>
  <property fmtid="{D5CDD505-2E9C-101B-9397-08002B2CF9AE}" pid="58" name="FSC#SKEDITIONSLOVLEX@103.510:AttrStrListDocPropTextKomunike">
    <vt:lpwstr>Vláda Slovenskej republiky na svojom rokovaní dňa ....... prerokovala a schválila Zmenu Operačného programu ľudské zdroje na programové obdobie 2014-2020 (verzia 2.0)._x000d_
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práce, sociálnych vecí a rodiny</vt:lpwstr>
  </property>
  <property fmtid="{D5CDD505-2E9C-101B-9397-08002B2CF9AE}" pid="127" name="FSC#SKEDITIONSLOVLEX@103.510:AttrStrListDocPropUznesenieNaVedomie">
    <vt:lpwstr>podpredseda vlády SR pre investície a informatizáciu spoločnosti_x000d_
ministerka  školstva, vedy, výskumu a športu_x000d_
podpredseda vlády a minister vnútra 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justify;"&gt;V&amp;nbsp;nadväznosti na uznesenie vlády SR č. 139 z 20. marca 2013, ktorým vláda SR schválila štruktúru operačných programov financovaných z Európskych štrukturálnych a investičných fondov na programové obdobie 2014 – 2020, k</vt:lpwstr>
  </property>
  <property fmtid="{D5CDD505-2E9C-101B-9397-08002B2CF9AE}" pid="130" name="FSC#COOSYSTEM@1.1:Container">
    <vt:lpwstr>COO.2145.1000.3.2225097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práce, sociálnych vecí a rodiny Slovenskej republiky</vt:lpwstr>
  </property>
  <property fmtid="{D5CDD505-2E9C-101B-9397-08002B2CF9AE}" pid="145" name="FSC#SKEDITIONSLOVLEX@103.510:funkciaZodpPredAkuzativ">
    <vt:lpwstr>ministrovi práce, sociálnych vecí a rodiny Slovenskej republiky</vt:lpwstr>
  </property>
  <property fmtid="{D5CDD505-2E9C-101B-9397-08002B2CF9AE}" pid="146" name="FSC#SKEDITIONSLOVLEX@103.510:funkciaZodpPredDativ">
    <vt:lpwstr>ministra práce, sociálnych vecí a rodiny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Ján Richter_x000d_
minister práce, sociálnych vecí a rodiny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26. 10. 2017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76eb4a54-c1a5-4225-8069-fc2579fa44e4</vt:lpwstr>
  </property>
</Properties>
</file>