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9AC2B" w14:textId="77777777" w:rsidR="007D5748" w:rsidRPr="007B7470" w:rsidRDefault="007D5748" w:rsidP="007D5748">
      <w:pPr>
        <w:spacing w:after="0" w:line="240" w:lineRule="auto"/>
        <w:jc w:val="center"/>
        <w:rPr>
          <w:rFonts w:ascii="Times New Roman" w:eastAsia="Times New Roman" w:hAnsi="Times New Roman" w:cs="Times New Roman"/>
          <w:b/>
          <w:bCs/>
          <w:sz w:val="28"/>
          <w:szCs w:val="28"/>
          <w:lang w:eastAsia="sk-SK"/>
        </w:rPr>
      </w:pPr>
      <w:r w:rsidRPr="007B7470">
        <w:rPr>
          <w:rFonts w:ascii="Times New Roman" w:eastAsia="Times New Roman" w:hAnsi="Times New Roman" w:cs="Times New Roman"/>
          <w:b/>
          <w:bCs/>
          <w:sz w:val="28"/>
          <w:szCs w:val="28"/>
          <w:lang w:eastAsia="sk-SK"/>
        </w:rPr>
        <w:t>Analýza vplyvov na rozpočet verejnej správy,</w:t>
      </w:r>
    </w:p>
    <w:p w14:paraId="743EE385" w14:textId="77777777" w:rsidR="007D5748" w:rsidRPr="007B7470" w:rsidRDefault="007D5748" w:rsidP="007D5748">
      <w:pPr>
        <w:spacing w:after="0" w:line="240" w:lineRule="auto"/>
        <w:jc w:val="center"/>
        <w:rPr>
          <w:rFonts w:ascii="Times New Roman" w:eastAsia="Times New Roman" w:hAnsi="Times New Roman" w:cs="Times New Roman"/>
          <w:b/>
          <w:bCs/>
          <w:sz w:val="28"/>
          <w:szCs w:val="28"/>
          <w:lang w:eastAsia="sk-SK"/>
        </w:rPr>
      </w:pPr>
      <w:r w:rsidRPr="007B7470">
        <w:rPr>
          <w:rFonts w:ascii="Times New Roman" w:eastAsia="Times New Roman" w:hAnsi="Times New Roman" w:cs="Times New Roman"/>
          <w:b/>
          <w:bCs/>
          <w:sz w:val="28"/>
          <w:szCs w:val="28"/>
          <w:lang w:eastAsia="sk-SK"/>
        </w:rPr>
        <w:t>na zamestnanosť vo verejnej správe a financovanie návrhu</w:t>
      </w:r>
    </w:p>
    <w:p w14:paraId="2BAB4B12" w14:textId="77777777" w:rsidR="00E963A3" w:rsidRPr="007B7470" w:rsidRDefault="00E963A3" w:rsidP="007D5748">
      <w:pPr>
        <w:spacing w:after="0" w:line="240" w:lineRule="auto"/>
        <w:jc w:val="right"/>
        <w:rPr>
          <w:rFonts w:ascii="Times New Roman" w:eastAsia="Times New Roman" w:hAnsi="Times New Roman" w:cs="Times New Roman"/>
          <w:b/>
          <w:bCs/>
          <w:sz w:val="24"/>
          <w:szCs w:val="24"/>
          <w:lang w:eastAsia="sk-SK"/>
        </w:rPr>
      </w:pPr>
    </w:p>
    <w:p w14:paraId="656BBECA" w14:textId="77777777" w:rsidR="005307FC" w:rsidRPr="007B7470" w:rsidRDefault="005307FC" w:rsidP="007D5748">
      <w:pPr>
        <w:spacing w:after="0" w:line="240" w:lineRule="auto"/>
        <w:jc w:val="right"/>
        <w:rPr>
          <w:rFonts w:ascii="Times New Roman" w:eastAsia="Times New Roman" w:hAnsi="Times New Roman" w:cs="Times New Roman"/>
          <w:b/>
          <w:bCs/>
          <w:sz w:val="24"/>
          <w:szCs w:val="24"/>
          <w:lang w:eastAsia="sk-SK"/>
        </w:rPr>
      </w:pPr>
    </w:p>
    <w:p w14:paraId="71832FA2" w14:textId="77777777" w:rsidR="00E963A3" w:rsidRPr="007B7470" w:rsidRDefault="00E963A3" w:rsidP="00212894">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2.1 Zhrnutie vplyvov na rozpočet verejnej správy v návrhu</w:t>
      </w:r>
    </w:p>
    <w:p w14:paraId="50C75B67" w14:textId="77777777" w:rsidR="007D5748" w:rsidRPr="007B7470" w:rsidRDefault="007D5748" w:rsidP="007D5748">
      <w:pPr>
        <w:spacing w:after="0" w:line="240" w:lineRule="auto"/>
        <w:jc w:val="right"/>
        <w:rPr>
          <w:rFonts w:ascii="Times New Roman" w:eastAsia="Times New Roman" w:hAnsi="Times New Roman" w:cs="Times New Roman"/>
          <w:sz w:val="20"/>
          <w:szCs w:val="20"/>
          <w:lang w:eastAsia="sk-SK"/>
        </w:rPr>
      </w:pPr>
      <w:r w:rsidRPr="007B7470">
        <w:rPr>
          <w:rFonts w:ascii="Times New Roman" w:eastAsia="Times New Roman" w:hAnsi="Times New Roman" w:cs="Times New Roman"/>
          <w:sz w:val="20"/>
          <w:szCs w:val="20"/>
          <w:lang w:eastAsia="sk-SK"/>
        </w:rPr>
        <w:t>Tabuľka č. 1</w:t>
      </w:r>
      <w:r w:rsidR="001F624A" w:rsidRPr="007B7470">
        <w:rPr>
          <w:rFonts w:ascii="Times New Roman" w:eastAsia="Times New Roman" w:hAnsi="Times New Roman" w:cs="Times New Roman"/>
          <w:sz w:val="20"/>
          <w:szCs w:val="20"/>
          <w:lang w:eastAsia="sk-SK"/>
        </w:rPr>
        <w:t>/A</w:t>
      </w:r>
      <w:r w:rsidRPr="007B7470">
        <w:rPr>
          <w:rFonts w:ascii="Times New Roman" w:eastAsia="Times New Roman" w:hAnsi="Times New Roman" w:cs="Times New Roman"/>
          <w:sz w:val="20"/>
          <w:szCs w:val="20"/>
          <w:lang w:eastAsia="sk-SK"/>
        </w:rPr>
        <w:t xml:space="preserve"> </w:t>
      </w:r>
    </w:p>
    <w:tbl>
      <w:tblPr>
        <w:tblW w:w="9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61"/>
        <w:gridCol w:w="1146"/>
        <w:gridCol w:w="1388"/>
        <w:gridCol w:w="1267"/>
        <w:gridCol w:w="1267"/>
      </w:tblGrid>
      <w:tr w:rsidR="007D5748" w:rsidRPr="007B7470" w14:paraId="339AFB6A" w14:textId="77777777" w:rsidTr="002B63FD">
        <w:trPr>
          <w:cantSplit/>
          <w:trHeight w:val="194"/>
          <w:jc w:val="center"/>
        </w:trPr>
        <w:tc>
          <w:tcPr>
            <w:tcW w:w="4661" w:type="dxa"/>
            <w:vMerge w:val="restart"/>
            <w:shd w:val="clear" w:color="auto" w:fill="BFBFBF" w:themeFill="background1" w:themeFillShade="BF"/>
            <w:vAlign w:val="center"/>
          </w:tcPr>
          <w:p w14:paraId="0B0A5A82"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bookmarkStart w:id="0" w:name="OLE_LINK1"/>
            <w:r w:rsidRPr="007B7470">
              <w:rPr>
                <w:rFonts w:ascii="Times New Roman" w:eastAsia="Times New Roman" w:hAnsi="Times New Roman" w:cs="Times New Roman"/>
                <w:b/>
                <w:bCs/>
                <w:sz w:val="24"/>
                <w:szCs w:val="24"/>
                <w:lang w:eastAsia="sk-SK"/>
              </w:rPr>
              <w:t>Vplyvy na rozpočet verejnej správy</w:t>
            </w:r>
          </w:p>
        </w:tc>
        <w:tc>
          <w:tcPr>
            <w:tcW w:w="5068" w:type="dxa"/>
            <w:gridSpan w:val="4"/>
            <w:shd w:val="clear" w:color="auto" w:fill="BFBFBF" w:themeFill="background1" w:themeFillShade="BF"/>
            <w:vAlign w:val="center"/>
          </w:tcPr>
          <w:p w14:paraId="273EE9C5"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Vplyv na rozpočet verejnej správy (v eurách)</w:t>
            </w:r>
          </w:p>
        </w:tc>
      </w:tr>
      <w:tr w:rsidR="007D5748" w:rsidRPr="007B7470" w14:paraId="21D8E3DE" w14:textId="77777777" w:rsidTr="00E25A73">
        <w:trPr>
          <w:cantSplit/>
          <w:trHeight w:val="70"/>
          <w:jc w:val="center"/>
        </w:trPr>
        <w:tc>
          <w:tcPr>
            <w:tcW w:w="4661" w:type="dxa"/>
            <w:vMerge/>
            <w:shd w:val="clear" w:color="auto" w:fill="BFBFBF" w:themeFill="background1" w:themeFillShade="BF"/>
            <w:vAlign w:val="center"/>
          </w:tcPr>
          <w:p w14:paraId="5BABEAF9"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146" w:type="dxa"/>
            <w:shd w:val="clear" w:color="auto" w:fill="BFBFBF" w:themeFill="background1" w:themeFillShade="BF"/>
            <w:vAlign w:val="center"/>
          </w:tcPr>
          <w:p w14:paraId="6D6227A6" w14:textId="5A635C9F" w:rsidR="007D5748" w:rsidRPr="007B7470" w:rsidRDefault="00AE484A"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2026</w:t>
            </w:r>
          </w:p>
        </w:tc>
        <w:tc>
          <w:tcPr>
            <w:tcW w:w="1388" w:type="dxa"/>
            <w:shd w:val="clear" w:color="auto" w:fill="BFBFBF" w:themeFill="background1" w:themeFillShade="BF"/>
            <w:vAlign w:val="center"/>
          </w:tcPr>
          <w:p w14:paraId="6997F94C" w14:textId="0278816B" w:rsidR="007D5748" w:rsidRPr="007B7470" w:rsidRDefault="00AE484A"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2027</w:t>
            </w:r>
          </w:p>
        </w:tc>
        <w:tc>
          <w:tcPr>
            <w:tcW w:w="1267" w:type="dxa"/>
            <w:shd w:val="clear" w:color="auto" w:fill="BFBFBF" w:themeFill="background1" w:themeFillShade="BF"/>
            <w:vAlign w:val="center"/>
          </w:tcPr>
          <w:p w14:paraId="0643CB54" w14:textId="72FC712C" w:rsidR="007D5748" w:rsidRPr="007B7470" w:rsidRDefault="00AE484A"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2028</w:t>
            </w:r>
          </w:p>
        </w:tc>
        <w:tc>
          <w:tcPr>
            <w:tcW w:w="1267" w:type="dxa"/>
            <w:shd w:val="clear" w:color="auto" w:fill="BFBFBF" w:themeFill="background1" w:themeFillShade="BF"/>
            <w:vAlign w:val="center"/>
          </w:tcPr>
          <w:p w14:paraId="71DC0C83" w14:textId="26F4C303" w:rsidR="007D5748" w:rsidRPr="007B7470" w:rsidRDefault="00AE484A"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2029</w:t>
            </w:r>
          </w:p>
        </w:tc>
      </w:tr>
      <w:tr w:rsidR="007D5748" w:rsidRPr="007B7470" w14:paraId="550A4E88" w14:textId="77777777" w:rsidTr="00E25A73">
        <w:trPr>
          <w:trHeight w:val="70"/>
          <w:jc w:val="center"/>
        </w:trPr>
        <w:tc>
          <w:tcPr>
            <w:tcW w:w="4661" w:type="dxa"/>
            <w:shd w:val="clear" w:color="auto" w:fill="C0C0C0"/>
            <w:noWrap/>
            <w:vAlign w:val="center"/>
          </w:tcPr>
          <w:p w14:paraId="18AA933E"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b/>
                <w:bCs/>
                <w:sz w:val="24"/>
                <w:szCs w:val="24"/>
                <w:lang w:eastAsia="sk-SK"/>
              </w:rPr>
              <w:t>Príjmy verejnej správy celkom</w:t>
            </w:r>
          </w:p>
        </w:tc>
        <w:tc>
          <w:tcPr>
            <w:tcW w:w="1146" w:type="dxa"/>
            <w:shd w:val="clear" w:color="auto" w:fill="C0C0C0"/>
            <w:vAlign w:val="center"/>
          </w:tcPr>
          <w:p w14:paraId="62DF71F6" w14:textId="77777777" w:rsidR="007D5748" w:rsidRPr="007B7470" w:rsidRDefault="007D5748" w:rsidP="007D5748">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388" w:type="dxa"/>
            <w:shd w:val="clear" w:color="auto" w:fill="C0C0C0"/>
            <w:vAlign w:val="center"/>
          </w:tcPr>
          <w:p w14:paraId="3123CC4D" w14:textId="3A80CFE7" w:rsidR="007D5748" w:rsidRPr="007B7470" w:rsidRDefault="00376FFE" w:rsidP="007C5586">
            <w:pPr>
              <w:spacing w:after="0" w:line="240" w:lineRule="auto"/>
              <w:jc w:val="right"/>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 xml:space="preserve"> </w:t>
            </w:r>
            <w:r w:rsidR="00E25A73" w:rsidRPr="00E25A73">
              <w:rPr>
                <w:rFonts w:ascii="Times New Roman" w:eastAsia="Times New Roman" w:hAnsi="Times New Roman" w:cs="Times New Roman"/>
                <w:b/>
                <w:bCs/>
                <w:sz w:val="24"/>
                <w:szCs w:val="24"/>
                <w:lang w:eastAsia="sk-SK"/>
              </w:rPr>
              <w:t>-</w:t>
            </w:r>
            <w:r>
              <w:rPr>
                <w:rFonts w:ascii="Times New Roman" w:eastAsia="Times New Roman" w:hAnsi="Times New Roman" w:cs="Times New Roman"/>
                <w:b/>
                <w:bCs/>
                <w:sz w:val="24"/>
                <w:szCs w:val="24"/>
                <w:lang w:eastAsia="sk-SK"/>
              </w:rPr>
              <w:t xml:space="preserve"> 4 874 000</w:t>
            </w:r>
          </w:p>
        </w:tc>
        <w:tc>
          <w:tcPr>
            <w:tcW w:w="1267" w:type="dxa"/>
            <w:shd w:val="clear" w:color="auto" w:fill="C0C0C0"/>
            <w:vAlign w:val="center"/>
          </w:tcPr>
          <w:p w14:paraId="456168F5" w14:textId="77777777" w:rsidR="007D5748" w:rsidRPr="007B7470" w:rsidRDefault="007D5748" w:rsidP="007D5748">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267" w:type="dxa"/>
            <w:shd w:val="clear" w:color="auto" w:fill="C0C0C0"/>
            <w:vAlign w:val="center"/>
          </w:tcPr>
          <w:p w14:paraId="450467AE" w14:textId="77777777" w:rsidR="007D5748" w:rsidRPr="007B7470" w:rsidRDefault="007D5748" w:rsidP="007D5748">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r>
      <w:tr w:rsidR="007D5748" w:rsidRPr="007B7470" w14:paraId="5B1C47CA" w14:textId="77777777" w:rsidTr="00E25A73">
        <w:trPr>
          <w:trHeight w:val="132"/>
          <w:jc w:val="center"/>
        </w:trPr>
        <w:tc>
          <w:tcPr>
            <w:tcW w:w="4661" w:type="dxa"/>
            <w:noWrap/>
            <w:vAlign w:val="center"/>
          </w:tcPr>
          <w:p w14:paraId="0773ACD3"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v tom: za každý subjekt verejnej správy zvlášť</w:t>
            </w:r>
          </w:p>
        </w:tc>
        <w:tc>
          <w:tcPr>
            <w:tcW w:w="1146" w:type="dxa"/>
            <w:noWrap/>
            <w:vAlign w:val="center"/>
          </w:tcPr>
          <w:p w14:paraId="7BB9BFF7" w14:textId="77777777" w:rsidR="007D5748" w:rsidRPr="007B7470" w:rsidRDefault="007D5748" w:rsidP="007D5748">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388" w:type="dxa"/>
            <w:noWrap/>
            <w:vAlign w:val="center"/>
          </w:tcPr>
          <w:p w14:paraId="2006521B" w14:textId="77777777" w:rsidR="007D5748" w:rsidRPr="007B7470" w:rsidRDefault="007D5748" w:rsidP="007D5748">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2D889486" w14:textId="77777777" w:rsidR="007D5748" w:rsidRPr="007B7470" w:rsidRDefault="007D5748" w:rsidP="007D5748">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6BB6B3CA" w14:textId="77777777" w:rsidR="007D5748" w:rsidRPr="007B7470" w:rsidRDefault="007D5748" w:rsidP="007D5748">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r>
      <w:tr w:rsidR="007D5748" w:rsidRPr="007B7470" w14:paraId="64F49BEA" w14:textId="77777777" w:rsidTr="00E25A73">
        <w:trPr>
          <w:trHeight w:val="70"/>
          <w:jc w:val="center"/>
        </w:trPr>
        <w:tc>
          <w:tcPr>
            <w:tcW w:w="4661" w:type="dxa"/>
            <w:noWrap/>
            <w:vAlign w:val="center"/>
          </w:tcPr>
          <w:p w14:paraId="66FAF084" w14:textId="77777777" w:rsidR="007D5748" w:rsidRPr="007B7470" w:rsidRDefault="007D5748" w:rsidP="007D5748">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xml:space="preserve">z toho:  </w:t>
            </w:r>
          </w:p>
        </w:tc>
        <w:tc>
          <w:tcPr>
            <w:tcW w:w="1146" w:type="dxa"/>
            <w:noWrap/>
            <w:vAlign w:val="center"/>
          </w:tcPr>
          <w:p w14:paraId="43E9D384" w14:textId="77777777" w:rsidR="007D5748" w:rsidRPr="007B7470"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388" w:type="dxa"/>
            <w:noWrap/>
            <w:vAlign w:val="center"/>
          </w:tcPr>
          <w:p w14:paraId="7C644771" w14:textId="77777777" w:rsidR="007D5748" w:rsidRPr="007B7470"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267" w:type="dxa"/>
            <w:noWrap/>
            <w:vAlign w:val="center"/>
          </w:tcPr>
          <w:p w14:paraId="2E15A7BF" w14:textId="77777777" w:rsidR="007D5748" w:rsidRPr="007B7470"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267" w:type="dxa"/>
            <w:noWrap/>
            <w:vAlign w:val="center"/>
          </w:tcPr>
          <w:p w14:paraId="0FD1213B" w14:textId="77777777" w:rsidR="007D5748" w:rsidRPr="007B7470" w:rsidRDefault="007D5748" w:rsidP="007D5748">
            <w:pPr>
              <w:spacing w:after="0" w:line="240" w:lineRule="auto"/>
              <w:jc w:val="right"/>
              <w:rPr>
                <w:rFonts w:ascii="Times New Roman" w:eastAsia="Times New Roman" w:hAnsi="Times New Roman" w:cs="Times New Roman"/>
                <w:b/>
                <w:bCs/>
                <w:iCs/>
                <w:sz w:val="24"/>
                <w:szCs w:val="24"/>
                <w:lang w:eastAsia="sk-SK"/>
              </w:rPr>
            </w:pPr>
          </w:p>
        </w:tc>
      </w:tr>
      <w:tr w:rsidR="007D5748" w:rsidRPr="007B7470" w14:paraId="5CD3073D" w14:textId="77777777" w:rsidTr="00E25A73">
        <w:trPr>
          <w:trHeight w:val="125"/>
          <w:jc w:val="center"/>
        </w:trPr>
        <w:tc>
          <w:tcPr>
            <w:tcW w:w="4661" w:type="dxa"/>
            <w:noWrap/>
            <w:vAlign w:val="center"/>
          </w:tcPr>
          <w:p w14:paraId="170E44CA" w14:textId="77777777" w:rsidR="007D5748" w:rsidRPr="007B7470" w:rsidRDefault="007D5748" w:rsidP="007D5748">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vplyv na ŠR</w:t>
            </w:r>
          </w:p>
        </w:tc>
        <w:tc>
          <w:tcPr>
            <w:tcW w:w="1146" w:type="dxa"/>
            <w:noWrap/>
            <w:vAlign w:val="center"/>
          </w:tcPr>
          <w:p w14:paraId="1971B8A0" w14:textId="77777777" w:rsidR="007D5748" w:rsidRPr="007B7470" w:rsidRDefault="007D5748" w:rsidP="007D5748">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3AC4914A" w14:textId="1D3F56F0" w:rsidR="007D5748" w:rsidRPr="007B7470" w:rsidRDefault="00E25A73" w:rsidP="007D5748">
            <w:pPr>
              <w:spacing w:after="0" w:line="240" w:lineRule="auto"/>
              <w:jc w:val="right"/>
              <w:rPr>
                <w:rFonts w:ascii="Times New Roman" w:eastAsia="Times New Roman" w:hAnsi="Times New Roman" w:cs="Times New Roman"/>
                <w:b/>
                <w:bCs/>
                <w:iCs/>
                <w:sz w:val="24"/>
                <w:szCs w:val="24"/>
                <w:lang w:eastAsia="sk-SK"/>
              </w:rPr>
            </w:pPr>
            <w:r w:rsidRPr="00E25A73">
              <w:rPr>
                <w:rFonts w:ascii="Times New Roman" w:eastAsia="Times New Roman" w:hAnsi="Times New Roman" w:cs="Times New Roman"/>
                <w:b/>
                <w:bCs/>
                <w:sz w:val="24"/>
                <w:szCs w:val="24"/>
                <w:lang w:eastAsia="sk-SK"/>
              </w:rPr>
              <w:t xml:space="preserve">- </w:t>
            </w:r>
            <w:r w:rsidR="00376FFE">
              <w:rPr>
                <w:rFonts w:ascii="Times New Roman" w:eastAsia="Times New Roman" w:hAnsi="Times New Roman" w:cs="Times New Roman"/>
                <w:b/>
                <w:bCs/>
                <w:sz w:val="24"/>
                <w:szCs w:val="24"/>
                <w:lang w:eastAsia="sk-SK"/>
              </w:rPr>
              <w:t>4 874 000</w:t>
            </w:r>
          </w:p>
        </w:tc>
        <w:tc>
          <w:tcPr>
            <w:tcW w:w="1267" w:type="dxa"/>
            <w:noWrap/>
            <w:vAlign w:val="center"/>
          </w:tcPr>
          <w:p w14:paraId="2206A272" w14:textId="77777777" w:rsidR="007D5748" w:rsidRPr="007B7470" w:rsidRDefault="007D5748" w:rsidP="007D5748">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7392ABBB" w14:textId="77777777" w:rsidR="007D5748" w:rsidRPr="007B7470" w:rsidRDefault="007D5748" w:rsidP="007D5748">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C51FD4" w:rsidRPr="007B7470" w14:paraId="24759B0A" w14:textId="77777777" w:rsidTr="00E25A73">
        <w:trPr>
          <w:trHeight w:val="125"/>
          <w:jc w:val="center"/>
        </w:trPr>
        <w:tc>
          <w:tcPr>
            <w:tcW w:w="4661" w:type="dxa"/>
            <w:noWrap/>
            <w:vAlign w:val="center"/>
          </w:tcPr>
          <w:p w14:paraId="26C994FD" w14:textId="77777777" w:rsidR="00C51FD4" w:rsidRPr="007B7470" w:rsidRDefault="00C51FD4" w:rsidP="00212894">
            <w:pPr>
              <w:spacing w:after="0" w:line="240" w:lineRule="auto"/>
              <w:ind w:left="259"/>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Cs/>
                <w:i/>
                <w:iCs/>
                <w:sz w:val="24"/>
                <w:szCs w:val="24"/>
                <w:lang w:eastAsia="sk-SK"/>
              </w:rPr>
              <w:t>Rozpočtové prostriedky</w:t>
            </w:r>
          </w:p>
        </w:tc>
        <w:tc>
          <w:tcPr>
            <w:tcW w:w="1146" w:type="dxa"/>
            <w:noWrap/>
            <w:vAlign w:val="center"/>
          </w:tcPr>
          <w:p w14:paraId="1E6581FB" w14:textId="77777777" w:rsidR="00C51FD4" w:rsidRPr="007C5586" w:rsidRDefault="00212894" w:rsidP="007D5748">
            <w:pPr>
              <w:spacing w:after="0" w:line="240" w:lineRule="auto"/>
              <w:jc w:val="right"/>
              <w:rPr>
                <w:rFonts w:ascii="Times New Roman" w:eastAsia="Times New Roman" w:hAnsi="Times New Roman" w:cs="Times New Roman"/>
                <w:iCs/>
                <w:sz w:val="24"/>
                <w:szCs w:val="24"/>
                <w:lang w:eastAsia="sk-SK"/>
              </w:rPr>
            </w:pPr>
            <w:r w:rsidRPr="007C5586">
              <w:rPr>
                <w:rFonts w:ascii="Times New Roman" w:eastAsia="Times New Roman" w:hAnsi="Times New Roman" w:cs="Times New Roman"/>
                <w:iCs/>
                <w:sz w:val="24"/>
                <w:szCs w:val="24"/>
                <w:lang w:eastAsia="sk-SK"/>
              </w:rPr>
              <w:t>0</w:t>
            </w:r>
          </w:p>
        </w:tc>
        <w:tc>
          <w:tcPr>
            <w:tcW w:w="1388" w:type="dxa"/>
            <w:noWrap/>
            <w:vAlign w:val="center"/>
          </w:tcPr>
          <w:p w14:paraId="37384C61" w14:textId="21F6FE95" w:rsidR="00C51FD4" w:rsidRPr="00E25A73" w:rsidRDefault="00E25A73" w:rsidP="007D5748">
            <w:pPr>
              <w:spacing w:after="0" w:line="240" w:lineRule="auto"/>
              <w:jc w:val="right"/>
              <w:rPr>
                <w:rFonts w:ascii="Times New Roman" w:eastAsia="Times New Roman" w:hAnsi="Times New Roman" w:cs="Times New Roman"/>
                <w:b/>
                <w:bCs/>
                <w:iCs/>
                <w:sz w:val="24"/>
                <w:szCs w:val="24"/>
                <w:lang w:eastAsia="sk-SK"/>
              </w:rPr>
            </w:pPr>
            <w:r w:rsidRPr="00E25A73">
              <w:rPr>
                <w:rFonts w:ascii="Times New Roman" w:hAnsi="Times New Roman"/>
                <w:sz w:val="24"/>
                <w:szCs w:val="24"/>
              </w:rPr>
              <w:t xml:space="preserve">- </w:t>
            </w:r>
            <w:r w:rsidR="00376FFE">
              <w:rPr>
                <w:rFonts w:ascii="Times New Roman" w:hAnsi="Times New Roman"/>
                <w:sz w:val="24"/>
                <w:szCs w:val="24"/>
              </w:rPr>
              <w:t>4 874 000</w:t>
            </w:r>
          </w:p>
        </w:tc>
        <w:tc>
          <w:tcPr>
            <w:tcW w:w="1267" w:type="dxa"/>
            <w:noWrap/>
            <w:vAlign w:val="center"/>
          </w:tcPr>
          <w:p w14:paraId="05D7090C" w14:textId="77777777" w:rsidR="00C51FD4" w:rsidRPr="007C5586" w:rsidRDefault="00212894" w:rsidP="007D5748">
            <w:pPr>
              <w:spacing w:after="0" w:line="240" w:lineRule="auto"/>
              <w:jc w:val="right"/>
              <w:rPr>
                <w:rFonts w:ascii="Times New Roman" w:eastAsia="Times New Roman" w:hAnsi="Times New Roman" w:cs="Times New Roman"/>
                <w:iCs/>
                <w:sz w:val="24"/>
                <w:szCs w:val="24"/>
                <w:lang w:eastAsia="sk-SK"/>
              </w:rPr>
            </w:pPr>
            <w:r w:rsidRPr="007C5586">
              <w:rPr>
                <w:rFonts w:ascii="Times New Roman" w:eastAsia="Times New Roman" w:hAnsi="Times New Roman" w:cs="Times New Roman"/>
                <w:iCs/>
                <w:sz w:val="24"/>
                <w:szCs w:val="24"/>
                <w:lang w:eastAsia="sk-SK"/>
              </w:rPr>
              <w:t>0</w:t>
            </w:r>
          </w:p>
        </w:tc>
        <w:tc>
          <w:tcPr>
            <w:tcW w:w="1267" w:type="dxa"/>
            <w:noWrap/>
            <w:vAlign w:val="center"/>
          </w:tcPr>
          <w:p w14:paraId="2582C2BD" w14:textId="77777777" w:rsidR="00C51FD4" w:rsidRPr="007C5586" w:rsidRDefault="00212894" w:rsidP="007D5748">
            <w:pPr>
              <w:spacing w:after="0" w:line="240" w:lineRule="auto"/>
              <w:jc w:val="right"/>
              <w:rPr>
                <w:rFonts w:ascii="Times New Roman" w:eastAsia="Times New Roman" w:hAnsi="Times New Roman" w:cs="Times New Roman"/>
                <w:iCs/>
                <w:sz w:val="24"/>
                <w:szCs w:val="24"/>
                <w:lang w:eastAsia="sk-SK"/>
              </w:rPr>
            </w:pPr>
            <w:r w:rsidRPr="007C5586">
              <w:rPr>
                <w:rFonts w:ascii="Times New Roman" w:eastAsia="Times New Roman" w:hAnsi="Times New Roman" w:cs="Times New Roman"/>
                <w:iCs/>
                <w:sz w:val="24"/>
                <w:szCs w:val="24"/>
                <w:lang w:eastAsia="sk-SK"/>
              </w:rPr>
              <w:t>0</w:t>
            </w:r>
          </w:p>
        </w:tc>
      </w:tr>
      <w:tr w:rsidR="00E25A73" w:rsidRPr="007B7470" w14:paraId="7CF3E615" w14:textId="77777777" w:rsidTr="00E25A73">
        <w:trPr>
          <w:trHeight w:val="125"/>
          <w:jc w:val="center"/>
        </w:trPr>
        <w:tc>
          <w:tcPr>
            <w:tcW w:w="4661" w:type="dxa"/>
            <w:noWrap/>
            <w:vAlign w:val="center"/>
          </w:tcPr>
          <w:p w14:paraId="3F838E27" w14:textId="699B55E8" w:rsidR="00E25A73" w:rsidRPr="007B7470" w:rsidRDefault="00E25A73" w:rsidP="00E25A73">
            <w:pPr>
              <w:spacing w:after="0" w:line="240" w:lineRule="auto"/>
              <w:ind w:left="259"/>
              <w:rPr>
                <w:rFonts w:ascii="Times New Roman" w:eastAsia="Times New Roman" w:hAnsi="Times New Roman" w:cs="Times New Roman"/>
                <w:bCs/>
                <w:i/>
                <w:iCs/>
                <w:sz w:val="24"/>
                <w:szCs w:val="24"/>
                <w:lang w:eastAsia="sk-SK"/>
              </w:rPr>
            </w:pPr>
            <w:r w:rsidRPr="003A45E3">
              <w:rPr>
                <w:rFonts w:ascii="Times New Roman" w:hAnsi="Times New Roman"/>
                <w:i/>
                <w:iCs/>
              </w:rPr>
              <w:t xml:space="preserve">v tom: </w:t>
            </w:r>
            <w:r>
              <w:rPr>
                <w:rFonts w:ascii="Times New Roman" w:hAnsi="Times New Roman"/>
                <w:i/>
                <w:iCs/>
              </w:rPr>
              <w:t>daň z príjmov právnických osôb</w:t>
            </w:r>
          </w:p>
        </w:tc>
        <w:tc>
          <w:tcPr>
            <w:tcW w:w="1146" w:type="dxa"/>
            <w:noWrap/>
            <w:vAlign w:val="center"/>
          </w:tcPr>
          <w:p w14:paraId="34F1434A" w14:textId="24961113" w:rsidR="00E25A73" w:rsidRPr="007C5586" w:rsidRDefault="00E25A73" w:rsidP="00E25A73">
            <w:pPr>
              <w:spacing w:after="0" w:line="240" w:lineRule="auto"/>
              <w:jc w:val="right"/>
              <w:rPr>
                <w:rFonts w:ascii="Times New Roman" w:eastAsia="Times New Roman" w:hAnsi="Times New Roman" w:cs="Times New Roman"/>
                <w:iCs/>
                <w:sz w:val="24"/>
                <w:szCs w:val="24"/>
                <w:lang w:eastAsia="sk-SK"/>
              </w:rPr>
            </w:pPr>
            <w:r w:rsidRPr="007C5586">
              <w:rPr>
                <w:rFonts w:ascii="Times New Roman" w:eastAsia="Times New Roman" w:hAnsi="Times New Roman" w:cs="Times New Roman"/>
                <w:iCs/>
                <w:sz w:val="24"/>
                <w:szCs w:val="24"/>
                <w:lang w:eastAsia="sk-SK"/>
              </w:rPr>
              <w:t>0</w:t>
            </w:r>
          </w:p>
        </w:tc>
        <w:tc>
          <w:tcPr>
            <w:tcW w:w="1388" w:type="dxa"/>
            <w:noWrap/>
            <w:vAlign w:val="center"/>
          </w:tcPr>
          <w:p w14:paraId="26AF2E8C" w14:textId="02D5B15F" w:rsidR="00E25A73" w:rsidRPr="00E25A73" w:rsidRDefault="00E25A73" w:rsidP="00E25A73">
            <w:pPr>
              <w:spacing w:after="0" w:line="240" w:lineRule="auto"/>
              <w:jc w:val="right"/>
              <w:rPr>
                <w:rFonts w:ascii="Times New Roman" w:hAnsi="Times New Roman"/>
                <w:sz w:val="24"/>
                <w:szCs w:val="24"/>
              </w:rPr>
            </w:pPr>
            <w:r w:rsidRPr="00E25A73">
              <w:rPr>
                <w:rFonts w:ascii="Times New Roman" w:hAnsi="Times New Roman"/>
                <w:sz w:val="24"/>
                <w:szCs w:val="24"/>
              </w:rPr>
              <w:t>- 11 600 000</w:t>
            </w:r>
          </w:p>
        </w:tc>
        <w:tc>
          <w:tcPr>
            <w:tcW w:w="1267" w:type="dxa"/>
            <w:noWrap/>
            <w:vAlign w:val="center"/>
          </w:tcPr>
          <w:p w14:paraId="29998156" w14:textId="042E7C92" w:rsidR="00E25A73" w:rsidRPr="00FD2352" w:rsidRDefault="00FD2352" w:rsidP="00E25A73">
            <w:pPr>
              <w:spacing w:after="0" w:line="240" w:lineRule="auto"/>
              <w:jc w:val="right"/>
              <w:rPr>
                <w:rFonts w:ascii="Times New Roman" w:eastAsia="Times New Roman" w:hAnsi="Times New Roman" w:cs="Times New Roman"/>
                <w:iCs/>
                <w:sz w:val="24"/>
                <w:szCs w:val="24"/>
                <w:lang w:eastAsia="sk-SK"/>
              </w:rPr>
            </w:pPr>
            <w:r w:rsidRPr="00FD2352">
              <w:rPr>
                <w:rFonts w:ascii="Times New Roman" w:eastAsia="Times New Roman" w:hAnsi="Times New Roman" w:cs="Times New Roman"/>
                <w:iCs/>
                <w:sz w:val="24"/>
                <w:szCs w:val="24"/>
                <w:lang w:eastAsia="sk-SK"/>
              </w:rPr>
              <w:t>0</w:t>
            </w:r>
          </w:p>
        </w:tc>
        <w:tc>
          <w:tcPr>
            <w:tcW w:w="1267" w:type="dxa"/>
            <w:noWrap/>
            <w:vAlign w:val="center"/>
          </w:tcPr>
          <w:p w14:paraId="010376DE" w14:textId="239ACBF6" w:rsidR="00E25A73" w:rsidRPr="00FD2352" w:rsidRDefault="00FD2352" w:rsidP="00E25A73">
            <w:pPr>
              <w:spacing w:after="0" w:line="240" w:lineRule="auto"/>
              <w:jc w:val="right"/>
              <w:rPr>
                <w:rFonts w:ascii="Times New Roman" w:eastAsia="Times New Roman" w:hAnsi="Times New Roman" w:cs="Times New Roman"/>
                <w:iCs/>
                <w:sz w:val="24"/>
                <w:szCs w:val="24"/>
                <w:lang w:eastAsia="sk-SK"/>
              </w:rPr>
            </w:pPr>
            <w:r w:rsidRPr="00FD2352">
              <w:rPr>
                <w:rFonts w:ascii="Times New Roman" w:eastAsia="Times New Roman" w:hAnsi="Times New Roman" w:cs="Times New Roman"/>
                <w:iCs/>
                <w:sz w:val="24"/>
                <w:szCs w:val="24"/>
                <w:lang w:eastAsia="sk-SK"/>
              </w:rPr>
              <w:t>0</w:t>
            </w:r>
          </w:p>
        </w:tc>
      </w:tr>
      <w:tr w:rsidR="00376FFE" w:rsidRPr="007B7470" w14:paraId="23E61DAD" w14:textId="77777777" w:rsidTr="00E25A73">
        <w:trPr>
          <w:trHeight w:val="125"/>
          <w:jc w:val="center"/>
        </w:trPr>
        <w:tc>
          <w:tcPr>
            <w:tcW w:w="4661" w:type="dxa"/>
            <w:noWrap/>
            <w:vAlign w:val="center"/>
          </w:tcPr>
          <w:p w14:paraId="498C7F8B" w14:textId="5BC0E811" w:rsidR="00376FFE" w:rsidRPr="003A45E3" w:rsidRDefault="00376FFE" w:rsidP="00E25A73">
            <w:pPr>
              <w:spacing w:after="0" w:line="240" w:lineRule="auto"/>
              <w:ind w:left="259"/>
              <w:rPr>
                <w:rFonts w:ascii="Times New Roman" w:hAnsi="Times New Roman"/>
                <w:i/>
                <w:iCs/>
              </w:rPr>
            </w:pPr>
            <w:r>
              <w:rPr>
                <w:rFonts w:ascii="Times New Roman" w:hAnsi="Times New Roman"/>
                <w:i/>
                <w:iCs/>
              </w:rPr>
              <w:t>v tom: spotrebná daň z tabakových výrobkov</w:t>
            </w:r>
          </w:p>
        </w:tc>
        <w:tc>
          <w:tcPr>
            <w:tcW w:w="1146" w:type="dxa"/>
            <w:noWrap/>
            <w:vAlign w:val="center"/>
          </w:tcPr>
          <w:p w14:paraId="2E05DC0D" w14:textId="4471C4BC" w:rsidR="00376FFE" w:rsidRDefault="00376FFE" w:rsidP="00E25A73">
            <w:pPr>
              <w:spacing w:after="0" w:line="240" w:lineRule="auto"/>
              <w:jc w:val="right"/>
              <w:rPr>
                <w:rFonts w:ascii="Times New Roman" w:eastAsia="Times New Roman" w:hAnsi="Times New Roman" w:cs="Times New Roman"/>
                <w:b/>
                <w:bCs/>
                <w:iCs/>
                <w:sz w:val="24"/>
                <w:szCs w:val="24"/>
                <w:lang w:eastAsia="sk-SK"/>
              </w:rPr>
            </w:pPr>
            <w:r w:rsidRPr="007A7515">
              <w:rPr>
                <w:rFonts w:ascii="Times New Roman" w:eastAsia="Times New Roman" w:hAnsi="Times New Roman" w:cs="Times New Roman"/>
                <w:iCs/>
                <w:sz w:val="24"/>
                <w:szCs w:val="24"/>
                <w:lang w:eastAsia="sk-SK"/>
              </w:rPr>
              <w:t>0</w:t>
            </w:r>
          </w:p>
        </w:tc>
        <w:tc>
          <w:tcPr>
            <w:tcW w:w="1388" w:type="dxa"/>
            <w:noWrap/>
            <w:vAlign w:val="center"/>
          </w:tcPr>
          <w:p w14:paraId="31D7AF6C" w14:textId="56A5A233" w:rsidR="00376FFE" w:rsidRPr="00E25A73" w:rsidRDefault="00E8093B" w:rsidP="00E25A73">
            <w:pPr>
              <w:spacing w:after="0" w:line="240" w:lineRule="auto"/>
              <w:jc w:val="right"/>
              <w:rPr>
                <w:rFonts w:ascii="Times New Roman" w:hAnsi="Times New Roman"/>
                <w:sz w:val="24"/>
                <w:szCs w:val="24"/>
              </w:rPr>
            </w:pPr>
            <w:r>
              <w:rPr>
                <w:rFonts w:ascii="Times New Roman" w:hAnsi="Times New Roman"/>
                <w:sz w:val="24"/>
                <w:szCs w:val="24"/>
              </w:rPr>
              <w:t>5 468</w:t>
            </w:r>
            <w:r w:rsidR="00376FFE">
              <w:rPr>
                <w:rFonts w:ascii="Times New Roman" w:hAnsi="Times New Roman"/>
                <w:sz w:val="24"/>
                <w:szCs w:val="24"/>
              </w:rPr>
              <w:t xml:space="preserve"> 000</w:t>
            </w:r>
          </w:p>
        </w:tc>
        <w:tc>
          <w:tcPr>
            <w:tcW w:w="1267" w:type="dxa"/>
            <w:noWrap/>
            <w:vAlign w:val="center"/>
          </w:tcPr>
          <w:p w14:paraId="3A718DC3" w14:textId="066DAE9B" w:rsidR="00376FFE" w:rsidRPr="00FD2352" w:rsidRDefault="00FD2352" w:rsidP="00E25A73">
            <w:pPr>
              <w:spacing w:after="0" w:line="240" w:lineRule="auto"/>
              <w:jc w:val="right"/>
              <w:rPr>
                <w:rFonts w:ascii="Times New Roman" w:eastAsia="Times New Roman" w:hAnsi="Times New Roman" w:cs="Times New Roman"/>
                <w:iCs/>
                <w:sz w:val="24"/>
                <w:szCs w:val="24"/>
                <w:lang w:eastAsia="sk-SK"/>
              </w:rPr>
            </w:pPr>
            <w:r w:rsidRPr="00FD2352">
              <w:rPr>
                <w:rFonts w:ascii="Times New Roman" w:eastAsia="Times New Roman" w:hAnsi="Times New Roman" w:cs="Times New Roman"/>
                <w:iCs/>
                <w:sz w:val="24"/>
                <w:szCs w:val="24"/>
                <w:lang w:eastAsia="sk-SK"/>
              </w:rPr>
              <w:t>0</w:t>
            </w:r>
          </w:p>
        </w:tc>
        <w:tc>
          <w:tcPr>
            <w:tcW w:w="1267" w:type="dxa"/>
            <w:noWrap/>
            <w:vAlign w:val="center"/>
          </w:tcPr>
          <w:p w14:paraId="31584F47" w14:textId="048F644D" w:rsidR="00376FFE" w:rsidRPr="00FD2352" w:rsidRDefault="00FD2352" w:rsidP="00E25A73">
            <w:pPr>
              <w:spacing w:after="0" w:line="240" w:lineRule="auto"/>
              <w:jc w:val="right"/>
              <w:rPr>
                <w:rFonts w:ascii="Times New Roman" w:eastAsia="Times New Roman" w:hAnsi="Times New Roman" w:cs="Times New Roman"/>
                <w:iCs/>
                <w:sz w:val="24"/>
                <w:szCs w:val="24"/>
                <w:lang w:eastAsia="sk-SK"/>
              </w:rPr>
            </w:pPr>
            <w:r w:rsidRPr="00FD2352">
              <w:rPr>
                <w:rFonts w:ascii="Times New Roman" w:eastAsia="Times New Roman" w:hAnsi="Times New Roman" w:cs="Times New Roman"/>
                <w:iCs/>
                <w:sz w:val="24"/>
                <w:szCs w:val="24"/>
                <w:lang w:eastAsia="sk-SK"/>
              </w:rPr>
              <w:t>0</w:t>
            </w:r>
          </w:p>
        </w:tc>
      </w:tr>
      <w:tr w:rsidR="00E8093B" w:rsidRPr="007B7470" w14:paraId="2AAF1143" w14:textId="77777777" w:rsidTr="00E25A73">
        <w:trPr>
          <w:trHeight w:val="125"/>
          <w:jc w:val="center"/>
        </w:trPr>
        <w:tc>
          <w:tcPr>
            <w:tcW w:w="4661" w:type="dxa"/>
            <w:noWrap/>
            <w:vAlign w:val="center"/>
          </w:tcPr>
          <w:p w14:paraId="1C6406DD" w14:textId="5C5405AC" w:rsidR="00E8093B" w:rsidRDefault="00E8093B" w:rsidP="00E25A73">
            <w:pPr>
              <w:spacing w:after="0" w:line="240" w:lineRule="auto"/>
              <w:ind w:left="259"/>
              <w:rPr>
                <w:rFonts w:ascii="Times New Roman" w:hAnsi="Times New Roman"/>
                <w:i/>
                <w:iCs/>
              </w:rPr>
            </w:pPr>
            <w:r>
              <w:rPr>
                <w:rFonts w:ascii="Times New Roman" w:hAnsi="Times New Roman"/>
                <w:i/>
                <w:iCs/>
              </w:rPr>
              <w:t>v tom: daň z pridanej hodnoty</w:t>
            </w:r>
          </w:p>
        </w:tc>
        <w:tc>
          <w:tcPr>
            <w:tcW w:w="1146" w:type="dxa"/>
            <w:noWrap/>
            <w:vAlign w:val="center"/>
          </w:tcPr>
          <w:p w14:paraId="44681A6F" w14:textId="7F79F164" w:rsidR="00E8093B" w:rsidRPr="007A7515" w:rsidRDefault="00FD2352" w:rsidP="00E25A73">
            <w:pPr>
              <w:spacing w:after="0" w:line="240" w:lineRule="auto"/>
              <w:jc w:val="right"/>
              <w:rPr>
                <w:rFonts w:ascii="Times New Roman" w:eastAsia="Times New Roman" w:hAnsi="Times New Roman" w:cs="Times New Roman"/>
                <w:iCs/>
                <w:sz w:val="24"/>
                <w:szCs w:val="24"/>
                <w:lang w:eastAsia="sk-SK"/>
              </w:rPr>
            </w:pPr>
            <w:r>
              <w:rPr>
                <w:rFonts w:ascii="Times New Roman" w:eastAsia="Times New Roman" w:hAnsi="Times New Roman" w:cs="Times New Roman"/>
                <w:iCs/>
                <w:sz w:val="24"/>
                <w:szCs w:val="24"/>
                <w:lang w:eastAsia="sk-SK"/>
              </w:rPr>
              <w:t>0</w:t>
            </w:r>
          </w:p>
        </w:tc>
        <w:tc>
          <w:tcPr>
            <w:tcW w:w="1388" w:type="dxa"/>
            <w:noWrap/>
            <w:vAlign w:val="center"/>
          </w:tcPr>
          <w:p w14:paraId="68CAFF78" w14:textId="5C32EB4F" w:rsidR="00E8093B" w:rsidRDefault="00E8093B" w:rsidP="00E25A73">
            <w:pPr>
              <w:spacing w:after="0" w:line="240" w:lineRule="auto"/>
              <w:jc w:val="right"/>
              <w:rPr>
                <w:rFonts w:ascii="Times New Roman" w:hAnsi="Times New Roman"/>
                <w:sz w:val="24"/>
                <w:szCs w:val="24"/>
              </w:rPr>
            </w:pPr>
            <w:r>
              <w:rPr>
                <w:rFonts w:ascii="Times New Roman" w:hAnsi="Times New Roman"/>
                <w:sz w:val="24"/>
                <w:szCs w:val="24"/>
              </w:rPr>
              <w:t>1 258 000</w:t>
            </w:r>
          </w:p>
        </w:tc>
        <w:tc>
          <w:tcPr>
            <w:tcW w:w="1267" w:type="dxa"/>
            <w:noWrap/>
            <w:vAlign w:val="center"/>
          </w:tcPr>
          <w:p w14:paraId="4EB7950E" w14:textId="38D02150" w:rsidR="00E8093B" w:rsidRPr="00FD2352" w:rsidRDefault="00FD2352" w:rsidP="00E25A73">
            <w:pPr>
              <w:spacing w:after="0" w:line="240" w:lineRule="auto"/>
              <w:jc w:val="right"/>
              <w:rPr>
                <w:rFonts w:ascii="Times New Roman" w:eastAsia="Times New Roman" w:hAnsi="Times New Roman" w:cs="Times New Roman"/>
                <w:iCs/>
                <w:sz w:val="24"/>
                <w:szCs w:val="24"/>
                <w:lang w:eastAsia="sk-SK"/>
              </w:rPr>
            </w:pPr>
            <w:r w:rsidRPr="00FD2352">
              <w:rPr>
                <w:rFonts w:ascii="Times New Roman" w:eastAsia="Times New Roman" w:hAnsi="Times New Roman" w:cs="Times New Roman"/>
                <w:iCs/>
                <w:sz w:val="24"/>
                <w:szCs w:val="24"/>
                <w:lang w:eastAsia="sk-SK"/>
              </w:rPr>
              <w:t>0</w:t>
            </w:r>
          </w:p>
        </w:tc>
        <w:tc>
          <w:tcPr>
            <w:tcW w:w="1267" w:type="dxa"/>
            <w:noWrap/>
            <w:vAlign w:val="center"/>
          </w:tcPr>
          <w:p w14:paraId="73DE1A97" w14:textId="0C079FD7" w:rsidR="00E8093B" w:rsidRPr="00FD2352" w:rsidRDefault="00FD2352" w:rsidP="00E25A73">
            <w:pPr>
              <w:spacing w:after="0" w:line="240" w:lineRule="auto"/>
              <w:jc w:val="right"/>
              <w:rPr>
                <w:rFonts w:ascii="Times New Roman" w:eastAsia="Times New Roman" w:hAnsi="Times New Roman" w:cs="Times New Roman"/>
                <w:iCs/>
                <w:sz w:val="24"/>
                <w:szCs w:val="24"/>
                <w:lang w:eastAsia="sk-SK"/>
              </w:rPr>
            </w:pPr>
            <w:r w:rsidRPr="00FD2352">
              <w:rPr>
                <w:rFonts w:ascii="Times New Roman" w:eastAsia="Times New Roman" w:hAnsi="Times New Roman" w:cs="Times New Roman"/>
                <w:iCs/>
                <w:sz w:val="24"/>
                <w:szCs w:val="24"/>
                <w:lang w:eastAsia="sk-SK"/>
              </w:rPr>
              <w:t>0</w:t>
            </w:r>
          </w:p>
        </w:tc>
      </w:tr>
      <w:tr w:rsidR="00E25A73" w:rsidRPr="007B7470" w14:paraId="43B1731D" w14:textId="77777777" w:rsidTr="00E25A73">
        <w:trPr>
          <w:trHeight w:val="125"/>
          <w:jc w:val="center"/>
        </w:trPr>
        <w:tc>
          <w:tcPr>
            <w:tcW w:w="4661" w:type="dxa"/>
            <w:noWrap/>
            <w:vAlign w:val="center"/>
          </w:tcPr>
          <w:p w14:paraId="4EC981F5" w14:textId="77777777" w:rsidR="00E25A73" w:rsidRPr="007B7470" w:rsidRDefault="00E25A73" w:rsidP="00E25A73">
            <w:pPr>
              <w:spacing w:after="0" w:line="240" w:lineRule="auto"/>
              <w:ind w:left="259"/>
              <w:rPr>
                <w:rFonts w:ascii="Times New Roman" w:eastAsia="Times New Roman" w:hAnsi="Times New Roman" w:cs="Times New Roman"/>
                <w:bCs/>
                <w:i/>
                <w:iCs/>
                <w:sz w:val="24"/>
                <w:szCs w:val="24"/>
                <w:lang w:eastAsia="sk-SK"/>
              </w:rPr>
            </w:pPr>
            <w:r w:rsidRPr="007B7470">
              <w:rPr>
                <w:rFonts w:ascii="Times New Roman" w:eastAsia="Times New Roman" w:hAnsi="Times New Roman" w:cs="Times New Roman"/>
                <w:bCs/>
                <w:i/>
                <w:iCs/>
                <w:sz w:val="24"/>
                <w:szCs w:val="24"/>
                <w:lang w:eastAsia="sk-SK"/>
              </w:rPr>
              <w:t>EÚ zdroje</w:t>
            </w:r>
          </w:p>
        </w:tc>
        <w:tc>
          <w:tcPr>
            <w:tcW w:w="1146" w:type="dxa"/>
            <w:noWrap/>
            <w:vAlign w:val="center"/>
          </w:tcPr>
          <w:p w14:paraId="238B7E1B"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388" w:type="dxa"/>
            <w:noWrap/>
            <w:vAlign w:val="center"/>
          </w:tcPr>
          <w:p w14:paraId="39718D14" w14:textId="0262EB23"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Pr>
                <w:rFonts w:ascii="Times New Roman" w:hAnsi="Times New Roman"/>
              </w:rPr>
              <w:t>0</w:t>
            </w:r>
          </w:p>
        </w:tc>
        <w:tc>
          <w:tcPr>
            <w:tcW w:w="1267" w:type="dxa"/>
            <w:noWrap/>
            <w:vAlign w:val="center"/>
          </w:tcPr>
          <w:p w14:paraId="543E05BE"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6A6F1CD1"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r>
      <w:tr w:rsidR="00E25A73" w:rsidRPr="007B7470" w14:paraId="13271C9A" w14:textId="77777777" w:rsidTr="00E25A73">
        <w:trPr>
          <w:trHeight w:val="125"/>
          <w:jc w:val="center"/>
        </w:trPr>
        <w:tc>
          <w:tcPr>
            <w:tcW w:w="4661" w:type="dxa"/>
            <w:noWrap/>
            <w:vAlign w:val="center"/>
          </w:tcPr>
          <w:p w14:paraId="0999FCAD" w14:textId="77777777" w:rsidR="00E25A73" w:rsidRPr="007B7470" w:rsidRDefault="00E25A73" w:rsidP="00E25A73">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vplyv na obce</w:t>
            </w:r>
          </w:p>
        </w:tc>
        <w:tc>
          <w:tcPr>
            <w:tcW w:w="1146" w:type="dxa"/>
            <w:noWrap/>
            <w:vAlign w:val="center"/>
          </w:tcPr>
          <w:p w14:paraId="737F23DB"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6F8F6C6F"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6C3FE378"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6A066A41"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29FE4B10" w14:textId="77777777" w:rsidTr="00E25A73">
        <w:trPr>
          <w:trHeight w:val="125"/>
          <w:jc w:val="center"/>
        </w:trPr>
        <w:tc>
          <w:tcPr>
            <w:tcW w:w="4661" w:type="dxa"/>
            <w:noWrap/>
            <w:vAlign w:val="center"/>
          </w:tcPr>
          <w:p w14:paraId="5E810361" w14:textId="77777777" w:rsidR="00E25A73" w:rsidRPr="007B7470" w:rsidRDefault="00E25A73" w:rsidP="00E25A73">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vplyv na vyššie územné celky</w:t>
            </w:r>
          </w:p>
        </w:tc>
        <w:tc>
          <w:tcPr>
            <w:tcW w:w="1146" w:type="dxa"/>
            <w:noWrap/>
            <w:vAlign w:val="center"/>
          </w:tcPr>
          <w:p w14:paraId="166B8C5D"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36F48362"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5D6117E6"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70DEAF77"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00D07173" w14:textId="77777777" w:rsidTr="00E25A73">
        <w:trPr>
          <w:trHeight w:val="125"/>
          <w:jc w:val="center"/>
        </w:trPr>
        <w:tc>
          <w:tcPr>
            <w:tcW w:w="4661" w:type="dxa"/>
            <w:noWrap/>
            <w:vAlign w:val="center"/>
          </w:tcPr>
          <w:p w14:paraId="1B926EC5" w14:textId="77777777" w:rsidR="00E25A73" w:rsidRPr="007B7470" w:rsidRDefault="00E25A73" w:rsidP="00E25A73">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vplyv na ostatné subjekty verejnej správy</w:t>
            </w:r>
          </w:p>
        </w:tc>
        <w:tc>
          <w:tcPr>
            <w:tcW w:w="1146" w:type="dxa"/>
            <w:noWrap/>
            <w:vAlign w:val="center"/>
          </w:tcPr>
          <w:p w14:paraId="5BB039C1"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12A4982D"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4F6EC1E0"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67108BCF"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5E638E1E" w14:textId="77777777" w:rsidTr="00E25A73">
        <w:trPr>
          <w:trHeight w:val="125"/>
          <w:jc w:val="center"/>
        </w:trPr>
        <w:tc>
          <w:tcPr>
            <w:tcW w:w="4661" w:type="dxa"/>
            <w:shd w:val="clear" w:color="auto" w:fill="C0C0C0"/>
            <w:noWrap/>
            <w:vAlign w:val="center"/>
          </w:tcPr>
          <w:p w14:paraId="579CF5CF" w14:textId="77777777" w:rsidR="00E25A73" w:rsidRPr="007B7470" w:rsidRDefault="00E25A73" w:rsidP="00E25A73">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Výdavky verejnej správy celkom</w:t>
            </w:r>
          </w:p>
        </w:tc>
        <w:tc>
          <w:tcPr>
            <w:tcW w:w="1146" w:type="dxa"/>
            <w:shd w:val="clear" w:color="auto" w:fill="C0C0C0"/>
            <w:noWrap/>
            <w:vAlign w:val="center"/>
          </w:tcPr>
          <w:p w14:paraId="3B8EE669" w14:textId="2CE968AC" w:rsidR="00E25A73" w:rsidRPr="007B7470" w:rsidRDefault="00B87391" w:rsidP="00E25A73">
            <w:pPr>
              <w:spacing w:after="0" w:line="240" w:lineRule="auto"/>
              <w:jc w:val="right"/>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653 638</w:t>
            </w:r>
          </w:p>
        </w:tc>
        <w:tc>
          <w:tcPr>
            <w:tcW w:w="1388" w:type="dxa"/>
            <w:shd w:val="clear" w:color="auto" w:fill="C0C0C0"/>
            <w:noWrap/>
            <w:vAlign w:val="center"/>
          </w:tcPr>
          <w:p w14:paraId="742A11C6"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267" w:type="dxa"/>
            <w:shd w:val="clear" w:color="auto" w:fill="C0C0C0"/>
            <w:noWrap/>
            <w:vAlign w:val="center"/>
          </w:tcPr>
          <w:p w14:paraId="0CF8CBA6"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267" w:type="dxa"/>
            <w:shd w:val="clear" w:color="auto" w:fill="C0C0C0"/>
            <w:noWrap/>
            <w:vAlign w:val="center"/>
          </w:tcPr>
          <w:p w14:paraId="3FA95661"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xml:space="preserve">0   </w:t>
            </w:r>
          </w:p>
        </w:tc>
      </w:tr>
      <w:tr w:rsidR="00E25A73" w:rsidRPr="007B7470" w14:paraId="5255DBDD" w14:textId="77777777" w:rsidTr="00E25A73">
        <w:trPr>
          <w:trHeight w:val="70"/>
          <w:jc w:val="center"/>
        </w:trPr>
        <w:tc>
          <w:tcPr>
            <w:tcW w:w="4661" w:type="dxa"/>
            <w:noWrap/>
            <w:vAlign w:val="center"/>
          </w:tcPr>
          <w:p w14:paraId="2C500EA9" w14:textId="52FE2DF9" w:rsidR="00E25A73" w:rsidRPr="007B7470" w:rsidRDefault="00E25A73" w:rsidP="00E25A73">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xml:space="preserve">v tom: </w:t>
            </w:r>
            <w:r w:rsidRPr="00F73B0D">
              <w:rPr>
                <w:rFonts w:ascii="Times New Roman" w:eastAsia="Times New Roman" w:hAnsi="Times New Roman" w:cs="Times New Roman"/>
                <w:i/>
                <w:iCs/>
                <w:sz w:val="20"/>
                <w:szCs w:val="20"/>
                <w:lang w:eastAsia="sk-SK"/>
              </w:rPr>
              <w:t>kapitola MF SR/0EK 0D IT financované zo ŠR – MF SR (</w:t>
            </w:r>
            <w:proofErr w:type="spellStart"/>
            <w:r w:rsidRPr="00F73B0D">
              <w:rPr>
                <w:rFonts w:ascii="Times New Roman" w:eastAsia="Times New Roman" w:hAnsi="Times New Roman" w:cs="Times New Roman"/>
                <w:i/>
                <w:iCs/>
                <w:sz w:val="20"/>
                <w:szCs w:val="20"/>
                <w:lang w:eastAsia="sk-SK"/>
              </w:rPr>
              <w:t>org</w:t>
            </w:r>
            <w:proofErr w:type="spellEnd"/>
            <w:r w:rsidRPr="00F73B0D">
              <w:rPr>
                <w:rFonts w:ascii="Times New Roman" w:eastAsia="Times New Roman" w:hAnsi="Times New Roman" w:cs="Times New Roman"/>
                <w:i/>
                <w:iCs/>
                <w:sz w:val="20"/>
                <w:szCs w:val="20"/>
                <w:lang w:eastAsia="sk-SK"/>
              </w:rPr>
              <w:t>. FR SR)</w:t>
            </w:r>
          </w:p>
        </w:tc>
        <w:tc>
          <w:tcPr>
            <w:tcW w:w="1146" w:type="dxa"/>
            <w:noWrap/>
            <w:vAlign w:val="center"/>
          </w:tcPr>
          <w:p w14:paraId="164F233E" w14:textId="5F8A79BB" w:rsidR="00E25A73" w:rsidRPr="00FB4EF2" w:rsidRDefault="00B87391" w:rsidP="00E25A73">
            <w:pPr>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653 638</w:t>
            </w:r>
          </w:p>
        </w:tc>
        <w:tc>
          <w:tcPr>
            <w:tcW w:w="1388" w:type="dxa"/>
            <w:noWrap/>
            <w:vAlign w:val="center"/>
          </w:tcPr>
          <w:p w14:paraId="7507BDB0"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450503AC"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6C6AA557"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r>
      <w:tr w:rsidR="00E25A73" w:rsidRPr="007B7470" w14:paraId="53DE3C8E" w14:textId="77777777" w:rsidTr="00E25A73">
        <w:trPr>
          <w:trHeight w:val="70"/>
          <w:jc w:val="center"/>
        </w:trPr>
        <w:tc>
          <w:tcPr>
            <w:tcW w:w="4661" w:type="dxa"/>
            <w:noWrap/>
            <w:vAlign w:val="center"/>
          </w:tcPr>
          <w:p w14:paraId="42E07E6F" w14:textId="77777777" w:rsidR="00E25A73" w:rsidRPr="007B7470" w:rsidRDefault="00E25A73" w:rsidP="00E25A73">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xml:space="preserve">z toho: </w:t>
            </w:r>
          </w:p>
        </w:tc>
        <w:tc>
          <w:tcPr>
            <w:tcW w:w="1146" w:type="dxa"/>
            <w:noWrap/>
            <w:vAlign w:val="center"/>
          </w:tcPr>
          <w:p w14:paraId="395F374D"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p>
        </w:tc>
        <w:tc>
          <w:tcPr>
            <w:tcW w:w="1388" w:type="dxa"/>
            <w:noWrap/>
            <w:vAlign w:val="center"/>
          </w:tcPr>
          <w:p w14:paraId="14D949AF"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p>
        </w:tc>
        <w:tc>
          <w:tcPr>
            <w:tcW w:w="1267" w:type="dxa"/>
            <w:noWrap/>
            <w:vAlign w:val="center"/>
          </w:tcPr>
          <w:p w14:paraId="6EEC87B4"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p>
        </w:tc>
        <w:tc>
          <w:tcPr>
            <w:tcW w:w="1267" w:type="dxa"/>
            <w:noWrap/>
            <w:vAlign w:val="center"/>
          </w:tcPr>
          <w:p w14:paraId="031EE906"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p>
        </w:tc>
      </w:tr>
      <w:tr w:rsidR="00E25A73" w:rsidRPr="007B7470" w14:paraId="5954E8AF" w14:textId="77777777" w:rsidTr="00E25A73">
        <w:trPr>
          <w:trHeight w:val="70"/>
          <w:jc w:val="center"/>
        </w:trPr>
        <w:tc>
          <w:tcPr>
            <w:tcW w:w="4661" w:type="dxa"/>
            <w:noWrap/>
            <w:vAlign w:val="center"/>
          </w:tcPr>
          <w:p w14:paraId="0FC60854" w14:textId="77777777" w:rsidR="00E25A73" w:rsidRPr="007B7470" w:rsidRDefault="00E25A73" w:rsidP="00E25A73">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vplyv na ŠR</w:t>
            </w:r>
          </w:p>
        </w:tc>
        <w:tc>
          <w:tcPr>
            <w:tcW w:w="1146" w:type="dxa"/>
            <w:noWrap/>
            <w:vAlign w:val="center"/>
          </w:tcPr>
          <w:p w14:paraId="3B3A48D8" w14:textId="11539449" w:rsidR="00E25A73" w:rsidRPr="007B7470" w:rsidRDefault="00B87391" w:rsidP="00E25A73">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sz w:val="24"/>
                <w:szCs w:val="24"/>
                <w:lang w:eastAsia="sk-SK"/>
              </w:rPr>
              <w:t>653 638</w:t>
            </w:r>
          </w:p>
        </w:tc>
        <w:tc>
          <w:tcPr>
            <w:tcW w:w="1388" w:type="dxa"/>
            <w:noWrap/>
            <w:vAlign w:val="center"/>
          </w:tcPr>
          <w:p w14:paraId="46096780"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71D47BF4"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7FA43367"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1D6DF407" w14:textId="77777777" w:rsidTr="00E25A73">
        <w:trPr>
          <w:trHeight w:val="70"/>
          <w:jc w:val="center"/>
        </w:trPr>
        <w:tc>
          <w:tcPr>
            <w:tcW w:w="4661" w:type="dxa"/>
            <w:noWrap/>
            <w:vAlign w:val="center"/>
          </w:tcPr>
          <w:p w14:paraId="296F5B91" w14:textId="77777777" w:rsidR="00E25A73" w:rsidRPr="007B7470" w:rsidRDefault="00E25A73" w:rsidP="00E25A73">
            <w:pPr>
              <w:spacing w:after="0" w:line="240" w:lineRule="auto"/>
              <w:ind w:left="259"/>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Cs/>
                <w:i/>
                <w:iCs/>
                <w:sz w:val="24"/>
                <w:szCs w:val="24"/>
                <w:lang w:eastAsia="sk-SK"/>
              </w:rPr>
              <w:t>Rozpočtové prostriedky</w:t>
            </w:r>
          </w:p>
        </w:tc>
        <w:tc>
          <w:tcPr>
            <w:tcW w:w="1146" w:type="dxa"/>
            <w:noWrap/>
            <w:vAlign w:val="center"/>
          </w:tcPr>
          <w:p w14:paraId="301882EC" w14:textId="2F6E585B" w:rsidR="00E25A73" w:rsidRPr="008B6468" w:rsidRDefault="00B87391" w:rsidP="00E25A73">
            <w:pPr>
              <w:spacing w:after="0" w:line="240" w:lineRule="auto"/>
              <w:jc w:val="right"/>
              <w:rPr>
                <w:rFonts w:ascii="Times New Roman" w:eastAsia="Times New Roman" w:hAnsi="Times New Roman" w:cs="Times New Roman"/>
                <w:iCs/>
                <w:sz w:val="24"/>
                <w:szCs w:val="24"/>
                <w:lang w:eastAsia="sk-SK"/>
              </w:rPr>
            </w:pPr>
            <w:r>
              <w:rPr>
                <w:rFonts w:ascii="Times New Roman" w:eastAsia="Times New Roman" w:hAnsi="Times New Roman" w:cs="Times New Roman"/>
                <w:sz w:val="24"/>
                <w:szCs w:val="24"/>
                <w:lang w:eastAsia="sk-SK"/>
              </w:rPr>
              <w:t>653 638</w:t>
            </w:r>
          </w:p>
        </w:tc>
        <w:tc>
          <w:tcPr>
            <w:tcW w:w="1388" w:type="dxa"/>
            <w:noWrap/>
            <w:vAlign w:val="center"/>
          </w:tcPr>
          <w:p w14:paraId="376368E2" w14:textId="77777777" w:rsidR="00E25A73" w:rsidRPr="008B6468" w:rsidRDefault="00E25A73" w:rsidP="00E25A73">
            <w:pPr>
              <w:spacing w:after="0" w:line="240" w:lineRule="auto"/>
              <w:jc w:val="right"/>
              <w:rPr>
                <w:rFonts w:ascii="Times New Roman" w:eastAsia="Times New Roman" w:hAnsi="Times New Roman" w:cs="Times New Roman"/>
                <w:iCs/>
                <w:sz w:val="24"/>
                <w:szCs w:val="24"/>
                <w:lang w:eastAsia="sk-SK"/>
              </w:rPr>
            </w:pPr>
            <w:r w:rsidRPr="008B6468">
              <w:rPr>
                <w:rFonts w:ascii="Times New Roman" w:eastAsia="Times New Roman" w:hAnsi="Times New Roman" w:cs="Times New Roman"/>
                <w:iCs/>
                <w:sz w:val="24"/>
                <w:szCs w:val="24"/>
                <w:lang w:eastAsia="sk-SK"/>
              </w:rPr>
              <w:t>0</w:t>
            </w:r>
          </w:p>
        </w:tc>
        <w:tc>
          <w:tcPr>
            <w:tcW w:w="1267" w:type="dxa"/>
            <w:noWrap/>
            <w:vAlign w:val="center"/>
          </w:tcPr>
          <w:p w14:paraId="7BBB7513" w14:textId="77777777" w:rsidR="00E25A73" w:rsidRPr="008B6468" w:rsidRDefault="00E25A73" w:rsidP="00E25A73">
            <w:pPr>
              <w:spacing w:after="0" w:line="240" w:lineRule="auto"/>
              <w:jc w:val="right"/>
              <w:rPr>
                <w:rFonts w:ascii="Times New Roman" w:eastAsia="Times New Roman" w:hAnsi="Times New Roman" w:cs="Times New Roman"/>
                <w:iCs/>
                <w:sz w:val="24"/>
                <w:szCs w:val="24"/>
                <w:lang w:eastAsia="sk-SK"/>
              </w:rPr>
            </w:pPr>
            <w:r w:rsidRPr="008B6468">
              <w:rPr>
                <w:rFonts w:ascii="Times New Roman" w:eastAsia="Times New Roman" w:hAnsi="Times New Roman" w:cs="Times New Roman"/>
                <w:iCs/>
                <w:sz w:val="24"/>
                <w:szCs w:val="24"/>
                <w:lang w:eastAsia="sk-SK"/>
              </w:rPr>
              <w:t>0</w:t>
            </w:r>
          </w:p>
        </w:tc>
        <w:tc>
          <w:tcPr>
            <w:tcW w:w="1267" w:type="dxa"/>
            <w:noWrap/>
            <w:vAlign w:val="center"/>
          </w:tcPr>
          <w:p w14:paraId="618744F9" w14:textId="77777777" w:rsidR="00E25A73" w:rsidRPr="008B6468" w:rsidRDefault="00E25A73" w:rsidP="00E25A73">
            <w:pPr>
              <w:spacing w:after="0" w:line="240" w:lineRule="auto"/>
              <w:jc w:val="right"/>
              <w:rPr>
                <w:rFonts w:ascii="Times New Roman" w:eastAsia="Times New Roman" w:hAnsi="Times New Roman" w:cs="Times New Roman"/>
                <w:iCs/>
                <w:sz w:val="24"/>
                <w:szCs w:val="24"/>
                <w:lang w:eastAsia="sk-SK"/>
              </w:rPr>
            </w:pPr>
            <w:r w:rsidRPr="008B6468">
              <w:rPr>
                <w:rFonts w:ascii="Times New Roman" w:eastAsia="Times New Roman" w:hAnsi="Times New Roman" w:cs="Times New Roman"/>
                <w:iCs/>
                <w:sz w:val="24"/>
                <w:szCs w:val="24"/>
                <w:lang w:eastAsia="sk-SK"/>
              </w:rPr>
              <w:t>0</w:t>
            </w:r>
          </w:p>
        </w:tc>
      </w:tr>
      <w:tr w:rsidR="00E25A73" w:rsidRPr="007B7470" w14:paraId="4B292A76" w14:textId="77777777" w:rsidTr="00E25A73">
        <w:trPr>
          <w:trHeight w:val="70"/>
          <w:jc w:val="center"/>
        </w:trPr>
        <w:tc>
          <w:tcPr>
            <w:tcW w:w="4661" w:type="dxa"/>
            <w:noWrap/>
            <w:vAlign w:val="center"/>
          </w:tcPr>
          <w:p w14:paraId="1E3775C7" w14:textId="77777777" w:rsidR="00E25A73" w:rsidRPr="007B7470" w:rsidRDefault="00E25A73" w:rsidP="00E25A73">
            <w:pPr>
              <w:spacing w:after="0" w:line="240" w:lineRule="auto"/>
              <w:rPr>
                <w:rFonts w:ascii="Times New Roman" w:eastAsia="Times New Roman" w:hAnsi="Times New Roman" w:cs="Times New Roman"/>
                <w:bCs/>
                <w:i/>
                <w:iCs/>
                <w:sz w:val="24"/>
                <w:szCs w:val="24"/>
                <w:lang w:eastAsia="sk-SK"/>
              </w:rPr>
            </w:pPr>
            <w:r w:rsidRPr="007B7470">
              <w:rPr>
                <w:rFonts w:ascii="Times New Roman" w:eastAsia="Times New Roman" w:hAnsi="Times New Roman" w:cs="Times New Roman"/>
                <w:bCs/>
                <w:i/>
                <w:iCs/>
                <w:sz w:val="24"/>
                <w:szCs w:val="24"/>
                <w:lang w:eastAsia="sk-SK"/>
              </w:rPr>
              <w:t xml:space="preserve">    EÚ zdroje</w:t>
            </w:r>
          </w:p>
        </w:tc>
        <w:tc>
          <w:tcPr>
            <w:tcW w:w="1146" w:type="dxa"/>
            <w:noWrap/>
            <w:vAlign w:val="center"/>
          </w:tcPr>
          <w:p w14:paraId="50AE26D6"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388" w:type="dxa"/>
            <w:noWrap/>
            <w:vAlign w:val="center"/>
          </w:tcPr>
          <w:p w14:paraId="4414CDE3"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6D2B57C0"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32D25C3C"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r>
      <w:tr w:rsidR="00E25A73" w:rsidRPr="007B7470" w14:paraId="0641DF6B" w14:textId="77777777" w:rsidTr="00E25A73">
        <w:trPr>
          <w:trHeight w:val="70"/>
          <w:jc w:val="center"/>
        </w:trPr>
        <w:tc>
          <w:tcPr>
            <w:tcW w:w="4661" w:type="dxa"/>
            <w:noWrap/>
            <w:vAlign w:val="center"/>
          </w:tcPr>
          <w:p w14:paraId="054EC158" w14:textId="77777777" w:rsidR="00E25A73" w:rsidRPr="007B7470" w:rsidRDefault="00E25A73" w:rsidP="00E25A73">
            <w:pPr>
              <w:spacing w:after="0" w:line="240" w:lineRule="auto"/>
              <w:rPr>
                <w:rFonts w:ascii="Times New Roman" w:eastAsia="Times New Roman" w:hAnsi="Times New Roman" w:cs="Times New Roman"/>
                <w:bCs/>
                <w:i/>
                <w:iCs/>
                <w:sz w:val="24"/>
                <w:szCs w:val="24"/>
                <w:lang w:eastAsia="sk-SK"/>
              </w:rPr>
            </w:pPr>
            <w:r w:rsidRPr="007B7470">
              <w:rPr>
                <w:rFonts w:ascii="Times New Roman" w:eastAsia="Times New Roman" w:hAnsi="Times New Roman" w:cs="Times New Roman"/>
                <w:bCs/>
                <w:i/>
                <w:iCs/>
                <w:sz w:val="24"/>
                <w:szCs w:val="24"/>
                <w:lang w:eastAsia="sk-SK"/>
              </w:rPr>
              <w:t xml:space="preserve">    spolufinancovanie</w:t>
            </w:r>
          </w:p>
        </w:tc>
        <w:tc>
          <w:tcPr>
            <w:tcW w:w="1146" w:type="dxa"/>
            <w:noWrap/>
            <w:vAlign w:val="center"/>
          </w:tcPr>
          <w:p w14:paraId="395C0398"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388" w:type="dxa"/>
            <w:noWrap/>
            <w:vAlign w:val="center"/>
          </w:tcPr>
          <w:p w14:paraId="1A02A1A8"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72006FC9"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15CD7659"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r>
      <w:tr w:rsidR="00E25A73" w:rsidRPr="007B7470" w14:paraId="5E11CA29" w14:textId="77777777" w:rsidTr="00E25A73">
        <w:trPr>
          <w:trHeight w:val="125"/>
          <w:jc w:val="center"/>
        </w:trPr>
        <w:tc>
          <w:tcPr>
            <w:tcW w:w="4661" w:type="dxa"/>
            <w:noWrap/>
            <w:vAlign w:val="center"/>
          </w:tcPr>
          <w:p w14:paraId="2824D05B" w14:textId="77777777" w:rsidR="00E25A73" w:rsidRPr="007B7470" w:rsidRDefault="00E25A73" w:rsidP="00E25A73">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vplyv na obce</w:t>
            </w:r>
          </w:p>
        </w:tc>
        <w:tc>
          <w:tcPr>
            <w:tcW w:w="1146" w:type="dxa"/>
            <w:noWrap/>
            <w:vAlign w:val="center"/>
          </w:tcPr>
          <w:p w14:paraId="275A0DA6"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44CA63EF"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23689E5E"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7F904E1E"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789FDFDC" w14:textId="77777777" w:rsidTr="00E25A73">
        <w:trPr>
          <w:trHeight w:val="125"/>
          <w:jc w:val="center"/>
        </w:trPr>
        <w:tc>
          <w:tcPr>
            <w:tcW w:w="4661" w:type="dxa"/>
            <w:noWrap/>
            <w:vAlign w:val="center"/>
          </w:tcPr>
          <w:p w14:paraId="6B856B12" w14:textId="77777777" w:rsidR="00E25A73" w:rsidRPr="007B7470" w:rsidRDefault="00E25A73" w:rsidP="00E25A73">
            <w:pPr>
              <w:spacing w:after="0" w:line="240" w:lineRule="auto"/>
              <w:ind w:left="203"/>
              <w:rPr>
                <w:rFonts w:ascii="Times New Roman" w:eastAsia="Times New Roman" w:hAnsi="Times New Roman" w:cs="Times New Roman"/>
                <w:bCs/>
                <w:i/>
                <w:iCs/>
                <w:sz w:val="24"/>
                <w:szCs w:val="24"/>
                <w:lang w:eastAsia="sk-SK"/>
              </w:rPr>
            </w:pPr>
            <w:r w:rsidRPr="007B7470">
              <w:rPr>
                <w:rFonts w:ascii="Times New Roman" w:eastAsia="Times New Roman" w:hAnsi="Times New Roman" w:cs="Times New Roman"/>
                <w:bCs/>
                <w:i/>
                <w:iCs/>
                <w:sz w:val="24"/>
                <w:szCs w:val="24"/>
                <w:lang w:eastAsia="sk-SK"/>
              </w:rPr>
              <w:t xml:space="preserve">z toho vplyv nových úloh v zmysle ods. 2 Čl. 6 ústavného zákona č. 493/2011 Z. z. </w:t>
            </w:r>
          </w:p>
          <w:p w14:paraId="78698C1E" w14:textId="77777777" w:rsidR="00E25A73" w:rsidRPr="007B7470" w:rsidRDefault="00E25A73" w:rsidP="00E25A73">
            <w:pPr>
              <w:spacing w:after="0" w:line="240" w:lineRule="auto"/>
              <w:ind w:left="203"/>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Cs/>
                <w:i/>
                <w:iCs/>
                <w:sz w:val="24"/>
                <w:szCs w:val="24"/>
                <w:lang w:eastAsia="sk-SK"/>
              </w:rPr>
              <w:t>o rozpočtovej zodpovednosti</w:t>
            </w:r>
          </w:p>
        </w:tc>
        <w:tc>
          <w:tcPr>
            <w:tcW w:w="1146" w:type="dxa"/>
            <w:noWrap/>
            <w:vAlign w:val="center"/>
          </w:tcPr>
          <w:p w14:paraId="04316166"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388" w:type="dxa"/>
            <w:noWrap/>
            <w:vAlign w:val="center"/>
          </w:tcPr>
          <w:p w14:paraId="75723B53"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3A5AE4FA"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4C0F0E2E"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r>
      <w:tr w:rsidR="00E25A73" w:rsidRPr="007B7470" w14:paraId="394088B5" w14:textId="77777777" w:rsidTr="00E25A73">
        <w:trPr>
          <w:trHeight w:val="125"/>
          <w:jc w:val="center"/>
        </w:trPr>
        <w:tc>
          <w:tcPr>
            <w:tcW w:w="4661" w:type="dxa"/>
            <w:noWrap/>
            <w:vAlign w:val="center"/>
          </w:tcPr>
          <w:p w14:paraId="285C035E" w14:textId="77777777" w:rsidR="00E25A73" w:rsidRPr="007B7470" w:rsidRDefault="00E25A73" w:rsidP="00E25A73">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vplyv na vyššie územné celky</w:t>
            </w:r>
          </w:p>
        </w:tc>
        <w:tc>
          <w:tcPr>
            <w:tcW w:w="1146" w:type="dxa"/>
            <w:noWrap/>
            <w:vAlign w:val="center"/>
          </w:tcPr>
          <w:p w14:paraId="6CF9FE25"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4D97B8D8"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509B036B"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65DF0E9D"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1368F90E" w14:textId="77777777" w:rsidTr="00E25A73">
        <w:trPr>
          <w:trHeight w:val="125"/>
          <w:jc w:val="center"/>
        </w:trPr>
        <w:tc>
          <w:tcPr>
            <w:tcW w:w="4661" w:type="dxa"/>
            <w:noWrap/>
            <w:vAlign w:val="center"/>
          </w:tcPr>
          <w:p w14:paraId="7BC96244" w14:textId="77777777" w:rsidR="00E25A73" w:rsidRPr="007B7470" w:rsidRDefault="00E25A73" w:rsidP="00E25A73">
            <w:pPr>
              <w:spacing w:after="0" w:line="240" w:lineRule="auto"/>
              <w:ind w:left="203"/>
              <w:rPr>
                <w:rFonts w:ascii="Times New Roman" w:eastAsia="Times New Roman" w:hAnsi="Times New Roman" w:cs="Times New Roman"/>
                <w:bCs/>
                <w:i/>
                <w:iCs/>
                <w:sz w:val="24"/>
                <w:szCs w:val="24"/>
                <w:lang w:eastAsia="sk-SK"/>
              </w:rPr>
            </w:pPr>
            <w:r w:rsidRPr="007B7470">
              <w:rPr>
                <w:rFonts w:ascii="Times New Roman" w:eastAsia="Times New Roman" w:hAnsi="Times New Roman" w:cs="Times New Roman"/>
                <w:bCs/>
                <w:i/>
                <w:iCs/>
                <w:sz w:val="24"/>
                <w:szCs w:val="24"/>
                <w:lang w:eastAsia="sk-SK"/>
              </w:rPr>
              <w:t xml:space="preserve">z toho vplyv nových úloh v zmysle ods. 2 Čl. 6 ústavného zákona č. 493/2011 Z. z. </w:t>
            </w:r>
          </w:p>
          <w:p w14:paraId="77CBB4B9" w14:textId="77777777" w:rsidR="00E25A73" w:rsidRPr="007B7470" w:rsidRDefault="00E25A73" w:rsidP="00E25A73">
            <w:pPr>
              <w:spacing w:after="0" w:line="240" w:lineRule="auto"/>
              <w:ind w:left="203"/>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Cs/>
                <w:i/>
                <w:iCs/>
                <w:sz w:val="24"/>
                <w:szCs w:val="24"/>
                <w:lang w:eastAsia="sk-SK"/>
              </w:rPr>
              <w:t>o rozpočtovej zodpovednosti</w:t>
            </w:r>
          </w:p>
        </w:tc>
        <w:tc>
          <w:tcPr>
            <w:tcW w:w="1146" w:type="dxa"/>
            <w:noWrap/>
            <w:vAlign w:val="center"/>
          </w:tcPr>
          <w:p w14:paraId="5CE11E4F"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388" w:type="dxa"/>
            <w:noWrap/>
            <w:vAlign w:val="center"/>
          </w:tcPr>
          <w:p w14:paraId="43549557"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1EF1FFE0"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44F202FA"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r>
      <w:tr w:rsidR="00E25A73" w:rsidRPr="007B7470" w14:paraId="237EFE74" w14:textId="77777777" w:rsidTr="00E25A73">
        <w:trPr>
          <w:trHeight w:val="70"/>
          <w:jc w:val="center"/>
        </w:trPr>
        <w:tc>
          <w:tcPr>
            <w:tcW w:w="4661" w:type="dxa"/>
            <w:noWrap/>
            <w:vAlign w:val="center"/>
          </w:tcPr>
          <w:p w14:paraId="3D274575" w14:textId="77777777" w:rsidR="00E25A73" w:rsidRPr="007B7470" w:rsidRDefault="00E25A73" w:rsidP="00E25A73">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i/>
                <w:iCs/>
                <w:sz w:val="24"/>
                <w:szCs w:val="24"/>
                <w:lang w:eastAsia="sk-SK"/>
              </w:rPr>
              <w:t>- vplyv na ostatné subjekty verejnej správy</w:t>
            </w:r>
          </w:p>
        </w:tc>
        <w:tc>
          <w:tcPr>
            <w:tcW w:w="1146" w:type="dxa"/>
            <w:noWrap/>
            <w:vAlign w:val="center"/>
          </w:tcPr>
          <w:p w14:paraId="26A07C43"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75CBD93F"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285A4DF5"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2B6D8473"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1F0D81AA" w14:textId="77777777" w:rsidTr="00E25A73">
        <w:trPr>
          <w:trHeight w:val="70"/>
          <w:jc w:val="center"/>
        </w:trPr>
        <w:tc>
          <w:tcPr>
            <w:tcW w:w="4661" w:type="dxa"/>
            <w:shd w:val="clear" w:color="auto" w:fill="BFBFBF" w:themeFill="background1" w:themeFillShade="BF"/>
            <w:noWrap/>
            <w:vAlign w:val="center"/>
          </w:tcPr>
          <w:p w14:paraId="59F47757" w14:textId="77777777" w:rsidR="00E25A73" w:rsidRPr="007B7470" w:rsidRDefault="00E25A73" w:rsidP="00E25A73">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xml:space="preserve">Vplyv na počet zamestnancov </w:t>
            </w:r>
          </w:p>
        </w:tc>
        <w:tc>
          <w:tcPr>
            <w:tcW w:w="1146" w:type="dxa"/>
            <w:shd w:val="clear" w:color="auto" w:fill="BFBFBF" w:themeFill="background1" w:themeFillShade="BF"/>
            <w:noWrap/>
            <w:vAlign w:val="center"/>
          </w:tcPr>
          <w:p w14:paraId="12931E39"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388" w:type="dxa"/>
            <w:shd w:val="clear" w:color="auto" w:fill="BFBFBF" w:themeFill="background1" w:themeFillShade="BF"/>
            <w:noWrap/>
            <w:vAlign w:val="center"/>
          </w:tcPr>
          <w:p w14:paraId="30FB2D7A"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267" w:type="dxa"/>
            <w:shd w:val="clear" w:color="auto" w:fill="BFBFBF" w:themeFill="background1" w:themeFillShade="BF"/>
            <w:noWrap/>
            <w:vAlign w:val="center"/>
          </w:tcPr>
          <w:p w14:paraId="2F0C60B6"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267" w:type="dxa"/>
            <w:shd w:val="clear" w:color="auto" w:fill="BFBFBF" w:themeFill="background1" w:themeFillShade="BF"/>
            <w:noWrap/>
            <w:vAlign w:val="center"/>
          </w:tcPr>
          <w:p w14:paraId="08E6F339"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r>
      <w:tr w:rsidR="00E25A73" w:rsidRPr="007B7470" w14:paraId="3CF6F294" w14:textId="77777777" w:rsidTr="00E25A73">
        <w:trPr>
          <w:trHeight w:val="70"/>
          <w:jc w:val="center"/>
        </w:trPr>
        <w:tc>
          <w:tcPr>
            <w:tcW w:w="4661" w:type="dxa"/>
            <w:noWrap/>
            <w:vAlign w:val="center"/>
          </w:tcPr>
          <w:p w14:paraId="643413D3" w14:textId="77777777" w:rsidR="00E25A73" w:rsidRPr="007B7470" w:rsidRDefault="00E25A73" w:rsidP="00E25A73">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vplyv na ŠR</w:t>
            </w:r>
          </w:p>
        </w:tc>
        <w:tc>
          <w:tcPr>
            <w:tcW w:w="1146" w:type="dxa"/>
            <w:noWrap/>
            <w:vAlign w:val="center"/>
          </w:tcPr>
          <w:p w14:paraId="3CE960EA"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6037D3FD"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58CC68BA"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34DA7CEA"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0B9FAAA3" w14:textId="77777777" w:rsidTr="00E25A73">
        <w:trPr>
          <w:trHeight w:val="70"/>
          <w:jc w:val="center"/>
        </w:trPr>
        <w:tc>
          <w:tcPr>
            <w:tcW w:w="4661" w:type="dxa"/>
            <w:noWrap/>
            <w:vAlign w:val="center"/>
          </w:tcPr>
          <w:p w14:paraId="68C4DBE0" w14:textId="77777777" w:rsidR="00E25A73" w:rsidRPr="007B7470" w:rsidRDefault="00E25A73" w:rsidP="00E25A73">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vplyv na obce</w:t>
            </w:r>
          </w:p>
        </w:tc>
        <w:tc>
          <w:tcPr>
            <w:tcW w:w="1146" w:type="dxa"/>
            <w:noWrap/>
            <w:vAlign w:val="center"/>
          </w:tcPr>
          <w:p w14:paraId="6333FE7C"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5CB6BA48"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691530D3"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6CFEF23B"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7F8DF1BE" w14:textId="77777777" w:rsidTr="00E25A73">
        <w:trPr>
          <w:trHeight w:val="70"/>
          <w:jc w:val="center"/>
        </w:trPr>
        <w:tc>
          <w:tcPr>
            <w:tcW w:w="4661" w:type="dxa"/>
            <w:noWrap/>
            <w:vAlign w:val="center"/>
          </w:tcPr>
          <w:p w14:paraId="0761E398" w14:textId="77777777" w:rsidR="00E25A73" w:rsidRPr="007B7470" w:rsidRDefault="00E25A73" w:rsidP="00E25A73">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vplyv na vyššie územné celky</w:t>
            </w:r>
          </w:p>
        </w:tc>
        <w:tc>
          <w:tcPr>
            <w:tcW w:w="1146" w:type="dxa"/>
            <w:noWrap/>
            <w:vAlign w:val="center"/>
          </w:tcPr>
          <w:p w14:paraId="5164F06C"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28682D89"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3FA7B37E"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1F9DB0A2"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3C5E511C" w14:textId="77777777" w:rsidTr="00E25A73">
        <w:trPr>
          <w:trHeight w:val="70"/>
          <w:jc w:val="center"/>
        </w:trPr>
        <w:tc>
          <w:tcPr>
            <w:tcW w:w="4661" w:type="dxa"/>
            <w:noWrap/>
            <w:vAlign w:val="center"/>
          </w:tcPr>
          <w:p w14:paraId="037FFD63" w14:textId="77777777" w:rsidR="00E25A73" w:rsidRPr="007B7470" w:rsidRDefault="00E25A73" w:rsidP="00E25A73">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vplyv na ostatné subjekty verejnej správy</w:t>
            </w:r>
          </w:p>
        </w:tc>
        <w:tc>
          <w:tcPr>
            <w:tcW w:w="1146" w:type="dxa"/>
            <w:noWrap/>
            <w:vAlign w:val="center"/>
          </w:tcPr>
          <w:p w14:paraId="60288013"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0CC65330"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2F721CB3"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47C3C4B6"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27019916" w14:textId="77777777" w:rsidTr="00E25A73">
        <w:trPr>
          <w:trHeight w:val="70"/>
          <w:jc w:val="center"/>
        </w:trPr>
        <w:tc>
          <w:tcPr>
            <w:tcW w:w="4661" w:type="dxa"/>
            <w:shd w:val="clear" w:color="auto" w:fill="BFBFBF" w:themeFill="background1" w:themeFillShade="BF"/>
            <w:noWrap/>
            <w:vAlign w:val="center"/>
          </w:tcPr>
          <w:p w14:paraId="095A7498" w14:textId="77777777" w:rsidR="00E25A73" w:rsidRPr="007B7470" w:rsidRDefault="00E25A73" w:rsidP="00E25A73">
            <w:pPr>
              <w:spacing w:after="0" w:line="240" w:lineRule="auto"/>
              <w:rPr>
                <w:rFonts w:ascii="Times New Roman" w:eastAsia="Times New Roman" w:hAnsi="Times New Roman" w:cs="Times New Roman"/>
                <w:b/>
                <w:sz w:val="24"/>
                <w:szCs w:val="24"/>
                <w:lang w:eastAsia="sk-SK"/>
              </w:rPr>
            </w:pPr>
            <w:r w:rsidRPr="007B7470">
              <w:rPr>
                <w:rFonts w:ascii="Times New Roman" w:eastAsia="Times New Roman" w:hAnsi="Times New Roman" w:cs="Times New Roman"/>
                <w:b/>
                <w:sz w:val="24"/>
                <w:szCs w:val="24"/>
                <w:lang w:eastAsia="sk-SK"/>
              </w:rPr>
              <w:t>Vplyv na mzdové výdavky</w:t>
            </w:r>
          </w:p>
        </w:tc>
        <w:tc>
          <w:tcPr>
            <w:tcW w:w="1146" w:type="dxa"/>
            <w:shd w:val="clear" w:color="auto" w:fill="BFBFBF" w:themeFill="background1" w:themeFillShade="BF"/>
            <w:noWrap/>
            <w:vAlign w:val="center"/>
          </w:tcPr>
          <w:p w14:paraId="6E37A164" w14:textId="77777777" w:rsidR="00E25A73" w:rsidRPr="007B7470" w:rsidRDefault="00E25A73" w:rsidP="00E25A73">
            <w:pPr>
              <w:spacing w:after="0" w:line="240" w:lineRule="auto"/>
              <w:jc w:val="right"/>
              <w:rPr>
                <w:rFonts w:ascii="Times New Roman" w:eastAsia="Times New Roman" w:hAnsi="Times New Roman" w:cs="Times New Roman"/>
                <w:b/>
                <w:sz w:val="24"/>
                <w:szCs w:val="24"/>
                <w:lang w:eastAsia="sk-SK"/>
              </w:rPr>
            </w:pPr>
            <w:r w:rsidRPr="007B7470">
              <w:rPr>
                <w:rFonts w:ascii="Times New Roman" w:eastAsia="Times New Roman" w:hAnsi="Times New Roman" w:cs="Times New Roman"/>
                <w:b/>
                <w:sz w:val="24"/>
                <w:szCs w:val="24"/>
                <w:lang w:eastAsia="sk-SK"/>
              </w:rPr>
              <w:t>0</w:t>
            </w:r>
          </w:p>
        </w:tc>
        <w:tc>
          <w:tcPr>
            <w:tcW w:w="1388" w:type="dxa"/>
            <w:shd w:val="clear" w:color="auto" w:fill="BFBFBF" w:themeFill="background1" w:themeFillShade="BF"/>
            <w:noWrap/>
            <w:vAlign w:val="center"/>
          </w:tcPr>
          <w:p w14:paraId="67375FAE" w14:textId="77777777" w:rsidR="00E25A73" w:rsidRPr="007B7470" w:rsidRDefault="00E25A73" w:rsidP="00E25A73">
            <w:pPr>
              <w:spacing w:after="0" w:line="240" w:lineRule="auto"/>
              <w:jc w:val="right"/>
              <w:rPr>
                <w:rFonts w:ascii="Times New Roman" w:eastAsia="Times New Roman" w:hAnsi="Times New Roman" w:cs="Times New Roman"/>
                <w:b/>
                <w:sz w:val="24"/>
                <w:szCs w:val="24"/>
                <w:lang w:eastAsia="sk-SK"/>
              </w:rPr>
            </w:pPr>
            <w:r w:rsidRPr="007B7470">
              <w:rPr>
                <w:rFonts w:ascii="Times New Roman" w:eastAsia="Times New Roman" w:hAnsi="Times New Roman" w:cs="Times New Roman"/>
                <w:b/>
                <w:sz w:val="24"/>
                <w:szCs w:val="24"/>
                <w:lang w:eastAsia="sk-SK"/>
              </w:rPr>
              <w:t>0</w:t>
            </w:r>
          </w:p>
        </w:tc>
        <w:tc>
          <w:tcPr>
            <w:tcW w:w="1267" w:type="dxa"/>
            <w:shd w:val="clear" w:color="auto" w:fill="BFBFBF" w:themeFill="background1" w:themeFillShade="BF"/>
            <w:noWrap/>
            <w:vAlign w:val="center"/>
          </w:tcPr>
          <w:p w14:paraId="525E74D8" w14:textId="77777777" w:rsidR="00E25A73" w:rsidRPr="007B7470" w:rsidRDefault="00E25A73" w:rsidP="00E25A73">
            <w:pPr>
              <w:spacing w:after="0" w:line="240" w:lineRule="auto"/>
              <w:jc w:val="right"/>
              <w:rPr>
                <w:rFonts w:ascii="Times New Roman" w:eastAsia="Times New Roman" w:hAnsi="Times New Roman" w:cs="Times New Roman"/>
                <w:b/>
                <w:sz w:val="24"/>
                <w:szCs w:val="24"/>
                <w:lang w:eastAsia="sk-SK"/>
              </w:rPr>
            </w:pPr>
            <w:r w:rsidRPr="007B7470">
              <w:rPr>
                <w:rFonts w:ascii="Times New Roman" w:eastAsia="Times New Roman" w:hAnsi="Times New Roman" w:cs="Times New Roman"/>
                <w:b/>
                <w:sz w:val="24"/>
                <w:szCs w:val="24"/>
                <w:lang w:eastAsia="sk-SK"/>
              </w:rPr>
              <w:t>0</w:t>
            </w:r>
          </w:p>
        </w:tc>
        <w:tc>
          <w:tcPr>
            <w:tcW w:w="1267" w:type="dxa"/>
            <w:shd w:val="clear" w:color="auto" w:fill="BFBFBF" w:themeFill="background1" w:themeFillShade="BF"/>
            <w:noWrap/>
            <w:vAlign w:val="center"/>
          </w:tcPr>
          <w:p w14:paraId="0CB56C1F" w14:textId="77777777" w:rsidR="00E25A73" w:rsidRPr="007B7470" w:rsidRDefault="00E25A73" w:rsidP="00E25A73">
            <w:pPr>
              <w:spacing w:after="0" w:line="240" w:lineRule="auto"/>
              <w:jc w:val="right"/>
              <w:rPr>
                <w:rFonts w:ascii="Times New Roman" w:eastAsia="Times New Roman" w:hAnsi="Times New Roman" w:cs="Times New Roman"/>
                <w:b/>
                <w:sz w:val="24"/>
                <w:szCs w:val="24"/>
                <w:lang w:eastAsia="sk-SK"/>
              </w:rPr>
            </w:pPr>
            <w:r w:rsidRPr="007B7470">
              <w:rPr>
                <w:rFonts w:ascii="Times New Roman" w:eastAsia="Times New Roman" w:hAnsi="Times New Roman" w:cs="Times New Roman"/>
                <w:b/>
                <w:sz w:val="24"/>
                <w:szCs w:val="24"/>
                <w:lang w:eastAsia="sk-SK"/>
              </w:rPr>
              <w:t>0</w:t>
            </w:r>
          </w:p>
        </w:tc>
      </w:tr>
      <w:tr w:rsidR="00E25A73" w:rsidRPr="007B7470" w14:paraId="08B8A7AA" w14:textId="77777777" w:rsidTr="00E25A73">
        <w:trPr>
          <w:trHeight w:val="70"/>
          <w:jc w:val="center"/>
        </w:trPr>
        <w:tc>
          <w:tcPr>
            <w:tcW w:w="4661" w:type="dxa"/>
            <w:noWrap/>
            <w:vAlign w:val="center"/>
          </w:tcPr>
          <w:p w14:paraId="035AA0D6" w14:textId="77777777" w:rsidR="00E25A73" w:rsidRPr="007B7470" w:rsidRDefault="00E25A73" w:rsidP="00E25A73">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vplyv na ŠR</w:t>
            </w:r>
          </w:p>
        </w:tc>
        <w:tc>
          <w:tcPr>
            <w:tcW w:w="1146" w:type="dxa"/>
            <w:noWrap/>
            <w:vAlign w:val="center"/>
          </w:tcPr>
          <w:p w14:paraId="46D8DBED"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0879F70E"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4A079366"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1FAE9C8E"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718E5A0B" w14:textId="77777777" w:rsidTr="00E25A73">
        <w:trPr>
          <w:trHeight w:val="70"/>
          <w:jc w:val="center"/>
        </w:trPr>
        <w:tc>
          <w:tcPr>
            <w:tcW w:w="4661" w:type="dxa"/>
            <w:noWrap/>
            <w:vAlign w:val="center"/>
          </w:tcPr>
          <w:p w14:paraId="2F04E173" w14:textId="77777777" w:rsidR="00E25A73" w:rsidRPr="007B7470" w:rsidRDefault="00E25A73" w:rsidP="00E25A73">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vplyv na obce</w:t>
            </w:r>
          </w:p>
        </w:tc>
        <w:tc>
          <w:tcPr>
            <w:tcW w:w="1146" w:type="dxa"/>
            <w:noWrap/>
            <w:vAlign w:val="center"/>
          </w:tcPr>
          <w:p w14:paraId="6949D78F"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50DF8089"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2952DDB7"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6B107611"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7A7D6E6A" w14:textId="77777777" w:rsidTr="00E25A73">
        <w:trPr>
          <w:trHeight w:val="70"/>
          <w:jc w:val="center"/>
        </w:trPr>
        <w:tc>
          <w:tcPr>
            <w:tcW w:w="4661" w:type="dxa"/>
            <w:noWrap/>
            <w:vAlign w:val="center"/>
          </w:tcPr>
          <w:p w14:paraId="7D21392D" w14:textId="77777777" w:rsidR="00E25A73" w:rsidRPr="007B7470" w:rsidRDefault="00E25A73" w:rsidP="00E25A73">
            <w:pPr>
              <w:spacing w:after="0" w:line="240" w:lineRule="auto"/>
              <w:rPr>
                <w:rFonts w:ascii="Times New Roman" w:eastAsia="Times New Roman" w:hAnsi="Times New Roman" w:cs="Times New Roman"/>
                <w:b/>
                <w:bCs/>
                <w:i/>
                <w:iCs/>
                <w:sz w:val="24"/>
                <w:szCs w:val="24"/>
                <w:lang w:eastAsia="sk-SK"/>
              </w:rPr>
            </w:pPr>
            <w:r w:rsidRPr="007B7470">
              <w:rPr>
                <w:rFonts w:ascii="Times New Roman" w:eastAsia="Times New Roman" w:hAnsi="Times New Roman" w:cs="Times New Roman"/>
                <w:b/>
                <w:bCs/>
                <w:i/>
                <w:iCs/>
                <w:sz w:val="24"/>
                <w:szCs w:val="24"/>
                <w:lang w:eastAsia="sk-SK"/>
              </w:rPr>
              <w:t>- vplyv na vyššie územné celky</w:t>
            </w:r>
          </w:p>
        </w:tc>
        <w:tc>
          <w:tcPr>
            <w:tcW w:w="1146" w:type="dxa"/>
            <w:noWrap/>
            <w:vAlign w:val="center"/>
          </w:tcPr>
          <w:p w14:paraId="7E9B63D0"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2A511521"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03A4627E"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54632489"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6127E463" w14:textId="77777777" w:rsidTr="00E25A73">
        <w:trPr>
          <w:trHeight w:val="70"/>
          <w:jc w:val="center"/>
        </w:trPr>
        <w:tc>
          <w:tcPr>
            <w:tcW w:w="4661" w:type="dxa"/>
            <w:noWrap/>
            <w:vAlign w:val="center"/>
          </w:tcPr>
          <w:p w14:paraId="3901BFC2" w14:textId="77777777" w:rsidR="00E25A73" w:rsidRPr="007B7470" w:rsidRDefault="00E25A73" w:rsidP="00E25A73">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i/>
                <w:iCs/>
                <w:sz w:val="24"/>
                <w:szCs w:val="24"/>
                <w:lang w:eastAsia="sk-SK"/>
              </w:rPr>
              <w:t>- vplyv na ostatné subjekty verejnej správy</w:t>
            </w:r>
          </w:p>
        </w:tc>
        <w:tc>
          <w:tcPr>
            <w:tcW w:w="1146" w:type="dxa"/>
            <w:noWrap/>
            <w:vAlign w:val="center"/>
          </w:tcPr>
          <w:p w14:paraId="13265B02"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388" w:type="dxa"/>
            <w:noWrap/>
            <w:vAlign w:val="center"/>
          </w:tcPr>
          <w:p w14:paraId="417E13EC"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1CCF276B"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c>
          <w:tcPr>
            <w:tcW w:w="1267" w:type="dxa"/>
            <w:noWrap/>
            <w:vAlign w:val="center"/>
          </w:tcPr>
          <w:p w14:paraId="5227EFD0" w14:textId="77777777" w:rsidR="00E25A73" w:rsidRPr="007B7470" w:rsidRDefault="00E25A73" w:rsidP="00E25A73">
            <w:pPr>
              <w:spacing w:after="0" w:line="240" w:lineRule="auto"/>
              <w:jc w:val="right"/>
              <w:rPr>
                <w:rFonts w:ascii="Times New Roman" w:eastAsia="Times New Roman" w:hAnsi="Times New Roman" w:cs="Times New Roman"/>
                <w:b/>
                <w:bCs/>
                <w:iCs/>
                <w:sz w:val="24"/>
                <w:szCs w:val="24"/>
                <w:lang w:eastAsia="sk-SK"/>
              </w:rPr>
            </w:pPr>
            <w:r w:rsidRPr="007B7470">
              <w:rPr>
                <w:rFonts w:ascii="Times New Roman" w:eastAsia="Times New Roman" w:hAnsi="Times New Roman" w:cs="Times New Roman"/>
                <w:b/>
                <w:bCs/>
                <w:iCs/>
                <w:sz w:val="24"/>
                <w:szCs w:val="24"/>
                <w:lang w:eastAsia="sk-SK"/>
              </w:rPr>
              <w:t>0</w:t>
            </w:r>
          </w:p>
        </w:tc>
      </w:tr>
      <w:tr w:rsidR="00E25A73" w:rsidRPr="007B7470" w14:paraId="7705F304" w14:textId="77777777" w:rsidTr="00E25A73">
        <w:trPr>
          <w:trHeight w:val="70"/>
          <w:jc w:val="center"/>
        </w:trPr>
        <w:tc>
          <w:tcPr>
            <w:tcW w:w="4661" w:type="dxa"/>
            <w:shd w:val="clear" w:color="auto" w:fill="C0C0C0"/>
            <w:noWrap/>
            <w:vAlign w:val="center"/>
          </w:tcPr>
          <w:p w14:paraId="5271A466" w14:textId="77777777" w:rsidR="00E25A73" w:rsidRPr="007B7470" w:rsidRDefault="00E25A73" w:rsidP="00E25A73">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Financovanie zabezpečené v rozpočte</w:t>
            </w:r>
          </w:p>
        </w:tc>
        <w:tc>
          <w:tcPr>
            <w:tcW w:w="1146" w:type="dxa"/>
            <w:shd w:val="clear" w:color="auto" w:fill="C0C0C0"/>
            <w:noWrap/>
            <w:vAlign w:val="center"/>
          </w:tcPr>
          <w:p w14:paraId="6CBCAF40" w14:textId="3A1743AC" w:rsidR="00E25A73" w:rsidRPr="007B7470" w:rsidRDefault="00B87391" w:rsidP="00E25A73">
            <w:pPr>
              <w:spacing w:after="0" w:line="240" w:lineRule="auto"/>
              <w:jc w:val="right"/>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653 638</w:t>
            </w:r>
          </w:p>
        </w:tc>
        <w:tc>
          <w:tcPr>
            <w:tcW w:w="1388" w:type="dxa"/>
            <w:shd w:val="clear" w:color="auto" w:fill="C0C0C0"/>
            <w:noWrap/>
            <w:vAlign w:val="center"/>
          </w:tcPr>
          <w:p w14:paraId="1D9C0E0F"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267" w:type="dxa"/>
            <w:shd w:val="clear" w:color="auto" w:fill="C0C0C0"/>
            <w:noWrap/>
            <w:vAlign w:val="center"/>
          </w:tcPr>
          <w:p w14:paraId="06D406D5"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267" w:type="dxa"/>
            <w:shd w:val="clear" w:color="auto" w:fill="C0C0C0"/>
            <w:noWrap/>
            <w:vAlign w:val="center"/>
          </w:tcPr>
          <w:p w14:paraId="0F16C165"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r>
      <w:tr w:rsidR="00E25A73" w:rsidRPr="007B7470" w14:paraId="44283723" w14:textId="77777777" w:rsidTr="00E25A73">
        <w:trPr>
          <w:trHeight w:val="70"/>
          <w:jc w:val="center"/>
        </w:trPr>
        <w:tc>
          <w:tcPr>
            <w:tcW w:w="4661" w:type="dxa"/>
            <w:noWrap/>
            <w:vAlign w:val="center"/>
          </w:tcPr>
          <w:p w14:paraId="3A48CA8D" w14:textId="30B785D5" w:rsidR="00E25A73" w:rsidRPr="007B7470" w:rsidRDefault="00E25A73" w:rsidP="00E25A73">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xml:space="preserve">v tom: </w:t>
            </w:r>
            <w:r w:rsidRPr="00F73B0D">
              <w:rPr>
                <w:rFonts w:ascii="Times New Roman" w:eastAsia="Times New Roman" w:hAnsi="Times New Roman" w:cs="Times New Roman"/>
                <w:i/>
                <w:iCs/>
                <w:sz w:val="20"/>
                <w:szCs w:val="20"/>
                <w:lang w:eastAsia="sk-SK"/>
              </w:rPr>
              <w:t>kapitola MF SR/0EK 0D IT financované zo ŠR – MF SR (</w:t>
            </w:r>
            <w:proofErr w:type="spellStart"/>
            <w:r w:rsidRPr="00F73B0D">
              <w:rPr>
                <w:rFonts w:ascii="Times New Roman" w:eastAsia="Times New Roman" w:hAnsi="Times New Roman" w:cs="Times New Roman"/>
                <w:i/>
                <w:iCs/>
                <w:sz w:val="20"/>
                <w:szCs w:val="20"/>
                <w:lang w:eastAsia="sk-SK"/>
              </w:rPr>
              <w:t>org</w:t>
            </w:r>
            <w:proofErr w:type="spellEnd"/>
            <w:r w:rsidRPr="00F73B0D">
              <w:rPr>
                <w:rFonts w:ascii="Times New Roman" w:eastAsia="Times New Roman" w:hAnsi="Times New Roman" w:cs="Times New Roman"/>
                <w:i/>
                <w:iCs/>
                <w:sz w:val="20"/>
                <w:szCs w:val="20"/>
                <w:lang w:eastAsia="sk-SK"/>
              </w:rPr>
              <w:t>. FR SR)</w:t>
            </w:r>
          </w:p>
        </w:tc>
        <w:tc>
          <w:tcPr>
            <w:tcW w:w="1146" w:type="dxa"/>
            <w:noWrap/>
            <w:vAlign w:val="center"/>
          </w:tcPr>
          <w:p w14:paraId="158F64DB" w14:textId="7AD54EB9" w:rsidR="00E25A73" w:rsidRPr="00FB4EF2" w:rsidRDefault="00B87391" w:rsidP="00E25A73">
            <w:pPr>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653 638</w:t>
            </w:r>
          </w:p>
        </w:tc>
        <w:tc>
          <w:tcPr>
            <w:tcW w:w="1388" w:type="dxa"/>
            <w:noWrap/>
            <w:vAlign w:val="center"/>
          </w:tcPr>
          <w:p w14:paraId="391CF309"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26A47311"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c>
          <w:tcPr>
            <w:tcW w:w="1267" w:type="dxa"/>
            <w:noWrap/>
            <w:vAlign w:val="center"/>
          </w:tcPr>
          <w:p w14:paraId="0DDF2201" w14:textId="77777777" w:rsidR="00E25A73" w:rsidRPr="007B7470" w:rsidRDefault="00E25A73" w:rsidP="00E25A73">
            <w:pPr>
              <w:spacing w:after="0" w:line="240" w:lineRule="auto"/>
              <w:jc w:val="right"/>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0</w:t>
            </w:r>
          </w:p>
        </w:tc>
      </w:tr>
      <w:tr w:rsidR="00E25A73" w:rsidRPr="007B7470" w14:paraId="6825AEE8" w14:textId="77777777" w:rsidTr="00E25A73">
        <w:trPr>
          <w:trHeight w:val="70"/>
          <w:jc w:val="center"/>
        </w:trPr>
        <w:tc>
          <w:tcPr>
            <w:tcW w:w="4661" w:type="dxa"/>
            <w:shd w:val="clear" w:color="auto" w:fill="BFBFBF" w:themeFill="background1" w:themeFillShade="BF"/>
            <w:noWrap/>
            <w:vAlign w:val="center"/>
          </w:tcPr>
          <w:p w14:paraId="55D80B16" w14:textId="77777777" w:rsidR="00E25A73" w:rsidRPr="007B7470" w:rsidRDefault="00E25A73" w:rsidP="00E25A73">
            <w:pPr>
              <w:spacing w:after="0" w:line="240" w:lineRule="auto"/>
              <w:rPr>
                <w:rFonts w:ascii="Times New Roman" w:eastAsia="Times New Roman" w:hAnsi="Times New Roman" w:cs="Times New Roman"/>
                <w:b/>
                <w:sz w:val="24"/>
                <w:szCs w:val="24"/>
                <w:lang w:eastAsia="sk-SK"/>
              </w:rPr>
            </w:pPr>
            <w:r w:rsidRPr="007B7470">
              <w:rPr>
                <w:rFonts w:ascii="Times New Roman" w:eastAsia="Times New Roman" w:hAnsi="Times New Roman" w:cs="Times New Roman"/>
                <w:b/>
                <w:sz w:val="24"/>
                <w:szCs w:val="24"/>
                <w:lang w:eastAsia="sk-SK"/>
              </w:rPr>
              <w:lastRenderedPageBreak/>
              <w:t>Iné ako rozpočtové zdroje</w:t>
            </w:r>
          </w:p>
        </w:tc>
        <w:tc>
          <w:tcPr>
            <w:tcW w:w="1146" w:type="dxa"/>
            <w:shd w:val="clear" w:color="auto" w:fill="BFBFBF" w:themeFill="background1" w:themeFillShade="BF"/>
            <w:noWrap/>
            <w:vAlign w:val="center"/>
          </w:tcPr>
          <w:p w14:paraId="5C2E2EDF"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388" w:type="dxa"/>
            <w:shd w:val="clear" w:color="auto" w:fill="BFBFBF" w:themeFill="background1" w:themeFillShade="BF"/>
            <w:noWrap/>
            <w:vAlign w:val="center"/>
          </w:tcPr>
          <w:p w14:paraId="72C8FFB8"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267" w:type="dxa"/>
            <w:shd w:val="clear" w:color="auto" w:fill="BFBFBF" w:themeFill="background1" w:themeFillShade="BF"/>
            <w:noWrap/>
            <w:vAlign w:val="center"/>
          </w:tcPr>
          <w:p w14:paraId="24072677"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267" w:type="dxa"/>
            <w:shd w:val="clear" w:color="auto" w:fill="BFBFBF" w:themeFill="background1" w:themeFillShade="BF"/>
            <w:noWrap/>
            <w:vAlign w:val="center"/>
          </w:tcPr>
          <w:p w14:paraId="415B5702"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r>
      <w:tr w:rsidR="00E25A73" w:rsidRPr="007B7470" w14:paraId="583822C8" w14:textId="77777777" w:rsidTr="00E25A73">
        <w:trPr>
          <w:trHeight w:val="70"/>
          <w:jc w:val="center"/>
        </w:trPr>
        <w:tc>
          <w:tcPr>
            <w:tcW w:w="4661" w:type="dxa"/>
            <w:shd w:val="clear" w:color="auto" w:fill="A6A6A6" w:themeFill="background1" w:themeFillShade="A6"/>
            <w:noWrap/>
            <w:vAlign w:val="center"/>
          </w:tcPr>
          <w:p w14:paraId="08B3E98E" w14:textId="77777777" w:rsidR="00E25A73" w:rsidRPr="007B7470" w:rsidRDefault="00E25A73" w:rsidP="00E25A73">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Rozpočtovo nekrytý vplyv / úspora</w:t>
            </w:r>
          </w:p>
        </w:tc>
        <w:tc>
          <w:tcPr>
            <w:tcW w:w="1146" w:type="dxa"/>
            <w:shd w:val="clear" w:color="auto" w:fill="A6A6A6" w:themeFill="background1" w:themeFillShade="A6"/>
            <w:noWrap/>
            <w:vAlign w:val="center"/>
          </w:tcPr>
          <w:p w14:paraId="791395F1"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388" w:type="dxa"/>
            <w:shd w:val="clear" w:color="auto" w:fill="A6A6A6" w:themeFill="background1" w:themeFillShade="A6"/>
            <w:noWrap/>
            <w:vAlign w:val="center"/>
          </w:tcPr>
          <w:p w14:paraId="7F6C48F1"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267" w:type="dxa"/>
            <w:shd w:val="clear" w:color="auto" w:fill="A6A6A6" w:themeFill="background1" w:themeFillShade="A6"/>
            <w:noWrap/>
            <w:vAlign w:val="center"/>
          </w:tcPr>
          <w:p w14:paraId="78373245"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267" w:type="dxa"/>
            <w:shd w:val="clear" w:color="auto" w:fill="A6A6A6" w:themeFill="background1" w:themeFillShade="A6"/>
            <w:noWrap/>
            <w:vAlign w:val="center"/>
          </w:tcPr>
          <w:p w14:paraId="7890707B" w14:textId="77777777" w:rsidR="00E25A73" w:rsidRPr="007B7470" w:rsidRDefault="00E25A73" w:rsidP="00E25A73">
            <w:pPr>
              <w:spacing w:after="0" w:line="240" w:lineRule="auto"/>
              <w:jc w:val="right"/>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r>
    </w:tbl>
    <w:bookmarkEnd w:id="0"/>
    <w:p w14:paraId="7C9B357C" w14:textId="77777777" w:rsidR="001F624A" w:rsidRPr="007B7470" w:rsidRDefault="001C721D" w:rsidP="00785085">
      <w:pPr>
        <w:spacing w:after="0"/>
        <w:rPr>
          <w:rFonts w:ascii="Times New Roman" w:eastAsia="Times New Roman" w:hAnsi="Times New Roman" w:cs="Times New Roman"/>
          <w:bCs/>
          <w:sz w:val="20"/>
          <w:szCs w:val="20"/>
          <w:lang w:eastAsia="sk-SK"/>
        </w:rPr>
      </w:pPr>
      <w:r w:rsidRPr="007B7470">
        <w:rPr>
          <w:rFonts w:ascii="Times New Roman" w:eastAsia="Times New Roman" w:hAnsi="Times New Roman" w:cs="Times New Roman"/>
          <w:bCs/>
          <w:sz w:val="20"/>
          <w:szCs w:val="20"/>
          <w:lang w:eastAsia="sk-SK"/>
        </w:rPr>
        <w:t xml:space="preserve">                                                                                                                                                             Tabuľka č. 1/B</w:t>
      </w:r>
    </w:p>
    <w:tbl>
      <w:tblPr>
        <w:tblW w:w="9924" w:type="dxa"/>
        <w:tblInd w:w="-431" w:type="dxa"/>
        <w:tblCellMar>
          <w:left w:w="70" w:type="dxa"/>
          <w:right w:w="70" w:type="dxa"/>
        </w:tblCellMar>
        <w:tblLook w:val="04A0" w:firstRow="1" w:lastRow="0" w:firstColumn="1" w:lastColumn="0" w:noHBand="0" w:noVBand="1"/>
      </w:tblPr>
      <w:tblGrid>
        <w:gridCol w:w="4821"/>
        <w:gridCol w:w="1134"/>
        <w:gridCol w:w="1417"/>
        <w:gridCol w:w="1134"/>
        <w:gridCol w:w="1418"/>
      </w:tblGrid>
      <w:tr w:rsidR="001C721D" w:rsidRPr="007B7470" w14:paraId="7C1851EB" w14:textId="77777777" w:rsidTr="002177DB">
        <w:trPr>
          <w:trHeight w:val="300"/>
        </w:trPr>
        <w:tc>
          <w:tcPr>
            <w:tcW w:w="482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695FC64A" w14:textId="77777777" w:rsidR="001C721D" w:rsidRPr="007B7470" w:rsidRDefault="001C721D" w:rsidP="001C721D">
            <w:pPr>
              <w:spacing w:after="0" w:line="240" w:lineRule="auto"/>
              <w:rPr>
                <w:rFonts w:ascii="Times New Roman" w:eastAsia="Times New Roman" w:hAnsi="Times New Roman" w:cs="Times New Roman"/>
                <w:color w:val="000000"/>
                <w:sz w:val="24"/>
                <w:szCs w:val="24"/>
                <w:lang w:eastAsia="sk-SK"/>
              </w:rPr>
            </w:pPr>
            <w:r w:rsidRPr="007B7470">
              <w:rPr>
                <w:rFonts w:ascii="Times New Roman" w:eastAsia="Times New Roman" w:hAnsi="Times New Roman" w:cs="Times New Roman"/>
                <w:color w:val="000000"/>
                <w:sz w:val="24"/>
                <w:szCs w:val="24"/>
                <w:lang w:eastAsia="sk-SK"/>
              </w:rPr>
              <w:t> </w:t>
            </w:r>
          </w:p>
        </w:tc>
        <w:tc>
          <w:tcPr>
            <w:tcW w:w="1134"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A46E29F" w14:textId="32C80D28" w:rsidR="001C721D" w:rsidRPr="007B7470" w:rsidRDefault="00067E6A" w:rsidP="001C721D">
            <w:pPr>
              <w:spacing w:after="0" w:line="240" w:lineRule="auto"/>
              <w:jc w:val="center"/>
              <w:rPr>
                <w:rFonts w:ascii="Times New Roman" w:eastAsia="Times New Roman" w:hAnsi="Times New Roman" w:cs="Times New Roman"/>
                <w:b/>
                <w:bCs/>
                <w:color w:val="000000"/>
                <w:sz w:val="24"/>
                <w:szCs w:val="24"/>
                <w:lang w:eastAsia="sk-SK"/>
              </w:rPr>
            </w:pPr>
            <w:r>
              <w:rPr>
                <w:rFonts w:ascii="Times New Roman" w:eastAsia="Times New Roman" w:hAnsi="Times New Roman" w:cs="Times New Roman"/>
                <w:b/>
                <w:bCs/>
                <w:color w:val="000000"/>
                <w:sz w:val="24"/>
                <w:szCs w:val="24"/>
                <w:lang w:eastAsia="sk-SK"/>
              </w:rPr>
              <w:t>2026</w:t>
            </w:r>
          </w:p>
        </w:tc>
        <w:tc>
          <w:tcPr>
            <w:tcW w:w="1417"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C70AA28" w14:textId="10F0AFB0" w:rsidR="001C721D" w:rsidRPr="007B7470" w:rsidRDefault="00067E6A" w:rsidP="001C721D">
            <w:pPr>
              <w:spacing w:after="0" w:line="240" w:lineRule="auto"/>
              <w:jc w:val="center"/>
              <w:rPr>
                <w:rFonts w:ascii="Times New Roman" w:eastAsia="Times New Roman" w:hAnsi="Times New Roman" w:cs="Times New Roman"/>
                <w:b/>
                <w:bCs/>
                <w:color w:val="000000"/>
                <w:sz w:val="24"/>
                <w:szCs w:val="24"/>
                <w:lang w:eastAsia="sk-SK"/>
              </w:rPr>
            </w:pPr>
            <w:r>
              <w:rPr>
                <w:rFonts w:ascii="Times New Roman" w:eastAsia="Times New Roman" w:hAnsi="Times New Roman" w:cs="Times New Roman"/>
                <w:b/>
                <w:bCs/>
                <w:color w:val="000000"/>
                <w:sz w:val="24"/>
                <w:szCs w:val="24"/>
                <w:lang w:eastAsia="sk-SK"/>
              </w:rPr>
              <w:t>2027</w:t>
            </w:r>
          </w:p>
        </w:tc>
        <w:tc>
          <w:tcPr>
            <w:tcW w:w="1134"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93C8370" w14:textId="336C5894" w:rsidR="001C721D" w:rsidRPr="007B7470" w:rsidRDefault="00067E6A" w:rsidP="001C721D">
            <w:pPr>
              <w:spacing w:after="0" w:line="240" w:lineRule="auto"/>
              <w:jc w:val="center"/>
              <w:rPr>
                <w:rFonts w:ascii="Times New Roman" w:eastAsia="Times New Roman" w:hAnsi="Times New Roman" w:cs="Times New Roman"/>
                <w:b/>
                <w:bCs/>
                <w:color w:val="000000"/>
                <w:sz w:val="24"/>
                <w:szCs w:val="24"/>
                <w:lang w:eastAsia="sk-SK"/>
              </w:rPr>
            </w:pPr>
            <w:r>
              <w:rPr>
                <w:rFonts w:ascii="Times New Roman" w:eastAsia="Times New Roman" w:hAnsi="Times New Roman" w:cs="Times New Roman"/>
                <w:b/>
                <w:bCs/>
                <w:color w:val="000000"/>
                <w:sz w:val="24"/>
                <w:szCs w:val="24"/>
                <w:lang w:eastAsia="sk-SK"/>
              </w:rPr>
              <w:t>2028</w:t>
            </w:r>
          </w:p>
        </w:tc>
        <w:tc>
          <w:tcPr>
            <w:tcW w:w="1418"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8B67C2" w14:textId="7009D1AE" w:rsidR="001C721D" w:rsidRPr="007B7470" w:rsidRDefault="00067E6A" w:rsidP="001C721D">
            <w:pPr>
              <w:spacing w:after="0" w:line="240" w:lineRule="auto"/>
              <w:jc w:val="center"/>
              <w:rPr>
                <w:rFonts w:ascii="Times New Roman" w:eastAsia="Times New Roman" w:hAnsi="Times New Roman" w:cs="Times New Roman"/>
                <w:b/>
                <w:bCs/>
                <w:color w:val="000000"/>
                <w:sz w:val="24"/>
                <w:szCs w:val="24"/>
                <w:lang w:eastAsia="sk-SK"/>
              </w:rPr>
            </w:pPr>
            <w:r>
              <w:rPr>
                <w:rFonts w:ascii="Times New Roman" w:eastAsia="Times New Roman" w:hAnsi="Times New Roman" w:cs="Times New Roman"/>
                <w:b/>
                <w:bCs/>
                <w:color w:val="000000"/>
                <w:sz w:val="24"/>
                <w:szCs w:val="24"/>
                <w:lang w:eastAsia="sk-SK"/>
              </w:rPr>
              <w:t>2029</w:t>
            </w:r>
          </w:p>
        </w:tc>
      </w:tr>
      <w:tr w:rsidR="001C721D" w:rsidRPr="007B7470" w14:paraId="4632D68E" w14:textId="77777777" w:rsidTr="002177DB">
        <w:trPr>
          <w:trHeight w:val="300"/>
        </w:trPr>
        <w:tc>
          <w:tcPr>
            <w:tcW w:w="4821"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4C0B9969" w14:textId="77777777" w:rsidR="001C721D" w:rsidRPr="007B7470" w:rsidRDefault="001C721D" w:rsidP="001C721D">
            <w:pPr>
              <w:spacing w:after="0" w:line="240" w:lineRule="auto"/>
              <w:rPr>
                <w:rFonts w:ascii="Times New Roman" w:eastAsia="Times New Roman" w:hAnsi="Times New Roman" w:cs="Times New Roman"/>
                <w:b/>
                <w:bCs/>
                <w:color w:val="000000" w:themeColor="text1"/>
                <w:sz w:val="24"/>
                <w:szCs w:val="24"/>
                <w:lang w:eastAsia="sk-SK"/>
              </w:rPr>
            </w:pPr>
            <w:r w:rsidRPr="007B7470">
              <w:rPr>
                <w:rFonts w:ascii="Times New Roman" w:eastAsia="Times New Roman" w:hAnsi="Times New Roman" w:cs="Times New Roman"/>
                <w:b/>
                <w:bCs/>
                <w:color w:val="000000" w:themeColor="text1"/>
                <w:sz w:val="24"/>
                <w:szCs w:val="24"/>
                <w:lang w:eastAsia="sk-SK"/>
              </w:rPr>
              <w:t>Vplyvy na limit verejných výdavkov verejnej správy celkom (v metodike ESA 2010)</w:t>
            </w:r>
          </w:p>
        </w:tc>
        <w:tc>
          <w:tcPr>
            <w:tcW w:w="1134" w:type="dxa"/>
            <w:tcBorders>
              <w:top w:val="nil"/>
              <w:left w:val="nil"/>
              <w:bottom w:val="single" w:sz="4" w:space="0" w:color="auto"/>
              <w:right w:val="single" w:sz="4" w:space="0" w:color="auto"/>
            </w:tcBorders>
            <w:noWrap/>
            <w:vAlign w:val="center"/>
            <w:hideMark/>
          </w:tcPr>
          <w:p w14:paraId="7409207E" w14:textId="77777777" w:rsidR="001C721D" w:rsidRPr="007B7470" w:rsidRDefault="001C721D" w:rsidP="001C721D">
            <w:pPr>
              <w:spacing w:after="0" w:line="240" w:lineRule="auto"/>
              <w:jc w:val="center"/>
              <w:rPr>
                <w:rFonts w:ascii="Times New Roman" w:eastAsia="Times New Roman" w:hAnsi="Times New Roman" w:cs="Times New Roman"/>
                <w:b/>
                <w:color w:val="000000"/>
                <w:sz w:val="24"/>
                <w:szCs w:val="24"/>
                <w:lang w:eastAsia="sk-SK"/>
              </w:rPr>
            </w:pPr>
            <w:r w:rsidRPr="007B7470">
              <w:rPr>
                <w:rFonts w:ascii="Times New Roman" w:eastAsia="Times New Roman" w:hAnsi="Times New Roman" w:cs="Times New Roman"/>
                <w:b/>
                <w:color w:val="000000"/>
                <w:sz w:val="24"/>
                <w:szCs w:val="24"/>
                <w:lang w:eastAsia="sk-SK"/>
              </w:rPr>
              <w:t>0</w:t>
            </w:r>
          </w:p>
        </w:tc>
        <w:tc>
          <w:tcPr>
            <w:tcW w:w="1417" w:type="dxa"/>
            <w:tcBorders>
              <w:top w:val="nil"/>
              <w:left w:val="nil"/>
              <w:bottom w:val="single" w:sz="4" w:space="0" w:color="auto"/>
              <w:right w:val="single" w:sz="4" w:space="0" w:color="auto"/>
            </w:tcBorders>
            <w:noWrap/>
            <w:vAlign w:val="center"/>
            <w:hideMark/>
          </w:tcPr>
          <w:p w14:paraId="1D306954" w14:textId="77777777" w:rsidR="001C721D" w:rsidRPr="007B7470" w:rsidRDefault="001C721D" w:rsidP="001C721D">
            <w:pPr>
              <w:spacing w:after="0" w:line="240" w:lineRule="auto"/>
              <w:jc w:val="center"/>
              <w:rPr>
                <w:rFonts w:ascii="Times New Roman" w:eastAsia="Times New Roman" w:hAnsi="Times New Roman" w:cs="Times New Roman"/>
                <w:b/>
                <w:color w:val="000000"/>
                <w:sz w:val="24"/>
                <w:szCs w:val="24"/>
                <w:lang w:eastAsia="sk-SK"/>
              </w:rPr>
            </w:pPr>
            <w:r w:rsidRPr="007B7470">
              <w:rPr>
                <w:rFonts w:ascii="Times New Roman" w:eastAsia="Times New Roman" w:hAnsi="Times New Roman" w:cs="Times New Roman"/>
                <w:b/>
                <w:color w:val="000000"/>
                <w:sz w:val="24"/>
                <w:szCs w:val="24"/>
                <w:lang w:eastAsia="sk-SK"/>
              </w:rPr>
              <w:t>0</w:t>
            </w:r>
          </w:p>
        </w:tc>
        <w:tc>
          <w:tcPr>
            <w:tcW w:w="1134" w:type="dxa"/>
            <w:tcBorders>
              <w:top w:val="nil"/>
              <w:left w:val="nil"/>
              <w:bottom w:val="single" w:sz="4" w:space="0" w:color="auto"/>
              <w:right w:val="single" w:sz="4" w:space="0" w:color="auto"/>
            </w:tcBorders>
            <w:noWrap/>
            <w:vAlign w:val="center"/>
            <w:hideMark/>
          </w:tcPr>
          <w:p w14:paraId="65457030" w14:textId="77777777" w:rsidR="001C721D" w:rsidRPr="007B7470" w:rsidRDefault="001C721D" w:rsidP="001C721D">
            <w:pPr>
              <w:spacing w:after="0" w:line="240" w:lineRule="auto"/>
              <w:jc w:val="center"/>
              <w:rPr>
                <w:rFonts w:ascii="Times New Roman" w:eastAsia="Times New Roman" w:hAnsi="Times New Roman" w:cs="Times New Roman"/>
                <w:b/>
                <w:color w:val="000000"/>
                <w:sz w:val="24"/>
                <w:szCs w:val="24"/>
                <w:lang w:eastAsia="sk-SK"/>
              </w:rPr>
            </w:pPr>
            <w:r w:rsidRPr="007B7470">
              <w:rPr>
                <w:rFonts w:ascii="Times New Roman" w:eastAsia="Times New Roman" w:hAnsi="Times New Roman" w:cs="Times New Roman"/>
                <w:b/>
                <w:color w:val="000000"/>
                <w:sz w:val="24"/>
                <w:szCs w:val="24"/>
                <w:lang w:eastAsia="sk-SK"/>
              </w:rPr>
              <w:t>0</w:t>
            </w:r>
          </w:p>
        </w:tc>
        <w:tc>
          <w:tcPr>
            <w:tcW w:w="1418" w:type="dxa"/>
            <w:tcBorders>
              <w:top w:val="nil"/>
              <w:left w:val="nil"/>
              <w:bottom w:val="single" w:sz="4" w:space="0" w:color="auto"/>
              <w:right w:val="single" w:sz="4" w:space="0" w:color="auto"/>
            </w:tcBorders>
            <w:noWrap/>
            <w:vAlign w:val="center"/>
            <w:hideMark/>
          </w:tcPr>
          <w:p w14:paraId="33EDD5E1" w14:textId="77777777" w:rsidR="001C721D" w:rsidRPr="007B7470" w:rsidRDefault="001C721D" w:rsidP="001C721D">
            <w:pPr>
              <w:spacing w:after="0" w:line="240" w:lineRule="auto"/>
              <w:jc w:val="center"/>
              <w:rPr>
                <w:rFonts w:ascii="Times New Roman" w:eastAsia="Times New Roman" w:hAnsi="Times New Roman" w:cs="Times New Roman"/>
                <w:b/>
                <w:color w:val="000000"/>
                <w:sz w:val="24"/>
                <w:szCs w:val="24"/>
                <w:lang w:eastAsia="sk-SK"/>
              </w:rPr>
            </w:pPr>
            <w:r w:rsidRPr="007B7470">
              <w:rPr>
                <w:rFonts w:ascii="Times New Roman" w:eastAsia="Times New Roman" w:hAnsi="Times New Roman" w:cs="Times New Roman"/>
                <w:b/>
                <w:color w:val="000000"/>
                <w:sz w:val="24"/>
                <w:szCs w:val="24"/>
                <w:lang w:eastAsia="sk-SK"/>
              </w:rPr>
              <w:t>0</w:t>
            </w:r>
          </w:p>
        </w:tc>
      </w:tr>
      <w:tr w:rsidR="001C721D" w:rsidRPr="007B7470" w14:paraId="12783EEF" w14:textId="77777777" w:rsidTr="002177DB">
        <w:trPr>
          <w:trHeight w:val="300"/>
        </w:trPr>
        <w:tc>
          <w:tcPr>
            <w:tcW w:w="4821"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275DD9CF" w14:textId="77777777" w:rsidR="001C721D" w:rsidRPr="007B7470" w:rsidRDefault="001C721D" w:rsidP="001C721D">
            <w:pPr>
              <w:spacing w:after="0" w:line="240" w:lineRule="auto"/>
              <w:rPr>
                <w:rFonts w:ascii="Times New Roman" w:eastAsia="Times New Roman" w:hAnsi="Times New Roman" w:cs="Times New Roman"/>
                <w:color w:val="000000" w:themeColor="text1"/>
                <w:sz w:val="24"/>
                <w:szCs w:val="24"/>
                <w:lang w:eastAsia="sk-SK"/>
              </w:rPr>
            </w:pPr>
            <w:r w:rsidRPr="007B7470">
              <w:rPr>
                <w:rFonts w:ascii="Times New Roman" w:eastAsia="Times New Roman" w:hAnsi="Times New Roman" w:cs="Times New Roman"/>
                <w:color w:val="000000" w:themeColor="text1"/>
                <w:sz w:val="24"/>
                <w:szCs w:val="24"/>
                <w:lang w:eastAsia="sk-SK"/>
              </w:rPr>
              <w:t>v tom: za každý subjekt verejnej správy zvlášť / program zvlášť</w:t>
            </w:r>
          </w:p>
        </w:tc>
        <w:tc>
          <w:tcPr>
            <w:tcW w:w="1134" w:type="dxa"/>
            <w:tcBorders>
              <w:top w:val="nil"/>
              <w:left w:val="nil"/>
              <w:bottom w:val="single" w:sz="4" w:space="0" w:color="auto"/>
              <w:right w:val="single" w:sz="4" w:space="0" w:color="auto"/>
            </w:tcBorders>
            <w:noWrap/>
            <w:vAlign w:val="center"/>
            <w:hideMark/>
          </w:tcPr>
          <w:p w14:paraId="567993F8" w14:textId="77777777" w:rsidR="001C721D" w:rsidRPr="007B7470" w:rsidRDefault="001C721D" w:rsidP="001C721D">
            <w:pPr>
              <w:spacing w:after="0" w:line="240" w:lineRule="auto"/>
              <w:jc w:val="center"/>
              <w:rPr>
                <w:rFonts w:ascii="Times New Roman" w:eastAsia="Times New Roman" w:hAnsi="Times New Roman" w:cs="Times New Roman"/>
                <w:color w:val="000000"/>
                <w:sz w:val="24"/>
                <w:szCs w:val="24"/>
                <w:lang w:eastAsia="sk-SK"/>
              </w:rPr>
            </w:pPr>
            <w:r w:rsidRPr="007B7470">
              <w:rPr>
                <w:rFonts w:ascii="Times New Roman" w:eastAsia="Times New Roman" w:hAnsi="Times New Roman" w:cs="Times New Roman"/>
                <w:color w:val="000000"/>
                <w:sz w:val="24"/>
                <w:szCs w:val="24"/>
                <w:lang w:eastAsia="sk-SK"/>
              </w:rPr>
              <w:t>0</w:t>
            </w:r>
          </w:p>
        </w:tc>
        <w:tc>
          <w:tcPr>
            <w:tcW w:w="1417" w:type="dxa"/>
            <w:tcBorders>
              <w:top w:val="nil"/>
              <w:left w:val="nil"/>
              <w:bottom w:val="single" w:sz="4" w:space="0" w:color="auto"/>
              <w:right w:val="single" w:sz="4" w:space="0" w:color="auto"/>
            </w:tcBorders>
            <w:noWrap/>
            <w:vAlign w:val="center"/>
            <w:hideMark/>
          </w:tcPr>
          <w:p w14:paraId="112E6CA9" w14:textId="77777777" w:rsidR="001C721D" w:rsidRPr="007B7470" w:rsidRDefault="001C721D" w:rsidP="001C721D">
            <w:pPr>
              <w:spacing w:after="0" w:line="240" w:lineRule="auto"/>
              <w:jc w:val="center"/>
              <w:rPr>
                <w:rFonts w:ascii="Times New Roman" w:eastAsia="Times New Roman" w:hAnsi="Times New Roman" w:cs="Times New Roman"/>
                <w:color w:val="000000"/>
                <w:sz w:val="24"/>
                <w:szCs w:val="24"/>
                <w:lang w:eastAsia="sk-SK"/>
              </w:rPr>
            </w:pPr>
            <w:r w:rsidRPr="007B7470">
              <w:rPr>
                <w:rFonts w:ascii="Times New Roman" w:eastAsia="Times New Roman" w:hAnsi="Times New Roman" w:cs="Times New Roman"/>
                <w:color w:val="000000"/>
                <w:sz w:val="24"/>
                <w:szCs w:val="24"/>
                <w:lang w:eastAsia="sk-SK"/>
              </w:rPr>
              <w:t>0</w:t>
            </w:r>
          </w:p>
        </w:tc>
        <w:tc>
          <w:tcPr>
            <w:tcW w:w="1134" w:type="dxa"/>
            <w:tcBorders>
              <w:top w:val="nil"/>
              <w:left w:val="nil"/>
              <w:bottom w:val="single" w:sz="4" w:space="0" w:color="auto"/>
              <w:right w:val="single" w:sz="4" w:space="0" w:color="auto"/>
            </w:tcBorders>
            <w:noWrap/>
            <w:vAlign w:val="center"/>
            <w:hideMark/>
          </w:tcPr>
          <w:p w14:paraId="3D0B4186" w14:textId="77777777" w:rsidR="001C721D" w:rsidRPr="007B7470" w:rsidRDefault="001C721D" w:rsidP="001C721D">
            <w:pPr>
              <w:spacing w:after="0" w:line="240" w:lineRule="auto"/>
              <w:jc w:val="center"/>
              <w:rPr>
                <w:rFonts w:ascii="Times New Roman" w:eastAsia="Times New Roman" w:hAnsi="Times New Roman" w:cs="Times New Roman"/>
                <w:color w:val="000000"/>
                <w:sz w:val="24"/>
                <w:szCs w:val="24"/>
                <w:lang w:eastAsia="sk-SK"/>
              </w:rPr>
            </w:pPr>
            <w:r w:rsidRPr="007B7470">
              <w:rPr>
                <w:rFonts w:ascii="Times New Roman" w:eastAsia="Times New Roman" w:hAnsi="Times New Roman" w:cs="Times New Roman"/>
                <w:color w:val="000000"/>
                <w:sz w:val="24"/>
                <w:szCs w:val="24"/>
                <w:lang w:eastAsia="sk-SK"/>
              </w:rPr>
              <w:t>0</w:t>
            </w:r>
          </w:p>
        </w:tc>
        <w:tc>
          <w:tcPr>
            <w:tcW w:w="1418" w:type="dxa"/>
            <w:tcBorders>
              <w:top w:val="nil"/>
              <w:left w:val="nil"/>
              <w:bottom w:val="single" w:sz="4" w:space="0" w:color="auto"/>
              <w:right w:val="single" w:sz="4" w:space="0" w:color="auto"/>
            </w:tcBorders>
            <w:noWrap/>
            <w:vAlign w:val="center"/>
            <w:hideMark/>
          </w:tcPr>
          <w:p w14:paraId="73DD7902" w14:textId="77777777" w:rsidR="001C721D" w:rsidRPr="007B7470" w:rsidRDefault="001C721D" w:rsidP="001C721D">
            <w:pPr>
              <w:spacing w:after="0" w:line="240" w:lineRule="auto"/>
              <w:jc w:val="center"/>
              <w:rPr>
                <w:rFonts w:ascii="Times New Roman" w:eastAsia="Times New Roman" w:hAnsi="Times New Roman" w:cs="Times New Roman"/>
                <w:color w:val="000000"/>
                <w:sz w:val="24"/>
                <w:szCs w:val="24"/>
                <w:lang w:eastAsia="sk-SK"/>
              </w:rPr>
            </w:pPr>
            <w:r w:rsidRPr="007B7470">
              <w:rPr>
                <w:rFonts w:ascii="Times New Roman" w:eastAsia="Times New Roman" w:hAnsi="Times New Roman" w:cs="Times New Roman"/>
                <w:color w:val="000000"/>
                <w:sz w:val="24"/>
                <w:szCs w:val="24"/>
                <w:lang w:eastAsia="sk-SK"/>
              </w:rPr>
              <w:t>0</w:t>
            </w:r>
          </w:p>
        </w:tc>
      </w:tr>
      <w:tr w:rsidR="001C721D" w:rsidRPr="007B7470" w14:paraId="24F11538" w14:textId="77777777" w:rsidTr="002177DB">
        <w:trPr>
          <w:trHeight w:val="300"/>
        </w:trPr>
        <w:tc>
          <w:tcPr>
            <w:tcW w:w="4821"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2A131E62" w14:textId="77777777" w:rsidR="001C721D" w:rsidRPr="007B7470" w:rsidRDefault="001C721D" w:rsidP="001C721D">
            <w:pPr>
              <w:spacing w:after="0" w:line="240" w:lineRule="auto"/>
              <w:rPr>
                <w:rFonts w:ascii="Times New Roman" w:eastAsia="Times New Roman" w:hAnsi="Times New Roman" w:cs="Times New Roman"/>
                <w:b/>
                <w:color w:val="000000" w:themeColor="text1"/>
                <w:sz w:val="24"/>
                <w:szCs w:val="24"/>
                <w:lang w:eastAsia="sk-SK"/>
              </w:rPr>
            </w:pPr>
            <w:r w:rsidRPr="007B7470">
              <w:rPr>
                <w:rFonts w:ascii="Times New Roman" w:eastAsia="Times New Roman" w:hAnsi="Times New Roman" w:cs="Times New Roman"/>
                <w:b/>
                <w:color w:val="000000" w:themeColor="text1"/>
                <w:sz w:val="24"/>
                <w:szCs w:val="24"/>
                <w:lang w:eastAsia="sk-SK"/>
              </w:rPr>
              <w:t>z toho:</w:t>
            </w:r>
          </w:p>
        </w:tc>
        <w:tc>
          <w:tcPr>
            <w:tcW w:w="1134" w:type="dxa"/>
            <w:tcBorders>
              <w:top w:val="nil"/>
              <w:left w:val="nil"/>
              <w:bottom w:val="single" w:sz="4" w:space="0" w:color="auto"/>
              <w:right w:val="single" w:sz="4" w:space="0" w:color="auto"/>
            </w:tcBorders>
            <w:noWrap/>
            <w:vAlign w:val="center"/>
            <w:hideMark/>
          </w:tcPr>
          <w:p w14:paraId="3A815AFC" w14:textId="77777777" w:rsidR="001C721D" w:rsidRPr="007B7470" w:rsidRDefault="001C721D" w:rsidP="001C721D">
            <w:pPr>
              <w:spacing w:after="0" w:line="240" w:lineRule="auto"/>
              <w:rPr>
                <w:rFonts w:ascii="Times New Roman" w:eastAsia="Times New Roman" w:hAnsi="Times New Roman" w:cs="Times New Roman"/>
                <w:color w:val="000000"/>
                <w:sz w:val="24"/>
                <w:szCs w:val="24"/>
                <w:lang w:eastAsia="sk-SK"/>
              </w:rPr>
            </w:pPr>
            <w:r w:rsidRPr="007B7470">
              <w:rPr>
                <w:rFonts w:ascii="Times New Roman" w:eastAsia="Times New Roman" w:hAnsi="Times New Roman" w:cs="Times New Roman"/>
                <w:color w:val="000000"/>
                <w:sz w:val="24"/>
                <w:szCs w:val="24"/>
                <w:lang w:eastAsia="sk-SK"/>
              </w:rPr>
              <w:t> </w:t>
            </w:r>
          </w:p>
        </w:tc>
        <w:tc>
          <w:tcPr>
            <w:tcW w:w="1417" w:type="dxa"/>
            <w:tcBorders>
              <w:top w:val="nil"/>
              <w:left w:val="nil"/>
              <w:bottom w:val="single" w:sz="4" w:space="0" w:color="auto"/>
              <w:right w:val="single" w:sz="4" w:space="0" w:color="auto"/>
            </w:tcBorders>
            <w:noWrap/>
            <w:vAlign w:val="center"/>
            <w:hideMark/>
          </w:tcPr>
          <w:p w14:paraId="0F8C5708" w14:textId="77777777" w:rsidR="001C721D" w:rsidRPr="007B7470" w:rsidRDefault="001C721D" w:rsidP="001C721D">
            <w:pPr>
              <w:spacing w:after="0" w:line="240" w:lineRule="auto"/>
              <w:rPr>
                <w:rFonts w:ascii="Times New Roman" w:eastAsia="Times New Roman" w:hAnsi="Times New Roman" w:cs="Times New Roman"/>
                <w:color w:val="000000"/>
                <w:sz w:val="24"/>
                <w:szCs w:val="24"/>
                <w:lang w:eastAsia="sk-SK"/>
              </w:rPr>
            </w:pPr>
            <w:r w:rsidRPr="007B7470">
              <w:rPr>
                <w:rFonts w:ascii="Times New Roman" w:eastAsia="Times New Roman" w:hAnsi="Times New Roman" w:cs="Times New Roman"/>
                <w:color w:val="000000"/>
                <w:sz w:val="24"/>
                <w:szCs w:val="24"/>
                <w:lang w:eastAsia="sk-SK"/>
              </w:rPr>
              <w:t> </w:t>
            </w:r>
          </w:p>
        </w:tc>
        <w:tc>
          <w:tcPr>
            <w:tcW w:w="1134" w:type="dxa"/>
            <w:tcBorders>
              <w:top w:val="nil"/>
              <w:left w:val="nil"/>
              <w:bottom w:val="single" w:sz="4" w:space="0" w:color="auto"/>
              <w:right w:val="single" w:sz="4" w:space="0" w:color="auto"/>
            </w:tcBorders>
            <w:noWrap/>
            <w:vAlign w:val="center"/>
            <w:hideMark/>
          </w:tcPr>
          <w:p w14:paraId="15F38D73" w14:textId="77777777" w:rsidR="001C721D" w:rsidRPr="007B7470" w:rsidRDefault="001C721D" w:rsidP="001C721D">
            <w:pPr>
              <w:spacing w:after="0" w:line="240" w:lineRule="auto"/>
              <w:rPr>
                <w:rFonts w:ascii="Times New Roman" w:eastAsia="Times New Roman" w:hAnsi="Times New Roman" w:cs="Times New Roman"/>
                <w:color w:val="000000"/>
                <w:sz w:val="24"/>
                <w:szCs w:val="24"/>
                <w:lang w:eastAsia="sk-SK"/>
              </w:rPr>
            </w:pPr>
            <w:r w:rsidRPr="007B7470">
              <w:rPr>
                <w:rFonts w:ascii="Times New Roman" w:eastAsia="Times New Roman" w:hAnsi="Times New Roman" w:cs="Times New Roman"/>
                <w:color w:val="000000"/>
                <w:sz w:val="24"/>
                <w:szCs w:val="24"/>
                <w:lang w:eastAsia="sk-SK"/>
              </w:rPr>
              <w:t> </w:t>
            </w:r>
          </w:p>
        </w:tc>
        <w:tc>
          <w:tcPr>
            <w:tcW w:w="1418" w:type="dxa"/>
            <w:tcBorders>
              <w:top w:val="nil"/>
              <w:left w:val="nil"/>
              <w:bottom w:val="single" w:sz="4" w:space="0" w:color="auto"/>
              <w:right w:val="single" w:sz="4" w:space="0" w:color="auto"/>
            </w:tcBorders>
            <w:noWrap/>
            <w:vAlign w:val="center"/>
            <w:hideMark/>
          </w:tcPr>
          <w:p w14:paraId="3B862974" w14:textId="77777777" w:rsidR="001C721D" w:rsidRPr="007B7470" w:rsidRDefault="001C721D" w:rsidP="001C721D">
            <w:pPr>
              <w:spacing w:after="0" w:line="240" w:lineRule="auto"/>
              <w:rPr>
                <w:rFonts w:ascii="Times New Roman" w:eastAsia="Times New Roman" w:hAnsi="Times New Roman" w:cs="Times New Roman"/>
                <w:color w:val="000000"/>
                <w:sz w:val="24"/>
                <w:szCs w:val="24"/>
                <w:lang w:eastAsia="sk-SK"/>
              </w:rPr>
            </w:pPr>
            <w:r w:rsidRPr="007B7470">
              <w:rPr>
                <w:rFonts w:ascii="Times New Roman" w:eastAsia="Times New Roman" w:hAnsi="Times New Roman" w:cs="Times New Roman"/>
                <w:color w:val="000000"/>
                <w:sz w:val="24"/>
                <w:szCs w:val="24"/>
                <w:lang w:eastAsia="sk-SK"/>
              </w:rPr>
              <w:t> </w:t>
            </w:r>
          </w:p>
        </w:tc>
      </w:tr>
      <w:tr w:rsidR="001C721D" w:rsidRPr="007B7470" w14:paraId="5CD85882" w14:textId="77777777" w:rsidTr="002177DB">
        <w:trPr>
          <w:trHeight w:val="300"/>
        </w:trPr>
        <w:tc>
          <w:tcPr>
            <w:tcW w:w="4821"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4FC7C329" w14:textId="77777777" w:rsidR="001C721D" w:rsidRPr="007B7470" w:rsidRDefault="001C721D" w:rsidP="001C721D">
            <w:pPr>
              <w:spacing w:after="0" w:line="240" w:lineRule="auto"/>
              <w:rPr>
                <w:rFonts w:ascii="Times New Roman" w:eastAsia="Times New Roman" w:hAnsi="Times New Roman" w:cs="Times New Roman"/>
                <w:b/>
                <w:bCs/>
                <w:color w:val="000000" w:themeColor="text1"/>
                <w:sz w:val="24"/>
                <w:szCs w:val="24"/>
                <w:lang w:eastAsia="sk-SK"/>
              </w:rPr>
            </w:pPr>
            <w:r w:rsidRPr="007B7470">
              <w:rPr>
                <w:rFonts w:ascii="Times New Roman" w:eastAsia="Times New Roman" w:hAnsi="Times New Roman" w:cs="Times New Roman"/>
                <w:b/>
                <w:bCs/>
                <w:color w:val="000000" w:themeColor="text1"/>
                <w:sz w:val="24"/>
                <w:szCs w:val="24"/>
                <w:lang w:eastAsia="sk-SK"/>
              </w:rPr>
              <w:t>vplyv na</w:t>
            </w:r>
            <w:r w:rsidR="00C64BDB" w:rsidRPr="007B7470">
              <w:rPr>
                <w:rFonts w:ascii="Times New Roman" w:eastAsia="Times New Roman" w:hAnsi="Times New Roman" w:cs="Times New Roman"/>
                <w:b/>
                <w:bCs/>
                <w:color w:val="000000" w:themeColor="text1"/>
                <w:sz w:val="24"/>
                <w:szCs w:val="24"/>
                <w:lang w:eastAsia="sk-SK"/>
              </w:rPr>
              <w:t xml:space="preserve"> limit verejných výdavkov</w:t>
            </w:r>
            <w:r w:rsidRPr="007B7470">
              <w:rPr>
                <w:rFonts w:ascii="Times New Roman" w:eastAsia="Times New Roman" w:hAnsi="Times New Roman" w:cs="Times New Roman"/>
                <w:b/>
                <w:bCs/>
                <w:color w:val="000000" w:themeColor="text1"/>
                <w:sz w:val="24"/>
                <w:szCs w:val="24"/>
                <w:lang w:eastAsia="sk-SK"/>
              </w:rPr>
              <w:t xml:space="preserve"> ŠR</w:t>
            </w:r>
          </w:p>
        </w:tc>
        <w:tc>
          <w:tcPr>
            <w:tcW w:w="1134" w:type="dxa"/>
            <w:tcBorders>
              <w:top w:val="nil"/>
              <w:left w:val="nil"/>
              <w:bottom w:val="single" w:sz="4" w:space="0" w:color="auto"/>
              <w:right w:val="single" w:sz="4" w:space="0" w:color="auto"/>
            </w:tcBorders>
            <w:noWrap/>
            <w:vAlign w:val="center"/>
            <w:hideMark/>
          </w:tcPr>
          <w:p w14:paraId="3D96D01D" w14:textId="77777777" w:rsidR="001C721D" w:rsidRPr="007B7470" w:rsidRDefault="001C721D" w:rsidP="001C721D">
            <w:pPr>
              <w:spacing w:after="0" w:line="240" w:lineRule="auto"/>
              <w:jc w:val="center"/>
              <w:rPr>
                <w:rFonts w:ascii="Times New Roman" w:eastAsia="Times New Roman" w:hAnsi="Times New Roman" w:cs="Times New Roman"/>
                <w:b/>
                <w:color w:val="000000"/>
                <w:sz w:val="24"/>
                <w:szCs w:val="24"/>
                <w:lang w:eastAsia="sk-SK"/>
              </w:rPr>
            </w:pPr>
            <w:r w:rsidRPr="007B7470">
              <w:rPr>
                <w:rFonts w:ascii="Times New Roman" w:eastAsia="Times New Roman" w:hAnsi="Times New Roman" w:cs="Times New Roman"/>
                <w:b/>
                <w:color w:val="000000"/>
                <w:sz w:val="24"/>
                <w:szCs w:val="24"/>
                <w:lang w:eastAsia="sk-SK"/>
              </w:rPr>
              <w:t>0</w:t>
            </w:r>
          </w:p>
        </w:tc>
        <w:tc>
          <w:tcPr>
            <w:tcW w:w="1417" w:type="dxa"/>
            <w:tcBorders>
              <w:top w:val="nil"/>
              <w:left w:val="nil"/>
              <w:bottom w:val="single" w:sz="4" w:space="0" w:color="auto"/>
              <w:right w:val="single" w:sz="4" w:space="0" w:color="auto"/>
            </w:tcBorders>
            <w:noWrap/>
            <w:vAlign w:val="center"/>
            <w:hideMark/>
          </w:tcPr>
          <w:p w14:paraId="5DBAC8AB" w14:textId="77777777" w:rsidR="001C721D" w:rsidRPr="007B7470" w:rsidRDefault="001C721D" w:rsidP="001C721D">
            <w:pPr>
              <w:spacing w:after="0" w:line="240" w:lineRule="auto"/>
              <w:jc w:val="center"/>
              <w:rPr>
                <w:rFonts w:ascii="Times New Roman" w:eastAsia="Times New Roman" w:hAnsi="Times New Roman" w:cs="Times New Roman"/>
                <w:b/>
                <w:color w:val="000000"/>
                <w:sz w:val="24"/>
                <w:szCs w:val="24"/>
                <w:lang w:eastAsia="sk-SK"/>
              </w:rPr>
            </w:pPr>
            <w:r w:rsidRPr="007B7470">
              <w:rPr>
                <w:rFonts w:ascii="Times New Roman" w:eastAsia="Times New Roman" w:hAnsi="Times New Roman" w:cs="Times New Roman"/>
                <w:b/>
                <w:color w:val="000000"/>
                <w:sz w:val="24"/>
                <w:szCs w:val="24"/>
                <w:lang w:eastAsia="sk-SK"/>
              </w:rPr>
              <w:t>0</w:t>
            </w:r>
          </w:p>
        </w:tc>
        <w:tc>
          <w:tcPr>
            <w:tcW w:w="1134" w:type="dxa"/>
            <w:tcBorders>
              <w:top w:val="nil"/>
              <w:left w:val="nil"/>
              <w:bottom w:val="single" w:sz="4" w:space="0" w:color="auto"/>
              <w:right w:val="single" w:sz="4" w:space="0" w:color="auto"/>
            </w:tcBorders>
            <w:noWrap/>
            <w:vAlign w:val="center"/>
            <w:hideMark/>
          </w:tcPr>
          <w:p w14:paraId="61B123AF" w14:textId="77777777" w:rsidR="001C721D" w:rsidRPr="007B7470" w:rsidRDefault="001C721D" w:rsidP="001C721D">
            <w:pPr>
              <w:spacing w:after="0" w:line="240" w:lineRule="auto"/>
              <w:jc w:val="center"/>
              <w:rPr>
                <w:rFonts w:ascii="Times New Roman" w:eastAsia="Times New Roman" w:hAnsi="Times New Roman" w:cs="Times New Roman"/>
                <w:b/>
                <w:color w:val="000000"/>
                <w:sz w:val="24"/>
                <w:szCs w:val="24"/>
                <w:lang w:eastAsia="sk-SK"/>
              </w:rPr>
            </w:pPr>
            <w:r w:rsidRPr="007B7470">
              <w:rPr>
                <w:rFonts w:ascii="Times New Roman" w:eastAsia="Times New Roman" w:hAnsi="Times New Roman" w:cs="Times New Roman"/>
                <w:b/>
                <w:color w:val="000000"/>
                <w:sz w:val="24"/>
                <w:szCs w:val="24"/>
                <w:lang w:eastAsia="sk-SK"/>
              </w:rPr>
              <w:t>0</w:t>
            </w:r>
          </w:p>
        </w:tc>
        <w:tc>
          <w:tcPr>
            <w:tcW w:w="1418" w:type="dxa"/>
            <w:tcBorders>
              <w:top w:val="nil"/>
              <w:left w:val="nil"/>
              <w:bottom w:val="single" w:sz="4" w:space="0" w:color="auto"/>
              <w:right w:val="single" w:sz="4" w:space="0" w:color="auto"/>
            </w:tcBorders>
            <w:noWrap/>
            <w:vAlign w:val="center"/>
            <w:hideMark/>
          </w:tcPr>
          <w:p w14:paraId="63B2C910" w14:textId="77777777" w:rsidR="001C721D" w:rsidRPr="007B7470" w:rsidRDefault="001C721D" w:rsidP="001C721D">
            <w:pPr>
              <w:spacing w:after="0" w:line="240" w:lineRule="auto"/>
              <w:jc w:val="center"/>
              <w:rPr>
                <w:rFonts w:ascii="Times New Roman" w:eastAsia="Times New Roman" w:hAnsi="Times New Roman" w:cs="Times New Roman"/>
                <w:b/>
                <w:color w:val="000000"/>
                <w:sz w:val="24"/>
                <w:szCs w:val="24"/>
                <w:lang w:eastAsia="sk-SK"/>
              </w:rPr>
            </w:pPr>
            <w:r w:rsidRPr="007B7470">
              <w:rPr>
                <w:rFonts w:ascii="Times New Roman" w:eastAsia="Times New Roman" w:hAnsi="Times New Roman" w:cs="Times New Roman"/>
                <w:b/>
                <w:color w:val="000000"/>
                <w:sz w:val="24"/>
                <w:szCs w:val="24"/>
                <w:lang w:eastAsia="sk-SK"/>
              </w:rPr>
              <w:t>0</w:t>
            </w:r>
          </w:p>
        </w:tc>
      </w:tr>
      <w:tr w:rsidR="001C721D" w:rsidRPr="007B7470" w14:paraId="2295B5A2" w14:textId="77777777" w:rsidTr="00C64BDB">
        <w:trPr>
          <w:trHeight w:val="300"/>
        </w:trPr>
        <w:tc>
          <w:tcPr>
            <w:tcW w:w="4821"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14:paraId="72C84A11" w14:textId="77777777" w:rsidR="001C721D" w:rsidRPr="007B7470" w:rsidRDefault="001C721D" w:rsidP="001C721D">
            <w:pPr>
              <w:spacing w:after="0" w:line="240" w:lineRule="auto"/>
              <w:rPr>
                <w:rFonts w:ascii="Times New Roman" w:eastAsia="Times New Roman" w:hAnsi="Times New Roman" w:cs="Times New Roman"/>
                <w:b/>
                <w:bCs/>
                <w:color w:val="000000" w:themeColor="text1"/>
                <w:sz w:val="24"/>
                <w:szCs w:val="24"/>
                <w:lang w:eastAsia="sk-SK"/>
              </w:rPr>
            </w:pPr>
            <w:r w:rsidRPr="007B7470">
              <w:rPr>
                <w:rFonts w:ascii="Times New Roman" w:eastAsia="Times New Roman" w:hAnsi="Times New Roman" w:cs="Times New Roman"/>
                <w:b/>
                <w:bCs/>
                <w:color w:val="000000" w:themeColor="text1"/>
                <w:sz w:val="24"/>
                <w:szCs w:val="24"/>
                <w:lang w:eastAsia="sk-SK"/>
              </w:rPr>
              <w:t xml:space="preserve">vplyv na </w:t>
            </w:r>
            <w:r w:rsidR="00C64BDB" w:rsidRPr="007B7470">
              <w:rPr>
                <w:rFonts w:ascii="Times New Roman" w:eastAsia="Times New Roman" w:hAnsi="Times New Roman" w:cs="Times New Roman"/>
                <w:b/>
                <w:bCs/>
                <w:color w:val="000000" w:themeColor="text1"/>
                <w:sz w:val="24"/>
                <w:szCs w:val="24"/>
                <w:lang w:eastAsia="sk-SK"/>
              </w:rPr>
              <w:t>limit verejných výdavkov ostatných</w:t>
            </w:r>
            <w:r w:rsidRPr="007B7470">
              <w:rPr>
                <w:rFonts w:ascii="Times New Roman" w:eastAsia="Times New Roman" w:hAnsi="Times New Roman" w:cs="Times New Roman"/>
                <w:b/>
                <w:bCs/>
                <w:color w:val="000000" w:themeColor="text1"/>
                <w:sz w:val="24"/>
                <w:szCs w:val="24"/>
                <w:lang w:eastAsia="sk-SK"/>
              </w:rPr>
              <w:t xml:space="preserve"> subjekty verejnej správy</w:t>
            </w:r>
          </w:p>
        </w:tc>
        <w:tc>
          <w:tcPr>
            <w:tcW w:w="1134" w:type="dxa"/>
            <w:tcBorders>
              <w:top w:val="nil"/>
              <w:left w:val="nil"/>
              <w:bottom w:val="single" w:sz="4" w:space="0" w:color="auto"/>
              <w:right w:val="single" w:sz="4" w:space="0" w:color="auto"/>
            </w:tcBorders>
            <w:noWrap/>
            <w:vAlign w:val="center"/>
            <w:hideMark/>
          </w:tcPr>
          <w:p w14:paraId="08CE5C06" w14:textId="77777777" w:rsidR="001C721D" w:rsidRPr="007B7470" w:rsidRDefault="001C721D" w:rsidP="001C721D">
            <w:pPr>
              <w:spacing w:after="0" w:line="240" w:lineRule="auto"/>
              <w:jc w:val="center"/>
              <w:rPr>
                <w:rFonts w:ascii="Times New Roman" w:eastAsia="Times New Roman" w:hAnsi="Times New Roman" w:cs="Times New Roman"/>
                <w:b/>
                <w:color w:val="000000"/>
                <w:sz w:val="24"/>
                <w:szCs w:val="24"/>
                <w:lang w:eastAsia="sk-SK"/>
              </w:rPr>
            </w:pPr>
            <w:r w:rsidRPr="007B7470">
              <w:rPr>
                <w:rFonts w:ascii="Times New Roman" w:eastAsia="Times New Roman" w:hAnsi="Times New Roman" w:cs="Times New Roman"/>
                <w:b/>
                <w:color w:val="000000"/>
                <w:sz w:val="24"/>
                <w:szCs w:val="24"/>
                <w:lang w:eastAsia="sk-SK"/>
              </w:rPr>
              <w:t>0</w:t>
            </w:r>
          </w:p>
        </w:tc>
        <w:tc>
          <w:tcPr>
            <w:tcW w:w="1417" w:type="dxa"/>
            <w:tcBorders>
              <w:top w:val="nil"/>
              <w:left w:val="nil"/>
              <w:bottom w:val="single" w:sz="4" w:space="0" w:color="auto"/>
              <w:right w:val="single" w:sz="4" w:space="0" w:color="auto"/>
            </w:tcBorders>
            <w:noWrap/>
            <w:vAlign w:val="center"/>
            <w:hideMark/>
          </w:tcPr>
          <w:p w14:paraId="6FAD10BE" w14:textId="77777777" w:rsidR="001C721D" w:rsidRPr="007B7470" w:rsidRDefault="001C721D" w:rsidP="001C721D">
            <w:pPr>
              <w:spacing w:after="0" w:line="240" w:lineRule="auto"/>
              <w:jc w:val="center"/>
              <w:rPr>
                <w:rFonts w:ascii="Times New Roman" w:eastAsia="Times New Roman" w:hAnsi="Times New Roman" w:cs="Times New Roman"/>
                <w:b/>
                <w:color w:val="000000"/>
                <w:sz w:val="24"/>
                <w:szCs w:val="24"/>
                <w:lang w:eastAsia="sk-SK"/>
              </w:rPr>
            </w:pPr>
            <w:r w:rsidRPr="007B7470">
              <w:rPr>
                <w:rFonts w:ascii="Times New Roman" w:eastAsia="Times New Roman" w:hAnsi="Times New Roman" w:cs="Times New Roman"/>
                <w:b/>
                <w:color w:val="000000"/>
                <w:sz w:val="24"/>
                <w:szCs w:val="24"/>
                <w:lang w:eastAsia="sk-SK"/>
              </w:rPr>
              <w:t>0</w:t>
            </w:r>
          </w:p>
        </w:tc>
        <w:tc>
          <w:tcPr>
            <w:tcW w:w="1134" w:type="dxa"/>
            <w:tcBorders>
              <w:top w:val="nil"/>
              <w:left w:val="nil"/>
              <w:bottom w:val="single" w:sz="4" w:space="0" w:color="auto"/>
              <w:right w:val="single" w:sz="4" w:space="0" w:color="auto"/>
            </w:tcBorders>
            <w:noWrap/>
            <w:vAlign w:val="center"/>
            <w:hideMark/>
          </w:tcPr>
          <w:p w14:paraId="5D683C90" w14:textId="77777777" w:rsidR="001C721D" w:rsidRPr="007B7470" w:rsidRDefault="001C721D" w:rsidP="001C721D">
            <w:pPr>
              <w:spacing w:after="0" w:line="240" w:lineRule="auto"/>
              <w:jc w:val="center"/>
              <w:rPr>
                <w:rFonts w:ascii="Times New Roman" w:eastAsia="Times New Roman" w:hAnsi="Times New Roman" w:cs="Times New Roman"/>
                <w:b/>
                <w:color w:val="000000"/>
                <w:sz w:val="24"/>
                <w:szCs w:val="24"/>
                <w:lang w:eastAsia="sk-SK"/>
              </w:rPr>
            </w:pPr>
            <w:r w:rsidRPr="007B7470">
              <w:rPr>
                <w:rFonts w:ascii="Times New Roman" w:eastAsia="Times New Roman" w:hAnsi="Times New Roman" w:cs="Times New Roman"/>
                <w:b/>
                <w:color w:val="000000"/>
                <w:sz w:val="24"/>
                <w:szCs w:val="24"/>
                <w:lang w:eastAsia="sk-SK"/>
              </w:rPr>
              <w:t>0</w:t>
            </w:r>
          </w:p>
        </w:tc>
        <w:tc>
          <w:tcPr>
            <w:tcW w:w="1418" w:type="dxa"/>
            <w:tcBorders>
              <w:top w:val="nil"/>
              <w:left w:val="nil"/>
              <w:bottom w:val="single" w:sz="4" w:space="0" w:color="auto"/>
              <w:right w:val="single" w:sz="4" w:space="0" w:color="auto"/>
            </w:tcBorders>
            <w:noWrap/>
            <w:vAlign w:val="center"/>
            <w:hideMark/>
          </w:tcPr>
          <w:p w14:paraId="02E83DC1" w14:textId="77777777" w:rsidR="001C721D" w:rsidRPr="007B7470" w:rsidRDefault="001C721D" w:rsidP="001C721D">
            <w:pPr>
              <w:spacing w:after="0" w:line="240" w:lineRule="auto"/>
              <w:jc w:val="center"/>
              <w:rPr>
                <w:rFonts w:ascii="Times New Roman" w:eastAsia="Times New Roman" w:hAnsi="Times New Roman" w:cs="Times New Roman"/>
                <w:b/>
                <w:color w:val="000000"/>
                <w:sz w:val="24"/>
                <w:szCs w:val="24"/>
                <w:lang w:eastAsia="sk-SK"/>
              </w:rPr>
            </w:pPr>
            <w:r w:rsidRPr="007B7470">
              <w:rPr>
                <w:rFonts w:ascii="Times New Roman" w:eastAsia="Times New Roman" w:hAnsi="Times New Roman" w:cs="Times New Roman"/>
                <w:b/>
                <w:color w:val="000000"/>
                <w:sz w:val="24"/>
                <w:szCs w:val="24"/>
                <w:lang w:eastAsia="sk-SK"/>
              </w:rPr>
              <w:t>0</w:t>
            </w:r>
          </w:p>
        </w:tc>
      </w:tr>
      <w:tr w:rsidR="002135D4" w:rsidRPr="007B7470" w14:paraId="1941AE33" w14:textId="77777777" w:rsidTr="00C64BDB">
        <w:trPr>
          <w:trHeight w:val="300"/>
        </w:trPr>
        <w:tc>
          <w:tcPr>
            <w:tcW w:w="482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6465DB3F" w14:textId="77777777" w:rsidR="002135D4" w:rsidRPr="007B7470" w:rsidRDefault="00C64BDB" w:rsidP="001C721D">
            <w:pPr>
              <w:spacing w:after="0" w:line="240" w:lineRule="auto"/>
              <w:rPr>
                <w:rFonts w:ascii="Times New Roman" w:eastAsia="Times New Roman" w:hAnsi="Times New Roman" w:cs="Times New Roman"/>
                <w:b/>
                <w:bCs/>
                <w:color w:val="000000" w:themeColor="text1"/>
                <w:sz w:val="24"/>
                <w:szCs w:val="24"/>
                <w:lang w:eastAsia="sk-SK"/>
              </w:rPr>
            </w:pPr>
            <w:r w:rsidRPr="007B7470">
              <w:rPr>
                <w:rFonts w:ascii="Times New Roman" w:eastAsia="Times New Roman" w:hAnsi="Times New Roman" w:cs="Times New Roman"/>
                <w:b/>
                <w:bCs/>
                <w:color w:val="000000" w:themeColor="text1"/>
                <w:sz w:val="24"/>
                <w:szCs w:val="24"/>
                <w:lang w:eastAsia="sk-SK"/>
              </w:rPr>
              <w:t>vplyv na limit verejných výdavkov ďalších súčastí rozpočtu verejnej správy</w:t>
            </w:r>
          </w:p>
        </w:tc>
        <w:tc>
          <w:tcPr>
            <w:tcW w:w="1134" w:type="dxa"/>
            <w:tcBorders>
              <w:top w:val="single" w:sz="4" w:space="0" w:color="auto"/>
              <w:left w:val="nil"/>
              <w:bottom w:val="single" w:sz="4" w:space="0" w:color="auto"/>
              <w:right w:val="single" w:sz="4" w:space="0" w:color="auto"/>
            </w:tcBorders>
            <w:noWrap/>
            <w:vAlign w:val="center"/>
          </w:tcPr>
          <w:p w14:paraId="3298F719" w14:textId="77777777" w:rsidR="002135D4" w:rsidRPr="007B7470" w:rsidRDefault="002135D4" w:rsidP="001C721D">
            <w:pPr>
              <w:spacing w:after="0" w:line="240" w:lineRule="auto"/>
              <w:jc w:val="center"/>
              <w:rPr>
                <w:rFonts w:ascii="Times New Roman" w:eastAsia="Times New Roman" w:hAnsi="Times New Roman" w:cs="Times New Roman"/>
                <w:b/>
                <w:color w:val="000000"/>
                <w:sz w:val="24"/>
                <w:szCs w:val="24"/>
                <w:lang w:eastAsia="sk-SK"/>
              </w:rPr>
            </w:pPr>
          </w:p>
        </w:tc>
        <w:tc>
          <w:tcPr>
            <w:tcW w:w="1417" w:type="dxa"/>
            <w:tcBorders>
              <w:top w:val="single" w:sz="4" w:space="0" w:color="auto"/>
              <w:left w:val="nil"/>
              <w:bottom w:val="single" w:sz="4" w:space="0" w:color="auto"/>
              <w:right w:val="single" w:sz="4" w:space="0" w:color="auto"/>
            </w:tcBorders>
            <w:noWrap/>
            <w:vAlign w:val="center"/>
          </w:tcPr>
          <w:p w14:paraId="314C538C" w14:textId="77777777" w:rsidR="002135D4" w:rsidRPr="007B7470" w:rsidRDefault="002135D4" w:rsidP="001C721D">
            <w:pPr>
              <w:spacing w:after="0" w:line="240" w:lineRule="auto"/>
              <w:jc w:val="center"/>
              <w:rPr>
                <w:rFonts w:ascii="Times New Roman" w:eastAsia="Times New Roman" w:hAnsi="Times New Roman" w:cs="Times New Roman"/>
                <w:b/>
                <w:color w:val="000000"/>
                <w:sz w:val="24"/>
                <w:szCs w:val="24"/>
                <w:lang w:eastAsia="sk-SK"/>
              </w:rPr>
            </w:pPr>
          </w:p>
        </w:tc>
        <w:tc>
          <w:tcPr>
            <w:tcW w:w="1134" w:type="dxa"/>
            <w:tcBorders>
              <w:top w:val="single" w:sz="4" w:space="0" w:color="auto"/>
              <w:left w:val="nil"/>
              <w:bottom w:val="single" w:sz="4" w:space="0" w:color="auto"/>
              <w:right w:val="single" w:sz="4" w:space="0" w:color="auto"/>
            </w:tcBorders>
            <w:noWrap/>
            <w:vAlign w:val="center"/>
          </w:tcPr>
          <w:p w14:paraId="582DF70D" w14:textId="77777777" w:rsidR="002135D4" w:rsidRPr="007B7470" w:rsidRDefault="002135D4" w:rsidP="001C721D">
            <w:pPr>
              <w:spacing w:after="0" w:line="240" w:lineRule="auto"/>
              <w:jc w:val="center"/>
              <w:rPr>
                <w:rFonts w:ascii="Times New Roman" w:eastAsia="Times New Roman" w:hAnsi="Times New Roman" w:cs="Times New Roman"/>
                <w:b/>
                <w:color w:val="000000"/>
                <w:sz w:val="24"/>
                <w:szCs w:val="24"/>
                <w:lang w:eastAsia="sk-SK"/>
              </w:rPr>
            </w:pPr>
          </w:p>
        </w:tc>
        <w:tc>
          <w:tcPr>
            <w:tcW w:w="1418" w:type="dxa"/>
            <w:tcBorders>
              <w:top w:val="single" w:sz="4" w:space="0" w:color="auto"/>
              <w:left w:val="nil"/>
              <w:bottom w:val="single" w:sz="4" w:space="0" w:color="auto"/>
              <w:right w:val="single" w:sz="4" w:space="0" w:color="auto"/>
            </w:tcBorders>
            <w:noWrap/>
            <w:vAlign w:val="center"/>
          </w:tcPr>
          <w:p w14:paraId="766B9BB7" w14:textId="77777777" w:rsidR="002135D4" w:rsidRPr="007B7470" w:rsidRDefault="002135D4" w:rsidP="001C721D">
            <w:pPr>
              <w:spacing w:after="0" w:line="240" w:lineRule="auto"/>
              <w:jc w:val="center"/>
              <w:rPr>
                <w:rFonts w:ascii="Times New Roman" w:eastAsia="Times New Roman" w:hAnsi="Times New Roman" w:cs="Times New Roman"/>
                <w:b/>
                <w:color w:val="000000"/>
                <w:sz w:val="24"/>
                <w:szCs w:val="24"/>
                <w:lang w:eastAsia="sk-SK"/>
              </w:rPr>
            </w:pPr>
          </w:p>
        </w:tc>
      </w:tr>
    </w:tbl>
    <w:p w14:paraId="07C4919A" w14:textId="77777777" w:rsidR="003F35B7" w:rsidRPr="007B7470" w:rsidRDefault="003F35B7" w:rsidP="005307FC">
      <w:pPr>
        <w:rPr>
          <w:rFonts w:ascii="Times New Roman" w:eastAsia="Times New Roman" w:hAnsi="Times New Roman" w:cs="Times New Roman"/>
          <w:b/>
          <w:bCs/>
          <w:sz w:val="24"/>
          <w:szCs w:val="24"/>
          <w:lang w:eastAsia="sk-SK"/>
        </w:rPr>
      </w:pPr>
    </w:p>
    <w:p w14:paraId="1B1287D4" w14:textId="77777777" w:rsidR="007D5748" w:rsidRPr="007B7470" w:rsidRDefault="007D5748" w:rsidP="005307FC">
      <w:pP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2.1.1. Financovanie návrhu - Návrh na riešenie úbytku príjmov alebo zvýšených výdavkov podľa § 33 ods. 1 zákona č. 523/2004 Z. z. o rozpočtových pravidlách verejnej správy:</w:t>
      </w:r>
    </w:p>
    <w:p w14:paraId="30F1A369" w14:textId="77777777" w:rsidR="007D5748" w:rsidRPr="007B7470" w:rsidRDefault="007D5748" w:rsidP="007D5748">
      <w:pPr>
        <w:spacing w:after="0" w:line="240" w:lineRule="auto"/>
        <w:jc w:val="both"/>
        <w:rPr>
          <w:rFonts w:ascii="Times New Roman" w:eastAsia="Times New Roman" w:hAnsi="Times New Roman" w:cs="Times New Roman"/>
          <w:b/>
          <w:bCs/>
          <w:sz w:val="12"/>
          <w:szCs w:val="24"/>
          <w:lang w:eastAsia="sk-SK"/>
        </w:rPr>
      </w:pPr>
    </w:p>
    <w:p w14:paraId="1CBBD39A" w14:textId="24090E7A" w:rsidR="00067E6A" w:rsidRPr="003E34F5" w:rsidRDefault="00067E6A" w:rsidP="00067E6A">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Times New Roman" w:hAnsi="Times New Roman" w:cs="Times New Roman"/>
          <w:bCs/>
          <w:lang w:eastAsia="sk-SK"/>
        </w:rPr>
      </w:pPr>
      <w:r w:rsidRPr="003E34F5">
        <w:rPr>
          <w:rFonts w:ascii="Times New Roman" w:eastAsia="Times New Roman" w:hAnsi="Times New Roman" w:cs="Times New Roman"/>
          <w:bCs/>
          <w:lang w:eastAsia="sk-SK"/>
        </w:rPr>
        <w:t xml:space="preserve">Návrh zákona predpokladá negatívny vplyv na rozpočet v dôsledku potrebných úprav informačných systémov finančnej správy. Odhadovaná suma </w:t>
      </w:r>
      <w:r w:rsidR="00553E9D">
        <w:rPr>
          <w:rFonts w:ascii="Times New Roman" w:eastAsia="Times New Roman" w:hAnsi="Times New Roman" w:cs="Times New Roman"/>
          <w:bCs/>
          <w:lang w:eastAsia="sk-SK"/>
        </w:rPr>
        <w:t>výdavkov</w:t>
      </w:r>
      <w:r w:rsidRPr="003E34F5">
        <w:rPr>
          <w:rFonts w:ascii="Times New Roman" w:eastAsia="Times New Roman" w:hAnsi="Times New Roman" w:cs="Times New Roman"/>
          <w:bCs/>
          <w:lang w:eastAsia="sk-SK"/>
        </w:rPr>
        <w:t xml:space="preserve"> potrebných na úpravu informačných systémov finančnej správy predstavuje sumu </w:t>
      </w:r>
      <w:r w:rsidR="00B87391">
        <w:rPr>
          <w:rFonts w:ascii="Times New Roman" w:eastAsia="Times New Roman" w:hAnsi="Times New Roman" w:cs="Times New Roman"/>
          <w:bCs/>
          <w:lang w:eastAsia="sk-SK"/>
        </w:rPr>
        <w:t>653 638</w:t>
      </w:r>
      <w:r w:rsidRPr="004B647D">
        <w:rPr>
          <w:rFonts w:ascii="Times New Roman" w:eastAsia="Times New Roman" w:hAnsi="Times New Roman" w:cs="Times New Roman"/>
          <w:b/>
          <w:bCs/>
          <w:lang w:eastAsia="sk-SK"/>
        </w:rPr>
        <w:t xml:space="preserve"> </w:t>
      </w:r>
      <w:r w:rsidRPr="004B647D">
        <w:rPr>
          <w:rFonts w:ascii="Times New Roman" w:eastAsia="Times New Roman" w:hAnsi="Times New Roman" w:cs="Times New Roman"/>
          <w:lang w:eastAsia="sk-SK"/>
        </w:rPr>
        <w:t>eur</w:t>
      </w:r>
      <w:r w:rsidRPr="004B647D">
        <w:rPr>
          <w:rFonts w:ascii="Times New Roman" w:eastAsia="Times New Roman" w:hAnsi="Times New Roman" w:cs="Times New Roman"/>
          <w:bCs/>
          <w:lang w:eastAsia="sk-SK"/>
        </w:rPr>
        <w:t>.</w:t>
      </w:r>
      <w:r w:rsidR="008A7E3D">
        <w:rPr>
          <w:rFonts w:ascii="Times New Roman" w:eastAsia="Times New Roman" w:hAnsi="Times New Roman" w:cs="Times New Roman"/>
          <w:bCs/>
          <w:lang w:eastAsia="sk-SK"/>
        </w:rPr>
        <w:t xml:space="preserve"> </w:t>
      </w:r>
      <w:r w:rsidRPr="003E34F5">
        <w:rPr>
          <w:rFonts w:ascii="Times New Roman" w:eastAsia="Times New Roman" w:hAnsi="Times New Roman" w:cs="Times New Roman"/>
          <w:bCs/>
          <w:lang w:eastAsia="sk-SK"/>
        </w:rPr>
        <w:t>MF SR (FR SR) má na rok 202</w:t>
      </w:r>
      <w:r>
        <w:rPr>
          <w:rFonts w:ascii="Times New Roman" w:eastAsia="Times New Roman" w:hAnsi="Times New Roman" w:cs="Times New Roman"/>
          <w:bCs/>
          <w:lang w:eastAsia="sk-SK"/>
        </w:rPr>
        <w:t>6</w:t>
      </w:r>
      <w:r w:rsidRPr="003E34F5">
        <w:rPr>
          <w:rFonts w:ascii="Times New Roman" w:eastAsia="Times New Roman" w:hAnsi="Times New Roman" w:cs="Times New Roman"/>
          <w:bCs/>
          <w:lang w:eastAsia="sk-SK"/>
        </w:rPr>
        <w:t xml:space="preserve"> zabezpečené finančné prostriedky v rámci schváleného limitu výdavkov takto:</w:t>
      </w:r>
      <w:r w:rsidR="00AE709C">
        <w:rPr>
          <w:rFonts w:ascii="Times New Roman" w:eastAsia="Times New Roman" w:hAnsi="Times New Roman" w:cs="Times New Roman"/>
          <w:bCs/>
          <w:lang w:eastAsia="sk-SK"/>
        </w:rPr>
        <w:t xml:space="preserve"> </w:t>
      </w:r>
    </w:p>
    <w:p w14:paraId="6CB17CCE" w14:textId="7B12316D" w:rsidR="00067E6A" w:rsidRPr="003E34F5" w:rsidRDefault="00067E6A" w:rsidP="00067E6A">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Times New Roman" w:hAnsi="Times New Roman" w:cs="Times New Roman"/>
          <w:bCs/>
          <w:lang w:eastAsia="sk-SK"/>
        </w:rPr>
      </w:pPr>
      <w:r w:rsidRPr="003E34F5">
        <w:rPr>
          <w:rFonts w:ascii="Times New Roman" w:eastAsia="Times New Roman" w:hAnsi="Times New Roman" w:cs="Times New Roman"/>
          <w:bCs/>
          <w:lang w:eastAsia="sk-SK"/>
        </w:rPr>
        <w:t>-</w:t>
      </w:r>
      <w:r w:rsidRPr="003E34F5">
        <w:rPr>
          <w:rFonts w:ascii="Times New Roman" w:eastAsia="Times New Roman" w:hAnsi="Times New Roman" w:cs="Times New Roman"/>
          <w:bCs/>
          <w:lang w:eastAsia="sk-SK"/>
        </w:rPr>
        <w:tab/>
        <w:t xml:space="preserve">IS APV </w:t>
      </w:r>
      <w:proofErr w:type="spellStart"/>
      <w:r w:rsidRPr="003E34F5">
        <w:rPr>
          <w:rFonts w:ascii="Times New Roman" w:eastAsia="Times New Roman" w:hAnsi="Times New Roman" w:cs="Times New Roman"/>
          <w:bCs/>
          <w:lang w:eastAsia="sk-SK"/>
        </w:rPr>
        <w:t>SysNED</w:t>
      </w:r>
      <w:proofErr w:type="spellEnd"/>
      <w:r w:rsidRPr="003E34F5">
        <w:rPr>
          <w:rFonts w:ascii="Times New Roman" w:eastAsia="Times New Roman" w:hAnsi="Times New Roman" w:cs="Times New Roman"/>
          <w:bCs/>
          <w:lang w:eastAsia="sk-SK"/>
        </w:rPr>
        <w:tab/>
      </w:r>
      <w:r w:rsidRPr="003E34F5">
        <w:rPr>
          <w:rFonts w:ascii="Times New Roman" w:eastAsia="Times New Roman" w:hAnsi="Times New Roman" w:cs="Times New Roman"/>
          <w:bCs/>
          <w:lang w:eastAsia="sk-SK"/>
        </w:rPr>
        <w:tab/>
      </w:r>
      <w:r w:rsidRPr="003E34F5">
        <w:rPr>
          <w:rFonts w:ascii="Times New Roman" w:eastAsia="Times New Roman" w:hAnsi="Times New Roman" w:cs="Times New Roman"/>
          <w:bCs/>
          <w:lang w:eastAsia="sk-SK"/>
        </w:rPr>
        <w:tab/>
        <w:t xml:space="preserve">vo výške </w:t>
      </w:r>
      <w:r w:rsidR="00567469">
        <w:rPr>
          <w:rFonts w:ascii="Times New Roman" w:eastAsia="Times New Roman" w:hAnsi="Times New Roman" w:cs="Times New Roman"/>
          <w:bCs/>
          <w:lang w:eastAsia="sk-SK"/>
        </w:rPr>
        <w:t>213 664</w:t>
      </w:r>
      <w:r w:rsidRPr="003E34F5">
        <w:rPr>
          <w:rFonts w:ascii="Times New Roman" w:eastAsia="Times New Roman" w:hAnsi="Times New Roman" w:cs="Times New Roman"/>
          <w:bCs/>
          <w:lang w:eastAsia="sk-SK"/>
        </w:rPr>
        <w:t xml:space="preserve"> eur</w:t>
      </w:r>
      <w:r>
        <w:rPr>
          <w:rFonts w:ascii="Times New Roman" w:eastAsia="Times New Roman" w:hAnsi="Times New Roman" w:cs="Times New Roman"/>
          <w:bCs/>
          <w:lang w:eastAsia="sk-SK"/>
        </w:rPr>
        <w:t xml:space="preserve"> s DPH</w:t>
      </w:r>
      <w:r w:rsidRPr="003E34F5">
        <w:rPr>
          <w:rFonts w:ascii="Times New Roman" w:eastAsia="Times New Roman" w:hAnsi="Times New Roman" w:cs="Times New Roman"/>
          <w:bCs/>
          <w:lang w:eastAsia="sk-SK"/>
        </w:rPr>
        <w:t>,</w:t>
      </w:r>
    </w:p>
    <w:p w14:paraId="61528ECC" w14:textId="65BF47CC" w:rsidR="007D5748" w:rsidRPr="004B647D" w:rsidRDefault="00067E6A" w:rsidP="00067E6A">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Times New Roman" w:hAnsi="Times New Roman" w:cs="Times New Roman"/>
          <w:bCs/>
          <w:lang w:eastAsia="sk-SK"/>
        </w:rPr>
      </w:pPr>
      <w:r w:rsidRPr="003E34F5">
        <w:rPr>
          <w:rFonts w:ascii="Times New Roman" w:eastAsia="Times New Roman" w:hAnsi="Times New Roman" w:cs="Times New Roman"/>
          <w:bCs/>
          <w:lang w:eastAsia="sk-SK"/>
        </w:rPr>
        <w:t>-</w:t>
      </w:r>
      <w:r w:rsidRPr="003E34F5">
        <w:rPr>
          <w:rFonts w:ascii="Times New Roman" w:eastAsia="Times New Roman" w:hAnsi="Times New Roman" w:cs="Times New Roman"/>
          <w:bCs/>
          <w:lang w:eastAsia="sk-SK"/>
        </w:rPr>
        <w:tab/>
        <w:t>PFS (portál finančnej správy)</w:t>
      </w:r>
      <w:r w:rsidRPr="003E34F5">
        <w:rPr>
          <w:rFonts w:ascii="Times New Roman" w:eastAsia="Times New Roman" w:hAnsi="Times New Roman" w:cs="Times New Roman"/>
          <w:bCs/>
          <w:lang w:eastAsia="sk-SK"/>
        </w:rPr>
        <w:tab/>
      </w:r>
      <w:r w:rsidRPr="003E34F5">
        <w:rPr>
          <w:rFonts w:ascii="Times New Roman" w:eastAsia="Times New Roman" w:hAnsi="Times New Roman" w:cs="Times New Roman"/>
          <w:bCs/>
          <w:lang w:eastAsia="sk-SK"/>
        </w:rPr>
        <w:tab/>
        <w:t xml:space="preserve">vo výške </w:t>
      </w:r>
      <w:r w:rsidR="00553E9D" w:rsidRPr="004B647D">
        <w:rPr>
          <w:rFonts w:ascii="Times New Roman" w:eastAsia="Times New Roman" w:hAnsi="Times New Roman" w:cs="Times New Roman"/>
          <w:bCs/>
          <w:lang w:eastAsia="sk-SK"/>
        </w:rPr>
        <w:t>1</w:t>
      </w:r>
      <w:r w:rsidR="00EC6986" w:rsidRPr="004B647D">
        <w:rPr>
          <w:rFonts w:ascii="Times New Roman" w:eastAsia="Times New Roman" w:hAnsi="Times New Roman" w:cs="Times New Roman"/>
          <w:bCs/>
          <w:lang w:eastAsia="sk-SK"/>
        </w:rPr>
        <w:t>5</w:t>
      </w:r>
      <w:r w:rsidR="00476CDF">
        <w:rPr>
          <w:rFonts w:ascii="Times New Roman" w:eastAsia="Times New Roman" w:hAnsi="Times New Roman" w:cs="Times New Roman"/>
          <w:bCs/>
          <w:lang w:eastAsia="sk-SK"/>
        </w:rPr>
        <w:t>4 723</w:t>
      </w:r>
      <w:r w:rsidRPr="004B647D">
        <w:rPr>
          <w:rFonts w:ascii="Times New Roman" w:eastAsia="Times New Roman" w:hAnsi="Times New Roman" w:cs="Times New Roman"/>
          <w:bCs/>
          <w:lang w:eastAsia="sk-SK"/>
        </w:rPr>
        <w:t xml:space="preserve"> eur s</w:t>
      </w:r>
      <w:r w:rsidR="00EC6986" w:rsidRPr="004B647D">
        <w:rPr>
          <w:rFonts w:ascii="Times New Roman" w:eastAsia="Times New Roman" w:hAnsi="Times New Roman" w:cs="Times New Roman"/>
          <w:bCs/>
          <w:lang w:eastAsia="sk-SK"/>
        </w:rPr>
        <w:t> </w:t>
      </w:r>
      <w:r w:rsidRPr="004B647D">
        <w:rPr>
          <w:rFonts w:ascii="Times New Roman" w:eastAsia="Times New Roman" w:hAnsi="Times New Roman" w:cs="Times New Roman"/>
          <w:bCs/>
          <w:lang w:eastAsia="sk-SK"/>
        </w:rPr>
        <w:t>DPH</w:t>
      </w:r>
      <w:r w:rsidR="00EC6986" w:rsidRPr="004B647D">
        <w:rPr>
          <w:rFonts w:ascii="Times New Roman" w:eastAsia="Times New Roman" w:hAnsi="Times New Roman" w:cs="Times New Roman"/>
          <w:bCs/>
          <w:lang w:eastAsia="sk-SK"/>
        </w:rPr>
        <w:t>,</w:t>
      </w:r>
    </w:p>
    <w:p w14:paraId="20963C79" w14:textId="03FF1099" w:rsidR="00EC6986" w:rsidRPr="004B647D" w:rsidRDefault="00EC6986" w:rsidP="00067E6A">
      <w:pPr>
        <w:pBdr>
          <w:top w:val="single" w:sz="4" w:space="1" w:color="auto"/>
          <w:left w:val="single" w:sz="4" w:space="4" w:color="auto"/>
          <w:bottom w:val="single" w:sz="4" w:space="0" w:color="auto"/>
          <w:right w:val="single" w:sz="4" w:space="4" w:color="auto"/>
        </w:pBdr>
        <w:spacing w:after="0" w:line="240" w:lineRule="auto"/>
        <w:jc w:val="both"/>
        <w:rPr>
          <w:rFonts w:ascii="Times New Roman" w:hAnsi="Times New Roman"/>
          <w:bCs/>
          <w:lang w:eastAsia="sk-SK"/>
        </w:rPr>
      </w:pPr>
      <w:r w:rsidRPr="004B647D">
        <w:rPr>
          <w:rFonts w:ascii="Times New Roman" w:eastAsia="Times New Roman" w:hAnsi="Times New Roman" w:cs="Times New Roman"/>
          <w:bCs/>
          <w:lang w:eastAsia="sk-SK"/>
        </w:rPr>
        <w:t>-</w:t>
      </w:r>
      <w:r w:rsidRPr="004B647D">
        <w:rPr>
          <w:rFonts w:ascii="Times New Roman" w:eastAsia="Times New Roman" w:hAnsi="Times New Roman" w:cs="Times New Roman"/>
          <w:bCs/>
          <w:lang w:eastAsia="sk-SK"/>
        </w:rPr>
        <w:tab/>
      </w:r>
      <w:r w:rsidRPr="004B647D">
        <w:rPr>
          <w:rFonts w:ascii="Times New Roman" w:hAnsi="Times New Roman"/>
          <w:bCs/>
          <w:lang w:eastAsia="sk-SK"/>
        </w:rPr>
        <w:t>ISFS-SD</w:t>
      </w:r>
      <w:r w:rsidRPr="004B647D">
        <w:rPr>
          <w:rFonts w:ascii="Times New Roman" w:hAnsi="Times New Roman"/>
          <w:bCs/>
          <w:lang w:eastAsia="sk-SK"/>
        </w:rPr>
        <w:tab/>
      </w:r>
      <w:r w:rsidRPr="004B647D">
        <w:rPr>
          <w:rFonts w:ascii="Times New Roman" w:hAnsi="Times New Roman"/>
          <w:bCs/>
          <w:lang w:eastAsia="sk-SK"/>
        </w:rPr>
        <w:tab/>
      </w:r>
      <w:r w:rsidRPr="004B647D">
        <w:rPr>
          <w:rFonts w:ascii="Times New Roman" w:hAnsi="Times New Roman"/>
          <w:bCs/>
          <w:lang w:eastAsia="sk-SK"/>
        </w:rPr>
        <w:tab/>
      </w:r>
      <w:r w:rsidRPr="004B647D">
        <w:rPr>
          <w:rFonts w:ascii="Times New Roman" w:hAnsi="Times New Roman"/>
          <w:bCs/>
          <w:lang w:eastAsia="sk-SK"/>
        </w:rPr>
        <w:tab/>
        <w:t xml:space="preserve">vo výške </w:t>
      </w:r>
      <w:r w:rsidR="002F7FBF">
        <w:rPr>
          <w:rFonts w:ascii="Times New Roman" w:hAnsi="Times New Roman"/>
          <w:bCs/>
          <w:lang w:eastAsia="sk-SK"/>
        </w:rPr>
        <w:t>255 251</w:t>
      </w:r>
      <w:r w:rsidRPr="004B647D">
        <w:rPr>
          <w:rFonts w:ascii="Times New Roman" w:hAnsi="Times New Roman"/>
          <w:bCs/>
          <w:lang w:eastAsia="sk-SK"/>
        </w:rPr>
        <w:t xml:space="preserve"> eur s DPH,</w:t>
      </w:r>
      <w:r w:rsidRPr="004B647D">
        <w:rPr>
          <w:rFonts w:ascii="Times New Roman" w:hAnsi="Times New Roman"/>
          <w:bCs/>
          <w:lang w:eastAsia="sk-SK"/>
        </w:rPr>
        <w:tab/>
      </w:r>
    </w:p>
    <w:p w14:paraId="07A44C69" w14:textId="7D555EC5" w:rsidR="00EC6986" w:rsidRDefault="00EC6986" w:rsidP="00067E6A">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Times New Roman" w:hAnsi="Times New Roman" w:cs="Times New Roman"/>
          <w:bCs/>
          <w:lang w:eastAsia="sk-SK"/>
        </w:rPr>
      </w:pPr>
      <w:r w:rsidRPr="004B647D">
        <w:rPr>
          <w:rFonts w:ascii="Times New Roman" w:hAnsi="Times New Roman"/>
          <w:bCs/>
          <w:lang w:eastAsia="sk-SK"/>
        </w:rPr>
        <w:t xml:space="preserve">- </w:t>
      </w:r>
      <w:r w:rsidRPr="004B647D">
        <w:rPr>
          <w:rFonts w:ascii="Times New Roman" w:hAnsi="Times New Roman"/>
          <w:bCs/>
          <w:lang w:eastAsia="sk-SK"/>
        </w:rPr>
        <w:tab/>
        <w:t>DRSCAN</w:t>
      </w:r>
      <w:r w:rsidRPr="004B647D">
        <w:rPr>
          <w:rFonts w:ascii="Times New Roman" w:hAnsi="Times New Roman"/>
          <w:bCs/>
          <w:lang w:eastAsia="sk-SK"/>
        </w:rPr>
        <w:tab/>
      </w:r>
      <w:r w:rsidRPr="004B647D">
        <w:rPr>
          <w:rFonts w:ascii="Times New Roman" w:hAnsi="Times New Roman"/>
          <w:bCs/>
          <w:lang w:eastAsia="sk-SK"/>
        </w:rPr>
        <w:tab/>
      </w:r>
      <w:r w:rsidRPr="004B647D">
        <w:rPr>
          <w:rFonts w:ascii="Times New Roman" w:hAnsi="Times New Roman"/>
          <w:bCs/>
          <w:lang w:eastAsia="sk-SK"/>
        </w:rPr>
        <w:tab/>
      </w:r>
      <w:r w:rsidRPr="004B647D">
        <w:rPr>
          <w:rFonts w:ascii="Times New Roman" w:hAnsi="Times New Roman"/>
          <w:bCs/>
          <w:lang w:eastAsia="sk-SK"/>
        </w:rPr>
        <w:tab/>
        <w:t>vo výške   30 000 eur s DPH.</w:t>
      </w:r>
      <w:r w:rsidR="00875BC6">
        <w:rPr>
          <w:rFonts w:ascii="Times New Roman" w:hAnsi="Times New Roman"/>
          <w:bCs/>
          <w:lang w:eastAsia="sk-SK"/>
        </w:rPr>
        <w:t xml:space="preserve"> </w:t>
      </w:r>
    </w:p>
    <w:p w14:paraId="5047E25C" w14:textId="77777777" w:rsidR="00067E6A" w:rsidRPr="00067E6A" w:rsidRDefault="00067E6A" w:rsidP="00067E6A">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Times New Roman" w:hAnsi="Times New Roman" w:cs="Times New Roman"/>
          <w:bCs/>
          <w:lang w:eastAsia="sk-SK"/>
        </w:rPr>
      </w:pPr>
    </w:p>
    <w:p w14:paraId="373D015A" w14:textId="77777777" w:rsidR="007D5748" w:rsidRPr="007B7470" w:rsidRDefault="007D5748" w:rsidP="007D5748">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2.2. Popis a charakteristika návrhu</w:t>
      </w:r>
    </w:p>
    <w:p w14:paraId="3A6999FC"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p w14:paraId="00452C8C" w14:textId="77777777" w:rsidR="007D5748" w:rsidRPr="007B7470" w:rsidRDefault="007D5748" w:rsidP="007D5748">
      <w:pPr>
        <w:spacing w:after="0" w:line="240" w:lineRule="auto"/>
        <w:jc w:val="both"/>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2.2.1. Popis návrhu:</w:t>
      </w:r>
    </w:p>
    <w:p w14:paraId="78CA9BB9" w14:textId="77777777" w:rsidR="007D5748" w:rsidRPr="007B7470" w:rsidRDefault="007D5748" w:rsidP="007D5748">
      <w:pPr>
        <w:spacing w:after="0" w:line="240" w:lineRule="auto"/>
        <w:jc w:val="both"/>
        <w:rPr>
          <w:rFonts w:ascii="Times New Roman" w:eastAsia="Times New Roman" w:hAnsi="Times New Roman" w:cs="Times New Roman"/>
          <w:b/>
          <w:bCs/>
          <w:sz w:val="24"/>
          <w:szCs w:val="24"/>
          <w:lang w:eastAsia="sk-SK"/>
        </w:rPr>
      </w:pPr>
    </w:p>
    <w:p w14:paraId="0FC4F023" w14:textId="77777777" w:rsidR="007D5748" w:rsidRPr="007B7470"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Akú problematiku návrh rieši? Kto bude návrh implementovať? Kde sa budú služby poskytovať?</w:t>
      </w:r>
    </w:p>
    <w:p w14:paraId="113D2E2F" w14:textId="77777777" w:rsidR="007D5748" w:rsidRDefault="007D5748" w:rsidP="007D5748">
      <w:pPr>
        <w:spacing w:after="0" w:line="240" w:lineRule="auto"/>
        <w:rPr>
          <w:rFonts w:ascii="Times New Roman" w:eastAsia="Times New Roman" w:hAnsi="Times New Roman" w:cs="Times New Roman"/>
          <w:sz w:val="24"/>
          <w:szCs w:val="24"/>
          <w:lang w:eastAsia="sk-SK"/>
        </w:rPr>
      </w:pPr>
    </w:p>
    <w:p w14:paraId="178AA0B1" w14:textId="427B0757" w:rsidR="00645E4B" w:rsidRPr="008B6468" w:rsidRDefault="008B6468" w:rsidP="008B6468">
      <w:pPr>
        <w:pStyle w:val="Zkladntext"/>
        <w:spacing w:after="120"/>
        <w:jc w:val="both"/>
        <w:rPr>
          <w:rFonts w:ascii="Times New Roman" w:hAnsi="Times New Roman" w:cs="Times New Roman"/>
          <w:b/>
          <w:bCs/>
          <w:sz w:val="22"/>
          <w:szCs w:val="22"/>
        </w:rPr>
      </w:pPr>
      <w:bookmarkStart w:id="1" w:name="_Hlk221877525"/>
      <w:r w:rsidRPr="004B647D">
        <w:rPr>
          <w:rFonts w:ascii="Times New Roman" w:hAnsi="Times New Roman" w:cs="Times New Roman"/>
          <w:b/>
          <w:bCs/>
          <w:sz w:val="22"/>
          <w:szCs w:val="22"/>
        </w:rPr>
        <w:t>K novelám zákonov upravujúcich spotrebné dane</w:t>
      </w:r>
    </w:p>
    <w:bookmarkEnd w:id="1"/>
    <w:p w14:paraId="4437438B" w14:textId="76E2302F" w:rsidR="00893283" w:rsidRPr="007B557E" w:rsidRDefault="00893283" w:rsidP="004B2FA1">
      <w:pPr>
        <w:pStyle w:val="Bezriadkovania"/>
        <w:numPr>
          <w:ilvl w:val="0"/>
          <w:numId w:val="6"/>
        </w:numPr>
        <w:spacing w:after="120"/>
        <w:ind w:left="357" w:hanging="357"/>
        <w:jc w:val="both"/>
        <w:rPr>
          <w:rFonts w:ascii="Times New Roman" w:hAnsi="Times New Roman"/>
        </w:rPr>
      </w:pPr>
      <w:r w:rsidRPr="007B557E">
        <w:rPr>
          <w:rFonts w:ascii="Times New Roman" w:hAnsi="Times New Roman"/>
        </w:rPr>
        <w:t>R</w:t>
      </w:r>
      <w:r w:rsidR="00645E4B" w:rsidRPr="007B557E">
        <w:rPr>
          <w:rFonts w:ascii="Times New Roman" w:hAnsi="Times New Roman"/>
        </w:rPr>
        <w:t>ealizovať úpravy zamerané na skvalitnenie zákonných mechanizmov, ako aj na spresnenie práv a povinností jednotlivých subjektov vyplývajúce zo zistení a poznatkov z aplikačnej praxe</w:t>
      </w:r>
    </w:p>
    <w:p w14:paraId="725577FF" w14:textId="77777777" w:rsidR="001E06B5" w:rsidRPr="001E06B5" w:rsidRDefault="001E06B5" w:rsidP="001E06B5">
      <w:pPr>
        <w:pStyle w:val="Bezriadkovania"/>
        <w:ind w:left="357"/>
        <w:jc w:val="both"/>
        <w:rPr>
          <w:rFonts w:ascii="Times New Roman" w:hAnsi="Times New Roman"/>
        </w:rPr>
      </w:pPr>
      <w:r w:rsidRPr="001E06B5">
        <w:rPr>
          <w:rFonts w:ascii="Times New Roman" w:hAnsi="Times New Roman"/>
        </w:rPr>
        <w:t>Upravuje sa pojem nakladania s predmetom spotrebnej dane, ktorého pôvod alebo spôsob nadobudnutia nevie akákoľvek osoba preukázať v súlade so zákonmi upravujúcimi spotrebné dane.</w:t>
      </w:r>
    </w:p>
    <w:p w14:paraId="620E5154" w14:textId="53E95A89" w:rsidR="001E06B5" w:rsidRDefault="001E06B5" w:rsidP="001E06B5">
      <w:pPr>
        <w:pStyle w:val="Bezriadkovania"/>
        <w:ind w:left="357"/>
        <w:jc w:val="both"/>
        <w:rPr>
          <w:rFonts w:ascii="Times New Roman" w:hAnsi="Times New Roman"/>
        </w:rPr>
      </w:pPr>
      <w:r w:rsidRPr="001E06B5">
        <w:rPr>
          <w:rFonts w:ascii="Times New Roman" w:hAnsi="Times New Roman"/>
        </w:rPr>
        <w:t xml:space="preserve">Umožňuje sa vrátenie dane z preukázateľne zdanených bezdymových tabakových výrobkov a výrobkov súvisiacich s tabakovými výrobkami, ktoré boli zničené colným úradom, ak o zničenie požiadal subjekt, ktorý za </w:t>
      </w:r>
      <w:proofErr w:type="spellStart"/>
      <w:r w:rsidRPr="001E06B5">
        <w:rPr>
          <w:rFonts w:ascii="Times New Roman" w:hAnsi="Times New Roman"/>
        </w:rPr>
        <w:t>ne</w:t>
      </w:r>
      <w:proofErr w:type="spellEnd"/>
      <w:r w:rsidRPr="001E06B5">
        <w:rPr>
          <w:rFonts w:ascii="Times New Roman" w:hAnsi="Times New Roman"/>
        </w:rPr>
        <w:t xml:space="preserve"> zaplatil daň a označil kontrolnou známkou.</w:t>
      </w:r>
    </w:p>
    <w:p w14:paraId="3FCD2F24" w14:textId="77777777" w:rsidR="001E06B5" w:rsidRDefault="001E06B5" w:rsidP="001E06B5">
      <w:pPr>
        <w:pStyle w:val="Bezriadkovania"/>
        <w:ind w:left="357"/>
        <w:jc w:val="both"/>
        <w:rPr>
          <w:rFonts w:ascii="Times New Roman" w:hAnsi="Times New Roman"/>
        </w:rPr>
      </w:pPr>
    </w:p>
    <w:p w14:paraId="01E0160D" w14:textId="4132AC6E" w:rsidR="00645E4B" w:rsidRPr="007B557E" w:rsidRDefault="00A84062" w:rsidP="004B2FA1">
      <w:pPr>
        <w:pStyle w:val="Bezriadkovania"/>
        <w:numPr>
          <w:ilvl w:val="0"/>
          <w:numId w:val="6"/>
        </w:numPr>
        <w:spacing w:after="120"/>
        <w:ind w:left="357" w:hanging="357"/>
        <w:jc w:val="both"/>
        <w:rPr>
          <w:rFonts w:ascii="Times New Roman" w:hAnsi="Times New Roman"/>
        </w:rPr>
      </w:pPr>
      <w:r w:rsidRPr="007B557E">
        <w:rPr>
          <w:rFonts w:ascii="Times New Roman" w:hAnsi="Times New Roman"/>
        </w:rPr>
        <w:t>V</w:t>
      </w:r>
      <w:r w:rsidR="00645E4B" w:rsidRPr="007B557E">
        <w:rPr>
          <w:rFonts w:ascii="Times New Roman" w:hAnsi="Times New Roman"/>
        </w:rPr>
        <w:t xml:space="preserve">ytvoriť právnu istotu pre daňové subjekty i správcu dane spresnením </w:t>
      </w:r>
      <w:r w:rsidR="001E06B5">
        <w:rPr>
          <w:rFonts w:ascii="Times New Roman" w:hAnsi="Times New Roman"/>
        </w:rPr>
        <w:t xml:space="preserve">uložených </w:t>
      </w:r>
      <w:r w:rsidR="00645E4B" w:rsidRPr="007B557E">
        <w:rPr>
          <w:rFonts w:ascii="Times New Roman" w:hAnsi="Times New Roman"/>
        </w:rPr>
        <w:t>povinností a</w:t>
      </w:r>
      <w:r w:rsidR="001F0148" w:rsidRPr="007B557E">
        <w:rPr>
          <w:rFonts w:ascii="Times New Roman" w:hAnsi="Times New Roman"/>
        </w:rPr>
        <w:t> </w:t>
      </w:r>
      <w:r w:rsidR="001E06B5" w:rsidRPr="007B557E">
        <w:rPr>
          <w:rFonts w:ascii="Times New Roman" w:hAnsi="Times New Roman"/>
        </w:rPr>
        <w:t xml:space="preserve">požadovaných </w:t>
      </w:r>
      <w:r w:rsidR="001E06B5">
        <w:rPr>
          <w:rFonts w:ascii="Times New Roman" w:hAnsi="Times New Roman"/>
        </w:rPr>
        <w:t xml:space="preserve"> </w:t>
      </w:r>
      <w:r w:rsidR="00645E4B" w:rsidRPr="007B557E">
        <w:rPr>
          <w:rFonts w:ascii="Times New Roman" w:hAnsi="Times New Roman"/>
        </w:rPr>
        <w:t>postupov</w:t>
      </w:r>
    </w:p>
    <w:p w14:paraId="506048F8" w14:textId="40112249" w:rsidR="001E06B5" w:rsidRDefault="001E06B5" w:rsidP="00A84062">
      <w:pPr>
        <w:pStyle w:val="Bezriadkovania"/>
        <w:ind w:left="357"/>
        <w:jc w:val="both"/>
        <w:rPr>
          <w:rFonts w:ascii="Times New Roman" w:hAnsi="Times New Roman"/>
        </w:rPr>
      </w:pPr>
      <w:r w:rsidRPr="001E06B5">
        <w:rPr>
          <w:rFonts w:ascii="Times New Roman" w:hAnsi="Times New Roman"/>
        </w:rPr>
        <w:t>Zavádza sa napr. pre FR SR povinnosť zverejňovať na svojom webovom sídle aktualizované zoznamy držiteľov povolení na obchodovanie a distribúciu bezdymového tabakového výrobku</w:t>
      </w:r>
      <w:r>
        <w:rPr>
          <w:rFonts w:ascii="Times New Roman" w:hAnsi="Times New Roman"/>
        </w:rPr>
        <w:t xml:space="preserve"> (BTV)</w:t>
      </w:r>
      <w:r w:rsidRPr="001E06B5">
        <w:rPr>
          <w:rFonts w:ascii="Times New Roman" w:hAnsi="Times New Roman"/>
        </w:rPr>
        <w:t xml:space="preserve"> a výrobku súvisiaceho s tabakovými výrobkami</w:t>
      </w:r>
      <w:r>
        <w:rPr>
          <w:rFonts w:ascii="Times New Roman" w:hAnsi="Times New Roman"/>
        </w:rPr>
        <w:t xml:space="preserve"> (ITV)</w:t>
      </w:r>
      <w:r w:rsidRPr="001E06B5">
        <w:rPr>
          <w:rFonts w:ascii="Times New Roman" w:hAnsi="Times New Roman"/>
        </w:rPr>
        <w:t>.</w:t>
      </w:r>
    </w:p>
    <w:p w14:paraId="00205E5C" w14:textId="351DB973" w:rsidR="00A84062" w:rsidRPr="007B557E" w:rsidRDefault="00A84062" w:rsidP="00A84062">
      <w:pPr>
        <w:pStyle w:val="Bezriadkovania"/>
        <w:ind w:left="357"/>
        <w:jc w:val="both"/>
        <w:rPr>
          <w:rFonts w:ascii="Times New Roman" w:hAnsi="Times New Roman"/>
        </w:rPr>
      </w:pPr>
      <w:r w:rsidRPr="007B557E">
        <w:rPr>
          <w:rFonts w:ascii="Times New Roman" w:hAnsi="Times New Roman"/>
        </w:rPr>
        <w:lastRenderedPageBreak/>
        <w:t xml:space="preserve">Ustanovuje sa miestna príslušnosť správcu dane </w:t>
      </w:r>
      <w:r w:rsidR="001F0148" w:rsidRPr="007B557E">
        <w:rPr>
          <w:rFonts w:ascii="Times New Roman" w:hAnsi="Times New Roman"/>
        </w:rPr>
        <w:t>pre prípad</w:t>
      </w:r>
      <w:r w:rsidRPr="007B557E">
        <w:rPr>
          <w:rFonts w:ascii="Times New Roman" w:hAnsi="Times New Roman"/>
        </w:rPr>
        <w:t xml:space="preserve"> vzniku daňovej povinnosti</w:t>
      </w:r>
      <w:r w:rsidR="001F0148" w:rsidRPr="007B557E">
        <w:rPr>
          <w:rFonts w:ascii="Times New Roman" w:hAnsi="Times New Roman"/>
        </w:rPr>
        <w:t>, keď</w:t>
      </w:r>
      <w:r w:rsidRPr="007B557E">
        <w:rPr>
          <w:rFonts w:ascii="Times New Roman" w:hAnsi="Times New Roman"/>
        </w:rPr>
        <w:t xml:space="preserve"> </w:t>
      </w:r>
      <w:r w:rsidR="008F0DF2" w:rsidRPr="007B557E">
        <w:rPr>
          <w:rFonts w:ascii="Times New Roman" w:hAnsi="Times New Roman"/>
        </w:rPr>
        <w:t>predmet spotrebnej dane</w:t>
      </w:r>
      <w:r w:rsidR="001F0148" w:rsidRPr="007B557E">
        <w:rPr>
          <w:rFonts w:ascii="Times New Roman" w:hAnsi="Times New Roman"/>
        </w:rPr>
        <w:t xml:space="preserve"> bol zistený </w:t>
      </w:r>
      <w:r w:rsidR="008F0DF2" w:rsidRPr="007B557E">
        <w:rPr>
          <w:rFonts w:ascii="Times New Roman" w:hAnsi="Times New Roman"/>
        </w:rPr>
        <w:t xml:space="preserve">u rôznych osôb </w:t>
      </w:r>
      <w:r w:rsidR="001F0148" w:rsidRPr="007B557E">
        <w:rPr>
          <w:rFonts w:ascii="Times New Roman" w:hAnsi="Times New Roman"/>
        </w:rPr>
        <w:t xml:space="preserve">a tieto osoby s rôznou miestnou príslušnosťou </w:t>
      </w:r>
      <w:r w:rsidRPr="007B557E">
        <w:rPr>
          <w:rFonts w:ascii="Times New Roman" w:hAnsi="Times New Roman"/>
        </w:rPr>
        <w:t>nev</w:t>
      </w:r>
      <w:r w:rsidR="001F0148" w:rsidRPr="007B557E">
        <w:rPr>
          <w:rFonts w:ascii="Times New Roman" w:hAnsi="Times New Roman"/>
        </w:rPr>
        <w:t>edia</w:t>
      </w:r>
      <w:r w:rsidRPr="007B557E">
        <w:rPr>
          <w:rFonts w:ascii="Times New Roman" w:hAnsi="Times New Roman"/>
        </w:rPr>
        <w:t xml:space="preserve"> preukázať pôvod a</w:t>
      </w:r>
      <w:r w:rsidR="00AA537A" w:rsidRPr="007B557E">
        <w:rPr>
          <w:rFonts w:ascii="Times New Roman" w:hAnsi="Times New Roman"/>
        </w:rPr>
        <w:t> </w:t>
      </w:r>
      <w:r w:rsidRPr="007B557E">
        <w:rPr>
          <w:rFonts w:ascii="Times New Roman" w:hAnsi="Times New Roman"/>
        </w:rPr>
        <w:t>spôsob</w:t>
      </w:r>
      <w:r w:rsidR="00AA537A" w:rsidRPr="007B557E">
        <w:rPr>
          <w:rFonts w:ascii="Times New Roman" w:hAnsi="Times New Roman"/>
        </w:rPr>
        <w:t xml:space="preserve"> jeho</w:t>
      </w:r>
      <w:r w:rsidRPr="007B557E">
        <w:rPr>
          <w:rFonts w:ascii="Times New Roman" w:hAnsi="Times New Roman"/>
        </w:rPr>
        <w:t xml:space="preserve"> nadobudnutia</w:t>
      </w:r>
      <w:r w:rsidR="00AA537A" w:rsidRPr="007B557E">
        <w:rPr>
          <w:rFonts w:ascii="Times New Roman" w:hAnsi="Times New Roman"/>
        </w:rPr>
        <w:t>.</w:t>
      </w:r>
      <w:r w:rsidRPr="007B557E">
        <w:rPr>
          <w:rFonts w:ascii="Times New Roman" w:hAnsi="Times New Roman"/>
        </w:rPr>
        <w:t xml:space="preserve"> </w:t>
      </w:r>
    </w:p>
    <w:p w14:paraId="0156F6A2" w14:textId="58F1A1F1" w:rsidR="00A84062" w:rsidRDefault="00D0397B" w:rsidP="00A84062">
      <w:pPr>
        <w:pStyle w:val="Bezriadkovania"/>
        <w:ind w:left="357"/>
        <w:jc w:val="both"/>
        <w:rPr>
          <w:rFonts w:ascii="Times New Roman" w:hAnsi="Times New Roman"/>
        </w:rPr>
      </w:pPr>
      <w:r w:rsidRPr="007B557E">
        <w:rPr>
          <w:rFonts w:ascii="Times New Roman" w:hAnsi="Times New Roman"/>
        </w:rPr>
        <w:t>Precizuje sa legislatívny text, ktorý za deň zloženia zábezpeky na daň</w:t>
      </w:r>
      <w:r w:rsidR="00000D99">
        <w:rPr>
          <w:rFonts w:ascii="Times New Roman" w:hAnsi="Times New Roman"/>
        </w:rPr>
        <w:t xml:space="preserve"> pri bezhotovostnom prevode</w:t>
      </w:r>
      <w:r w:rsidRPr="007B557E">
        <w:rPr>
          <w:rFonts w:ascii="Times New Roman" w:hAnsi="Times New Roman"/>
        </w:rPr>
        <w:t xml:space="preserve"> pova</w:t>
      </w:r>
      <w:r w:rsidR="00AA537A" w:rsidRPr="007B557E">
        <w:rPr>
          <w:rFonts w:ascii="Times New Roman" w:hAnsi="Times New Roman"/>
        </w:rPr>
        <w:t xml:space="preserve">žuje deň odpísania peňažných prostriedkov z účtu povinnej osoby. </w:t>
      </w:r>
    </w:p>
    <w:p w14:paraId="10D9E4A6" w14:textId="1FEE1A58" w:rsidR="00FB69E6" w:rsidRPr="007B557E" w:rsidRDefault="00FB69E6" w:rsidP="003C2C35">
      <w:pPr>
        <w:pStyle w:val="Bezriadkovania"/>
        <w:ind w:left="357"/>
        <w:jc w:val="both"/>
        <w:rPr>
          <w:rFonts w:ascii="Times New Roman" w:hAnsi="Times New Roman"/>
        </w:rPr>
      </w:pPr>
      <w:r>
        <w:rPr>
          <w:rFonts w:ascii="Times New Roman" w:hAnsi="Times New Roman"/>
        </w:rPr>
        <w:t xml:space="preserve">Za účelom jednoznačnosti sa upravuje </w:t>
      </w:r>
      <w:r w:rsidR="003C2C35">
        <w:rPr>
          <w:rFonts w:ascii="Times New Roman" w:hAnsi="Times New Roman"/>
        </w:rPr>
        <w:t xml:space="preserve">popis činností, ktoré musí vykonávať osoba v podniku na výrobu minerálneho oleja alebo v sklade minerálneho oleja, ak chce byť prevádzkovateľom daňového skladu. </w:t>
      </w:r>
    </w:p>
    <w:p w14:paraId="3C8702D9" w14:textId="77777777" w:rsidR="00A84062" w:rsidRPr="007B557E" w:rsidRDefault="00A84062" w:rsidP="00A84062">
      <w:pPr>
        <w:pStyle w:val="Bezriadkovania"/>
        <w:ind w:left="357"/>
        <w:jc w:val="both"/>
        <w:rPr>
          <w:rFonts w:ascii="Times New Roman" w:hAnsi="Times New Roman"/>
        </w:rPr>
      </w:pPr>
    </w:p>
    <w:p w14:paraId="03286660" w14:textId="77777777" w:rsidR="001F1984" w:rsidRPr="007B557E" w:rsidRDefault="001F1984" w:rsidP="004B2FA1">
      <w:pPr>
        <w:pStyle w:val="Bezriadkovania"/>
        <w:numPr>
          <w:ilvl w:val="0"/>
          <w:numId w:val="6"/>
        </w:numPr>
        <w:spacing w:after="120"/>
        <w:ind w:left="357" w:hanging="357"/>
        <w:jc w:val="both"/>
        <w:rPr>
          <w:rFonts w:ascii="Times New Roman" w:hAnsi="Times New Roman"/>
        </w:rPr>
      </w:pPr>
      <w:r w:rsidRPr="007B557E">
        <w:rPr>
          <w:rFonts w:ascii="Times New Roman" w:hAnsi="Times New Roman"/>
        </w:rPr>
        <w:t>S</w:t>
      </w:r>
      <w:r w:rsidR="00645E4B" w:rsidRPr="007B557E">
        <w:rPr>
          <w:rFonts w:ascii="Times New Roman" w:hAnsi="Times New Roman"/>
        </w:rPr>
        <w:t>presniť kompetencie správcu dane pri zabezpečovaní, zaistení a likvidácii tovaru (predmetu dane), ktorý prepadol v prospech štátu</w:t>
      </w:r>
    </w:p>
    <w:p w14:paraId="15D37D7A" w14:textId="77777777" w:rsidR="001E06B5" w:rsidRPr="001E06B5" w:rsidRDefault="001E06B5" w:rsidP="007C5586">
      <w:pPr>
        <w:pStyle w:val="Bezriadkovania"/>
        <w:ind w:left="357"/>
        <w:jc w:val="both"/>
        <w:rPr>
          <w:rFonts w:ascii="Times New Roman" w:hAnsi="Times New Roman"/>
        </w:rPr>
      </w:pPr>
      <w:r w:rsidRPr="001E06B5">
        <w:rPr>
          <w:rFonts w:ascii="Times New Roman" w:hAnsi="Times New Roman"/>
        </w:rPr>
        <w:t>Navrhuje sa, aby v prípade prepravy zaisteného alebo zabezpečeného alkoholického nápoja alebo alkoholického nápoja, ktorý sa stal majetkom štátu nebol správca dane povinný vystaviť elektronický dokument.</w:t>
      </w:r>
    </w:p>
    <w:p w14:paraId="42B90D8E" w14:textId="04D4C507" w:rsidR="001E06B5" w:rsidRDefault="001E06B5" w:rsidP="007C5586">
      <w:pPr>
        <w:pStyle w:val="Bezriadkovania"/>
        <w:ind w:left="357"/>
        <w:jc w:val="both"/>
        <w:rPr>
          <w:rFonts w:ascii="Times New Roman" w:hAnsi="Times New Roman"/>
        </w:rPr>
      </w:pPr>
      <w:r w:rsidRPr="001E06B5">
        <w:rPr>
          <w:rFonts w:ascii="Times New Roman" w:hAnsi="Times New Roman"/>
        </w:rPr>
        <w:t>Zároveň sa upravuje aby povinnosť mať pri predaji spotrebiteľského balenia liehu v daňovom voľnom obehu povolenie na jeho predaj alebo oprávnenie na distribúciu sa nevzťahovala na správcu dane v prípadoch priameho predaja hnuteľných vecí (napr. v rámci daňového exekučného konania alebo speňažovania majetku štátu). Cieľom je odstrániť administratívnu prekážku pri zákonnom postupe správcu dane.</w:t>
      </w:r>
    </w:p>
    <w:p w14:paraId="290528DE" w14:textId="77777777" w:rsidR="001F1984" w:rsidRPr="007B557E" w:rsidRDefault="001F1984" w:rsidP="001F1984">
      <w:pPr>
        <w:pStyle w:val="Bezriadkovania"/>
        <w:ind w:left="357"/>
        <w:jc w:val="both"/>
        <w:rPr>
          <w:rFonts w:ascii="Times New Roman" w:hAnsi="Times New Roman"/>
        </w:rPr>
      </w:pPr>
    </w:p>
    <w:p w14:paraId="6F230B3C" w14:textId="296377FA" w:rsidR="00645E4B" w:rsidRPr="007B557E" w:rsidRDefault="00AA537A" w:rsidP="004B2FA1">
      <w:pPr>
        <w:pStyle w:val="Bezriadkovania"/>
        <w:numPr>
          <w:ilvl w:val="0"/>
          <w:numId w:val="6"/>
        </w:numPr>
        <w:spacing w:after="120"/>
        <w:ind w:left="357" w:hanging="357"/>
        <w:jc w:val="both"/>
        <w:rPr>
          <w:rFonts w:ascii="Times New Roman" w:hAnsi="Times New Roman"/>
        </w:rPr>
      </w:pPr>
      <w:r w:rsidRPr="007B557E">
        <w:rPr>
          <w:rFonts w:ascii="Times New Roman" w:hAnsi="Times New Roman"/>
        </w:rPr>
        <w:t>Z</w:t>
      </w:r>
      <w:r w:rsidR="00645E4B" w:rsidRPr="007B557E">
        <w:rPr>
          <w:rFonts w:ascii="Times New Roman" w:hAnsi="Times New Roman"/>
        </w:rPr>
        <w:t>efektívniť výkon daňového dozoru v prípade trvalej prítomnosti správcu dane v daňovom sklade</w:t>
      </w:r>
    </w:p>
    <w:p w14:paraId="2A12D1A6" w14:textId="74369161" w:rsidR="00AA537A" w:rsidRPr="007B557E" w:rsidRDefault="003F4D42" w:rsidP="00AA537A">
      <w:pPr>
        <w:pStyle w:val="Bezriadkovania"/>
        <w:ind w:left="357"/>
        <w:jc w:val="both"/>
        <w:rPr>
          <w:rFonts w:ascii="Times New Roman" w:hAnsi="Times New Roman"/>
        </w:rPr>
      </w:pPr>
      <w:r w:rsidRPr="007B557E">
        <w:rPr>
          <w:rFonts w:ascii="Times New Roman" w:hAnsi="Times New Roman"/>
        </w:rPr>
        <w:t>Na základe poznatkov z aplikačnej praxe sa za určitých podmienok (časové a</w:t>
      </w:r>
      <w:r w:rsidR="007703DC" w:rsidRPr="007B557E">
        <w:rPr>
          <w:rFonts w:ascii="Times New Roman" w:hAnsi="Times New Roman"/>
        </w:rPr>
        <w:t> </w:t>
      </w:r>
      <w:r w:rsidRPr="007B557E">
        <w:rPr>
          <w:rFonts w:ascii="Times New Roman" w:hAnsi="Times New Roman"/>
        </w:rPr>
        <w:t>ekonomické</w:t>
      </w:r>
      <w:r w:rsidR="007703DC" w:rsidRPr="007B557E">
        <w:rPr>
          <w:rFonts w:ascii="Times New Roman" w:hAnsi="Times New Roman"/>
        </w:rPr>
        <w:t xml:space="preserve"> náležitosti)</w:t>
      </w:r>
      <w:r w:rsidRPr="007B557E">
        <w:rPr>
          <w:rFonts w:ascii="Times New Roman" w:hAnsi="Times New Roman"/>
        </w:rPr>
        <w:t xml:space="preserve"> navrhuje možnosť colnému úradu upustiť od povinnosti zabezpečiť prítomnosť zamestnanca colného úradu v daňovom sklade na lieh. </w:t>
      </w:r>
    </w:p>
    <w:p w14:paraId="513C8247" w14:textId="77777777" w:rsidR="00AA537A" w:rsidRPr="007B557E" w:rsidRDefault="00AA537A" w:rsidP="00AA537A">
      <w:pPr>
        <w:pStyle w:val="Bezriadkovania"/>
        <w:ind w:left="357"/>
        <w:jc w:val="both"/>
        <w:rPr>
          <w:rFonts w:ascii="Times New Roman" w:hAnsi="Times New Roman"/>
        </w:rPr>
      </w:pPr>
    </w:p>
    <w:p w14:paraId="79CF697F" w14:textId="1A9C8C86" w:rsidR="00AA537A" w:rsidRPr="007B557E" w:rsidRDefault="00AA537A" w:rsidP="004B2FA1">
      <w:pPr>
        <w:pStyle w:val="Bezriadkovania"/>
        <w:numPr>
          <w:ilvl w:val="0"/>
          <w:numId w:val="6"/>
        </w:numPr>
        <w:spacing w:after="120"/>
        <w:ind w:left="357" w:hanging="357"/>
        <w:jc w:val="both"/>
        <w:rPr>
          <w:rFonts w:ascii="Times New Roman" w:hAnsi="Times New Roman"/>
        </w:rPr>
      </w:pPr>
      <w:r w:rsidRPr="007B557E">
        <w:rPr>
          <w:rFonts w:ascii="Times New Roman" w:hAnsi="Times New Roman"/>
        </w:rPr>
        <w:t>S</w:t>
      </w:r>
      <w:r w:rsidR="00645E4B" w:rsidRPr="007B557E">
        <w:rPr>
          <w:rFonts w:ascii="Times New Roman" w:hAnsi="Times New Roman"/>
        </w:rPr>
        <w:t>presniť práva a povinnost</w:t>
      </w:r>
      <w:r w:rsidR="00000D99">
        <w:rPr>
          <w:rFonts w:ascii="Times New Roman" w:hAnsi="Times New Roman"/>
        </w:rPr>
        <w:t>i</w:t>
      </w:r>
      <w:r w:rsidR="00645E4B" w:rsidRPr="007B557E">
        <w:rPr>
          <w:rFonts w:ascii="Times New Roman" w:hAnsi="Times New Roman"/>
        </w:rPr>
        <w:t xml:space="preserve"> právnických osôb a fyzických osôb v oblasti výroby, spracovania, prijímania, odosielania a skladovania vína</w:t>
      </w:r>
    </w:p>
    <w:p w14:paraId="387A39A2" w14:textId="77777777" w:rsidR="001E06B5" w:rsidRDefault="001E06B5" w:rsidP="001E06B5">
      <w:pPr>
        <w:pStyle w:val="Bezriadkovania"/>
        <w:ind w:left="357"/>
        <w:jc w:val="both"/>
        <w:rPr>
          <w:rFonts w:ascii="Times New Roman" w:hAnsi="Times New Roman"/>
        </w:rPr>
      </w:pPr>
      <w:r w:rsidRPr="001E06B5">
        <w:rPr>
          <w:rFonts w:ascii="Times New Roman" w:hAnsi="Times New Roman"/>
        </w:rPr>
        <w:t>Precizuje sa inštitút malého výrobcu vína. V súlade s európskou legislatívou sa členským štátom umožňuje oslobodiť malých výrobcov vína, ktorých produkcia nepresahuje 1 000 hl za vinársky rok, od požiadaviek spojených s režimom pozastavenia dane a s ním súvisiacim monitorovaním prepravy. Cieľom tejto úpravy je zníženie administratívnej záťaže a podpora konkurencieschopnosti malých producentov.</w:t>
      </w:r>
    </w:p>
    <w:p w14:paraId="04BF1FD6" w14:textId="75B61C48" w:rsidR="00A555E4" w:rsidRDefault="00A555E4" w:rsidP="001E06B5">
      <w:pPr>
        <w:pStyle w:val="Bezriadkovania"/>
        <w:ind w:left="357"/>
        <w:jc w:val="both"/>
        <w:rPr>
          <w:rFonts w:ascii="Times New Roman" w:hAnsi="Times New Roman"/>
        </w:rPr>
      </w:pPr>
      <w:r w:rsidRPr="00A555E4">
        <w:rPr>
          <w:rFonts w:ascii="Times New Roman" w:hAnsi="Times New Roman"/>
        </w:rPr>
        <w:t>Zároveň sa upravujú podmienky oslobodenia od spotrebnej dane v prípade súkromnej výroby vína fyzickými osobami pre vlastnú spotrebu.</w:t>
      </w:r>
    </w:p>
    <w:p w14:paraId="09CAFBE3" w14:textId="77777777" w:rsidR="00A555E4" w:rsidRDefault="00A555E4" w:rsidP="001E06B5">
      <w:pPr>
        <w:pStyle w:val="Bezriadkovania"/>
        <w:ind w:left="357"/>
        <w:jc w:val="both"/>
        <w:rPr>
          <w:rFonts w:ascii="Times New Roman" w:hAnsi="Times New Roman"/>
        </w:rPr>
      </w:pPr>
    </w:p>
    <w:p w14:paraId="3AAF5AA6" w14:textId="77777777" w:rsidR="00A555E4" w:rsidRDefault="00A555E4" w:rsidP="00A555E4">
      <w:pPr>
        <w:pStyle w:val="Bezriadkovania"/>
        <w:numPr>
          <w:ilvl w:val="0"/>
          <w:numId w:val="6"/>
        </w:numPr>
        <w:spacing w:after="120"/>
        <w:ind w:left="357" w:hanging="357"/>
        <w:jc w:val="both"/>
        <w:rPr>
          <w:rFonts w:ascii="Times New Roman" w:hAnsi="Times New Roman"/>
        </w:rPr>
      </w:pPr>
      <w:r w:rsidRPr="007C5586">
        <w:rPr>
          <w:rFonts w:ascii="Times New Roman" w:hAnsi="Times New Roman"/>
        </w:rPr>
        <w:t>Zjednotenie formulácií a úprava definície zloženia zábezpeky na daň, upustenia od zábezpeky na daň a daňovej spoľahlivosti daňových subjektov.</w:t>
      </w:r>
    </w:p>
    <w:p w14:paraId="701AF479" w14:textId="70BB1B1D" w:rsidR="00A555E4" w:rsidRPr="001E06B5" w:rsidRDefault="00A555E4" w:rsidP="007C5586">
      <w:pPr>
        <w:pStyle w:val="Bezriadkovania"/>
        <w:ind w:left="357"/>
        <w:jc w:val="both"/>
        <w:rPr>
          <w:rFonts w:ascii="Times New Roman" w:hAnsi="Times New Roman"/>
        </w:rPr>
      </w:pPr>
      <w:r w:rsidRPr="00A555E4">
        <w:rPr>
          <w:rFonts w:ascii="Times New Roman" w:hAnsi="Times New Roman"/>
        </w:rPr>
        <w:t>Navrhovanou úpravou sa spresňuje definícia zloženia zábezpeky na daň. Zároveň sa upravujú kritériá daňovej spoľahlivosti na účely zákonov upravujúcich spotrebné dane pre prevádzkovateľa daňového skladu. Úpravou podmienok daňovej spoľahlivosti sa posilňuje úroveň kontroly a prevencie pri správe dane.</w:t>
      </w:r>
    </w:p>
    <w:p w14:paraId="52343563" w14:textId="77777777" w:rsidR="00AA537A" w:rsidRPr="007B557E" w:rsidRDefault="00AA537A" w:rsidP="00AA537A">
      <w:pPr>
        <w:pStyle w:val="Bezriadkovania"/>
        <w:jc w:val="both"/>
        <w:rPr>
          <w:rFonts w:ascii="Times New Roman" w:hAnsi="Times New Roman"/>
        </w:rPr>
      </w:pPr>
    </w:p>
    <w:p w14:paraId="238E769F" w14:textId="77777777" w:rsidR="00A555E4" w:rsidRDefault="00A555E4" w:rsidP="00A555E4">
      <w:pPr>
        <w:pStyle w:val="Bezriadkovania"/>
        <w:numPr>
          <w:ilvl w:val="0"/>
          <w:numId w:val="6"/>
        </w:numPr>
        <w:spacing w:after="120"/>
        <w:ind w:left="357" w:hanging="357"/>
        <w:jc w:val="both"/>
        <w:rPr>
          <w:rFonts w:ascii="Times New Roman" w:hAnsi="Times New Roman"/>
        </w:rPr>
      </w:pPr>
      <w:r w:rsidRPr="007C5586">
        <w:rPr>
          <w:rFonts w:ascii="Times New Roman" w:hAnsi="Times New Roman"/>
        </w:rPr>
        <w:t>V nadväznosti na podnety z aplikačnej praxe, legislatívno-technické úpravy niektorých ustanovení zákonov.</w:t>
      </w:r>
    </w:p>
    <w:p w14:paraId="504FD178" w14:textId="4539F88A" w:rsidR="00A555E4" w:rsidRPr="007C5586" w:rsidRDefault="00A555E4" w:rsidP="007C5586">
      <w:pPr>
        <w:pStyle w:val="Bezriadkovania"/>
        <w:spacing w:after="120"/>
        <w:ind w:left="357"/>
        <w:jc w:val="both"/>
        <w:rPr>
          <w:rFonts w:ascii="Times New Roman" w:hAnsi="Times New Roman"/>
        </w:rPr>
      </w:pPr>
      <w:r w:rsidRPr="00A555E4">
        <w:rPr>
          <w:rFonts w:ascii="Times New Roman" w:hAnsi="Times New Roman"/>
        </w:rPr>
        <w:t>Navrhovaným znením § 44an sa ustanovujú osobitné prechodné pravidlá súvisiace so vznikom mimoriadnej daňovej povinnosti pri ITV v nadväznosti na zavedenie novej sadzby spotrebnej dane a úpravu podmienok predaja ITV označených kontrolnou známkou so znakom pre platnosť sadzby dane „A“. Navrhuje sa, aby pri ITV, pri ktorých vznikla daňová povinnosť podľa § 19ab a ktoré neboli do 31. januára 2027 dodané alebo predané v rámci podnikania, vznikla 1. februára 2027 mimoriadna daňová povinnosť. Platiteľom dane bude osoba, u ktorej sa tento výrobok nachádza k 1. februáru 2027.</w:t>
      </w:r>
    </w:p>
    <w:p w14:paraId="68070B12" w14:textId="77777777" w:rsidR="00E25A73" w:rsidRDefault="00E25A73" w:rsidP="00E25A73">
      <w:pPr>
        <w:pStyle w:val="Bezriadkovania"/>
        <w:spacing w:after="120"/>
        <w:jc w:val="both"/>
        <w:rPr>
          <w:rFonts w:ascii="Times New Roman" w:hAnsi="Times New Roman"/>
        </w:rPr>
      </w:pPr>
    </w:p>
    <w:p w14:paraId="2D672F9D" w14:textId="3EF2515D" w:rsidR="00E25A73" w:rsidRPr="00E25A73" w:rsidRDefault="00E25A73" w:rsidP="00E25A73">
      <w:pPr>
        <w:pStyle w:val="Bezriadkovania"/>
        <w:spacing w:after="120"/>
        <w:jc w:val="both"/>
        <w:rPr>
          <w:rFonts w:ascii="Times New Roman" w:hAnsi="Times New Roman"/>
          <w:b/>
          <w:bCs/>
        </w:rPr>
      </w:pPr>
      <w:r w:rsidRPr="00E25A73">
        <w:rPr>
          <w:rFonts w:ascii="Times New Roman" w:hAnsi="Times New Roman"/>
          <w:b/>
          <w:bCs/>
        </w:rPr>
        <w:lastRenderedPageBreak/>
        <w:t>K novele zákona č. 595/2003 Z. z. o dani z príjmov</w:t>
      </w:r>
    </w:p>
    <w:p w14:paraId="592660BF" w14:textId="6F178188" w:rsidR="00E25A73" w:rsidRPr="002F7359" w:rsidRDefault="00E25A73" w:rsidP="00E25A73">
      <w:pPr>
        <w:pStyle w:val="Bezriadkovania"/>
        <w:spacing w:after="120"/>
        <w:jc w:val="both"/>
        <w:rPr>
          <w:rFonts w:ascii="Times New Roman" w:hAnsi="Times New Roman"/>
        </w:rPr>
      </w:pPr>
      <w:r w:rsidRPr="00E25A73">
        <w:rPr>
          <w:rFonts w:ascii="Times New Roman" w:hAnsi="Times New Roman"/>
        </w:rPr>
        <w:t>S účinnosťou od 1.1.2027 sa prijímajú zmeny, ktoré spočívajú najmä v tom, že sa vypúšťa ustanovenie, podľa ktorého suma poskytnutej pomoci pri splácaní úveru na bývanie formou vrátenia časti zvýšenej splátky úveru na bývanie sa u bánk nezahŕňa do základu dane, t.</w:t>
      </w:r>
      <w:r w:rsidR="008B6468">
        <w:rPr>
          <w:rFonts w:ascii="Times New Roman" w:hAnsi="Times New Roman"/>
        </w:rPr>
        <w:t xml:space="preserve"> </w:t>
      </w:r>
      <w:r w:rsidRPr="00E25A73">
        <w:rPr>
          <w:rFonts w:ascii="Times New Roman" w:hAnsi="Times New Roman"/>
        </w:rPr>
        <w:t>j. bude daňovým výdavkom, spresňuje sa posudzovanie nedaňových výdavkov pri odobratých a zničených predmetoch spotrebnej dane a vykonávajú sa menšie legislatívno-technické úpravy. Zároveň sa zjednodušuje proces asignácie dane – daňovník podáva len jedno vyhlásenie aj pri poukázaní podielu dane pre rodiča a zavádza sa možnosť poukázať 2 % dane rodičovi aj pri spätnom priznaní dôchodku, vrátane podania dodatočného vyhlásenia za predchádzajúce roky. Súčasťou sú aj pravidlá pre opravy, lehoty a vrátenie neoprávnene poukázaných súm, ako aj prechodné ustanovenia účinnosti týchto zmien.</w:t>
      </w:r>
    </w:p>
    <w:p w14:paraId="1F62DE92" w14:textId="77777777" w:rsidR="00145F35" w:rsidRPr="007B7470" w:rsidRDefault="00145F35" w:rsidP="007D5748">
      <w:pPr>
        <w:spacing w:after="0" w:line="240" w:lineRule="auto"/>
        <w:rPr>
          <w:rFonts w:ascii="Times New Roman" w:eastAsia="Times New Roman" w:hAnsi="Times New Roman" w:cs="Times New Roman"/>
          <w:sz w:val="24"/>
          <w:szCs w:val="24"/>
          <w:lang w:eastAsia="sk-SK"/>
        </w:rPr>
      </w:pPr>
    </w:p>
    <w:p w14:paraId="792A4F12" w14:textId="77777777" w:rsidR="007D5748" w:rsidRPr="007B7470" w:rsidRDefault="007D5748" w:rsidP="007D5748">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2.2.2. Charakteristika návrhu:</w:t>
      </w:r>
    </w:p>
    <w:p w14:paraId="67286A9C"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p w14:paraId="148ED34B"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b/>
          <w:sz w:val="24"/>
          <w:szCs w:val="24"/>
          <w:bdr w:val="single" w:sz="4" w:space="0" w:color="auto"/>
          <w:lang w:eastAsia="sk-SK"/>
        </w:rPr>
        <w:t xml:space="preserve">     </w:t>
      </w:r>
      <w:r w:rsidRPr="007B7470">
        <w:rPr>
          <w:rFonts w:ascii="Times New Roman" w:eastAsia="Times New Roman" w:hAnsi="Times New Roman" w:cs="Times New Roman"/>
          <w:b/>
          <w:sz w:val="24"/>
          <w:szCs w:val="24"/>
          <w:lang w:eastAsia="sk-SK"/>
        </w:rPr>
        <w:t xml:space="preserve">  </w:t>
      </w:r>
      <w:r w:rsidRPr="007B7470">
        <w:rPr>
          <w:rFonts w:ascii="Times New Roman" w:eastAsia="Times New Roman" w:hAnsi="Times New Roman" w:cs="Times New Roman"/>
          <w:sz w:val="24"/>
          <w:szCs w:val="24"/>
          <w:lang w:eastAsia="sk-SK"/>
        </w:rPr>
        <w:t>zmena sadzby</w:t>
      </w:r>
    </w:p>
    <w:p w14:paraId="464C97F2"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bdr w:val="single" w:sz="4" w:space="0" w:color="auto"/>
          <w:lang w:eastAsia="sk-SK"/>
        </w:rPr>
        <w:t xml:space="preserve">     </w:t>
      </w:r>
      <w:r w:rsidRPr="007B7470">
        <w:rPr>
          <w:rFonts w:ascii="Times New Roman" w:eastAsia="Times New Roman" w:hAnsi="Times New Roman" w:cs="Times New Roman"/>
          <w:sz w:val="24"/>
          <w:szCs w:val="24"/>
          <w:lang w:eastAsia="sk-SK"/>
        </w:rPr>
        <w:t xml:space="preserve">  zmena v nároku</w:t>
      </w:r>
    </w:p>
    <w:p w14:paraId="036E057F" w14:textId="3018BE08"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bdr w:val="single" w:sz="4" w:space="0" w:color="auto"/>
          <w:lang w:eastAsia="sk-SK"/>
        </w:rPr>
        <w:t xml:space="preserve">  </w:t>
      </w:r>
      <w:r w:rsidR="00B744E3">
        <w:rPr>
          <w:rFonts w:ascii="Times New Roman" w:eastAsia="Times New Roman" w:hAnsi="Times New Roman" w:cs="Times New Roman"/>
          <w:sz w:val="24"/>
          <w:szCs w:val="24"/>
          <w:bdr w:val="single" w:sz="4" w:space="0" w:color="auto"/>
          <w:lang w:eastAsia="sk-SK"/>
        </w:rPr>
        <w:t>x</w:t>
      </w:r>
      <w:r w:rsidRPr="007B7470">
        <w:rPr>
          <w:rFonts w:ascii="Times New Roman" w:eastAsia="Times New Roman" w:hAnsi="Times New Roman" w:cs="Times New Roman"/>
          <w:sz w:val="24"/>
          <w:szCs w:val="24"/>
          <w:bdr w:val="single" w:sz="4" w:space="0" w:color="auto"/>
          <w:lang w:eastAsia="sk-SK"/>
        </w:rPr>
        <w:t xml:space="preserve"> </w:t>
      </w:r>
      <w:r w:rsidRPr="007B7470">
        <w:rPr>
          <w:rFonts w:ascii="Times New Roman" w:eastAsia="Times New Roman" w:hAnsi="Times New Roman" w:cs="Times New Roman"/>
          <w:sz w:val="24"/>
          <w:szCs w:val="24"/>
          <w:lang w:eastAsia="sk-SK"/>
        </w:rPr>
        <w:t xml:space="preserve">  nová služba alebo nariadenie (alebo ich zrušenie)</w:t>
      </w:r>
    </w:p>
    <w:p w14:paraId="2ED57FCD" w14:textId="5741C87E"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bdr w:val="single" w:sz="4" w:space="0" w:color="auto"/>
          <w:lang w:eastAsia="sk-SK"/>
        </w:rPr>
        <w:t xml:space="preserve"> </w:t>
      </w:r>
      <w:r w:rsidR="00E74D2D">
        <w:rPr>
          <w:rFonts w:ascii="Times New Roman" w:eastAsia="Times New Roman" w:hAnsi="Times New Roman" w:cs="Times New Roman"/>
          <w:sz w:val="24"/>
          <w:szCs w:val="24"/>
          <w:bdr w:val="single" w:sz="4" w:space="0" w:color="auto"/>
          <w:lang w:eastAsia="sk-SK"/>
        </w:rPr>
        <w:t xml:space="preserve">    </w:t>
      </w:r>
      <w:r w:rsidRPr="007B7470">
        <w:rPr>
          <w:rFonts w:ascii="Times New Roman" w:eastAsia="Times New Roman" w:hAnsi="Times New Roman" w:cs="Times New Roman"/>
          <w:sz w:val="24"/>
          <w:szCs w:val="24"/>
          <w:lang w:eastAsia="sk-SK"/>
        </w:rPr>
        <w:t xml:space="preserve">  kombinovaný návrh</w:t>
      </w:r>
    </w:p>
    <w:p w14:paraId="4F94AAD2" w14:textId="18C4F24A"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bdr w:val="single" w:sz="4" w:space="0" w:color="auto"/>
          <w:lang w:eastAsia="sk-SK"/>
        </w:rPr>
        <w:t xml:space="preserve">  </w:t>
      </w:r>
      <w:r w:rsidR="00E74D2D">
        <w:rPr>
          <w:rFonts w:ascii="Times New Roman" w:eastAsia="Times New Roman" w:hAnsi="Times New Roman" w:cs="Times New Roman"/>
          <w:sz w:val="24"/>
          <w:szCs w:val="24"/>
          <w:bdr w:val="single" w:sz="4" w:space="0" w:color="auto"/>
          <w:lang w:eastAsia="sk-SK"/>
        </w:rPr>
        <w:t xml:space="preserve">x </w:t>
      </w:r>
      <w:r w:rsidRPr="007B7470">
        <w:rPr>
          <w:rFonts w:ascii="Times New Roman" w:eastAsia="Times New Roman" w:hAnsi="Times New Roman" w:cs="Times New Roman"/>
          <w:sz w:val="24"/>
          <w:szCs w:val="24"/>
          <w:lang w:eastAsia="sk-SK"/>
        </w:rPr>
        <w:t xml:space="preserve">  iné </w:t>
      </w:r>
    </w:p>
    <w:p w14:paraId="61A23FA6" w14:textId="77777777" w:rsidR="00C64BDB" w:rsidRPr="007B7470" w:rsidRDefault="00C64BDB" w:rsidP="007D5748">
      <w:pPr>
        <w:spacing w:after="0" w:line="240" w:lineRule="auto"/>
        <w:rPr>
          <w:rFonts w:ascii="Times New Roman" w:eastAsia="Times New Roman" w:hAnsi="Times New Roman" w:cs="Times New Roman"/>
          <w:sz w:val="24"/>
          <w:szCs w:val="24"/>
          <w:lang w:eastAsia="sk-SK"/>
        </w:rPr>
      </w:pPr>
    </w:p>
    <w:p w14:paraId="2870AD1B"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b/>
          <w:bCs/>
          <w:sz w:val="24"/>
          <w:szCs w:val="24"/>
          <w:lang w:eastAsia="sk-SK"/>
        </w:rPr>
        <w:t>2.2.3. Predpoklady vývoja objemu aktivít:</w:t>
      </w:r>
    </w:p>
    <w:p w14:paraId="05ADAA92"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p w14:paraId="72755AA2" w14:textId="77777777" w:rsidR="007D5748" w:rsidRPr="007B7470"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Jasne popíšte, v prípade potreby použite nižšie uvedenú tabuľku. Uveďte aj odhady základov daní a/alebo poplatkov, ak sa ich táto zmena týka.</w:t>
      </w:r>
    </w:p>
    <w:p w14:paraId="1B22F084" w14:textId="77777777" w:rsidR="007D5748" w:rsidRPr="007B7470" w:rsidRDefault="007D5748" w:rsidP="007D5748">
      <w:pPr>
        <w:spacing w:after="0" w:line="240" w:lineRule="auto"/>
        <w:jc w:val="right"/>
        <w:rPr>
          <w:rFonts w:ascii="Times New Roman" w:eastAsia="Times New Roman" w:hAnsi="Times New Roman" w:cs="Times New Roman"/>
          <w:sz w:val="20"/>
          <w:szCs w:val="20"/>
          <w:lang w:eastAsia="sk-SK"/>
        </w:rPr>
      </w:pPr>
      <w:r w:rsidRPr="007B7470">
        <w:rPr>
          <w:rFonts w:ascii="Times New Roman" w:eastAsia="Times New Roman" w:hAnsi="Times New Roman" w:cs="Times New Roman"/>
          <w:sz w:val="20"/>
          <w:szCs w:val="20"/>
          <w:lang w:eastAsia="sk-SK"/>
        </w:rPr>
        <w:t xml:space="preserve">Tabuľka č. 2 </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1134"/>
        <w:gridCol w:w="1134"/>
        <w:gridCol w:w="1134"/>
        <w:gridCol w:w="1134"/>
      </w:tblGrid>
      <w:tr w:rsidR="007D5748" w:rsidRPr="007B7470" w14:paraId="1543BBA7" w14:textId="77777777" w:rsidTr="002B63FD">
        <w:trPr>
          <w:cantSplit/>
          <w:trHeight w:val="70"/>
        </w:trPr>
        <w:tc>
          <w:tcPr>
            <w:tcW w:w="4530" w:type="dxa"/>
            <w:vMerge w:val="restart"/>
            <w:shd w:val="clear" w:color="auto" w:fill="BFBFBF" w:themeFill="background1" w:themeFillShade="BF"/>
            <w:vAlign w:val="center"/>
          </w:tcPr>
          <w:p w14:paraId="2671AE94" w14:textId="77777777" w:rsidR="007D5748" w:rsidRPr="007B7470" w:rsidRDefault="007D5748"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Objem aktivít</w:t>
            </w:r>
          </w:p>
        </w:tc>
        <w:tc>
          <w:tcPr>
            <w:tcW w:w="1134" w:type="dxa"/>
            <w:gridSpan w:val="4"/>
            <w:shd w:val="clear" w:color="auto" w:fill="BFBFBF" w:themeFill="background1" w:themeFillShade="BF"/>
            <w:vAlign w:val="center"/>
          </w:tcPr>
          <w:p w14:paraId="72432733" w14:textId="77777777" w:rsidR="007D5748" w:rsidRPr="007B7470" w:rsidRDefault="007D5748"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Odhadované objemy</w:t>
            </w:r>
          </w:p>
        </w:tc>
      </w:tr>
      <w:tr w:rsidR="007D5748" w:rsidRPr="007B7470" w14:paraId="370E5B05" w14:textId="77777777" w:rsidTr="002B63FD">
        <w:trPr>
          <w:cantSplit/>
          <w:trHeight w:val="70"/>
        </w:trPr>
        <w:tc>
          <w:tcPr>
            <w:tcW w:w="4530" w:type="dxa"/>
            <w:vMerge/>
            <w:shd w:val="clear" w:color="auto" w:fill="BFBFBF" w:themeFill="background1" w:themeFillShade="BF"/>
          </w:tcPr>
          <w:p w14:paraId="6282AD57" w14:textId="77777777" w:rsidR="007D5748" w:rsidRPr="007B7470" w:rsidRDefault="007D5748"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p>
        </w:tc>
        <w:tc>
          <w:tcPr>
            <w:tcW w:w="1134" w:type="dxa"/>
            <w:shd w:val="clear" w:color="auto" w:fill="BFBFBF" w:themeFill="background1" w:themeFillShade="BF"/>
            <w:vAlign w:val="center"/>
          </w:tcPr>
          <w:p w14:paraId="4A40BADF" w14:textId="77777777" w:rsidR="007D5748" w:rsidRPr="007B7470" w:rsidRDefault="007D5748"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r</w:t>
            </w:r>
          </w:p>
        </w:tc>
        <w:tc>
          <w:tcPr>
            <w:tcW w:w="1134" w:type="dxa"/>
            <w:shd w:val="clear" w:color="auto" w:fill="BFBFBF" w:themeFill="background1" w:themeFillShade="BF"/>
            <w:vAlign w:val="center"/>
          </w:tcPr>
          <w:p w14:paraId="304DD5CE" w14:textId="77777777" w:rsidR="007D5748" w:rsidRPr="007B7470" w:rsidRDefault="007D5748"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r + 1</w:t>
            </w:r>
          </w:p>
        </w:tc>
        <w:tc>
          <w:tcPr>
            <w:tcW w:w="1134" w:type="dxa"/>
            <w:shd w:val="clear" w:color="auto" w:fill="BFBFBF" w:themeFill="background1" w:themeFillShade="BF"/>
            <w:vAlign w:val="center"/>
          </w:tcPr>
          <w:p w14:paraId="350FFCAE" w14:textId="77777777" w:rsidR="007D5748" w:rsidRPr="007B7470" w:rsidRDefault="007D5748"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r + 2</w:t>
            </w:r>
          </w:p>
        </w:tc>
        <w:tc>
          <w:tcPr>
            <w:tcW w:w="1134" w:type="dxa"/>
            <w:shd w:val="clear" w:color="auto" w:fill="BFBFBF" w:themeFill="background1" w:themeFillShade="BF"/>
            <w:vAlign w:val="center"/>
          </w:tcPr>
          <w:p w14:paraId="415D6592" w14:textId="77777777" w:rsidR="007D5748" w:rsidRPr="007B7470" w:rsidRDefault="007D5748"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r + 3</w:t>
            </w:r>
          </w:p>
        </w:tc>
      </w:tr>
      <w:tr w:rsidR="007D5748" w:rsidRPr="007B7470" w14:paraId="6E8A7E76" w14:textId="77777777" w:rsidTr="002B63FD">
        <w:trPr>
          <w:trHeight w:val="70"/>
        </w:trPr>
        <w:tc>
          <w:tcPr>
            <w:tcW w:w="4530" w:type="dxa"/>
          </w:tcPr>
          <w:p w14:paraId="3CC6A582" w14:textId="77777777" w:rsidR="007D5748" w:rsidRPr="007B7470" w:rsidRDefault="007D5748" w:rsidP="007D5748">
            <w:p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sidRPr="007B7470">
              <w:rPr>
                <w:rFonts w:ascii="Times New Roman" w:eastAsia="Times New Roman" w:hAnsi="Times New Roman" w:cs="Times New Roman"/>
                <w:color w:val="000000"/>
                <w:sz w:val="24"/>
                <w:szCs w:val="24"/>
                <w:lang w:eastAsia="sk-SK"/>
              </w:rPr>
              <w:t>Indikátor ABC</w:t>
            </w:r>
          </w:p>
        </w:tc>
        <w:tc>
          <w:tcPr>
            <w:tcW w:w="1134" w:type="dxa"/>
          </w:tcPr>
          <w:p w14:paraId="2BC84C23" w14:textId="77777777" w:rsidR="007D5748" w:rsidRPr="007B7470"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c>
          <w:tcPr>
            <w:tcW w:w="1134" w:type="dxa"/>
          </w:tcPr>
          <w:p w14:paraId="3E1DA15F" w14:textId="77777777" w:rsidR="007D5748" w:rsidRPr="007B7470"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c>
          <w:tcPr>
            <w:tcW w:w="1134" w:type="dxa"/>
          </w:tcPr>
          <w:p w14:paraId="11C49E5E" w14:textId="77777777" w:rsidR="007D5748" w:rsidRPr="007B7470"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c>
          <w:tcPr>
            <w:tcW w:w="1134" w:type="dxa"/>
          </w:tcPr>
          <w:p w14:paraId="3EFC425B" w14:textId="77777777" w:rsidR="007D5748" w:rsidRPr="007B7470"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r>
      <w:tr w:rsidR="007D5748" w:rsidRPr="007B7470" w14:paraId="1B422BAE" w14:textId="77777777" w:rsidTr="002B63FD">
        <w:trPr>
          <w:trHeight w:val="70"/>
        </w:trPr>
        <w:tc>
          <w:tcPr>
            <w:tcW w:w="4530" w:type="dxa"/>
          </w:tcPr>
          <w:p w14:paraId="52227A2A" w14:textId="77777777" w:rsidR="007D5748" w:rsidRPr="007B7470" w:rsidRDefault="007D5748" w:rsidP="007D5748">
            <w:p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sidRPr="007B7470">
              <w:rPr>
                <w:rFonts w:ascii="Times New Roman" w:eastAsia="Times New Roman" w:hAnsi="Times New Roman" w:cs="Times New Roman"/>
                <w:color w:val="000000"/>
                <w:sz w:val="24"/>
                <w:szCs w:val="24"/>
                <w:lang w:eastAsia="sk-SK"/>
              </w:rPr>
              <w:t>Indikátor KLM</w:t>
            </w:r>
          </w:p>
        </w:tc>
        <w:tc>
          <w:tcPr>
            <w:tcW w:w="1134" w:type="dxa"/>
          </w:tcPr>
          <w:p w14:paraId="0FB57C7F" w14:textId="77777777" w:rsidR="007D5748" w:rsidRPr="007B7470"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c>
          <w:tcPr>
            <w:tcW w:w="1134" w:type="dxa"/>
          </w:tcPr>
          <w:p w14:paraId="4075C271" w14:textId="77777777" w:rsidR="007D5748" w:rsidRPr="007B7470"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c>
          <w:tcPr>
            <w:tcW w:w="1134" w:type="dxa"/>
          </w:tcPr>
          <w:p w14:paraId="00B14CA2" w14:textId="77777777" w:rsidR="007D5748" w:rsidRPr="007B7470"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c>
          <w:tcPr>
            <w:tcW w:w="1134" w:type="dxa"/>
          </w:tcPr>
          <w:p w14:paraId="2CD5A5B0" w14:textId="77777777" w:rsidR="007D5748" w:rsidRPr="007B7470"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r>
      <w:tr w:rsidR="007D5748" w:rsidRPr="007B7470" w14:paraId="55610DB8" w14:textId="77777777" w:rsidTr="002B63FD">
        <w:trPr>
          <w:trHeight w:val="70"/>
        </w:trPr>
        <w:tc>
          <w:tcPr>
            <w:tcW w:w="4530" w:type="dxa"/>
          </w:tcPr>
          <w:p w14:paraId="54926FEA" w14:textId="77777777" w:rsidR="007D5748" w:rsidRPr="007B7470" w:rsidRDefault="007D5748" w:rsidP="007D5748">
            <w:p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sidRPr="007B7470">
              <w:rPr>
                <w:rFonts w:ascii="Times New Roman" w:eastAsia="Times New Roman" w:hAnsi="Times New Roman" w:cs="Times New Roman"/>
                <w:color w:val="000000"/>
                <w:sz w:val="24"/>
                <w:szCs w:val="24"/>
                <w:lang w:eastAsia="sk-SK"/>
              </w:rPr>
              <w:t>Indikátor XYZ</w:t>
            </w:r>
          </w:p>
        </w:tc>
        <w:tc>
          <w:tcPr>
            <w:tcW w:w="1134" w:type="dxa"/>
          </w:tcPr>
          <w:p w14:paraId="10DC40F6" w14:textId="77777777" w:rsidR="007D5748" w:rsidRPr="007B7470"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c>
          <w:tcPr>
            <w:tcW w:w="1134" w:type="dxa"/>
          </w:tcPr>
          <w:p w14:paraId="6CB4CA2C" w14:textId="77777777" w:rsidR="007D5748" w:rsidRPr="007B7470"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c>
          <w:tcPr>
            <w:tcW w:w="1134" w:type="dxa"/>
          </w:tcPr>
          <w:p w14:paraId="6EBCEBA6" w14:textId="77777777" w:rsidR="007D5748" w:rsidRPr="007B7470"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c>
          <w:tcPr>
            <w:tcW w:w="1134" w:type="dxa"/>
          </w:tcPr>
          <w:p w14:paraId="60A92E46" w14:textId="77777777" w:rsidR="007D5748" w:rsidRPr="007B7470"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r>
    </w:tbl>
    <w:p w14:paraId="075820F7"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p w14:paraId="5AF56464"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p w14:paraId="1319472B" w14:textId="77777777" w:rsidR="007D5748" w:rsidRPr="007B7470" w:rsidRDefault="007D5748" w:rsidP="007D5748">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2.2.4. Výpočty vplyvov na verejné financie</w:t>
      </w:r>
    </w:p>
    <w:p w14:paraId="4BCBF33E"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p w14:paraId="6A3F7B52" w14:textId="77777777" w:rsidR="007D5748" w:rsidRPr="007B7470"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Uveďte najdôležitejšie výpočty, ktoré boli použité na stanovenie vplyvov na príjmy a výdavky, ako aj predpoklady, z ktorých ste vychádzali. Predkladateľ by mal jasne odlíšiť podklady od kapitol a organizácií, aby bolo jasne vidieť základ použitý na výpočty.</w:t>
      </w:r>
    </w:p>
    <w:p w14:paraId="620B53A0" w14:textId="77777777" w:rsidR="00145F35" w:rsidRDefault="00145F35" w:rsidP="00E74D2D">
      <w:pPr>
        <w:tabs>
          <w:tab w:val="num" w:pos="1080"/>
        </w:tabs>
        <w:spacing w:after="0" w:line="360" w:lineRule="auto"/>
        <w:jc w:val="both"/>
        <w:rPr>
          <w:rFonts w:ascii="Times New Roman" w:eastAsia="Times New Roman" w:hAnsi="Times New Roman" w:cs="Times New Roman"/>
          <w:b/>
          <w:bCs/>
          <w:lang w:eastAsia="sk-SK"/>
        </w:rPr>
      </w:pPr>
    </w:p>
    <w:p w14:paraId="3F8BA166" w14:textId="2F015AF6" w:rsidR="00E74D2D" w:rsidRPr="003E34F5" w:rsidRDefault="00E74D2D" w:rsidP="00E74D2D">
      <w:pPr>
        <w:tabs>
          <w:tab w:val="num" w:pos="1080"/>
        </w:tabs>
        <w:spacing w:after="0" w:line="360" w:lineRule="auto"/>
        <w:jc w:val="both"/>
        <w:rPr>
          <w:rFonts w:ascii="Times New Roman" w:eastAsia="Times New Roman" w:hAnsi="Times New Roman" w:cs="Times New Roman"/>
          <w:b/>
          <w:bCs/>
          <w:lang w:eastAsia="sk-SK"/>
        </w:rPr>
      </w:pPr>
      <w:r w:rsidRPr="003E34F5">
        <w:rPr>
          <w:rFonts w:ascii="Times New Roman" w:eastAsia="Times New Roman" w:hAnsi="Times New Roman" w:cs="Times New Roman"/>
          <w:b/>
          <w:bCs/>
          <w:lang w:eastAsia="sk-SK"/>
        </w:rPr>
        <w:t>Negatívny vplyv na rozpočet:</w:t>
      </w:r>
    </w:p>
    <w:p w14:paraId="6ABB9F5E" w14:textId="77777777" w:rsidR="00E74D2D" w:rsidRPr="003E34F5" w:rsidRDefault="00E74D2D" w:rsidP="00E74D2D">
      <w:pPr>
        <w:tabs>
          <w:tab w:val="num" w:pos="1080"/>
        </w:tabs>
        <w:spacing w:after="0" w:line="240" w:lineRule="auto"/>
        <w:jc w:val="both"/>
        <w:rPr>
          <w:rFonts w:ascii="Times New Roman" w:eastAsia="Times New Roman" w:hAnsi="Times New Roman" w:cs="Times New Roman"/>
          <w:bCs/>
          <w:lang w:eastAsia="sk-SK"/>
        </w:rPr>
      </w:pPr>
      <w:r w:rsidRPr="003E34F5">
        <w:rPr>
          <w:rFonts w:ascii="Times New Roman" w:eastAsia="Times New Roman" w:hAnsi="Times New Roman" w:cs="Times New Roman"/>
          <w:bCs/>
          <w:lang w:eastAsia="sk-SK"/>
        </w:rPr>
        <w:t>MF SR požiadalo FR SR o kvantifikáciu dopadov na informačné systémy finančnej správy, ktoré vyplývajú z návrhu zákona.</w:t>
      </w:r>
    </w:p>
    <w:p w14:paraId="3ADDC6C5" w14:textId="4FEFA0B5" w:rsidR="00E74D2D" w:rsidRDefault="00E74D2D" w:rsidP="00E74D2D">
      <w:pPr>
        <w:tabs>
          <w:tab w:val="num" w:pos="1080"/>
        </w:tabs>
        <w:spacing w:after="0" w:line="240" w:lineRule="auto"/>
        <w:jc w:val="both"/>
        <w:rPr>
          <w:rFonts w:ascii="Times New Roman" w:eastAsia="Times New Roman" w:hAnsi="Times New Roman" w:cs="Times New Roman"/>
          <w:bCs/>
          <w:lang w:eastAsia="sk-SK"/>
        </w:rPr>
      </w:pPr>
      <w:r w:rsidRPr="003E34F5">
        <w:rPr>
          <w:rFonts w:ascii="Times New Roman" w:eastAsia="Times New Roman" w:hAnsi="Times New Roman" w:cs="Times New Roman"/>
          <w:bCs/>
          <w:lang w:eastAsia="sk-SK"/>
        </w:rPr>
        <w:t xml:space="preserve">Negatívny vplyv na rozpočet verejnej správy súvisí </w:t>
      </w:r>
      <w:r w:rsidR="006A743C">
        <w:rPr>
          <w:rFonts w:ascii="Times New Roman" w:eastAsia="Times New Roman" w:hAnsi="Times New Roman" w:cs="Times New Roman"/>
          <w:bCs/>
          <w:lang w:eastAsia="sk-SK"/>
        </w:rPr>
        <w:t xml:space="preserve">s legislatívnymi zmenami a </w:t>
      </w:r>
      <w:r w:rsidRPr="003E34F5">
        <w:rPr>
          <w:rFonts w:ascii="Times New Roman" w:eastAsia="Times New Roman" w:hAnsi="Times New Roman" w:cs="Times New Roman"/>
          <w:bCs/>
          <w:lang w:eastAsia="sk-SK"/>
        </w:rPr>
        <w:t>s požiadavkami na nevyhnutné zmeny systémov finančnej správy.</w:t>
      </w:r>
    </w:p>
    <w:p w14:paraId="3D3B9AC1" w14:textId="77777777" w:rsidR="00755422" w:rsidRDefault="00755422" w:rsidP="00E74D2D">
      <w:pPr>
        <w:tabs>
          <w:tab w:val="num" w:pos="1080"/>
        </w:tabs>
        <w:spacing w:after="0" w:line="240" w:lineRule="auto"/>
        <w:jc w:val="both"/>
        <w:rPr>
          <w:rFonts w:ascii="Times New Roman" w:eastAsia="Times New Roman" w:hAnsi="Times New Roman" w:cs="Times New Roman"/>
          <w:bCs/>
          <w:lang w:eastAsia="sk-SK"/>
        </w:rPr>
      </w:pPr>
    </w:p>
    <w:p w14:paraId="27F4537C" w14:textId="3B5201E7" w:rsidR="00755422" w:rsidRDefault="00755422" w:rsidP="00E74D2D">
      <w:pPr>
        <w:tabs>
          <w:tab w:val="num" w:pos="1080"/>
        </w:tabs>
        <w:spacing w:after="0" w:line="240" w:lineRule="auto"/>
        <w:jc w:val="both"/>
        <w:rPr>
          <w:rFonts w:ascii="Times New Roman" w:eastAsia="Times New Roman" w:hAnsi="Times New Roman" w:cs="Times New Roman"/>
          <w:b/>
          <w:lang w:eastAsia="sk-SK"/>
        </w:rPr>
      </w:pPr>
      <w:r w:rsidRPr="00C703D8">
        <w:rPr>
          <w:rFonts w:ascii="Times New Roman" w:eastAsia="Times New Roman" w:hAnsi="Times New Roman" w:cs="Times New Roman"/>
          <w:b/>
          <w:lang w:eastAsia="sk-SK"/>
        </w:rPr>
        <w:t>K novelám zákonov upravujúcich spotrebné dane</w:t>
      </w:r>
    </w:p>
    <w:p w14:paraId="524F3631" w14:textId="77777777" w:rsidR="00FB4AF4" w:rsidRDefault="00FB4AF4" w:rsidP="00E74D2D">
      <w:pPr>
        <w:tabs>
          <w:tab w:val="num" w:pos="1080"/>
        </w:tabs>
        <w:spacing w:after="0" w:line="240" w:lineRule="auto"/>
        <w:jc w:val="both"/>
        <w:rPr>
          <w:rFonts w:ascii="Times New Roman" w:eastAsia="Times New Roman" w:hAnsi="Times New Roman" w:cs="Times New Roman"/>
          <w:b/>
          <w:lang w:eastAsia="sk-SK"/>
        </w:rPr>
      </w:pPr>
    </w:p>
    <w:p w14:paraId="3597AB3B" w14:textId="4DA091C4" w:rsidR="00FB4AF4" w:rsidRDefault="00FB4AF4" w:rsidP="007F1EB8">
      <w:pPr>
        <w:tabs>
          <w:tab w:val="num" w:pos="1080"/>
        </w:tabs>
        <w:spacing w:after="0" w:line="240" w:lineRule="auto"/>
        <w:jc w:val="both"/>
        <w:rPr>
          <w:rFonts w:ascii="Times New Roman" w:eastAsia="Times New Roman" w:hAnsi="Times New Roman" w:cs="Times New Roman"/>
          <w:bCs/>
          <w:lang w:eastAsia="sk-SK"/>
        </w:rPr>
      </w:pPr>
      <w:r w:rsidRPr="007C5586">
        <w:rPr>
          <w:rFonts w:ascii="Times New Roman" w:eastAsia="Times New Roman" w:hAnsi="Times New Roman" w:cs="Times New Roman"/>
          <w:bCs/>
          <w:lang w:eastAsia="sk-SK"/>
        </w:rPr>
        <w:t xml:space="preserve">Navrhovanou novelou zákona č. 106/2004 Z. z. sa okrem iných </w:t>
      </w:r>
      <w:r>
        <w:rPr>
          <w:rFonts w:ascii="Times New Roman" w:eastAsia="Times New Roman" w:hAnsi="Times New Roman" w:cs="Times New Roman"/>
          <w:bCs/>
          <w:lang w:eastAsia="sk-SK"/>
        </w:rPr>
        <w:t>legislatívno-technických zmien ruší možnosť 3 mesačného dopredaja všetkých ITV</w:t>
      </w:r>
      <w:r w:rsidR="007F1EB8">
        <w:rPr>
          <w:rFonts w:ascii="Times New Roman" w:eastAsia="Times New Roman" w:hAnsi="Times New Roman" w:cs="Times New Roman"/>
          <w:bCs/>
          <w:lang w:eastAsia="sk-SK"/>
        </w:rPr>
        <w:t xml:space="preserve"> pri zvyšovaní sadzby v roku 2027. Zároveň sa</w:t>
      </w:r>
      <w:r w:rsidR="007F1EB8" w:rsidRPr="007F1EB8">
        <w:rPr>
          <w:rFonts w:ascii="Times New Roman" w:eastAsia="Times New Roman" w:hAnsi="Times New Roman" w:cs="Times New Roman"/>
          <w:bCs/>
          <w:lang w:eastAsia="sk-SK"/>
        </w:rPr>
        <w:t xml:space="preserve"> </w:t>
      </w:r>
      <w:r w:rsidR="007F1EB8">
        <w:rPr>
          <w:rFonts w:ascii="Times New Roman" w:eastAsia="Times New Roman" w:hAnsi="Times New Roman" w:cs="Times New Roman"/>
          <w:bCs/>
          <w:lang w:eastAsia="sk-SK"/>
        </w:rPr>
        <w:t xml:space="preserve">v </w:t>
      </w:r>
      <w:r w:rsidR="007F1EB8" w:rsidRPr="007F1EB8">
        <w:rPr>
          <w:rFonts w:ascii="Times New Roman" w:eastAsia="Times New Roman" w:hAnsi="Times New Roman" w:cs="Times New Roman"/>
          <w:bCs/>
          <w:lang w:eastAsia="sk-SK"/>
        </w:rPr>
        <w:t>§ 44an zákona č. 106/2004 Z. z.</w:t>
      </w:r>
      <w:r w:rsidR="007F1EB8">
        <w:rPr>
          <w:rFonts w:ascii="Times New Roman" w:eastAsia="Times New Roman" w:hAnsi="Times New Roman" w:cs="Times New Roman"/>
          <w:bCs/>
          <w:lang w:eastAsia="sk-SK"/>
        </w:rPr>
        <w:t xml:space="preserve"> </w:t>
      </w:r>
      <w:r w:rsidR="007F1EB8" w:rsidRPr="007F1EB8">
        <w:rPr>
          <w:rFonts w:ascii="Times New Roman" w:eastAsia="Times New Roman" w:hAnsi="Times New Roman" w:cs="Times New Roman"/>
          <w:bCs/>
          <w:lang w:eastAsia="sk-SK"/>
        </w:rPr>
        <w:t xml:space="preserve">ustanovuje, aby pri ITV, pri ktorých vznikla daňová povinnosť podľa § 19ab a ktoré neboli do 31. januára 2027 dodané alebo predané v rámci podnikania, vznikla 1. februára 2027 mimoriadna daňová povinnosť. Platiteľom dane bude osoba, u ktorej sa tento výrobok nachádza k 1. februáru 2027. Platiteľ dane bude naďalej plniť svoje riadne daňové povinnosti, t. j.  podá samostatné </w:t>
      </w:r>
      <w:r w:rsidR="007F1EB8" w:rsidRPr="007F1EB8">
        <w:rPr>
          <w:rFonts w:ascii="Times New Roman" w:eastAsia="Times New Roman" w:hAnsi="Times New Roman" w:cs="Times New Roman"/>
          <w:bCs/>
          <w:lang w:eastAsia="sk-SK"/>
        </w:rPr>
        <w:lastRenderedPageBreak/>
        <w:t>daňové priznanie k mimoriadnej daňovej povinnosti a</w:t>
      </w:r>
      <w:r w:rsidR="007F1EB8">
        <w:rPr>
          <w:rFonts w:ascii="Times New Roman" w:eastAsia="Times New Roman" w:hAnsi="Times New Roman" w:cs="Times New Roman"/>
          <w:bCs/>
          <w:lang w:eastAsia="sk-SK"/>
        </w:rPr>
        <w:t> </w:t>
      </w:r>
      <w:r w:rsidR="007F1EB8" w:rsidRPr="007F1EB8">
        <w:rPr>
          <w:rFonts w:ascii="Times New Roman" w:eastAsia="Times New Roman" w:hAnsi="Times New Roman" w:cs="Times New Roman"/>
          <w:bCs/>
          <w:lang w:eastAsia="sk-SK"/>
        </w:rPr>
        <w:t>zároveň</w:t>
      </w:r>
      <w:r w:rsidR="007F1EB8">
        <w:rPr>
          <w:rFonts w:ascii="Times New Roman" w:eastAsia="Times New Roman" w:hAnsi="Times New Roman" w:cs="Times New Roman"/>
          <w:bCs/>
          <w:lang w:eastAsia="sk-SK"/>
        </w:rPr>
        <w:t xml:space="preserve"> podá aj</w:t>
      </w:r>
      <w:r w:rsidR="007F1EB8" w:rsidRPr="007F1EB8">
        <w:rPr>
          <w:rFonts w:ascii="Times New Roman" w:eastAsia="Times New Roman" w:hAnsi="Times New Roman" w:cs="Times New Roman"/>
          <w:bCs/>
          <w:lang w:eastAsia="sk-SK"/>
        </w:rPr>
        <w:t xml:space="preserve"> riadne daňové priznanie v rámci svojich ostatných povinností podľa zákona č. 106/2004 Z. z.</w:t>
      </w:r>
      <w:r w:rsidR="007F1EB8">
        <w:rPr>
          <w:rFonts w:ascii="Times New Roman" w:eastAsia="Times New Roman" w:hAnsi="Times New Roman" w:cs="Times New Roman"/>
          <w:bCs/>
          <w:lang w:eastAsia="sk-SK"/>
        </w:rPr>
        <w:t xml:space="preserve"> </w:t>
      </w:r>
      <w:r w:rsidR="007F1EB8" w:rsidRPr="007F1EB8">
        <w:rPr>
          <w:rFonts w:ascii="Times New Roman" w:eastAsia="Times New Roman" w:hAnsi="Times New Roman" w:cs="Times New Roman"/>
          <w:bCs/>
          <w:lang w:eastAsia="sk-SK"/>
        </w:rPr>
        <w:t>Táto úprava umožňuje pokračovať v predaji ITV označených kontrolnou známkou so znakom pre platnosť sadzby dane „A“ v prípade, že bola splnená daňová povinnosť vyplývajúca z mimoriadnej daňovej povinnosti. Takto nastavený mechanizmus umožňuje zachovať existujúce označenie spotrebiteľských balení ITV kontrolnou známkou a zároveň zabezpečuje, že ITV, ktoré budú po zmene sadzby spotrebnej dane dodávané a predávané do vypredania zásob, budú podliehať novej sadzbe spotrebnej dane.</w:t>
      </w:r>
      <w:r w:rsidR="00F26017">
        <w:rPr>
          <w:rFonts w:ascii="Times New Roman" w:eastAsia="Times New Roman" w:hAnsi="Times New Roman" w:cs="Times New Roman"/>
          <w:bCs/>
          <w:lang w:eastAsia="sk-SK"/>
        </w:rPr>
        <w:t xml:space="preserve"> Zavedenie uvedeného mechanizmu vzniku mimoriadnej daňovej povinnosti z ITV sa pozitívne premietne do výberu spotrebnej dane z tabakových výrobkov o 6 726 000 eur. </w:t>
      </w:r>
    </w:p>
    <w:p w14:paraId="5942D69D" w14:textId="77777777" w:rsidR="00F26017" w:rsidRDefault="00F26017" w:rsidP="007F1EB8">
      <w:pPr>
        <w:tabs>
          <w:tab w:val="num" w:pos="1080"/>
        </w:tabs>
        <w:spacing w:after="0" w:line="240" w:lineRule="auto"/>
        <w:jc w:val="both"/>
        <w:rPr>
          <w:rFonts w:ascii="Times New Roman" w:eastAsia="Times New Roman" w:hAnsi="Times New Roman" w:cs="Times New Roman"/>
          <w:bCs/>
          <w:lang w:eastAsia="sk-SK"/>
        </w:rPr>
      </w:pPr>
    </w:p>
    <w:tbl>
      <w:tblPr>
        <w:tblW w:w="9072" w:type="dxa"/>
        <w:tblInd w:w="-10" w:type="dxa"/>
        <w:tblCellMar>
          <w:left w:w="0" w:type="dxa"/>
          <w:right w:w="0" w:type="dxa"/>
        </w:tblCellMar>
        <w:tblLook w:val="04A0" w:firstRow="1" w:lastRow="0" w:firstColumn="1" w:lastColumn="0" w:noHBand="0" w:noVBand="1"/>
      </w:tblPr>
      <w:tblGrid>
        <w:gridCol w:w="3818"/>
        <w:gridCol w:w="2561"/>
        <w:gridCol w:w="992"/>
        <w:gridCol w:w="1701"/>
      </w:tblGrid>
      <w:tr w:rsidR="00F26017" w:rsidRPr="00F26017" w14:paraId="3DC7B2C0" w14:textId="77777777" w:rsidTr="007C5586">
        <w:trPr>
          <w:trHeight w:val="900"/>
        </w:trPr>
        <w:tc>
          <w:tcPr>
            <w:tcW w:w="3818"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2C60046" w14:textId="77777777" w:rsidR="00F26017" w:rsidRPr="007C5586" w:rsidRDefault="00F26017" w:rsidP="00F26017">
            <w:pPr>
              <w:spacing w:after="0" w:line="240" w:lineRule="auto"/>
              <w:rPr>
                <w:rFonts w:ascii="Times New Roman" w:eastAsia="Aptos" w:hAnsi="Times New Roman" w:cs="Times New Roman"/>
                <w:b/>
                <w:bCs/>
                <w:color w:val="000000"/>
                <w:sz w:val="24"/>
                <w:szCs w:val="24"/>
                <w:lang w:eastAsia="sk-SK"/>
              </w:rPr>
            </w:pPr>
            <w:r w:rsidRPr="007C5586">
              <w:rPr>
                <w:rFonts w:ascii="Times New Roman" w:eastAsia="Aptos" w:hAnsi="Times New Roman" w:cs="Times New Roman"/>
                <w:b/>
                <w:bCs/>
                <w:color w:val="000000"/>
                <w:sz w:val="24"/>
                <w:szCs w:val="24"/>
                <w:lang w:eastAsia="sk-SK"/>
              </w:rPr>
              <w:t>ESA 2010, tis. eur</w:t>
            </w:r>
          </w:p>
        </w:tc>
        <w:tc>
          <w:tcPr>
            <w:tcW w:w="2561"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1A56FA4C" w14:textId="77777777" w:rsidR="00F26017" w:rsidRPr="007C5586" w:rsidRDefault="00F26017" w:rsidP="00775410">
            <w:pPr>
              <w:spacing w:after="0" w:line="240" w:lineRule="auto"/>
              <w:jc w:val="center"/>
              <w:rPr>
                <w:rFonts w:ascii="Times New Roman" w:eastAsia="Aptos" w:hAnsi="Times New Roman" w:cs="Times New Roman"/>
                <w:b/>
                <w:bCs/>
                <w:color w:val="000000"/>
                <w:sz w:val="24"/>
                <w:szCs w:val="24"/>
                <w:lang w:eastAsia="sk-SK"/>
              </w:rPr>
            </w:pPr>
            <w:r w:rsidRPr="007C5586">
              <w:rPr>
                <w:rFonts w:ascii="Times New Roman" w:eastAsia="Aptos" w:hAnsi="Times New Roman" w:cs="Times New Roman"/>
                <w:b/>
                <w:bCs/>
                <w:color w:val="000000"/>
                <w:sz w:val="24"/>
                <w:szCs w:val="24"/>
                <w:lang w:eastAsia="sk-SK"/>
              </w:rPr>
              <w:t xml:space="preserve"> (rozdiel oproti súčasnému nastaveniu)</w:t>
            </w:r>
          </w:p>
          <w:p w14:paraId="11056D00" w14:textId="1143C140" w:rsidR="00775410" w:rsidRPr="007C5586" w:rsidRDefault="00775410" w:rsidP="00775410">
            <w:pPr>
              <w:spacing w:after="0" w:line="240" w:lineRule="auto"/>
              <w:jc w:val="right"/>
              <w:rPr>
                <w:rFonts w:ascii="Times New Roman" w:eastAsia="Aptos" w:hAnsi="Times New Roman" w:cs="Times New Roman"/>
                <w:b/>
                <w:bCs/>
                <w:color w:val="000000"/>
                <w:sz w:val="24"/>
                <w:szCs w:val="24"/>
                <w:lang w:eastAsia="sk-SK"/>
              </w:rPr>
            </w:pPr>
            <w:r w:rsidRPr="007C5586">
              <w:rPr>
                <w:rFonts w:ascii="Times New Roman" w:eastAsia="Aptos" w:hAnsi="Times New Roman" w:cs="Times New Roman"/>
                <w:b/>
                <w:bCs/>
                <w:color w:val="000000"/>
                <w:sz w:val="24"/>
                <w:szCs w:val="24"/>
                <w:lang w:eastAsia="sk-SK"/>
              </w:rPr>
              <w:t>SD</w:t>
            </w:r>
          </w:p>
        </w:tc>
        <w:tc>
          <w:tcPr>
            <w:tcW w:w="992"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18335E3D" w14:textId="77777777" w:rsidR="00F26017" w:rsidRPr="007C5586" w:rsidRDefault="00F26017" w:rsidP="00F26017">
            <w:pPr>
              <w:spacing w:after="0" w:line="240" w:lineRule="auto"/>
              <w:jc w:val="right"/>
              <w:rPr>
                <w:rFonts w:ascii="Times New Roman" w:eastAsia="Aptos" w:hAnsi="Times New Roman" w:cs="Times New Roman"/>
                <w:b/>
                <w:bCs/>
                <w:color w:val="000000"/>
                <w:sz w:val="24"/>
                <w:szCs w:val="24"/>
                <w:lang w:eastAsia="sk-SK"/>
              </w:rPr>
            </w:pPr>
            <w:r w:rsidRPr="007C5586">
              <w:rPr>
                <w:rFonts w:ascii="Times New Roman" w:eastAsia="Aptos" w:hAnsi="Times New Roman" w:cs="Times New Roman"/>
                <w:b/>
                <w:bCs/>
                <w:color w:val="000000"/>
                <w:sz w:val="24"/>
                <w:szCs w:val="24"/>
                <w:lang w:eastAsia="sk-SK"/>
              </w:rPr>
              <w:t>DPH</w:t>
            </w:r>
          </w:p>
        </w:tc>
        <w:tc>
          <w:tcPr>
            <w:tcW w:w="170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05B2F759" w14:textId="77777777" w:rsidR="00F26017" w:rsidRPr="007C5586" w:rsidRDefault="00F26017" w:rsidP="00F26017">
            <w:pPr>
              <w:spacing w:after="0" w:line="240" w:lineRule="auto"/>
              <w:jc w:val="right"/>
              <w:rPr>
                <w:rFonts w:ascii="Times New Roman" w:eastAsia="Aptos" w:hAnsi="Times New Roman" w:cs="Times New Roman"/>
                <w:b/>
                <w:bCs/>
                <w:color w:val="000000"/>
                <w:sz w:val="24"/>
                <w:szCs w:val="24"/>
                <w:lang w:eastAsia="sk-SK"/>
              </w:rPr>
            </w:pPr>
            <w:r w:rsidRPr="007C5586">
              <w:rPr>
                <w:rFonts w:ascii="Times New Roman" w:eastAsia="Aptos" w:hAnsi="Times New Roman" w:cs="Times New Roman"/>
                <w:b/>
                <w:bCs/>
                <w:color w:val="000000"/>
                <w:sz w:val="24"/>
                <w:szCs w:val="24"/>
                <w:lang w:eastAsia="sk-SK"/>
              </w:rPr>
              <w:t>SD + DPH</w:t>
            </w:r>
          </w:p>
        </w:tc>
      </w:tr>
      <w:tr w:rsidR="00F26017" w:rsidRPr="00F26017" w14:paraId="6F423056" w14:textId="77777777" w:rsidTr="007C5586">
        <w:trPr>
          <w:trHeight w:val="600"/>
        </w:trPr>
        <w:tc>
          <w:tcPr>
            <w:tcW w:w="3818"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31214A0A" w14:textId="12BDE665" w:rsidR="00F26017" w:rsidRPr="007C5586" w:rsidRDefault="00ED0DBB" w:rsidP="00F26017">
            <w:pPr>
              <w:spacing w:after="0" w:line="240" w:lineRule="auto"/>
              <w:rPr>
                <w:rFonts w:ascii="Times New Roman" w:eastAsia="Aptos" w:hAnsi="Times New Roman" w:cs="Times New Roman"/>
                <w:color w:val="000000"/>
                <w:sz w:val="24"/>
                <w:szCs w:val="24"/>
                <w:u w:val="single"/>
                <w:lang w:eastAsia="sk-SK"/>
              </w:rPr>
            </w:pPr>
            <w:r w:rsidRPr="007C5586">
              <w:rPr>
                <w:rFonts w:ascii="Times New Roman" w:eastAsia="Aptos" w:hAnsi="Times New Roman" w:cs="Times New Roman"/>
                <w:color w:val="000000"/>
                <w:sz w:val="24"/>
                <w:szCs w:val="24"/>
                <w:u w:val="single"/>
                <w:lang w:eastAsia="sk-SK"/>
              </w:rPr>
              <w:t xml:space="preserve">Dopredaj ITV do vypredania zásob po uhradení rozdielu dane bez </w:t>
            </w:r>
            <w:proofErr w:type="spellStart"/>
            <w:r w:rsidRPr="007C5586">
              <w:rPr>
                <w:rFonts w:ascii="Times New Roman" w:eastAsia="Aptos" w:hAnsi="Times New Roman" w:cs="Times New Roman"/>
                <w:color w:val="000000"/>
                <w:sz w:val="24"/>
                <w:szCs w:val="24"/>
                <w:u w:val="single"/>
                <w:lang w:eastAsia="sk-SK"/>
              </w:rPr>
              <w:t>preoznačenia</w:t>
            </w:r>
            <w:proofErr w:type="spellEnd"/>
            <w:r w:rsidRPr="007C5586">
              <w:rPr>
                <w:rFonts w:ascii="Times New Roman" w:eastAsia="Aptos" w:hAnsi="Times New Roman" w:cs="Times New Roman"/>
                <w:color w:val="000000"/>
                <w:sz w:val="24"/>
                <w:szCs w:val="24"/>
                <w:u w:val="single"/>
                <w:lang w:eastAsia="sk-SK"/>
              </w:rPr>
              <w:t xml:space="preserve"> KZ (zrušenie dopredaja </w:t>
            </w:r>
            <w:r w:rsidR="006A44F3" w:rsidRPr="007C5586">
              <w:rPr>
                <w:rFonts w:ascii="Times New Roman" w:eastAsia="Aptos" w:hAnsi="Times New Roman" w:cs="Times New Roman"/>
                <w:color w:val="000000"/>
                <w:sz w:val="24"/>
                <w:szCs w:val="24"/>
                <w:u w:val="single"/>
                <w:lang w:eastAsia="sk-SK"/>
              </w:rPr>
              <w:t>s povinnosťou zničiť ITV)</w:t>
            </w:r>
          </w:p>
        </w:tc>
        <w:tc>
          <w:tcPr>
            <w:tcW w:w="256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52236C0" w14:textId="77777777" w:rsidR="00F26017" w:rsidRPr="007C5586" w:rsidRDefault="00F26017" w:rsidP="00F26017">
            <w:pPr>
              <w:spacing w:after="0" w:line="240" w:lineRule="auto"/>
              <w:jc w:val="right"/>
              <w:rPr>
                <w:rFonts w:ascii="Times New Roman" w:eastAsia="Aptos" w:hAnsi="Times New Roman" w:cs="Times New Roman"/>
                <w:color w:val="000000"/>
                <w:sz w:val="24"/>
                <w:szCs w:val="24"/>
                <w:u w:val="single"/>
                <w:lang w:eastAsia="sk-SK"/>
              </w:rPr>
            </w:pPr>
            <w:r w:rsidRPr="007C5586">
              <w:rPr>
                <w:rFonts w:ascii="Times New Roman" w:eastAsia="Aptos" w:hAnsi="Times New Roman" w:cs="Times New Roman"/>
                <w:color w:val="000000"/>
                <w:sz w:val="24"/>
                <w:szCs w:val="24"/>
                <w:u w:val="single"/>
                <w:lang w:eastAsia="sk-SK"/>
              </w:rPr>
              <w:t>5 468</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C9B4AC6" w14:textId="77777777" w:rsidR="00F26017" w:rsidRPr="007C5586" w:rsidRDefault="00F26017" w:rsidP="00F26017">
            <w:pPr>
              <w:spacing w:after="0" w:line="240" w:lineRule="auto"/>
              <w:jc w:val="right"/>
              <w:rPr>
                <w:rFonts w:ascii="Times New Roman" w:eastAsia="Aptos" w:hAnsi="Times New Roman" w:cs="Times New Roman"/>
                <w:color w:val="000000"/>
                <w:sz w:val="24"/>
                <w:szCs w:val="24"/>
                <w:u w:val="single"/>
                <w:lang w:eastAsia="sk-SK"/>
              </w:rPr>
            </w:pPr>
            <w:r w:rsidRPr="007C5586">
              <w:rPr>
                <w:rFonts w:ascii="Times New Roman" w:eastAsia="Aptos" w:hAnsi="Times New Roman" w:cs="Times New Roman"/>
                <w:color w:val="000000"/>
                <w:sz w:val="24"/>
                <w:szCs w:val="24"/>
                <w:u w:val="single"/>
                <w:lang w:eastAsia="sk-SK"/>
              </w:rPr>
              <w:t>1 258</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C9084C5" w14:textId="77777777" w:rsidR="00F26017" w:rsidRPr="007C5586" w:rsidRDefault="00F26017" w:rsidP="00F26017">
            <w:pPr>
              <w:spacing w:after="0" w:line="240" w:lineRule="auto"/>
              <w:jc w:val="right"/>
              <w:rPr>
                <w:rFonts w:ascii="Times New Roman" w:eastAsia="Aptos" w:hAnsi="Times New Roman" w:cs="Times New Roman"/>
                <w:color w:val="000000"/>
                <w:sz w:val="24"/>
                <w:szCs w:val="24"/>
                <w:u w:val="single"/>
                <w:lang w:eastAsia="sk-SK"/>
              </w:rPr>
            </w:pPr>
            <w:r w:rsidRPr="007C5586">
              <w:rPr>
                <w:rFonts w:ascii="Times New Roman" w:eastAsia="Aptos" w:hAnsi="Times New Roman" w:cs="Times New Roman"/>
                <w:color w:val="000000"/>
                <w:sz w:val="24"/>
                <w:szCs w:val="24"/>
                <w:u w:val="single"/>
                <w:lang w:eastAsia="sk-SK"/>
              </w:rPr>
              <w:t>6 726</w:t>
            </w:r>
          </w:p>
        </w:tc>
      </w:tr>
      <w:tr w:rsidR="00F26017" w:rsidRPr="00F26017" w14:paraId="5759DC8D" w14:textId="77777777" w:rsidTr="007C5586">
        <w:trPr>
          <w:trHeight w:val="300"/>
        </w:trPr>
        <w:tc>
          <w:tcPr>
            <w:tcW w:w="38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9454AFA" w14:textId="77777777" w:rsidR="00F26017" w:rsidRPr="007C5586" w:rsidRDefault="00F26017" w:rsidP="00F26017">
            <w:pPr>
              <w:spacing w:after="0" w:line="240" w:lineRule="auto"/>
              <w:ind w:firstLine="660"/>
              <w:rPr>
                <w:rFonts w:ascii="Times New Roman" w:eastAsia="Aptos" w:hAnsi="Times New Roman" w:cs="Times New Roman"/>
                <w:color w:val="000000"/>
                <w:sz w:val="24"/>
                <w:szCs w:val="24"/>
                <w:lang w:eastAsia="sk-SK"/>
              </w:rPr>
            </w:pPr>
            <w:r w:rsidRPr="007C5586">
              <w:rPr>
                <w:rFonts w:ascii="Times New Roman" w:eastAsia="Aptos" w:hAnsi="Times New Roman" w:cs="Times New Roman"/>
                <w:color w:val="000000"/>
                <w:sz w:val="24"/>
                <w:szCs w:val="24"/>
                <w:lang w:eastAsia="sk-SK"/>
              </w:rPr>
              <w:t>žuvací a šnupavý tabak</w:t>
            </w:r>
          </w:p>
        </w:tc>
        <w:tc>
          <w:tcPr>
            <w:tcW w:w="256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25A3CD9" w14:textId="77777777" w:rsidR="00F26017" w:rsidRPr="007C5586" w:rsidRDefault="00F26017" w:rsidP="00F26017">
            <w:pPr>
              <w:spacing w:after="0" w:line="240" w:lineRule="auto"/>
              <w:jc w:val="right"/>
              <w:rPr>
                <w:rFonts w:ascii="Times New Roman" w:eastAsia="Aptos" w:hAnsi="Times New Roman" w:cs="Times New Roman"/>
                <w:color w:val="000000"/>
                <w:sz w:val="24"/>
                <w:szCs w:val="24"/>
                <w:lang w:eastAsia="sk-SK"/>
              </w:rPr>
            </w:pPr>
            <w:r w:rsidRPr="007C5586">
              <w:rPr>
                <w:rFonts w:ascii="Times New Roman" w:eastAsia="Aptos" w:hAnsi="Times New Roman" w:cs="Times New Roman"/>
                <w:color w:val="000000"/>
                <w:sz w:val="24"/>
                <w:szCs w:val="24"/>
                <w:lang w:eastAsia="sk-SK"/>
              </w:rPr>
              <w:t>133</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ADD3D7A" w14:textId="77777777" w:rsidR="00F26017" w:rsidRPr="007C5586" w:rsidRDefault="00F26017" w:rsidP="00F26017">
            <w:pPr>
              <w:spacing w:after="0" w:line="240" w:lineRule="auto"/>
              <w:jc w:val="right"/>
              <w:rPr>
                <w:rFonts w:ascii="Times New Roman" w:eastAsia="Aptos" w:hAnsi="Times New Roman" w:cs="Times New Roman"/>
                <w:color w:val="000000"/>
                <w:sz w:val="24"/>
                <w:szCs w:val="24"/>
                <w:lang w:eastAsia="sk-SK"/>
              </w:rPr>
            </w:pPr>
            <w:r w:rsidRPr="007C5586">
              <w:rPr>
                <w:rFonts w:ascii="Times New Roman" w:eastAsia="Aptos" w:hAnsi="Times New Roman" w:cs="Times New Roman"/>
                <w:color w:val="000000"/>
                <w:sz w:val="24"/>
                <w:szCs w:val="24"/>
                <w:lang w:eastAsia="sk-SK"/>
              </w:rPr>
              <w:t>31</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48C59B2" w14:textId="77777777" w:rsidR="00F26017" w:rsidRPr="007C5586" w:rsidRDefault="00F26017" w:rsidP="00F26017">
            <w:pPr>
              <w:spacing w:after="0" w:line="240" w:lineRule="auto"/>
              <w:jc w:val="right"/>
              <w:rPr>
                <w:rFonts w:ascii="Times New Roman" w:eastAsia="Aptos" w:hAnsi="Times New Roman" w:cs="Times New Roman"/>
                <w:color w:val="000000"/>
                <w:sz w:val="24"/>
                <w:szCs w:val="24"/>
                <w:lang w:eastAsia="sk-SK"/>
              </w:rPr>
            </w:pPr>
            <w:r w:rsidRPr="007C5586">
              <w:rPr>
                <w:rFonts w:ascii="Times New Roman" w:eastAsia="Aptos" w:hAnsi="Times New Roman" w:cs="Times New Roman"/>
                <w:color w:val="000000"/>
                <w:sz w:val="24"/>
                <w:szCs w:val="24"/>
                <w:lang w:eastAsia="sk-SK"/>
              </w:rPr>
              <w:t>164</w:t>
            </w:r>
          </w:p>
        </w:tc>
      </w:tr>
      <w:tr w:rsidR="00F26017" w:rsidRPr="00F26017" w14:paraId="2104901F" w14:textId="77777777" w:rsidTr="007C5586">
        <w:trPr>
          <w:trHeight w:val="300"/>
        </w:trPr>
        <w:tc>
          <w:tcPr>
            <w:tcW w:w="38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D6EF3BA" w14:textId="77777777" w:rsidR="00F26017" w:rsidRPr="007C5586" w:rsidRDefault="00F26017" w:rsidP="00F26017">
            <w:pPr>
              <w:spacing w:after="0" w:line="240" w:lineRule="auto"/>
              <w:ind w:firstLine="660"/>
              <w:rPr>
                <w:rFonts w:ascii="Times New Roman" w:eastAsia="Aptos" w:hAnsi="Times New Roman" w:cs="Times New Roman"/>
                <w:color w:val="000000"/>
                <w:sz w:val="24"/>
                <w:szCs w:val="24"/>
                <w:lang w:eastAsia="sk-SK"/>
              </w:rPr>
            </w:pPr>
            <w:r w:rsidRPr="007C5586">
              <w:rPr>
                <w:rFonts w:ascii="Times New Roman" w:eastAsia="Aptos" w:hAnsi="Times New Roman" w:cs="Times New Roman"/>
                <w:color w:val="000000"/>
                <w:sz w:val="24"/>
                <w:szCs w:val="24"/>
                <w:lang w:eastAsia="sk-SK"/>
              </w:rPr>
              <w:t>náplň do e-cigariet</w:t>
            </w:r>
          </w:p>
        </w:tc>
        <w:tc>
          <w:tcPr>
            <w:tcW w:w="256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488ECA2" w14:textId="77777777" w:rsidR="00F26017" w:rsidRPr="007C5586" w:rsidRDefault="00F26017" w:rsidP="00F26017">
            <w:pPr>
              <w:spacing w:after="0" w:line="240" w:lineRule="auto"/>
              <w:jc w:val="right"/>
              <w:rPr>
                <w:rFonts w:ascii="Times New Roman" w:eastAsia="Aptos" w:hAnsi="Times New Roman" w:cs="Times New Roman"/>
                <w:color w:val="000000"/>
                <w:sz w:val="24"/>
                <w:szCs w:val="24"/>
                <w:lang w:eastAsia="sk-SK"/>
              </w:rPr>
            </w:pPr>
            <w:r w:rsidRPr="007C5586">
              <w:rPr>
                <w:rFonts w:ascii="Times New Roman" w:eastAsia="Aptos" w:hAnsi="Times New Roman" w:cs="Times New Roman"/>
                <w:color w:val="000000"/>
                <w:sz w:val="24"/>
                <w:szCs w:val="24"/>
                <w:lang w:eastAsia="sk-SK"/>
              </w:rPr>
              <w:t>1 933</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3EAAFF5" w14:textId="77777777" w:rsidR="00F26017" w:rsidRPr="007C5586" w:rsidRDefault="00F26017" w:rsidP="00F26017">
            <w:pPr>
              <w:spacing w:after="0" w:line="240" w:lineRule="auto"/>
              <w:jc w:val="right"/>
              <w:rPr>
                <w:rFonts w:ascii="Times New Roman" w:eastAsia="Aptos" w:hAnsi="Times New Roman" w:cs="Times New Roman"/>
                <w:color w:val="000000"/>
                <w:sz w:val="24"/>
                <w:szCs w:val="24"/>
                <w:lang w:eastAsia="sk-SK"/>
              </w:rPr>
            </w:pPr>
            <w:r w:rsidRPr="007C5586">
              <w:rPr>
                <w:rFonts w:ascii="Times New Roman" w:eastAsia="Aptos" w:hAnsi="Times New Roman" w:cs="Times New Roman"/>
                <w:color w:val="000000"/>
                <w:sz w:val="24"/>
                <w:szCs w:val="24"/>
                <w:lang w:eastAsia="sk-SK"/>
              </w:rPr>
              <w:t>444</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D6D312E" w14:textId="77777777" w:rsidR="00F26017" w:rsidRPr="007C5586" w:rsidRDefault="00F26017" w:rsidP="00F26017">
            <w:pPr>
              <w:spacing w:after="0" w:line="240" w:lineRule="auto"/>
              <w:jc w:val="right"/>
              <w:rPr>
                <w:rFonts w:ascii="Times New Roman" w:eastAsia="Aptos" w:hAnsi="Times New Roman" w:cs="Times New Roman"/>
                <w:color w:val="000000"/>
                <w:sz w:val="24"/>
                <w:szCs w:val="24"/>
                <w:lang w:eastAsia="sk-SK"/>
              </w:rPr>
            </w:pPr>
            <w:r w:rsidRPr="007C5586">
              <w:rPr>
                <w:rFonts w:ascii="Times New Roman" w:eastAsia="Aptos" w:hAnsi="Times New Roman" w:cs="Times New Roman"/>
                <w:color w:val="000000"/>
                <w:sz w:val="24"/>
                <w:szCs w:val="24"/>
                <w:lang w:eastAsia="sk-SK"/>
              </w:rPr>
              <w:t>2 377</w:t>
            </w:r>
          </w:p>
        </w:tc>
      </w:tr>
      <w:tr w:rsidR="00F26017" w:rsidRPr="00F26017" w14:paraId="2C40A3D6" w14:textId="77777777" w:rsidTr="007C5586">
        <w:trPr>
          <w:trHeight w:val="300"/>
        </w:trPr>
        <w:tc>
          <w:tcPr>
            <w:tcW w:w="38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719CA01" w14:textId="77777777" w:rsidR="00F26017" w:rsidRPr="007C5586" w:rsidRDefault="00F26017" w:rsidP="00F26017">
            <w:pPr>
              <w:spacing w:after="0" w:line="240" w:lineRule="auto"/>
              <w:ind w:firstLine="660"/>
              <w:rPr>
                <w:rFonts w:ascii="Times New Roman" w:eastAsia="Aptos" w:hAnsi="Times New Roman" w:cs="Times New Roman"/>
                <w:color w:val="000000"/>
                <w:sz w:val="24"/>
                <w:szCs w:val="24"/>
                <w:lang w:eastAsia="sk-SK"/>
              </w:rPr>
            </w:pPr>
            <w:r w:rsidRPr="007C5586">
              <w:rPr>
                <w:rFonts w:ascii="Times New Roman" w:eastAsia="Aptos" w:hAnsi="Times New Roman" w:cs="Times New Roman"/>
                <w:color w:val="000000"/>
                <w:sz w:val="24"/>
                <w:szCs w:val="24"/>
                <w:lang w:eastAsia="sk-SK"/>
              </w:rPr>
              <w:t>nikotínové vrecúška</w:t>
            </w:r>
          </w:p>
        </w:tc>
        <w:tc>
          <w:tcPr>
            <w:tcW w:w="256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36772E9" w14:textId="77777777" w:rsidR="00F26017" w:rsidRPr="007C5586" w:rsidRDefault="00F26017" w:rsidP="00F26017">
            <w:pPr>
              <w:spacing w:after="0" w:line="240" w:lineRule="auto"/>
              <w:jc w:val="right"/>
              <w:rPr>
                <w:rFonts w:ascii="Times New Roman" w:eastAsia="Aptos" w:hAnsi="Times New Roman" w:cs="Times New Roman"/>
                <w:color w:val="000000"/>
                <w:sz w:val="24"/>
                <w:szCs w:val="24"/>
                <w:lang w:eastAsia="sk-SK"/>
              </w:rPr>
            </w:pPr>
            <w:r w:rsidRPr="007C5586">
              <w:rPr>
                <w:rFonts w:ascii="Times New Roman" w:eastAsia="Aptos" w:hAnsi="Times New Roman" w:cs="Times New Roman"/>
                <w:color w:val="000000"/>
                <w:sz w:val="24"/>
                <w:szCs w:val="24"/>
                <w:lang w:eastAsia="sk-SK"/>
              </w:rPr>
              <w:t>3 403</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2B039B8" w14:textId="77777777" w:rsidR="00F26017" w:rsidRPr="007C5586" w:rsidRDefault="00F26017" w:rsidP="00F26017">
            <w:pPr>
              <w:spacing w:after="0" w:line="240" w:lineRule="auto"/>
              <w:jc w:val="right"/>
              <w:rPr>
                <w:rFonts w:ascii="Times New Roman" w:eastAsia="Aptos" w:hAnsi="Times New Roman" w:cs="Times New Roman"/>
                <w:color w:val="000000"/>
                <w:sz w:val="24"/>
                <w:szCs w:val="24"/>
                <w:lang w:eastAsia="sk-SK"/>
              </w:rPr>
            </w:pPr>
            <w:r w:rsidRPr="007C5586">
              <w:rPr>
                <w:rFonts w:ascii="Times New Roman" w:eastAsia="Aptos" w:hAnsi="Times New Roman" w:cs="Times New Roman"/>
                <w:color w:val="000000"/>
                <w:sz w:val="24"/>
                <w:szCs w:val="24"/>
                <w:lang w:eastAsia="sk-SK"/>
              </w:rPr>
              <w:t>783</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DA34951" w14:textId="77777777" w:rsidR="00F26017" w:rsidRPr="007C5586" w:rsidRDefault="00F26017" w:rsidP="00F26017">
            <w:pPr>
              <w:spacing w:after="0" w:line="240" w:lineRule="auto"/>
              <w:jc w:val="right"/>
              <w:rPr>
                <w:rFonts w:ascii="Times New Roman" w:eastAsia="Aptos" w:hAnsi="Times New Roman" w:cs="Times New Roman"/>
                <w:color w:val="000000"/>
                <w:sz w:val="24"/>
                <w:szCs w:val="24"/>
                <w:lang w:eastAsia="sk-SK"/>
              </w:rPr>
            </w:pPr>
            <w:r w:rsidRPr="007C5586">
              <w:rPr>
                <w:rFonts w:ascii="Times New Roman" w:eastAsia="Aptos" w:hAnsi="Times New Roman" w:cs="Times New Roman"/>
                <w:color w:val="000000"/>
                <w:sz w:val="24"/>
                <w:szCs w:val="24"/>
                <w:lang w:eastAsia="sk-SK"/>
              </w:rPr>
              <w:t>4 185</w:t>
            </w:r>
          </w:p>
        </w:tc>
      </w:tr>
    </w:tbl>
    <w:p w14:paraId="6D04E666" w14:textId="77777777" w:rsidR="00FB4AF4" w:rsidRDefault="00FB4AF4" w:rsidP="00E74D2D">
      <w:pPr>
        <w:tabs>
          <w:tab w:val="num" w:pos="1080"/>
        </w:tabs>
        <w:spacing w:after="0" w:line="240" w:lineRule="auto"/>
        <w:jc w:val="both"/>
        <w:rPr>
          <w:rFonts w:ascii="Times New Roman" w:eastAsia="Times New Roman" w:hAnsi="Times New Roman" w:cs="Times New Roman"/>
          <w:b/>
          <w:lang w:eastAsia="sk-SK"/>
        </w:rPr>
      </w:pPr>
    </w:p>
    <w:p w14:paraId="3907264E" w14:textId="77777777" w:rsidR="00FB4AF4" w:rsidRPr="00755422" w:rsidRDefault="00FB4AF4" w:rsidP="00E74D2D">
      <w:pPr>
        <w:tabs>
          <w:tab w:val="num" w:pos="1080"/>
        </w:tabs>
        <w:spacing w:after="0" w:line="240" w:lineRule="auto"/>
        <w:jc w:val="both"/>
        <w:rPr>
          <w:rFonts w:ascii="Times New Roman" w:eastAsia="Times New Roman" w:hAnsi="Times New Roman" w:cs="Times New Roman"/>
          <w:b/>
          <w:lang w:eastAsia="sk-SK"/>
        </w:rPr>
      </w:pPr>
    </w:p>
    <w:p w14:paraId="691F4370" w14:textId="66DFF07B" w:rsidR="00E74D2D" w:rsidRPr="003E34F5" w:rsidRDefault="00E74D2D" w:rsidP="00E74D2D">
      <w:pPr>
        <w:tabs>
          <w:tab w:val="num" w:pos="1080"/>
        </w:tabs>
        <w:spacing w:after="0" w:line="240" w:lineRule="auto"/>
        <w:jc w:val="both"/>
        <w:rPr>
          <w:rFonts w:ascii="Times New Roman" w:eastAsia="Times New Roman" w:hAnsi="Times New Roman" w:cs="Times New Roman"/>
          <w:bCs/>
          <w:lang w:eastAsia="sk-SK"/>
        </w:rPr>
      </w:pPr>
      <w:r w:rsidRPr="003E34F5">
        <w:rPr>
          <w:rFonts w:ascii="Times New Roman" w:eastAsia="Times New Roman" w:hAnsi="Times New Roman" w:cs="Times New Roman"/>
          <w:bCs/>
          <w:lang w:eastAsia="sk-SK"/>
        </w:rPr>
        <w:t xml:space="preserve">Odhadovaný </w:t>
      </w:r>
      <w:r w:rsidR="00036F9A">
        <w:rPr>
          <w:rFonts w:ascii="Times New Roman" w:eastAsia="Times New Roman" w:hAnsi="Times New Roman" w:cs="Times New Roman"/>
          <w:bCs/>
          <w:lang w:eastAsia="sk-SK"/>
        </w:rPr>
        <w:t xml:space="preserve">celkový </w:t>
      </w:r>
      <w:r w:rsidRPr="003E34F5">
        <w:rPr>
          <w:rFonts w:ascii="Times New Roman" w:eastAsia="Times New Roman" w:hAnsi="Times New Roman" w:cs="Times New Roman"/>
          <w:bCs/>
          <w:lang w:eastAsia="sk-SK"/>
        </w:rPr>
        <w:t>finančný dopad na systémy finančnej správy v nadväznosti na zmeny</w:t>
      </w:r>
      <w:r w:rsidR="00775410">
        <w:rPr>
          <w:rFonts w:ascii="Times New Roman" w:eastAsia="Times New Roman" w:hAnsi="Times New Roman" w:cs="Times New Roman"/>
          <w:bCs/>
          <w:lang w:eastAsia="sk-SK"/>
        </w:rPr>
        <w:t xml:space="preserve"> v zákonoch o spotrebných daniach</w:t>
      </w:r>
      <w:r w:rsidRPr="003E34F5">
        <w:rPr>
          <w:rFonts w:ascii="Times New Roman" w:eastAsia="Times New Roman" w:hAnsi="Times New Roman" w:cs="Times New Roman"/>
          <w:bCs/>
          <w:lang w:eastAsia="sk-SK"/>
        </w:rPr>
        <w:t xml:space="preserve"> je vo výške </w:t>
      </w:r>
      <w:r w:rsidR="00036F9A">
        <w:rPr>
          <w:rFonts w:ascii="Times New Roman" w:eastAsia="Times New Roman" w:hAnsi="Times New Roman" w:cs="Times New Roman"/>
          <w:b/>
          <w:bCs/>
          <w:lang w:eastAsia="sk-SK"/>
        </w:rPr>
        <w:t>324 180</w:t>
      </w:r>
      <w:r w:rsidR="0067036F" w:rsidRPr="0025452F">
        <w:rPr>
          <w:rFonts w:ascii="Times New Roman" w:eastAsia="Times New Roman" w:hAnsi="Times New Roman" w:cs="Times New Roman"/>
          <w:b/>
          <w:bCs/>
          <w:lang w:eastAsia="sk-SK"/>
        </w:rPr>
        <w:t xml:space="preserve"> </w:t>
      </w:r>
      <w:r w:rsidRPr="0025452F">
        <w:rPr>
          <w:rFonts w:ascii="Times New Roman" w:eastAsia="Times New Roman" w:hAnsi="Times New Roman" w:cs="Times New Roman"/>
          <w:b/>
          <w:bCs/>
          <w:lang w:eastAsia="sk-SK"/>
        </w:rPr>
        <w:t>eur</w:t>
      </w:r>
      <w:r w:rsidRPr="003E34F5">
        <w:rPr>
          <w:rFonts w:ascii="Times New Roman" w:eastAsia="Times New Roman" w:hAnsi="Times New Roman" w:cs="Times New Roman"/>
          <w:bCs/>
          <w:lang w:eastAsia="sk-SK"/>
        </w:rPr>
        <w:t>, z</w:t>
      </w:r>
      <w:r w:rsidR="00036F9A">
        <w:rPr>
          <w:rFonts w:ascii="Times New Roman" w:eastAsia="Times New Roman" w:hAnsi="Times New Roman" w:cs="Times New Roman"/>
          <w:bCs/>
          <w:lang w:eastAsia="sk-SK"/>
        </w:rPr>
        <w:t> </w:t>
      </w:r>
      <w:r w:rsidRPr="003E34F5">
        <w:rPr>
          <w:rFonts w:ascii="Times New Roman" w:eastAsia="Times New Roman" w:hAnsi="Times New Roman" w:cs="Times New Roman"/>
          <w:bCs/>
          <w:lang w:eastAsia="sk-SK"/>
        </w:rPr>
        <w:t>toho</w:t>
      </w:r>
      <w:r w:rsidR="00036F9A">
        <w:rPr>
          <w:rFonts w:ascii="Times New Roman" w:eastAsia="Times New Roman" w:hAnsi="Times New Roman" w:cs="Times New Roman"/>
          <w:bCs/>
          <w:lang w:eastAsia="sk-SK"/>
        </w:rPr>
        <w:t xml:space="preserve"> k</w:t>
      </w:r>
      <w:r w:rsidR="00036F9A" w:rsidRPr="00036F9A">
        <w:rPr>
          <w:rFonts w:ascii="Times New Roman" w:eastAsia="Times New Roman" w:hAnsi="Times New Roman" w:cs="Times New Roman"/>
          <w:bCs/>
          <w:lang w:eastAsia="sk-SK"/>
        </w:rPr>
        <w:t>apitálové výdavky (</w:t>
      </w:r>
      <w:r w:rsidR="00036F9A" w:rsidRPr="00036F9A">
        <w:rPr>
          <w:rFonts w:ascii="Times New Roman" w:eastAsia="Times New Roman" w:hAnsi="Times New Roman" w:cs="Times New Roman"/>
          <w:b/>
          <w:bCs/>
          <w:lang w:eastAsia="sk-SK"/>
        </w:rPr>
        <w:t>KV IT</w:t>
      </w:r>
      <w:r w:rsidR="00036F9A" w:rsidRPr="00036F9A">
        <w:rPr>
          <w:rFonts w:ascii="Times New Roman" w:eastAsia="Times New Roman" w:hAnsi="Times New Roman" w:cs="Times New Roman"/>
          <w:bCs/>
          <w:lang w:eastAsia="sk-SK"/>
        </w:rPr>
        <w:t xml:space="preserve">) predstavujú sumu </w:t>
      </w:r>
      <w:r w:rsidR="00036F9A" w:rsidRPr="00036F9A">
        <w:rPr>
          <w:rFonts w:ascii="Times New Roman" w:eastAsia="Times New Roman" w:hAnsi="Times New Roman" w:cs="Times New Roman"/>
          <w:b/>
          <w:bCs/>
          <w:lang w:eastAsia="sk-SK"/>
        </w:rPr>
        <w:t>213 664</w:t>
      </w:r>
      <w:r w:rsidR="00036F9A" w:rsidRPr="00036F9A">
        <w:rPr>
          <w:rFonts w:ascii="Times New Roman" w:eastAsia="Times New Roman" w:hAnsi="Times New Roman" w:cs="Times New Roman"/>
          <w:bCs/>
          <w:lang w:eastAsia="sk-SK"/>
        </w:rPr>
        <w:t xml:space="preserve"> </w:t>
      </w:r>
      <w:r w:rsidR="00036F9A" w:rsidRPr="00036F9A">
        <w:rPr>
          <w:rFonts w:ascii="Times New Roman" w:eastAsia="Times New Roman" w:hAnsi="Times New Roman" w:cs="Times New Roman"/>
          <w:b/>
          <w:bCs/>
          <w:lang w:eastAsia="sk-SK"/>
        </w:rPr>
        <w:t xml:space="preserve">€ s DPH </w:t>
      </w:r>
      <w:r w:rsidR="00036F9A" w:rsidRPr="00036F9A">
        <w:rPr>
          <w:rFonts w:ascii="Times New Roman" w:eastAsia="Times New Roman" w:hAnsi="Times New Roman" w:cs="Times New Roman"/>
          <w:bCs/>
          <w:lang w:eastAsia="sk-SK"/>
        </w:rPr>
        <w:t>a bežné výdavky (</w:t>
      </w:r>
      <w:r w:rsidR="00036F9A" w:rsidRPr="00036F9A">
        <w:rPr>
          <w:rFonts w:ascii="Times New Roman" w:eastAsia="Times New Roman" w:hAnsi="Times New Roman" w:cs="Times New Roman"/>
          <w:b/>
          <w:bCs/>
          <w:lang w:eastAsia="sk-SK"/>
        </w:rPr>
        <w:t>BV IT</w:t>
      </w:r>
      <w:r w:rsidR="00036F9A" w:rsidRPr="00036F9A">
        <w:rPr>
          <w:rFonts w:ascii="Times New Roman" w:eastAsia="Times New Roman" w:hAnsi="Times New Roman" w:cs="Times New Roman"/>
          <w:bCs/>
          <w:lang w:eastAsia="sk-SK"/>
        </w:rPr>
        <w:t xml:space="preserve">) predstavujú sumu </w:t>
      </w:r>
      <w:r w:rsidR="00036F9A" w:rsidRPr="00036F9A">
        <w:rPr>
          <w:rFonts w:ascii="Times New Roman" w:eastAsia="Times New Roman" w:hAnsi="Times New Roman" w:cs="Times New Roman"/>
          <w:b/>
          <w:bCs/>
          <w:lang w:eastAsia="sk-SK"/>
        </w:rPr>
        <w:t>110 516</w:t>
      </w:r>
      <w:r w:rsidR="00036F9A" w:rsidRPr="00036F9A">
        <w:rPr>
          <w:rFonts w:ascii="Times New Roman" w:eastAsia="Times New Roman" w:hAnsi="Times New Roman" w:cs="Times New Roman"/>
          <w:bCs/>
          <w:lang w:eastAsia="sk-SK"/>
        </w:rPr>
        <w:t xml:space="preserve"> </w:t>
      </w:r>
      <w:r w:rsidR="00036F9A" w:rsidRPr="00036F9A">
        <w:rPr>
          <w:rFonts w:ascii="Times New Roman" w:eastAsia="Times New Roman" w:hAnsi="Times New Roman" w:cs="Times New Roman"/>
          <w:b/>
          <w:bCs/>
          <w:lang w:eastAsia="sk-SK"/>
        </w:rPr>
        <w:t>€ s DPH</w:t>
      </w:r>
      <w:r w:rsidR="00036F9A" w:rsidRPr="00036F9A">
        <w:rPr>
          <w:rFonts w:ascii="Times New Roman" w:eastAsia="Times New Roman" w:hAnsi="Times New Roman" w:cs="Times New Roman"/>
          <w:bCs/>
          <w:lang w:eastAsia="sk-SK"/>
        </w:rPr>
        <w:t>.</w:t>
      </w:r>
      <w:r w:rsidRPr="003E34F5">
        <w:rPr>
          <w:rFonts w:ascii="Times New Roman" w:eastAsia="Times New Roman" w:hAnsi="Times New Roman" w:cs="Times New Roman"/>
          <w:bCs/>
          <w:lang w:eastAsia="sk-SK"/>
        </w:rPr>
        <w:t>:</w:t>
      </w:r>
    </w:p>
    <w:p w14:paraId="6F6B11A7" w14:textId="45EF0A4E" w:rsidR="00E74D2D" w:rsidRPr="003E34F5" w:rsidRDefault="00E74D2D" w:rsidP="00097E7E">
      <w:pPr>
        <w:pStyle w:val="Odsekzoznamu"/>
        <w:numPr>
          <w:ilvl w:val="0"/>
          <w:numId w:val="4"/>
        </w:numPr>
        <w:tabs>
          <w:tab w:val="num" w:pos="1080"/>
        </w:tabs>
        <w:spacing w:after="0" w:line="240" w:lineRule="auto"/>
        <w:ind w:left="754" w:hanging="357"/>
        <w:jc w:val="both"/>
        <w:rPr>
          <w:rFonts w:ascii="Times New Roman" w:hAnsi="Times New Roman"/>
          <w:bCs/>
          <w:lang w:eastAsia="sk-SK"/>
        </w:rPr>
      </w:pPr>
      <w:r w:rsidRPr="003E34F5">
        <w:rPr>
          <w:rFonts w:ascii="Times New Roman" w:hAnsi="Times New Roman"/>
          <w:bCs/>
          <w:lang w:eastAsia="sk-SK"/>
        </w:rPr>
        <w:t xml:space="preserve">IS APV </w:t>
      </w:r>
      <w:proofErr w:type="spellStart"/>
      <w:r w:rsidRPr="003E34F5">
        <w:rPr>
          <w:rFonts w:ascii="Times New Roman" w:hAnsi="Times New Roman"/>
          <w:bCs/>
          <w:lang w:eastAsia="sk-SK"/>
        </w:rPr>
        <w:t>SysNED</w:t>
      </w:r>
      <w:proofErr w:type="spellEnd"/>
      <w:r w:rsidRPr="003E34F5">
        <w:rPr>
          <w:rFonts w:ascii="Times New Roman" w:hAnsi="Times New Roman"/>
          <w:bCs/>
          <w:lang w:eastAsia="sk-SK"/>
        </w:rPr>
        <w:tab/>
      </w:r>
      <w:r w:rsidRPr="003E34F5">
        <w:rPr>
          <w:rFonts w:ascii="Times New Roman" w:hAnsi="Times New Roman"/>
          <w:bCs/>
          <w:lang w:eastAsia="sk-SK"/>
        </w:rPr>
        <w:tab/>
      </w:r>
      <w:r w:rsidRPr="003E34F5">
        <w:rPr>
          <w:rFonts w:ascii="Times New Roman" w:hAnsi="Times New Roman"/>
          <w:bCs/>
          <w:lang w:eastAsia="sk-SK"/>
        </w:rPr>
        <w:tab/>
      </w:r>
      <w:r w:rsidR="00097E7E">
        <w:rPr>
          <w:rFonts w:ascii="Times New Roman" w:hAnsi="Times New Roman"/>
          <w:bCs/>
          <w:lang w:eastAsia="sk-SK"/>
        </w:rPr>
        <w:tab/>
      </w:r>
      <w:r w:rsidR="00097E7E">
        <w:rPr>
          <w:rFonts w:ascii="Times New Roman" w:hAnsi="Times New Roman"/>
          <w:bCs/>
          <w:lang w:eastAsia="sk-SK"/>
        </w:rPr>
        <w:tab/>
      </w:r>
      <w:r w:rsidRPr="003E34F5">
        <w:rPr>
          <w:rFonts w:ascii="Times New Roman" w:hAnsi="Times New Roman"/>
          <w:bCs/>
          <w:lang w:eastAsia="sk-SK"/>
        </w:rPr>
        <w:t xml:space="preserve">vo výške </w:t>
      </w:r>
      <w:r w:rsidR="00036F9A">
        <w:rPr>
          <w:rFonts w:ascii="Times New Roman" w:hAnsi="Times New Roman"/>
          <w:bCs/>
          <w:lang w:eastAsia="sk-SK"/>
        </w:rPr>
        <w:t>213 664</w:t>
      </w:r>
      <w:r w:rsidRPr="0025452F">
        <w:rPr>
          <w:rFonts w:ascii="Times New Roman" w:hAnsi="Times New Roman"/>
          <w:bCs/>
          <w:lang w:eastAsia="sk-SK"/>
        </w:rPr>
        <w:t xml:space="preserve"> eur</w:t>
      </w:r>
      <w:r w:rsidR="00097E7E" w:rsidRPr="0025452F">
        <w:rPr>
          <w:rFonts w:ascii="Times New Roman" w:hAnsi="Times New Roman"/>
          <w:bCs/>
          <w:lang w:eastAsia="sk-SK"/>
        </w:rPr>
        <w:t xml:space="preserve"> s DPH</w:t>
      </w:r>
      <w:r w:rsidRPr="003E34F5">
        <w:rPr>
          <w:rFonts w:ascii="Times New Roman" w:hAnsi="Times New Roman"/>
          <w:bCs/>
          <w:lang w:eastAsia="sk-SK"/>
        </w:rPr>
        <w:t>,</w:t>
      </w:r>
    </w:p>
    <w:p w14:paraId="79911812" w14:textId="50AF236F" w:rsidR="00E74D2D" w:rsidRDefault="00E74D2D" w:rsidP="00097E7E">
      <w:pPr>
        <w:pStyle w:val="Odsekzoznamu"/>
        <w:numPr>
          <w:ilvl w:val="0"/>
          <w:numId w:val="4"/>
        </w:numPr>
        <w:tabs>
          <w:tab w:val="num" w:pos="1080"/>
        </w:tabs>
        <w:spacing w:after="0" w:line="240" w:lineRule="auto"/>
        <w:ind w:left="754" w:hanging="357"/>
        <w:jc w:val="both"/>
        <w:rPr>
          <w:rFonts w:ascii="Times New Roman" w:hAnsi="Times New Roman"/>
          <w:bCs/>
          <w:lang w:eastAsia="sk-SK"/>
        </w:rPr>
      </w:pPr>
      <w:r w:rsidRPr="003E34F5">
        <w:rPr>
          <w:rFonts w:ascii="Times New Roman" w:hAnsi="Times New Roman"/>
          <w:bCs/>
          <w:lang w:eastAsia="sk-SK"/>
        </w:rPr>
        <w:t>PFS (portál finančnej správy)</w:t>
      </w:r>
      <w:r w:rsidRPr="003E34F5">
        <w:rPr>
          <w:rFonts w:ascii="Times New Roman" w:hAnsi="Times New Roman"/>
          <w:bCs/>
          <w:lang w:eastAsia="sk-SK"/>
        </w:rPr>
        <w:tab/>
      </w:r>
      <w:r w:rsidRPr="003E34F5">
        <w:rPr>
          <w:rFonts w:ascii="Times New Roman" w:hAnsi="Times New Roman"/>
          <w:bCs/>
          <w:lang w:eastAsia="sk-SK"/>
        </w:rPr>
        <w:tab/>
      </w:r>
      <w:r w:rsidR="00097E7E">
        <w:rPr>
          <w:rFonts w:ascii="Times New Roman" w:hAnsi="Times New Roman"/>
          <w:bCs/>
          <w:lang w:eastAsia="sk-SK"/>
        </w:rPr>
        <w:tab/>
      </w:r>
      <w:r w:rsidR="00097E7E">
        <w:rPr>
          <w:rFonts w:ascii="Times New Roman" w:hAnsi="Times New Roman"/>
          <w:bCs/>
          <w:lang w:eastAsia="sk-SK"/>
        </w:rPr>
        <w:tab/>
      </w:r>
      <w:r w:rsidRPr="003E34F5">
        <w:rPr>
          <w:rFonts w:ascii="Times New Roman" w:hAnsi="Times New Roman"/>
          <w:bCs/>
          <w:lang w:eastAsia="sk-SK"/>
        </w:rPr>
        <w:t xml:space="preserve">vo výške </w:t>
      </w:r>
      <w:r w:rsidR="00AD4160">
        <w:rPr>
          <w:rFonts w:ascii="Times New Roman" w:hAnsi="Times New Roman"/>
          <w:bCs/>
          <w:lang w:eastAsia="sk-SK"/>
        </w:rPr>
        <w:t>110 516</w:t>
      </w:r>
      <w:r w:rsidRPr="0025452F">
        <w:rPr>
          <w:rFonts w:ascii="Times New Roman" w:hAnsi="Times New Roman"/>
          <w:bCs/>
          <w:lang w:eastAsia="sk-SK"/>
        </w:rPr>
        <w:t xml:space="preserve"> eur</w:t>
      </w:r>
      <w:r w:rsidR="00097E7E" w:rsidRPr="0025452F">
        <w:rPr>
          <w:rFonts w:ascii="Times New Roman" w:hAnsi="Times New Roman"/>
          <w:bCs/>
          <w:lang w:eastAsia="sk-SK"/>
        </w:rPr>
        <w:t xml:space="preserve"> s DPH</w:t>
      </w:r>
      <w:r w:rsidRPr="0025452F">
        <w:rPr>
          <w:rFonts w:ascii="Times New Roman" w:hAnsi="Times New Roman"/>
          <w:bCs/>
          <w:lang w:eastAsia="sk-SK"/>
        </w:rPr>
        <w:t>.</w:t>
      </w:r>
    </w:p>
    <w:p w14:paraId="24C81D39" w14:textId="77777777" w:rsidR="00900ABA" w:rsidRPr="0025452F" w:rsidRDefault="00900ABA" w:rsidP="00FD2352">
      <w:pPr>
        <w:pStyle w:val="Odsekzoznamu"/>
        <w:spacing w:after="0" w:line="240" w:lineRule="auto"/>
        <w:ind w:left="754"/>
        <w:jc w:val="both"/>
        <w:rPr>
          <w:rFonts w:ascii="Times New Roman" w:hAnsi="Times New Roman"/>
          <w:bCs/>
          <w:lang w:eastAsia="sk-SK"/>
        </w:rPr>
      </w:pPr>
    </w:p>
    <w:p w14:paraId="3FDC9C9B" w14:textId="15365477" w:rsidR="007D5748" w:rsidRPr="007B7470" w:rsidRDefault="00E74D2D" w:rsidP="00000D99">
      <w:pPr>
        <w:tabs>
          <w:tab w:val="num" w:pos="1080"/>
        </w:tabs>
        <w:spacing w:after="0" w:line="240" w:lineRule="auto"/>
        <w:rPr>
          <w:rFonts w:ascii="Times New Roman" w:eastAsia="Times New Roman" w:hAnsi="Times New Roman" w:cs="Times New Roman"/>
          <w:bCs/>
          <w:sz w:val="24"/>
          <w:szCs w:val="24"/>
          <w:lang w:eastAsia="sk-SK"/>
        </w:rPr>
      </w:pPr>
      <w:r w:rsidRPr="003E34F5">
        <w:rPr>
          <w:rFonts w:ascii="Times New Roman" w:eastAsia="Times New Roman" w:hAnsi="Times New Roman" w:cs="Times New Roman"/>
          <w:bCs/>
          <w:lang w:eastAsia="sk-SK"/>
        </w:rPr>
        <w:t>Odhad FR SR je urobený pri súčasnej miere poznania. Skutočnú prácnosť bude možné určiť až</w:t>
      </w:r>
      <w:r w:rsidR="00000D99">
        <w:rPr>
          <w:rFonts w:ascii="Times New Roman" w:eastAsia="Times New Roman" w:hAnsi="Times New Roman" w:cs="Times New Roman"/>
          <w:bCs/>
          <w:lang w:eastAsia="sk-SK"/>
        </w:rPr>
        <w:t xml:space="preserve"> </w:t>
      </w:r>
      <w:r w:rsidRPr="003E34F5">
        <w:rPr>
          <w:rFonts w:ascii="Times New Roman" w:eastAsia="Times New Roman" w:hAnsi="Times New Roman" w:cs="Times New Roman"/>
          <w:bCs/>
          <w:lang w:eastAsia="sk-SK"/>
        </w:rPr>
        <w:t>vo fáze realizácie príslušnej požiadavky.</w:t>
      </w:r>
      <w:r w:rsidR="00EF540F">
        <w:rPr>
          <w:rFonts w:ascii="Times New Roman" w:eastAsia="Times New Roman" w:hAnsi="Times New Roman" w:cs="Times New Roman"/>
          <w:bCs/>
          <w:lang w:eastAsia="sk-SK"/>
        </w:rPr>
        <w:t xml:space="preserve"> </w:t>
      </w:r>
    </w:p>
    <w:p w14:paraId="2E70E4B4" w14:textId="77777777" w:rsidR="00E25A73" w:rsidRDefault="00E25A73" w:rsidP="007D5748">
      <w:pPr>
        <w:tabs>
          <w:tab w:val="num" w:pos="1080"/>
        </w:tabs>
        <w:spacing w:after="0" w:line="240" w:lineRule="auto"/>
        <w:jc w:val="both"/>
        <w:rPr>
          <w:rFonts w:ascii="Times New Roman" w:eastAsia="Times New Roman" w:hAnsi="Times New Roman" w:cs="Times New Roman"/>
          <w:bCs/>
          <w:sz w:val="24"/>
          <w:szCs w:val="20"/>
          <w:lang w:eastAsia="sk-SK"/>
        </w:rPr>
      </w:pPr>
    </w:p>
    <w:p w14:paraId="3C029B51" w14:textId="435D20DC" w:rsidR="00E25A73" w:rsidRPr="00E25A73" w:rsidRDefault="00E25A73" w:rsidP="00E25A73">
      <w:pPr>
        <w:spacing w:after="0" w:line="240" w:lineRule="auto"/>
        <w:jc w:val="both"/>
        <w:rPr>
          <w:rFonts w:ascii="Times New Roman" w:hAnsi="Times New Roman"/>
          <w:b/>
          <w:bCs/>
          <w:lang w:eastAsia="sk-SK"/>
        </w:rPr>
      </w:pPr>
      <w:r w:rsidRPr="00E25A73">
        <w:rPr>
          <w:rFonts w:ascii="Times New Roman" w:hAnsi="Times New Roman"/>
          <w:b/>
          <w:bCs/>
          <w:lang w:eastAsia="sk-SK"/>
        </w:rPr>
        <w:t>K novele zákona č. 595/2003 Z. z. o dani z príjmov</w:t>
      </w:r>
    </w:p>
    <w:p w14:paraId="57A9A495" w14:textId="77777777" w:rsidR="00E25A73" w:rsidRPr="00E25A73" w:rsidRDefault="00E25A73" w:rsidP="00E25A73">
      <w:pPr>
        <w:spacing w:after="0" w:line="240" w:lineRule="auto"/>
        <w:jc w:val="both"/>
        <w:rPr>
          <w:rFonts w:ascii="Times New Roman" w:hAnsi="Times New Roman"/>
          <w:lang w:eastAsia="sk-SK"/>
        </w:rPr>
      </w:pPr>
      <w:r w:rsidRPr="00E25A73">
        <w:rPr>
          <w:rFonts w:ascii="Times New Roman" w:hAnsi="Times New Roman"/>
          <w:lang w:eastAsia="sk-SK"/>
        </w:rPr>
        <w:t>Uvedená novela obsahuje tri opatrenia s potenciálnym vplyvom na rozpočet verejnej správy.</w:t>
      </w:r>
    </w:p>
    <w:p w14:paraId="221BC784" w14:textId="77777777" w:rsidR="00E25A73" w:rsidRPr="00E25A73" w:rsidRDefault="00E25A73" w:rsidP="00E25A73">
      <w:pPr>
        <w:spacing w:after="0" w:line="240" w:lineRule="auto"/>
        <w:jc w:val="both"/>
        <w:rPr>
          <w:rFonts w:ascii="Times New Roman" w:hAnsi="Times New Roman"/>
          <w:lang w:eastAsia="sk-SK"/>
        </w:rPr>
      </w:pPr>
    </w:p>
    <w:p w14:paraId="1EC1CF33" w14:textId="77777777" w:rsidR="00E25A73" w:rsidRPr="00E25A73" w:rsidRDefault="00E25A73" w:rsidP="00E25A73">
      <w:pPr>
        <w:spacing w:after="0" w:line="240" w:lineRule="auto"/>
        <w:jc w:val="both"/>
        <w:rPr>
          <w:rFonts w:ascii="Times New Roman" w:hAnsi="Times New Roman"/>
          <w:lang w:eastAsia="sk-SK"/>
        </w:rPr>
      </w:pPr>
      <w:r w:rsidRPr="00E25A73">
        <w:rPr>
          <w:rFonts w:ascii="Times New Roman" w:hAnsi="Times New Roman"/>
          <w:lang w:eastAsia="sk-SK"/>
        </w:rPr>
        <w:t>V prípade spresnenia posudzovania nedaňových výdavkov pri odobratých a zničených predmetoch spotrebnej dane vnímame z fiškálneho hľadiska pozitívne riziko pre rozpočet, ktoré však nie je kvantifikované. Opatrenie vedie k zníženiu objemu daňových výdavkov, čo sa premieta do zvýšenia základu dane a následne aj vyššej daňovej povinnosti dotknutých subjektov.</w:t>
      </w:r>
    </w:p>
    <w:p w14:paraId="0C368C81" w14:textId="77777777" w:rsidR="00E25A73" w:rsidRPr="00E25A73" w:rsidRDefault="00E25A73" w:rsidP="00E25A73">
      <w:pPr>
        <w:spacing w:after="0" w:line="240" w:lineRule="auto"/>
        <w:jc w:val="both"/>
        <w:rPr>
          <w:rFonts w:ascii="Times New Roman" w:hAnsi="Times New Roman"/>
          <w:lang w:eastAsia="sk-SK"/>
        </w:rPr>
      </w:pPr>
    </w:p>
    <w:p w14:paraId="23B8F473" w14:textId="77777777" w:rsidR="00E25A73" w:rsidRPr="00E25A73" w:rsidRDefault="00E25A73" w:rsidP="00E25A73">
      <w:pPr>
        <w:spacing w:after="0" w:line="240" w:lineRule="auto"/>
        <w:jc w:val="both"/>
        <w:rPr>
          <w:rFonts w:ascii="Times New Roman" w:hAnsi="Times New Roman"/>
          <w:lang w:eastAsia="sk-SK"/>
        </w:rPr>
      </w:pPr>
      <w:r w:rsidRPr="00E25A73">
        <w:rPr>
          <w:rFonts w:ascii="Times New Roman" w:hAnsi="Times New Roman"/>
          <w:lang w:eastAsia="sk-SK"/>
        </w:rPr>
        <w:t>Ďalšie opatrenie rozširuje možnosť poukázať 2 % z dane rodičovi aj v prípade spätného priznania dôchodku. Táto zmena rozširuje okruh osôb, ktorým môže daňovník poukázať podiel zaplatenej dane; v priemere ide približne o 52 tisíc osôb ročne, ktorým je dôchodok priznaný spätne. Nie je známy ale objem, ktorý môže byť danej skupine asignovaný a neistotu ohľadom vplyvu prináša aj skutočnosť, že nie každý subjekt, ktorý môže poukázať 2 % z daňovej povinnosti tak aj spraví. Opatrenie tak bude mať nekvantifikovaný negatívny fiškálny vplyv.</w:t>
      </w:r>
    </w:p>
    <w:p w14:paraId="0986B37A" w14:textId="77777777" w:rsidR="00E25A73" w:rsidRPr="00E25A73" w:rsidRDefault="00E25A73" w:rsidP="00E25A73">
      <w:pPr>
        <w:spacing w:after="0" w:line="240" w:lineRule="auto"/>
        <w:jc w:val="both"/>
        <w:rPr>
          <w:rFonts w:ascii="Times New Roman" w:hAnsi="Times New Roman"/>
          <w:lang w:eastAsia="sk-SK"/>
        </w:rPr>
      </w:pPr>
    </w:p>
    <w:p w14:paraId="634BF27E" w14:textId="77777777" w:rsidR="00E25A73" w:rsidRDefault="00E25A73" w:rsidP="00627C6A">
      <w:pPr>
        <w:spacing w:after="0" w:line="240" w:lineRule="auto"/>
        <w:jc w:val="both"/>
        <w:rPr>
          <w:rFonts w:ascii="Times New Roman" w:hAnsi="Times New Roman"/>
          <w:lang w:eastAsia="sk-SK"/>
        </w:rPr>
      </w:pPr>
      <w:r w:rsidRPr="00E25A73">
        <w:rPr>
          <w:rFonts w:ascii="Times New Roman" w:hAnsi="Times New Roman"/>
          <w:lang w:eastAsia="sk-SK"/>
        </w:rPr>
        <w:t xml:space="preserve">Posledným opatrením novely s vplyvom na rozpočet verejnej správy je úprava, podľa ktorej sa suma poskytnutej pomoci pri splácaní úveru na bývanie formou vrátenia časti zvýšenej splátky úveru nezahŕňa do základu dane, t. j. bude predstavovať daňový výdavok. Uvedená pomoc bola v roku 2025 poskytovaná ako sociálna dávka vyplácaná Ústredím práce, sociálnych vecí a rodiny v celkovom objeme 37,3 mil. eur. V roku 2026 očakávame jej potenciálny nárast na úroveň 48,2 mil. eur. Táto suma, ktorú budú poskytovať banky, zníži ich základ dane, čo sa premietne do výpadku na dani z príjmov právnických osôb na úrovni približne 11,6 mil. eur v roku 2027. Vzhľadom na skutočnosť, že </w:t>
      </w:r>
      <w:r w:rsidRPr="00E25A73">
        <w:rPr>
          <w:rFonts w:ascii="Times New Roman" w:hAnsi="Times New Roman"/>
          <w:lang w:eastAsia="sk-SK"/>
        </w:rPr>
        <w:lastRenderedPageBreak/>
        <w:t>hypotekárnu pomoc pri splácaní úveru na bývanie majú banky podľa aktuálne platnej legislatívy (zákon č. 90/2016 Z. z. o úveroch na bývanie a o zmene a doplnení niektorých zákonov)</w:t>
      </w:r>
      <w:r w:rsidRPr="00E25A73">
        <w:rPr>
          <w:rFonts w:ascii="Times New Roman" w:hAnsi="Times New Roman"/>
          <w:b/>
          <w:bCs/>
          <w:lang w:eastAsia="sk-SK"/>
        </w:rPr>
        <w:t xml:space="preserve"> </w:t>
      </w:r>
      <w:r w:rsidRPr="00E25A73">
        <w:rPr>
          <w:rFonts w:ascii="Times New Roman" w:hAnsi="Times New Roman"/>
          <w:lang w:eastAsia="sk-SK"/>
        </w:rPr>
        <w:t xml:space="preserve">vyplácať len do 30.11.2027 predpokladáme akruálny vplyv navrhovanej úpravy len na rok 2027. </w:t>
      </w:r>
    </w:p>
    <w:p w14:paraId="6A1A62D5" w14:textId="77777777" w:rsidR="00755422" w:rsidRDefault="00755422" w:rsidP="00627C6A">
      <w:pPr>
        <w:spacing w:after="0" w:line="240" w:lineRule="auto"/>
        <w:jc w:val="both"/>
        <w:rPr>
          <w:rFonts w:ascii="Times New Roman" w:hAnsi="Times New Roman"/>
          <w:lang w:eastAsia="sk-SK"/>
        </w:rPr>
      </w:pPr>
    </w:p>
    <w:p w14:paraId="5F8ADB0F" w14:textId="26E74D32" w:rsidR="00755422" w:rsidRPr="00C703D8" w:rsidRDefault="00755422" w:rsidP="00755422">
      <w:pPr>
        <w:tabs>
          <w:tab w:val="num" w:pos="1080"/>
        </w:tabs>
        <w:spacing w:after="0" w:line="240" w:lineRule="auto"/>
        <w:jc w:val="both"/>
        <w:rPr>
          <w:rFonts w:ascii="Times New Roman" w:eastAsia="Times New Roman" w:hAnsi="Times New Roman" w:cs="Times New Roman"/>
          <w:bCs/>
          <w:lang w:eastAsia="sk-SK"/>
        </w:rPr>
      </w:pPr>
      <w:r w:rsidRPr="00C703D8">
        <w:rPr>
          <w:rFonts w:ascii="Times New Roman" w:eastAsia="Times New Roman" w:hAnsi="Times New Roman" w:cs="Times New Roman"/>
          <w:bCs/>
          <w:lang w:eastAsia="sk-SK"/>
        </w:rPr>
        <w:t xml:space="preserve">Odhadovaný hrubý finančný dopad na systémy finančnej správy v nadväznosti na tieto zmeny je vo výške </w:t>
      </w:r>
      <w:r w:rsidR="0045689D">
        <w:rPr>
          <w:rFonts w:ascii="Times New Roman" w:eastAsia="Times New Roman" w:hAnsi="Times New Roman" w:cs="Times New Roman"/>
          <w:b/>
          <w:bCs/>
          <w:lang w:eastAsia="sk-SK"/>
        </w:rPr>
        <w:t>329 458</w:t>
      </w:r>
      <w:r w:rsidRPr="00C703D8">
        <w:rPr>
          <w:rFonts w:ascii="Times New Roman" w:eastAsia="Times New Roman" w:hAnsi="Times New Roman" w:cs="Times New Roman"/>
          <w:b/>
          <w:bCs/>
          <w:lang w:eastAsia="sk-SK"/>
        </w:rPr>
        <w:t xml:space="preserve"> eur</w:t>
      </w:r>
      <w:r w:rsidRPr="00C703D8">
        <w:rPr>
          <w:rFonts w:ascii="Times New Roman" w:eastAsia="Times New Roman" w:hAnsi="Times New Roman" w:cs="Times New Roman"/>
          <w:bCs/>
          <w:lang w:eastAsia="sk-SK"/>
        </w:rPr>
        <w:t>, z toho:</w:t>
      </w:r>
    </w:p>
    <w:p w14:paraId="6D02C296" w14:textId="12894B29" w:rsidR="00755422" w:rsidRPr="00C703D8" w:rsidRDefault="00755422" w:rsidP="00755422">
      <w:pPr>
        <w:pStyle w:val="Odsekzoznamu"/>
        <w:numPr>
          <w:ilvl w:val="0"/>
          <w:numId w:val="4"/>
        </w:numPr>
        <w:tabs>
          <w:tab w:val="num" w:pos="1080"/>
        </w:tabs>
        <w:spacing w:after="0" w:line="240" w:lineRule="auto"/>
        <w:ind w:left="754" w:hanging="357"/>
        <w:jc w:val="both"/>
        <w:rPr>
          <w:rFonts w:ascii="Times New Roman" w:hAnsi="Times New Roman"/>
          <w:bCs/>
          <w:lang w:eastAsia="sk-SK"/>
        </w:rPr>
      </w:pPr>
      <w:r w:rsidRPr="00C703D8">
        <w:rPr>
          <w:rFonts w:ascii="Times New Roman" w:hAnsi="Times New Roman"/>
          <w:bCs/>
          <w:lang w:eastAsia="sk-SK"/>
        </w:rPr>
        <w:t xml:space="preserve">ISFS-SD </w:t>
      </w:r>
      <w:r w:rsidRPr="00C703D8">
        <w:rPr>
          <w:rFonts w:ascii="Times New Roman" w:hAnsi="Times New Roman"/>
          <w:bCs/>
          <w:lang w:eastAsia="sk-SK"/>
        </w:rPr>
        <w:tab/>
      </w:r>
      <w:r w:rsidRPr="00C703D8">
        <w:rPr>
          <w:rFonts w:ascii="Times New Roman" w:hAnsi="Times New Roman"/>
          <w:bCs/>
          <w:lang w:eastAsia="sk-SK"/>
        </w:rPr>
        <w:tab/>
      </w:r>
      <w:r w:rsidRPr="00C703D8">
        <w:rPr>
          <w:rFonts w:ascii="Times New Roman" w:hAnsi="Times New Roman"/>
          <w:bCs/>
          <w:lang w:eastAsia="sk-SK"/>
        </w:rPr>
        <w:tab/>
      </w:r>
      <w:r w:rsidRPr="00C703D8">
        <w:rPr>
          <w:rFonts w:ascii="Times New Roman" w:hAnsi="Times New Roman"/>
          <w:bCs/>
          <w:lang w:eastAsia="sk-SK"/>
        </w:rPr>
        <w:tab/>
      </w:r>
      <w:r w:rsidRPr="00C703D8">
        <w:rPr>
          <w:rFonts w:ascii="Times New Roman" w:hAnsi="Times New Roman"/>
          <w:bCs/>
          <w:lang w:eastAsia="sk-SK"/>
        </w:rPr>
        <w:tab/>
      </w:r>
      <w:r w:rsidRPr="00C703D8">
        <w:rPr>
          <w:rFonts w:ascii="Times New Roman" w:hAnsi="Times New Roman"/>
          <w:bCs/>
          <w:lang w:eastAsia="sk-SK"/>
        </w:rPr>
        <w:tab/>
        <w:t xml:space="preserve">vo výške </w:t>
      </w:r>
      <w:r w:rsidR="0045689D">
        <w:rPr>
          <w:rFonts w:ascii="Times New Roman" w:hAnsi="Times New Roman"/>
          <w:bCs/>
          <w:lang w:eastAsia="sk-SK"/>
        </w:rPr>
        <w:t>255 251</w:t>
      </w:r>
      <w:r w:rsidRPr="00C703D8">
        <w:rPr>
          <w:rFonts w:ascii="Times New Roman" w:hAnsi="Times New Roman"/>
          <w:bCs/>
          <w:lang w:eastAsia="sk-SK"/>
        </w:rPr>
        <w:t xml:space="preserve"> eur s DPH,</w:t>
      </w:r>
    </w:p>
    <w:p w14:paraId="1DEFE32A" w14:textId="38152F20" w:rsidR="00755422" w:rsidRPr="00C703D8" w:rsidRDefault="00755422" w:rsidP="00755422">
      <w:pPr>
        <w:pStyle w:val="Odsekzoznamu"/>
        <w:numPr>
          <w:ilvl w:val="0"/>
          <w:numId w:val="4"/>
        </w:numPr>
        <w:tabs>
          <w:tab w:val="num" w:pos="1080"/>
        </w:tabs>
        <w:spacing w:after="0" w:line="240" w:lineRule="auto"/>
        <w:ind w:left="754" w:hanging="357"/>
        <w:jc w:val="both"/>
        <w:rPr>
          <w:rFonts w:ascii="Times New Roman" w:hAnsi="Times New Roman"/>
          <w:bCs/>
          <w:lang w:eastAsia="sk-SK"/>
        </w:rPr>
      </w:pPr>
      <w:r w:rsidRPr="00C703D8">
        <w:rPr>
          <w:rFonts w:ascii="Times New Roman" w:hAnsi="Times New Roman"/>
          <w:bCs/>
          <w:lang w:eastAsia="sk-SK"/>
        </w:rPr>
        <w:t>PFS (portál finančnej správy)</w:t>
      </w:r>
      <w:r w:rsidRPr="00C703D8">
        <w:rPr>
          <w:rFonts w:ascii="Times New Roman" w:hAnsi="Times New Roman"/>
          <w:bCs/>
          <w:lang w:eastAsia="sk-SK"/>
        </w:rPr>
        <w:tab/>
      </w:r>
      <w:r w:rsidRPr="00C703D8">
        <w:rPr>
          <w:rFonts w:ascii="Times New Roman" w:hAnsi="Times New Roman"/>
          <w:bCs/>
          <w:lang w:eastAsia="sk-SK"/>
        </w:rPr>
        <w:tab/>
      </w:r>
      <w:r w:rsidRPr="00C703D8">
        <w:rPr>
          <w:rFonts w:ascii="Times New Roman" w:hAnsi="Times New Roman"/>
          <w:bCs/>
          <w:lang w:eastAsia="sk-SK"/>
        </w:rPr>
        <w:tab/>
      </w:r>
      <w:r w:rsidRPr="00C703D8">
        <w:rPr>
          <w:rFonts w:ascii="Times New Roman" w:hAnsi="Times New Roman"/>
          <w:bCs/>
          <w:lang w:eastAsia="sk-SK"/>
        </w:rPr>
        <w:tab/>
        <w:t>vo výške   4</w:t>
      </w:r>
      <w:r w:rsidR="00362A7B">
        <w:rPr>
          <w:rFonts w:ascii="Times New Roman" w:hAnsi="Times New Roman"/>
          <w:bCs/>
          <w:lang w:eastAsia="sk-SK"/>
        </w:rPr>
        <w:t>4</w:t>
      </w:r>
      <w:r w:rsidR="00B71DBF">
        <w:rPr>
          <w:rFonts w:ascii="Times New Roman" w:hAnsi="Times New Roman"/>
          <w:bCs/>
          <w:lang w:eastAsia="sk-SK"/>
        </w:rPr>
        <w:t> </w:t>
      </w:r>
      <w:r w:rsidR="00362A7B">
        <w:rPr>
          <w:rFonts w:ascii="Times New Roman" w:hAnsi="Times New Roman"/>
          <w:bCs/>
          <w:lang w:eastAsia="sk-SK"/>
        </w:rPr>
        <w:t>207</w:t>
      </w:r>
      <w:r w:rsidR="00B71DBF">
        <w:rPr>
          <w:rFonts w:ascii="Times New Roman" w:hAnsi="Times New Roman"/>
          <w:bCs/>
          <w:lang w:eastAsia="sk-SK"/>
        </w:rPr>
        <w:t xml:space="preserve"> </w:t>
      </w:r>
      <w:r w:rsidRPr="00C703D8">
        <w:rPr>
          <w:rFonts w:ascii="Times New Roman" w:hAnsi="Times New Roman"/>
          <w:bCs/>
          <w:lang w:eastAsia="sk-SK"/>
        </w:rPr>
        <w:t>eur s DPH,</w:t>
      </w:r>
    </w:p>
    <w:p w14:paraId="3F5F710B" w14:textId="6F88FBF2" w:rsidR="00755422" w:rsidRPr="00C703D8" w:rsidRDefault="00755422" w:rsidP="00627C6A">
      <w:pPr>
        <w:pStyle w:val="Odsekzoznamu"/>
        <w:numPr>
          <w:ilvl w:val="0"/>
          <w:numId w:val="4"/>
        </w:numPr>
        <w:tabs>
          <w:tab w:val="num" w:pos="1080"/>
        </w:tabs>
        <w:spacing w:after="0" w:line="240" w:lineRule="auto"/>
        <w:ind w:left="754" w:hanging="357"/>
        <w:jc w:val="both"/>
        <w:rPr>
          <w:rFonts w:ascii="Times New Roman" w:hAnsi="Times New Roman"/>
          <w:bCs/>
          <w:lang w:eastAsia="sk-SK"/>
        </w:rPr>
      </w:pPr>
      <w:r w:rsidRPr="00C703D8">
        <w:rPr>
          <w:rFonts w:ascii="Times New Roman" w:hAnsi="Times New Roman"/>
          <w:bCs/>
          <w:lang w:eastAsia="sk-SK"/>
        </w:rPr>
        <w:t>DRSCAN</w:t>
      </w:r>
      <w:r w:rsidRPr="00C703D8">
        <w:rPr>
          <w:rFonts w:ascii="Times New Roman" w:hAnsi="Times New Roman"/>
          <w:bCs/>
          <w:lang w:eastAsia="sk-SK"/>
        </w:rPr>
        <w:tab/>
      </w:r>
      <w:r w:rsidRPr="00C703D8">
        <w:rPr>
          <w:rFonts w:ascii="Times New Roman" w:hAnsi="Times New Roman"/>
          <w:bCs/>
          <w:lang w:eastAsia="sk-SK"/>
        </w:rPr>
        <w:tab/>
      </w:r>
      <w:r w:rsidRPr="00C703D8">
        <w:rPr>
          <w:rFonts w:ascii="Times New Roman" w:hAnsi="Times New Roman"/>
          <w:bCs/>
          <w:lang w:eastAsia="sk-SK"/>
        </w:rPr>
        <w:tab/>
      </w:r>
      <w:r w:rsidRPr="00C703D8">
        <w:rPr>
          <w:rFonts w:ascii="Times New Roman" w:hAnsi="Times New Roman"/>
          <w:bCs/>
          <w:lang w:eastAsia="sk-SK"/>
        </w:rPr>
        <w:tab/>
      </w:r>
      <w:r w:rsidRPr="00C703D8">
        <w:rPr>
          <w:rFonts w:ascii="Times New Roman" w:hAnsi="Times New Roman"/>
          <w:bCs/>
          <w:lang w:eastAsia="sk-SK"/>
        </w:rPr>
        <w:tab/>
      </w:r>
      <w:r w:rsidRPr="00C703D8">
        <w:rPr>
          <w:rFonts w:ascii="Times New Roman" w:hAnsi="Times New Roman"/>
          <w:bCs/>
          <w:lang w:eastAsia="sk-SK"/>
        </w:rPr>
        <w:tab/>
        <w:t>vo výške   30 000 eur s DPH.</w:t>
      </w:r>
    </w:p>
    <w:p w14:paraId="007EBF68" w14:textId="1FBDA031" w:rsidR="0045689D" w:rsidRDefault="0045689D" w:rsidP="0045689D">
      <w:pPr>
        <w:tabs>
          <w:tab w:val="num" w:pos="1080"/>
        </w:tabs>
        <w:spacing w:after="0" w:line="240" w:lineRule="auto"/>
        <w:jc w:val="both"/>
        <w:rPr>
          <w:rFonts w:ascii="Times New Roman" w:hAnsi="Times New Roman" w:cs="Times New Roman"/>
          <w:bCs/>
        </w:rPr>
      </w:pPr>
    </w:p>
    <w:p w14:paraId="7DDE2D64" w14:textId="4426EA54" w:rsidR="00F41E59" w:rsidRPr="00FD2352" w:rsidRDefault="00F41E59" w:rsidP="0045689D">
      <w:pPr>
        <w:tabs>
          <w:tab w:val="num" w:pos="1080"/>
        </w:tabs>
        <w:spacing w:after="0" w:line="240" w:lineRule="auto"/>
        <w:jc w:val="both"/>
        <w:rPr>
          <w:rFonts w:ascii="Times New Roman" w:hAnsi="Times New Roman" w:cs="Times New Roman"/>
          <w:bCs/>
        </w:rPr>
      </w:pPr>
      <w:r>
        <w:rPr>
          <w:rFonts w:ascii="Times New Roman" w:hAnsi="Times New Roman" w:cs="Times New Roman"/>
          <w:bCs/>
        </w:rPr>
        <w:t>Špecifikácia zmien k ISFS-SD:</w:t>
      </w:r>
    </w:p>
    <w:p w14:paraId="1981B1E1" w14:textId="712D9C9D" w:rsidR="0045689D" w:rsidRPr="0045689D" w:rsidRDefault="0045689D" w:rsidP="0045689D">
      <w:pPr>
        <w:tabs>
          <w:tab w:val="num" w:pos="1080"/>
        </w:tabs>
        <w:spacing w:after="0" w:line="240" w:lineRule="auto"/>
        <w:jc w:val="both"/>
        <w:rPr>
          <w:rFonts w:ascii="Times New Roman" w:hAnsi="Times New Roman" w:cs="Times New Roman"/>
          <w:bCs/>
        </w:rPr>
      </w:pPr>
      <w:r w:rsidRPr="0045689D">
        <w:rPr>
          <w:rFonts w:ascii="Times New Roman" w:hAnsi="Times New Roman" w:cs="Times New Roman"/>
          <w:b/>
          <w:bCs/>
        </w:rPr>
        <w:t>1. pre nový vzor (nové tlačivo)</w:t>
      </w:r>
      <w:r w:rsidRPr="0045689D">
        <w:rPr>
          <w:rFonts w:ascii="Times New Roman" w:hAnsi="Times New Roman" w:cs="Times New Roman"/>
          <w:bCs/>
        </w:rPr>
        <w:t xml:space="preserve"> </w:t>
      </w:r>
      <w:r w:rsidRPr="0045689D">
        <w:rPr>
          <w:rFonts w:ascii="Times New Roman" w:hAnsi="Times New Roman" w:cs="Times New Roman"/>
          <w:b/>
          <w:bCs/>
        </w:rPr>
        <w:t>pre dodatočné vyhlásenie</w:t>
      </w:r>
      <w:r w:rsidRPr="0045689D">
        <w:rPr>
          <w:rFonts w:ascii="Times New Roman" w:hAnsi="Times New Roman" w:cs="Times New Roman"/>
          <w:bCs/>
        </w:rPr>
        <w:t xml:space="preserve"> = </w:t>
      </w:r>
      <w:r w:rsidRPr="0045689D">
        <w:rPr>
          <w:rFonts w:ascii="Times New Roman" w:hAnsi="Times New Roman" w:cs="Times New Roman"/>
          <w:b/>
          <w:bCs/>
        </w:rPr>
        <w:t>199.933,35 Eur s DPH (253 MD)</w:t>
      </w:r>
      <w:r w:rsidRPr="0045689D">
        <w:rPr>
          <w:rFonts w:ascii="Times New Roman" w:hAnsi="Times New Roman" w:cs="Times New Roman"/>
          <w:bCs/>
        </w:rPr>
        <w:t>, predbežne v nasledovných verziách:</w:t>
      </w:r>
    </w:p>
    <w:p w14:paraId="1F91C7F4" w14:textId="77777777" w:rsidR="0045689D" w:rsidRPr="0045689D" w:rsidRDefault="0045689D" w:rsidP="0045689D">
      <w:pPr>
        <w:numPr>
          <w:ilvl w:val="1"/>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rPr>
        <w:t xml:space="preserve">v1 - </w:t>
      </w:r>
      <w:proofErr w:type="spellStart"/>
      <w:r w:rsidRPr="0045689D">
        <w:rPr>
          <w:rFonts w:ascii="Times New Roman" w:hAnsi="Times New Roman" w:cs="Times New Roman"/>
          <w:bCs/>
        </w:rPr>
        <w:t>xsd</w:t>
      </w:r>
      <w:proofErr w:type="spellEnd"/>
      <w:r w:rsidRPr="0045689D">
        <w:rPr>
          <w:rFonts w:ascii="Times New Roman" w:hAnsi="Times New Roman" w:cs="Times New Roman"/>
          <w:bCs/>
        </w:rPr>
        <w:t xml:space="preserve"> schéma</w:t>
      </w:r>
    </w:p>
    <w:p w14:paraId="36B097FF" w14:textId="0F9063E2" w:rsidR="0045689D" w:rsidRPr="0045689D" w:rsidRDefault="0045689D" w:rsidP="0045689D">
      <w:pPr>
        <w:numPr>
          <w:ilvl w:val="1"/>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rPr>
        <w:t>v2 - overovať status lehoty na podanie, zmena logiky, rozšírenie tabuľky z2pr_doch, doplnenie lehôt na podanie, nové FB, RK s kontrolami, výrub, nové operácie</w:t>
      </w:r>
    </w:p>
    <w:p w14:paraId="2FC3E43F" w14:textId="77777777" w:rsidR="0045689D" w:rsidRPr="0045689D" w:rsidRDefault="0045689D" w:rsidP="0045689D">
      <w:pPr>
        <w:numPr>
          <w:ilvl w:val="1"/>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rPr>
        <w:t xml:space="preserve">v3 - mapovanie do BW </w:t>
      </w:r>
      <w:proofErr w:type="spellStart"/>
      <w:r w:rsidRPr="0045689D">
        <w:rPr>
          <w:rFonts w:ascii="Times New Roman" w:hAnsi="Times New Roman" w:cs="Times New Roman"/>
          <w:bCs/>
        </w:rPr>
        <w:t>reportingu</w:t>
      </w:r>
      <w:proofErr w:type="spellEnd"/>
      <w:r w:rsidRPr="0045689D">
        <w:rPr>
          <w:rFonts w:ascii="Times New Roman" w:hAnsi="Times New Roman" w:cs="Times New Roman"/>
          <w:bCs/>
        </w:rPr>
        <w:t xml:space="preserve"> + UDR</w:t>
      </w:r>
    </w:p>
    <w:p w14:paraId="09181583" w14:textId="58E6B54D" w:rsidR="0045689D" w:rsidRPr="0045689D" w:rsidRDefault="0045689D" w:rsidP="0045689D">
      <w:pPr>
        <w:numPr>
          <w:ilvl w:val="1"/>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rPr>
        <w:t>v4 - kontroly K2 – výzvy oznámenia, korekcie dokladov z DP</w:t>
      </w:r>
    </w:p>
    <w:p w14:paraId="7BFE0725" w14:textId="77777777" w:rsidR="0045689D" w:rsidRPr="0045689D" w:rsidRDefault="0045689D" w:rsidP="0045689D">
      <w:pPr>
        <w:numPr>
          <w:ilvl w:val="0"/>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u w:val="single"/>
        </w:rPr>
        <w:t xml:space="preserve">odhadovaný rámcový čas implementácie: </w:t>
      </w:r>
    </w:p>
    <w:p w14:paraId="5B651E5C" w14:textId="77777777" w:rsidR="0045689D" w:rsidRPr="0045689D" w:rsidRDefault="0045689D" w:rsidP="0045689D">
      <w:pPr>
        <w:numPr>
          <w:ilvl w:val="1"/>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rPr>
        <w:t>potrebné dodanie potrebných finálnych podkladov zo strany FRSR (finálny vzor tlačiva a finálne zadanie so zadefinovanými RK 2%)</w:t>
      </w:r>
    </w:p>
    <w:p w14:paraId="514A9C71" w14:textId="77777777" w:rsidR="0045689D" w:rsidRPr="0045689D" w:rsidRDefault="0045689D" w:rsidP="0045689D">
      <w:pPr>
        <w:numPr>
          <w:ilvl w:val="1"/>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rPr>
        <w:t xml:space="preserve">následne sa predpokladá </w:t>
      </w:r>
      <w:r w:rsidRPr="0045689D">
        <w:rPr>
          <w:rFonts w:ascii="Times New Roman" w:hAnsi="Times New Roman" w:cs="Times New Roman"/>
          <w:b/>
          <w:bCs/>
        </w:rPr>
        <w:t>implementácia v rozsahu 80 PD</w:t>
      </w:r>
      <w:r w:rsidRPr="0045689D">
        <w:rPr>
          <w:rFonts w:ascii="Times New Roman" w:hAnsi="Times New Roman" w:cs="Times New Roman"/>
          <w:bCs/>
        </w:rPr>
        <w:t xml:space="preserve"> od podpisu zmenového listu, pričom realizácia si bude vyžadovať aj nevyhnutnú súčinnosť Sociálnej poisťovne</w:t>
      </w:r>
      <w:r w:rsidRPr="0045689D">
        <w:rPr>
          <w:rFonts w:ascii="Times New Roman" w:hAnsi="Times New Roman" w:cs="Times New Roman"/>
          <w:b/>
          <w:bCs/>
        </w:rPr>
        <w:t xml:space="preserve">. </w:t>
      </w:r>
    </w:p>
    <w:p w14:paraId="36607FE8" w14:textId="77777777" w:rsidR="0045689D" w:rsidRPr="0045689D" w:rsidRDefault="0045689D" w:rsidP="0045689D">
      <w:pPr>
        <w:numPr>
          <w:ilvl w:val="1"/>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rPr>
        <w:t xml:space="preserve">uvedený časový odhad je predbežný; konečný termín bude spresnený po dodaní finálnych podkladov zo strany FRSR a po zohľadnení realizácie už </w:t>
      </w:r>
      <w:proofErr w:type="spellStart"/>
      <w:r w:rsidRPr="0045689D">
        <w:rPr>
          <w:rFonts w:ascii="Times New Roman" w:hAnsi="Times New Roman" w:cs="Times New Roman"/>
          <w:bCs/>
        </w:rPr>
        <w:t>zazmluvnených</w:t>
      </w:r>
      <w:proofErr w:type="spellEnd"/>
      <w:r w:rsidRPr="0045689D">
        <w:rPr>
          <w:rFonts w:ascii="Times New Roman" w:hAnsi="Times New Roman" w:cs="Times New Roman"/>
          <w:bCs/>
        </w:rPr>
        <w:t xml:space="preserve"> požiadaviek.</w:t>
      </w:r>
    </w:p>
    <w:p w14:paraId="2F17AD7E" w14:textId="77777777" w:rsidR="0045689D" w:rsidRPr="0045689D" w:rsidRDefault="0045689D" w:rsidP="0045689D">
      <w:p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rPr>
        <w:t> </w:t>
      </w:r>
    </w:p>
    <w:p w14:paraId="3A6775D1" w14:textId="77777777" w:rsidR="0045689D" w:rsidRPr="0045689D" w:rsidRDefault="0045689D" w:rsidP="0045689D">
      <w:pPr>
        <w:tabs>
          <w:tab w:val="num" w:pos="1080"/>
        </w:tabs>
        <w:spacing w:after="0" w:line="240" w:lineRule="auto"/>
        <w:jc w:val="both"/>
        <w:rPr>
          <w:rFonts w:ascii="Times New Roman" w:hAnsi="Times New Roman" w:cs="Times New Roman"/>
          <w:bCs/>
        </w:rPr>
      </w:pPr>
      <w:r w:rsidRPr="0045689D">
        <w:rPr>
          <w:rFonts w:ascii="Times New Roman" w:hAnsi="Times New Roman" w:cs="Times New Roman"/>
          <w:b/>
          <w:bCs/>
        </w:rPr>
        <w:t xml:space="preserve">2. pre nový vzor BPER (samostatné vyhlásenie – nová verzia pôvodného samostatného vyhlásenia) </w:t>
      </w:r>
      <w:r w:rsidRPr="0045689D">
        <w:rPr>
          <w:rFonts w:ascii="Times New Roman" w:hAnsi="Times New Roman" w:cs="Times New Roman"/>
          <w:bCs/>
        </w:rPr>
        <w:t xml:space="preserve">= </w:t>
      </w:r>
      <w:r w:rsidRPr="0045689D">
        <w:rPr>
          <w:rFonts w:ascii="Times New Roman" w:hAnsi="Times New Roman" w:cs="Times New Roman"/>
          <w:b/>
          <w:bCs/>
        </w:rPr>
        <w:t>55.317,53 Eur s DPH (70 MD)</w:t>
      </w:r>
      <w:r w:rsidRPr="0045689D">
        <w:rPr>
          <w:rFonts w:ascii="Times New Roman" w:hAnsi="Times New Roman" w:cs="Times New Roman"/>
          <w:bCs/>
        </w:rPr>
        <w:t>, predbežne v nasledovných verziách</w:t>
      </w:r>
    </w:p>
    <w:p w14:paraId="2E1FB1DD" w14:textId="77777777" w:rsidR="0045689D" w:rsidRPr="0045689D" w:rsidRDefault="0045689D" w:rsidP="0045689D">
      <w:pPr>
        <w:numPr>
          <w:ilvl w:val="1"/>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rPr>
        <w:t xml:space="preserve">v1 - </w:t>
      </w:r>
      <w:proofErr w:type="spellStart"/>
      <w:r w:rsidRPr="0045689D">
        <w:rPr>
          <w:rFonts w:ascii="Times New Roman" w:hAnsi="Times New Roman" w:cs="Times New Roman"/>
          <w:bCs/>
        </w:rPr>
        <w:t>xsd</w:t>
      </w:r>
      <w:proofErr w:type="spellEnd"/>
      <w:r w:rsidRPr="0045689D">
        <w:rPr>
          <w:rFonts w:ascii="Times New Roman" w:hAnsi="Times New Roman" w:cs="Times New Roman"/>
          <w:bCs/>
        </w:rPr>
        <w:t xml:space="preserve"> schéma, </w:t>
      </w:r>
    </w:p>
    <w:p w14:paraId="10F72416" w14:textId="77777777" w:rsidR="0045689D" w:rsidRPr="0045689D" w:rsidRDefault="0045689D" w:rsidP="0045689D">
      <w:pPr>
        <w:numPr>
          <w:ilvl w:val="1"/>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rPr>
        <w:t xml:space="preserve">v2 - formulár a výrub, </w:t>
      </w:r>
    </w:p>
    <w:p w14:paraId="74300754" w14:textId="77777777" w:rsidR="0045689D" w:rsidRPr="0045689D" w:rsidRDefault="0045689D" w:rsidP="0045689D">
      <w:pPr>
        <w:numPr>
          <w:ilvl w:val="1"/>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rPr>
        <w:t xml:space="preserve">v3 - mapovanie do BW </w:t>
      </w:r>
      <w:proofErr w:type="spellStart"/>
      <w:r w:rsidRPr="0045689D">
        <w:rPr>
          <w:rFonts w:ascii="Times New Roman" w:hAnsi="Times New Roman" w:cs="Times New Roman"/>
          <w:bCs/>
        </w:rPr>
        <w:t>reportingu</w:t>
      </w:r>
      <w:proofErr w:type="spellEnd"/>
      <w:r w:rsidRPr="0045689D">
        <w:rPr>
          <w:rFonts w:ascii="Times New Roman" w:hAnsi="Times New Roman" w:cs="Times New Roman"/>
          <w:bCs/>
        </w:rPr>
        <w:t xml:space="preserve"> + UDR</w:t>
      </w:r>
    </w:p>
    <w:p w14:paraId="71960937" w14:textId="77777777" w:rsidR="0045689D" w:rsidRPr="0045689D" w:rsidRDefault="0045689D" w:rsidP="0045689D">
      <w:pPr>
        <w:numPr>
          <w:ilvl w:val="0"/>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u w:val="single"/>
        </w:rPr>
        <w:t xml:space="preserve">odhadovaný rámcový čas implementácie: </w:t>
      </w:r>
    </w:p>
    <w:p w14:paraId="23EC6BCF" w14:textId="77777777" w:rsidR="0045689D" w:rsidRPr="0045689D" w:rsidRDefault="0045689D" w:rsidP="0045689D">
      <w:pPr>
        <w:numPr>
          <w:ilvl w:val="1"/>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rPr>
        <w:t>potrebné dodanie potrebných finálnych podkladov zo strany FRSR (finálny vzor tlačiva a finálne zadanie so zadefinovanými RK 2%)</w:t>
      </w:r>
    </w:p>
    <w:p w14:paraId="3FF09C2C" w14:textId="77777777" w:rsidR="0045689D" w:rsidRPr="0045689D" w:rsidRDefault="0045689D" w:rsidP="0045689D">
      <w:pPr>
        <w:numPr>
          <w:ilvl w:val="1"/>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rPr>
        <w:t xml:space="preserve">následne sa predpokladá </w:t>
      </w:r>
      <w:r w:rsidRPr="0045689D">
        <w:rPr>
          <w:rFonts w:ascii="Times New Roman" w:hAnsi="Times New Roman" w:cs="Times New Roman"/>
          <w:b/>
          <w:bCs/>
        </w:rPr>
        <w:t>implementácia v rozsahu 50 PD</w:t>
      </w:r>
      <w:r w:rsidRPr="0045689D">
        <w:rPr>
          <w:rFonts w:ascii="Times New Roman" w:hAnsi="Times New Roman" w:cs="Times New Roman"/>
          <w:bCs/>
        </w:rPr>
        <w:t xml:space="preserve"> od podpisu zmenového listu</w:t>
      </w:r>
    </w:p>
    <w:p w14:paraId="0CA411C3" w14:textId="77777777" w:rsidR="0045689D" w:rsidRDefault="0045689D" w:rsidP="0045689D">
      <w:pPr>
        <w:numPr>
          <w:ilvl w:val="1"/>
          <w:numId w:val="11"/>
        </w:numPr>
        <w:tabs>
          <w:tab w:val="num" w:pos="1080"/>
        </w:tabs>
        <w:spacing w:after="0" w:line="240" w:lineRule="auto"/>
        <w:jc w:val="both"/>
        <w:rPr>
          <w:rFonts w:ascii="Times New Roman" w:hAnsi="Times New Roman" w:cs="Times New Roman"/>
          <w:bCs/>
        </w:rPr>
      </w:pPr>
      <w:r w:rsidRPr="0045689D">
        <w:rPr>
          <w:rFonts w:ascii="Times New Roman" w:hAnsi="Times New Roman" w:cs="Times New Roman"/>
          <w:bCs/>
        </w:rPr>
        <w:t xml:space="preserve">uvedený časový odhad je predbežný; konečný termín bude spresnený po dodaní finálnych podkladov zo strany FRSR a po zohľadnení realizácie už </w:t>
      </w:r>
      <w:proofErr w:type="spellStart"/>
      <w:r w:rsidRPr="0045689D">
        <w:rPr>
          <w:rFonts w:ascii="Times New Roman" w:hAnsi="Times New Roman" w:cs="Times New Roman"/>
          <w:bCs/>
        </w:rPr>
        <w:t>zazmluvnených</w:t>
      </w:r>
      <w:proofErr w:type="spellEnd"/>
      <w:r w:rsidRPr="0045689D">
        <w:rPr>
          <w:rFonts w:ascii="Times New Roman" w:hAnsi="Times New Roman" w:cs="Times New Roman"/>
          <w:bCs/>
        </w:rPr>
        <w:t xml:space="preserve"> požiadaviek</w:t>
      </w:r>
    </w:p>
    <w:p w14:paraId="17669F1F" w14:textId="0433DC93" w:rsidR="00105863" w:rsidRDefault="00105863" w:rsidP="00FD2352">
      <w:pPr>
        <w:spacing w:after="0" w:line="240" w:lineRule="auto"/>
        <w:jc w:val="both"/>
        <w:rPr>
          <w:rFonts w:ascii="Times New Roman" w:hAnsi="Times New Roman" w:cs="Times New Roman"/>
          <w:bCs/>
        </w:rPr>
      </w:pPr>
    </w:p>
    <w:p w14:paraId="233E18CC" w14:textId="10FDD3A7" w:rsidR="00F41E59" w:rsidRPr="00FD2352" w:rsidRDefault="00F41E59" w:rsidP="00F41E59">
      <w:pPr>
        <w:spacing w:after="0" w:line="240" w:lineRule="auto"/>
        <w:jc w:val="both"/>
        <w:rPr>
          <w:rFonts w:ascii="Times New Roman" w:hAnsi="Times New Roman" w:cs="Times New Roman"/>
          <w:bCs/>
        </w:rPr>
      </w:pPr>
      <w:r>
        <w:rPr>
          <w:rFonts w:ascii="Times New Roman" w:hAnsi="Times New Roman" w:cs="Times New Roman"/>
          <w:bCs/>
        </w:rPr>
        <w:t xml:space="preserve">Odhadovaný hrubý finančný dopad </w:t>
      </w:r>
      <w:r w:rsidRPr="00C703D8">
        <w:rPr>
          <w:rFonts w:ascii="Times New Roman" w:eastAsia="Times New Roman" w:hAnsi="Times New Roman" w:cs="Times New Roman"/>
          <w:bCs/>
          <w:lang w:eastAsia="sk-SK"/>
        </w:rPr>
        <w:t xml:space="preserve">na </w:t>
      </w:r>
      <w:r>
        <w:rPr>
          <w:rFonts w:ascii="Times New Roman" w:eastAsia="Times New Roman" w:hAnsi="Times New Roman" w:cs="Times New Roman"/>
          <w:bCs/>
          <w:lang w:eastAsia="sk-SK"/>
        </w:rPr>
        <w:t>ISFS-SD</w:t>
      </w:r>
      <w:r w:rsidRPr="00F41E59">
        <w:rPr>
          <w:rFonts w:ascii="Times New Roman" w:hAnsi="Times New Roman" w:cs="Times New Roman"/>
          <w:bCs/>
        </w:rPr>
        <w:t xml:space="preserve"> </w:t>
      </w:r>
      <w:r w:rsidRPr="00FD2352">
        <w:rPr>
          <w:rFonts w:ascii="Times New Roman" w:hAnsi="Times New Roman" w:cs="Times New Roman"/>
          <w:bCs/>
        </w:rPr>
        <w:t>je urobený pri súčasnej miere poznania. Skutočnú prácnosť bude možné určiť až vo fáze realizácie príslušnej požiadavky.</w:t>
      </w:r>
    </w:p>
    <w:p w14:paraId="3F73E2D1" w14:textId="32F4D913" w:rsidR="00F41E59" w:rsidRDefault="00105863" w:rsidP="00F41E59">
      <w:pPr>
        <w:spacing w:after="0" w:line="240" w:lineRule="auto"/>
        <w:jc w:val="both"/>
        <w:rPr>
          <w:rFonts w:ascii="Times New Roman" w:hAnsi="Times New Roman" w:cs="Times New Roman"/>
          <w:bCs/>
        </w:rPr>
      </w:pPr>
      <w:r w:rsidRPr="00F41E59">
        <w:rPr>
          <w:rFonts w:ascii="Times New Roman" w:hAnsi="Times New Roman" w:cs="Times New Roman"/>
          <w:b/>
          <w:bCs/>
        </w:rPr>
        <w:t>Odhad spolu: 255.250,88 Eur s</w:t>
      </w:r>
      <w:r>
        <w:rPr>
          <w:rFonts w:ascii="Times New Roman" w:hAnsi="Times New Roman" w:cs="Times New Roman"/>
          <w:b/>
          <w:bCs/>
        </w:rPr>
        <w:t> </w:t>
      </w:r>
      <w:r w:rsidRPr="00F41E59">
        <w:rPr>
          <w:rFonts w:ascii="Times New Roman" w:hAnsi="Times New Roman" w:cs="Times New Roman"/>
          <w:b/>
          <w:bCs/>
        </w:rPr>
        <w:t>DPH</w:t>
      </w:r>
    </w:p>
    <w:p w14:paraId="0FCDE320" w14:textId="77777777" w:rsidR="00105863" w:rsidRDefault="00105863" w:rsidP="00F41E59">
      <w:pPr>
        <w:spacing w:after="0" w:line="240" w:lineRule="auto"/>
        <w:jc w:val="both"/>
        <w:rPr>
          <w:rFonts w:ascii="Times New Roman" w:hAnsi="Times New Roman" w:cs="Times New Roman"/>
          <w:bCs/>
        </w:rPr>
      </w:pPr>
    </w:p>
    <w:p w14:paraId="5DBCFC18" w14:textId="77777777" w:rsidR="00F41E59" w:rsidRDefault="00F41E59" w:rsidP="00F41E59">
      <w:pPr>
        <w:tabs>
          <w:tab w:val="num" w:pos="1080"/>
        </w:tabs>
        <w:spacing w:after="0" w:line="240" w:lineRule="auto"/>
        <w:jc w:val="both"/>
        <w:rPr>
          <w:rFonts w:ascii="Times New Roman" w:hAnsi="Times New Roman" w:cs="Times New Roman"/>
          <w:bCs/>
        </w:rPr>
      </w:pPr>
      <w:r>
        <w:rPr>
          <w:rFonts w:ascii="Times New Roman" w:hAnsi="Times New Roman" w:cs="Times New Roman"/>
          <w:bCs/>
        </w:rPr>
        <w:t xml:space="preserve">Odhadovaný hrubý finančný dopad </w:t>
      </w:r>
      <w:r w:rsidRPr="00C703D8">
        <w:rPr>
          <w:rFonts w:ascii="Times New Roman" w:eastAsia="Times New Roman" w:hAnsi="Times New Roman" w:cs="Times New Roman"/>
          <w:bCs/>
          <w:lang w:eastAsia="sk-SK"/>
        </w:rPr>
        <w:t>na systémy finančnej správy</w:t>
      </w:r>
      <w:r>
        <w:rPr>
          <w:rFonts w:ascii="Times New Roman" w:hAnsi="Times New Roman" w:cs="Times New Roman"/>
          <w:bCs/>
        </w:rPr>
        <w:t xml:space="preserve"> vyplýva z nižšie navrhovaných úprav v zákone o dani z príjmov:</w:t>
      </w:r>
    </w:p>
    <w:p w14:paraId="302C2A19" w14:textId="77777777" w:rsidR="00D56A6D" w:rsidRPr="00A30537" w:rsidRDefault="00D56A6D" w:rsidP="00D56A6D">
      <w:pPr>
        <w:pStyle w:val="Zarkazkladnhotextu"/>
        <w:spacing w:after="0" w:line="240" w:lineRule="auto"/>
        <w:ind w:left="0"/>
        <w:jc w:val="both"/>
        <w:rPr>
          <w:rStyle w:val="CitciaChar"/>
          <w:rFonts w:ascii="Times New Roman" w:hAnsi="Times New Roman"/>
          <w:b/>
          <w:iCs/>
          <w:caps/>
          <w:sz w:val="22"/>
          <w:u w:val="single"/>
        </w:rPr>
      </w:pPr>
    </w:p>
    <w:p w14:paraId="2957D3F4" w14:textId="77777777" w:rsidR="00D56A6D" w:rsidRPr="00C703D8" w:rsidRDefault="00D56A6D" w:rsidP="00D56A6D">
      <w:pPr>
        <w:pStyle w:val="Zarkazkladnhotextu"/>
        <w:spacing w:after="0" w:line="240" w:lineRule="auto"/>
        <w:ind w:left="0"/>
        <w:jc w:val="both"/>
        <w:rPr>
          <w:rStyle w:val="CitciaChar"/>
          <w:rFonts w:ascii="Times New Roman" w:hAnsi="Times New Roman"/>
          <w:b/>
          <w:i w:val="0"/>
          <w:caps/>
          <w:color w:val="auto"/>
          <w:sz w:val="22"/>
          <w:u w:val="single"/>
        </w:rPr>
      </w:pPr>
      <w:r w:rsidRPr="00C703D8">
        <w:rPr>
          <w:rStyle w:val="CitciaChar"/>
          <w:rFonts w:ascii="Times New Roman" w:hAnsi="Times New Roman"/>
          <w:b/>
          <w:i w:val="0"/>
          <w:caps/>
          <w:color w:val="auto"/>
          <w:sz w:val="22"/>
          <w:u w:val="single"/>
        </w:rPr>
        <w:t>Úprava ustanovenia § 50</w:t>
      </w:r>
      <w:r w:rsidRPr="00C703D8">
        <w:rPr>
          <w:rStyle w:val="CitciaChar"/>
          <w:rFonts w:ascii="Times New Roman" w:hAnsi="Times New Roman"/>
          <w:b/>
          <w:i w:val="0"/>
          <w:color w:val="auto"/>
          <w:sz w:val="22"/>
          <w:u w:val="single"/>
        </w:rPr>
        <w:t>aa</w:t>
      </w:r>
      <w:r w:rsidRPr="00C703D8">
        <w:rPr>
          <w:rStyle w:val="CitciaChar"/>
          <w:rFonts w:ascii="Times New Roman" w:hAnsi="Times New Roman"/>
          <w:b/>
          <w:i w:val="0"/>
          <w:caps/>
          <w:color w:val="auto"/>
          <w:sz w:val="22"/>
          <w:u w:val="single"/>
        </w:rPr>
        <w:t xml:space="preserve"> zákona o dani z príjmov</w:t>
      </w:r>
    </w:p>
    <w:p w14:paraId="296B0D6F" w14:textId="77777777" w:rsidR="00D56A6D" w:rsidRPr="00C703D8" w:rsidRDefault="00D56A6D" w:rsidP="00D56A6D">
      <w:pPr>
        <w:pStyle w:val="Zarkazkladnhotextu"/>
        <w:spacing w:after="0" w:line="240" w:lineRule="auto"/>
        <w:ind w:left="0"/>
        <w:jc w:val="both"/>
        <w:rPr>
          <w:rStyle w:val="CitciaChar"/>
          <w:rFonts w:ascii="Times New Roman" w:hAnsi="Times New Roman"/>
          <w:b/>
          <w:i w:val="0"/>
          <w:color w:val="auto"/>
          <w:sz w:val="22"/>
        </w:rPr>
      </w:pPr>
    </w:p>
    <w:p w14:paraId="0AEF3458" w14:textId="3EA195C9" w:rsidR="00D56A6D" w:rsidRPr="00C703D8" w:rsidRDefault="00D56A6D" w:rsidP="00D56A6D">
      <w:pPr>
        <w:pStyle w:val="Zarkazkladnhotextu"/>
        <w:spacing w:after="0" w:line="240" w:lineRule="auto"/>
        <w:ind w:left="0"/>
        <w:jc w:val="both"/>
        <w:rPr>
          <w:rStyle w:val="CitciaChar"/>
          <w:rFonts w:ascii="Times New Roman" w:hAnsi="Times New Roman"/>
          <w:b/>
          <w:bCs/>
          <w:i w:val="0"/>
          <w:color w:val="auto"/>
          <w:sz w:val="22"/>
        </w:rPr>
      </w:pPr>
      <w:r w:rsidRPr="00C703D8">
        <w:rPr>
          <w:rStyle w:val="CitciaChar"/>
          <w:rFonts w:ascii="Times New Roman" w:hAnsi="Times New Roman"/>
          <w:b/>
          <w:bCs/>
          <w:i w:val="0"/>
          <w:color w:val="auto"/>
          <w:sz w:val="22"/>
        </w:rPr>
        <w:t>ods. 1</w:t>
      </w:r>
    </w:p>
    <w:p w14:paraId="4534C00E" w14:textId="55AAA7B8" w:rsidR="00D56A6D" w:rsidRPr="00C703D8" w:rsidRDefault="00D56A6D" w:rsidP="00D56A6D">
      <w:pPr>
        <w:pStyle w:val="Zarkazkladnhotextu"/>
        <w:spacing w:line="240" w:lineRule="auto"/>
        <w:ind w:left="0"/>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 xml:space="preserve">Úpravou ustanovenia dochádza k možnosti podania opravného vyhlásenia pred uplynutím lehoty na podanie tohto vyhlásenia. </w:t>
      </w:r>
    </w:p>
    <w:p w14:paraId="13B8A331" w14:textId="77777777" w:rsidR="00D56A6D" w:rsidRPr="00C703D8" w:rsidRDefault="00D56A6D" w:rsidP="00D56A6D">
      <w:pPr>
        <w:pStyle w:val="Zarkazkladnhotextu"/>
        <w:spacing w:after="0" w:line="240" w:lineRule="auto"/>
        <w:ind w:left="0"/>
        <w:jc w:val="both"/>
        <w:rPr>
          <w:rStyle w:val="CitciaChar"/>
          <w:rFonts w:ascii="Times New Roman" w:hAnsi="Times New Roman"/>
          <w:b/>
          <w:bCs/>
          <w:i w:val="0"/>
          <w:color w:val="auto"/>
          <w:sz w:val="22"/>
          <w:u w:val="single"/>
        </w:rPr>
      </w:pPr>
      <w:r w:rsidRPr="00C703D8">
        <w:rPr>
          <w:rStyle w:val="CitciaChar"/>
          <w:rFonts w:ascii="Times New Roman" w:hAnsi="Times New Roman"/>
          <w:b/>
          <w:bCs/>
          <w:i w:val="0"/>
          <w:color w:val="auto"/>
          <w:sz w:val="22"/>
          <w:u w:val="single"/>
        </w:rPr>
        <w:t>Vplyv na ISFS</w:t>
      </w:r>
    </w:p>
    <w:p w14:paraId="2D595AEE" w14:textId="4AA0E98B" w:rsidR="00D56A6D" w:rsidRPr="00C703D8" w:rsidRDefault="00D56A6D" w:rsidP="00D56A6D">
      <w:pPr>
        <w:pStyle w:val="Zarkazkladnhotextu"/>
        <w:spacing w:after="0" w:line="240" w:lineRule="auto"/>
        <w:ind w:left="0"/>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 xml:space="preserve">Legislatívna zmena si vyžaduje zmenu v tlačive „Vyhlásenie o poukázaní podielu zaplatenej dane z príjmov fyzickej osoby podľa § 50 a § 50aa zákona č. 595/2003 Z. z. o dani z príjmov v znení </w:t>
      </w:r>
      <w:r w:rsidRPr="00C703D8">
        <w:rPr>
          <w:rStyle w:val="CitciaChar"/>
          <w:rFonts w:ascii="Times New Roman" w:hAnsi="Times New Roman"/>
          <w:i w:val="0"/>
          <w:color w:val="auto"/>
          <w:sz w:val="22"/>
        </w:rPr>
        <w:lastRenderedPageBreak/>
        <w:t>neskorších pred</w:t>
      </w:r>
      <w:r w:rsidR="00C703D8">
        <w:rPr>
          <w:rStyle w:val="CitciaChar"/>
          <w:rFonts w:ascii="Times New Roman" w:hAnsi="Times New Roman"/>
          <w:i w:val="0"/>
          <w:color w:val="auto"/>
          <w:sz w:val="22"/>
        </w:rPr>
        <w:t>p</w:t>
      </w:r>
      <w:r w:rsidRPr="00C703D8">
        <w:rPr>
          <w:rStyle w:val="CitciaChar"/>
          <w:rFonts w:ascii="Times New Roman" w:hAnsi="Times New Roman"/>
          <w:i w:val="0"/>
          <w:color w:val="auto"/>
          <w:sz w:val="22"/>
        </w:rPr>
        <w:t xml:space="preserve">isov“, v ktorom sa zaškrtávacie pole „vyhlásenie podávam z dôvodu opravy nesprávnych údajov uvedených v predchádzajúcom vyhlásení, ktoré bolo podané za zdaňovacie obdobie, za ktoré sa platí daň“ nahradí novým zaškrtávacím polom „opravné vyhlásenie“, a táto zmena má vplyv aj na ISFS </w:t>
      </w:r>
      <w:r w:rsidRPr="00C703D8">
        <w:rPr>
          <w:rStyle w:val="CitciaChar"/>
          <w:rFonts w:ascii="Times New Roman" w:hAnsi="Times New Roman"/>
          <w:i w:val="0"/>
          <w:sz w:val="22"/>
        </w:rPr>
        <w:t>SD</w:t>
      </w:r>
      <w:r w:rsidRPr="00C703D8">
        <w:rPr>
          <w:rStyle w:val="CitciaChar"/>
          <w:rFonts w:ascii="Times New Roman" w:hAnsi="Times New Roman"/>
          <w:i w:val="0"/>
          <w:color w:val="auto"/>
          <w:sz w:val="22"/>
        </w:rPr>
        <w:t>.</w:t>
      </w:r>
    </w:p>
    <w:p w14:paraId="580224EA" w14:textId="77777777" w:rsidR="00D56A6D" w:rsidRPr="00C703D8" w:rsidRDefault="00D56A6D" w:rsidP="00D56A6D">
      <w:pPr>
        <w:pStyle w:val="Zarkazkladnhotextu"/>
        <w:spacing w:after="0" w:line="240" w:lineRule="auto"/>
        <w:ind w:left="0"/>
        <w:jc w:val="both"/>
        <w:rPr>
          <w:rStyle w:val="CitciaChar"/>
          <w:rFonts w:ascii="Times New Roman" w:hAnsi="Times New Roman"/>
          <w:i w:val="0"/>
          <w:color w:val="auto"/>
          <w:sz w:val="22"/>
        </w:rPr>
      </w:pPr>
    </w:p>
    <w:p w14:paraId="264B11B3" w14:textId="25C0A096" w:rsidR="00D56A6D" w:rsidRPr="00C703D8" w:rsidRDefault="00D56A6D" w:rsidP="00D56A6D">
      <w:pPr>
        <w:pStyle w:val="Zarkazkladnhotextu"/>
        <w:spacing w:after="0" w:line="240" w:lineRule="auto"/>
        <w:ind w:left="0"/>
        <w:jc w:val="both"/>
        <w:rPr>
          <w:rStyle w:val="CitciaChar"/>
          <w:rFonts w:ascii="Times New Roman" w:hAnsi="Times New Roman"/>
          <w:b/>
          <w:bCs/>
          <w:i w:val="0"/>
          <w:color w:val="auto"/>
          <w:sz w:val="22"/>
        </w:rPr>
      </w:pPr>
      <w:r w:rsidRPr="00C703D8">
        <w:rPr>
          <w:rStyle w:val="CitciaChar"/>
          <w:rFonts w:ascii="Times New Roman" w:hAnsi="Times New Roman"/>
          <w:b/>
          <w:bCs/>
          <w:i w:val="0"/>
          <w:color w:val="auto"/>
          <w:sz w:val="22"/>
        </w:rPr>
        <w:t>ods. 6.</w:t>
      </w:r>
    </w:p>
    <w:p w14:paraId="28F2C410" w14:textId="069D253F" w:rsidR="00D56A6D" w:rsidRPr="00C703D8" w:rsidRDefault="00D56A6D" w:rsidP="00D56A6D">
      <w:pPr>
        <w:pStyle w:val="Zarkazkladnhotextu"/>
        <w:spacing w:line="240" w:lineRule="auto"/>
        <w:ind w:left="0"/>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Legislatívnou úpravou dochádza k rozšíreniu údajov, ktoré bude potrebné overiť Sociálnou poisťovňou, t. j. bude potrebné rozšíriť údaje v dohode uzatvorenej medzi FR SR a Sociálnou poisťovňou v súvislosti asignáciou rodiča.</w:t>
      </w:r>
    </w:p>
    <w:p w14:paraId="045870F5" w14:textId="77777777" w:rsidR="00D56A6D" w:rsidRPr="00C703D8" w:rsidRDefault="00D56A6D" w:rsidP="00D56A6D">
      <w:pPr>
        <w:pStyle w:val="Zarkazkladnhotextu"/>
        <w:spacing w:after="0" w:line="240" w:lineRule="auto"/>
        <w:ind w:left="0"/>
        <w:jc w:val="both"/>
        <w:rPr>
          <w:rStyle w:val="CitciaChar"/>
          <w:rFonts w:ascii="Times New Roman" w:hAnsi="Times New Roman"/>
          <w:i w:val="0"/>
          <w:color w:val="auto"/>
          <w:sz w:val="22"/>
        </w:rPr>
      </w:pPr>
      <w:r w:rsidRPr="00C703D8">
        <w:rPr>
          <w:rStyle w:val="CitciaChar"/>
          <w:rFonts w:ascii="Times New Roman" w:hAnsi="Times New Roman"/>
          <w:b/>
          <w:bCs/>
          <w:i w:val="0"/>
          <w:color w:val="auto"/>
          <w:sz w:val="22"/>
          <w:u w:val="single"/>
        </w:rPr>
        <w:t>Vplyv na ISFS</w:t>
      </w:r>
    </w:p>
    <w:p w14:paraId="4FF223FF" w14:textId="6B77C415" w:rsidR="00D56A6D" w:rsidRPr="00C703D8" w:rsidRDefault="00D56A6D" w:rsidP="00D56A6D">
      <w:pPr>
        <w:pStyle w:val="Zarkazkladnhotextu"/>
        <w:spacing w:after="0" w:line="240" w:lineRule="auto"/>
        <w:ind w:left="0"/>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Bude mať vplyv na existujúce rozhranie a štruktúru údajov zasielaných Sociálnou poisťovňou (dátum vydania a dátum doručenia rozhodnutia o priznaní dôchodku)</w:t>
      </w:r>
    </w:p>
    <w:p w14:paraId="362BAE90" w14:textId="77777777" w:rsidR="00D56A6D" w:rsidRPr="00C703D8" w:rsidRDefault="00D56A6D" w:rsidP="00D56A6D">
      <w:pPr>
        <w:pStyle w:val="Zarkazkladnhotextu"/>
        <w:spacing w:after="0" w:line="240" w:lineRule="auto"/>
        <w:ind w:left="0"/>
        <w:jc w:val="both"/>
        <w:rPr>
          <w:rStyle w:val="CitciaChar"/>
          <w:rFonts w:ascii="Times New Roman" w:hAnsi="Times New Roman"/>
          <w:i w:val="0"/>
          <w:color w:val="auto"/>
          <w:sz w:val="22"/>
        </w:rPr>
      </w:pPr>
    </w:p>
    <w:p w14:paraId="44D4A1C1" w14:textId="4243D27E" w:rsidR="00D56A6D" w:rsidRPr="00C703D8" w:rsidRDefault="00D56A6D" w:rsidP="00A30537">
      <w:pPr>
        <w:pStyle w:val="Zarkazkladnhotextu"/>
        <w:spacing w:line="240" w:lineRule="auto"/>
        <w:ind w:left="0"/>
        <w:jc w:val="both"/>
        <w:rPr>
          <w:rStyle w:val="CitciaChar"/>
          <w:rFonts w:ascii="Times New Roman" w:hAnsi="Times New Roman"/>
          <w:b/>
          <w:bCs/>
          <w:i w:val="0"/>
          <w:color w:val="auto"/>
          <w:sz w:val="22"/>
        </w:rPr>
      </w:pPr>
      <w:r w:rsidRPr="00C703D8">
        <w:rPr>
          <w:rStyle w:val="CitciaChar"/>
          <w:rFonts w:ascii="Times New Roman" w:hAnsi="Times New Roman"/>
          <w:b/>
          <w:bCs/>
          <w:i w:val="0"/>
          <w:color w:val="auto"/>
          <w:sz w:val="22"/>
        </w:rPr>
        <w:t>ods. 13</w:t>
      </w:r>
      <w:r w:rsidR="00A30537" w:rsidRPr="00C703D8">
        <w:rPr>
          <w:rStyle w:val="CitciaChar"/>
          <w:rFonts w:ascii="Times New Roman" w:hAnsi="Times New Roman"/>
          <w:b/>
          <w:bCs/>
          <w:i w:val="0"/>
          <w:color w:val="auto"/>
          <w:sz w:val="22"/>
        </w:rPr>
        <w:t xml:space="preserve"> až </w:t>
      </w:r>
      <w:r w:rsidRPr="00C703D8">
        <w:rPr>
          <w:rStyle w:val="CitciaChar"/>
          <w:rFonts w:ascii="Times New Roman" w:hAnsi="Times New Roman"/>
          <w:b/>
          <w:bCs/>
          <w:i w:val="0"/>
          <w:color w:val="auto"/>
          <w:sz w:val="22"/>
        </w:rPr>
        <w:t>17</w:t>
      </w:r>
    </w:p>
    <w:p w14:paraId="5145FDFE" w14:textId="70B1C0FC" w:rsidR="00D56A6D" w:rsidRPr="00C703D8" w:rsidRDefault="00D56A6D" w:rsidP="00D56A6D">
      <w:pPr>
        <w:pStyle w:val="Zarkazkladnhotextu"/>
        <w:spacing w:after="0" w:line="240" w:lineRule="auto"/>
        <w:ind w:left="0"/>
        <w:jc w:val="both"/>
        <w:rPr>
          <w:rStyle w:val="CitciaChar"/>
          <w:rFonts w:ascii="Times New Roman" w:hAnsi="Times New Roman"/>
          <w:b/>
          <w:bCs/>
          <w:i w:val="0"/>
          <w:color w:val="auto"/>
          <w:sz w:val="22"/>
          <w:u w:val="single"/>
        </w:rPr>
      </w:pPr>
      <w:r w:rsidRPr="00C703D8">
        <w:rPr>
          <w:rStyle w:val="CitciaChar"/>
          <w:rFonts w:ascii="Times New Roman" w:hAnsi="Times New Roman"/>
          <w:b/>
          <w:bCs/>
          <w:i w:val="0"/>
          <w:color w:val="auto"/>
          <w:sz w:val="22"/>
          <w:u w:val="single"/>
        </w:rPr>
        <w:t xml:space="preserve">Vplyv na ISFS </w:t>
      </w:r>
    </w:p>
    <w:p w14:paraId="7349A2BD" w14:textId="77777777" w:rsidR="00A30537" w:rsidRPr="00C703D8" w:rsidRDefault="00A30537" w:rsidP="00D56A6D">
      <w:pPr>
        <w:pStyle w:val="Zarkazkladnhotextu"/>
        <w:spacing w:after="0"/>
        <w:ind w:left="0"/>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D</w:t>
      </w:r>
      <w:r w:rsidR="00D56A6D" w:rsidRPr="00C703D8">
        <w:rPr>
          <w:rStyle w:val="CitciaChar"/>
          <w:rFonts w:ascii="Times New Roman" w:hAnsi="Times New Roman"/>
          <w:i w:val="0"/>
          <w:color w:val="auto"/>
          <w:sz w:val="22"/>
        </w:rPr>
        <w:t xml:space="preserve">oplnením nových ustanovení sa zavádza možnosť podať dodatočné vyhlásenie v súvislosti s asignáciou dane rodičovi po podaní riadneho daňového priznania DPFO, alebo ak bolo vykonané ročné zúčtovanie. </w:t>
      </w:r>
    </w:p>
    <w:p w14:paraId="052DE1E1" w14:textId="5CDBB207" w:rsidR="00D56A6D" w:rsidRPr="00C703D8" w:rsidRDefault="00D56A6D" w:rsidP="00D56A6D">
      <w:pPr>
        <w:pStyle w:val="Zarkazkladnhotextu"/>
        <w:spacing w:after="0" w:line="240" w:lineRule="auto"/>
        <w:ind w:left="0"/>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Legislatívna úprava:</w:t>
      </w:r>
    </w:p>
    <w:p w14:paraId="4C3F17BB" w14:textId="77777777" w:rsidR="00D56A6D" w:rsidRPr="00C703D8" w:rsidRDefault="00D56A6D" w:rsidP="00D56A6D">
      <w:pPr>
        <w:pStyle w:val="Zarkazkladnhotextu"/>
        <w:numPr>
          <w:ilvl w:val="0"/>
          <w:numId w:val="7"/>
        </w:numPr>
        <w:spacing w:after="0" w:line="240" w:lineRule="auto"/>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zavádza nový vzor tlačiva „Dodatočné vyhlásenie o poukázaní podielu zaplatenej dane z príjmov fyzickej osoby podľa § 50aa zákona č. 595/2003 Z. z. o dani z príjmov v znení neskorších predpisov“,</w:t>
      </w:r>
    </w:p>
    <w:p w14:paraId="2B7E341B" w14:textId="77777777" w:rsidR="00D56A6D" w:rsidRPr="00C703D8" w:rsidRDefault="00D56A6D" w:rsidP="00D56A6D">
      <w:pPr>
        <w:pStyle w:val="Zarkazkladnhotextu"/>
        <w:numPr>
          <w:ilvl w:val="0"/>
          <w:numId w:val="7"/>
        </w:numPr>
        <w:spacing w:after="0" w:line="240" w:lineRule="auto"/>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nové lehoty súvisiace s podaním tohto tlačiva, ktoré sa počítajú od vydania rozhodnutia o priznaní dôchodku SP</w:t>
      </w:r>
    </w:p>
    <w:p w14:paraId="23A1BB1D" w14:textId="77777777" w:rsidR="00D56A6D" w:rsidRPr="00C703D8" w:rsidRDefault="00D56A6D" w:rsidP="00D56A6D">
      <w:pPr>
        <w:pStyle w:val="Zarkazkladnhotextu"/>
        <w:numPr>
          <w:ilvl w:val="0"/>
          <w:numId w:val="7"/>
        </w:numPr>
        <w:spacing w:after="0" w:line="240" w:lineRule="auto"/>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vymedzuje náležitosti tohto tlačiva,</w:t>
      </w:r>
    </w:p>
    <w:p w14:paraId="0E941012" w14:textId="77777777" w:rsidR="00D56A6D" w:rsidRPr="00C703D8" w:rsidRDefault="00D56A6D" w:rsidP="00D56A6D">
      <w:pPr>
        <w:pStyle w:val="Zarkazkladnhotextu"/>
        <w:numPr>
          <w:ilvl w:val="0"/>
          <w:numId w:val="7"/>
        </w:numPr>
        <w:spacing w:after="0" w:line="240" w:lineRule="auto"/>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stanovuje nové lehoty a postup správcu dane, resp. Sociálnej poisťovne v súvislosti s poukázaním podielu zaplatenej dane na základe podaného dodatočného vyhlásenia,</w:t>
      </w:r>
    </w:p>
    <w:p w14:paraId="61392F6B" w14:textId="77777777" w:rsidR="00D56A6D" w:rsidRPr="00C703D8" w:rsidRDefault="00D56A6D" w:rsidP="00D56A6D">
      <w:pPr>
        <w:pStyle w:val="Zarkazkladnhotextu"/>
        <w:numPr>
          <w:ilvl w:val="0"/>
          <w:numId w:val="7"/>
        </w:numPr>
        <w:spacing w:after="0" w:line="240" w:lineRule="auto"/>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umožňuje podať dodatočné vyhlásenie aj pre zamestnancov podľa osobitného predpisu, čo bude mať dopad na riadkové kontroly na príslušných zamestnávateľov</w:t>
      </w:r>
    </w:p>
    <w:p w14:paraId="69DD1481" w14:textId="77777777" w:rsidR="00D56A6D" w:rsidRPr="00C703D8" w:rsidRDefault="00D56A6D" w:rsidP="00D56A6D">
      <w:pPr>
        <w:pStyle w:val="Zarkazkladnhotextu"/>
        <w:spacing w:after="0" w:line="240" w:lineRule="auto"/>
        <w:ind w:left="0"/>
        <w:jc w:val="both"/>
        <w:rPr>
          <w:rStyle w:val="CitciaChar"/>
          <w:rFonts w:ascii="Times New Roman" w:hAnsi="Times New Roman"/>
          <w:i w:val="0"/>
          <w:color w:val="auto"/>
          <w:sz w:val="22"/>
        </w:rPr>
      </w:pPr>
    </w:p>
    <w:p w14:paraId="616883A2" w14:textId="77777777" w:rsidR="00D56A6D" w:rsidRPr="00C703D8" w:rsidRDefault="00D56A6D" w:rsidP="00D56A6D">
      <w:pPr>
        <w:pStyle w:val="Zarkazkladnhotextu"/>
        <w:spacing w:after="0" w:line="240" w:lineRule="auto"/>
        <w:ind w:left="0"/>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Nový formulár „dodatočného vyhlásenia“ bude potrebné zapracovať do IS FS a tento vzor bude obsahovať najmä:</w:t>
      </w:r>
    </w:p>
    <w:p w14:paraId="018ED7D7" w14:textId="77777777" w:rsidR="00D56A6D" w:rsidRPr="00C703D8" w:rsidRDefault="00D56A6D" w:rsidP="00A30537">
      <w:pPr>
        <w:pStyle w:val="Zarkazkladnhotextu"/>
        <w:spacing w:after="0" w:line="240" w:lineRule="auto"/>
        <w:ind w:left="708"/>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a) označenie daňovníka, ktorý podáva vyhlásenie v rozsahu meno, priezvisko, rodné číslo, adresa trvalého pobytu a telefónne číslo, ak ho daňovník uvedie,</w:t>
      </w:r>
    </w:p>
    <w:p w14:paraId="5FFAFB7D" w14:textId="77777777" w:rsidR="00D56A6D" w:rsidRPr="00C703D8" w:rsidRDefault="00D56A6D" w:rsidP="00A30537">
      <w:pPr>
        <w:pStyle w:val="Zarkazkladnhotextu"/>
        <w:spacing w:after="0" w:line="240" w:lineRule="auto"/>
        <w:ind w:left="0" w:firstLine="708"/>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b) zdaňovacie obdobie, ktorého sa dodatočné vyhlásenie týka,</w:t>
      </w:r>
    </w:p>
    <w:p w14:paraId="3A8EE6F1" w14:textId="77777777" w:rsidR="00D56A6D" w:rsidRPr="00C703D8" w:rsidRDefault="00D56A6D" w:rsidP="00A30537">
      <w:pPr>
        <w:pStyle w:val="Zarkazkladnhotextu"/>
        <w:spacing w:after="0" w:line="240" w:lineRule="auto"/>
        <w:ind w:left="0" w:firstLine="708"/>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c) identifikačné údaje rodiča v rozsahu meno, priezvisko a rodné číslo,</w:t>
      </w:r>
    </w:p>
    <w:p w14:paraId="173E8C83" w14:textId="77777777" w:rsidR="00D56A6D" w:rsidRPr="00C703D8" w:rsidRDefault="00D56A6D" w:rsidP="00A30537">
      <w:pPr>
        <w:pStyle w:val="Zarkazkladnhotextu"/>
        <w:spacing w:after="0" w:line="240" w:lineRule="auto"/>
        <w:ind w:left="0" w:firstLine="708"/>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d) sumu zodpovedajúcu podielu zaplatenej dane,</w:t>
      </w:r>
    </w:p>
    <w:p w14:paraId="55A132B7" w14:textId="77777777" w:rsidR="00D56A6D" w:rsidRPr="00C703D8" w:rsidRDefault="00D56A6D" w:rsidP="00A30537">
      <w:pPr>
        <w:pStyle w:val="Zarkazkladnhotextu"/>
        <w:spacing w:after="0" w:line="240" w:lineRule="auto"/>
        <w:ind w:left="0" w:firstLine="708"/>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e) dátum vydania rozhodnutia o spätnom priznaní dôchodkov.</w:t>
      </w:r>
    </w:p>
    <w:p w14:paraId="24236801" w14:textId="77777777" w:rsidR="00D56A6D" w:rsidRPr="00C703D8" w:rsidRDefault="00D56A6D" w:rsidP="00D56A6D">
      <w:pPr>
        <w:pStyle w:val="Zarkazkladnhotextu"/>
        <w:spacing w:after="0" w:line="240" w:lineRule="auto"/>
        <w:ind w:left="0"/>
        <w:jc w:val="both"/>
        <w:rPr>
          <w:rStyle w:val="CitciaChar"/>
          <w:rFonts w:ascii="Times New Roman" w:hAnsi="Times New Roman"/>
          <w:i w:val="0"/>
          <w:color w:val="auto"/>
          <w:sz w:val="22"/>
        </w:rPr>
      </w:pPr>
    </w:p>
    <w:p w14:paraId="7D59B9D0" w14:textId="77777777" w:rsidR="00D56A6D" w:rsidRPr="00C703D8" w:rsidRDefault="00D56A6D" w:rsidP="00D56A6D">
      <w:pPr>
        <w:pStyle w:val="Zarkazkladnhotextu"/>
        <w:spacing w:after="0" w:line="240" w:lineRule="auto"/>
        <w:ind w:left="0"/>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Bude potrebné zapracovať nové riadkové kontroly.</w:t>
      </w:r>
    </w:p>
    <w:p w14:paraId="763A5D64" w14:textId="77777777" w:rsidR="00D56A6D" w:rsidRPr="00C703D8" w:rsidRDefault="00D56A6D" w:rsidP="00D56A6D">
      <w:pPr>
        <w:pStyle w:val="Zarkazkladnhotextu"/>
        <w:spacing w:after="0" w:line="240" w:lineRule="auto"/>
        <w:ind w:left="0"/>
        <w:jc w:val="both"/>
        <w:rPr>
          <w:rStyle w:val="CitciaChar"/>
          <w:rFonts w:ascii="Times New Roman" w:hAnsi="Times New Roman"/>
          <w:b/>
          <w:i w:val="0"/>
          <w:color w:val="auto"/>
          <w:sz w:val="22"/>
        </w:rPr>
      </w:pPr>
    </w:p>
    <w:p w14:paraId="381DB6D8" w14:textId="611EAC00" w:rsidR="00D56A6D" w:rsidRPr="00C703D8" w:rsidRDefault="00D56A6D" w:rsidP="00D56A6D">
      <w:pPr>
        <w:pStyle w:val="Zarkazkladnhotextu"/>
        <w:spacing w:after="0"/>
        <w:ind w:left="0"/>
        <w:jc w:val="both"/>
        <w:rPr>
          <w:rStyle w:val="CitciaChar"/>
          <w:rFonts w:ascii="Times New Roman" w:hAnsi="Times New Roman"/>
          <w:b/>
          <w:i w:val="0"/>
          <w:caps/>
          <w:sz w:val="22"/>
          <w:u w:val="single"/>
        </w:rPr>
      </w:pPr>
      <w:r w:rsidRPr="00C703D8">
        <w:rPr>
          <w:rStyle w:val="CitciaChar"/>
          <w:rFonts w:ascii="Times New Roman" w:hAnsi="Times New Roman"/>
          <w:b/>
          <w:i w:val="0"/>
          <w:caps/>
          <w:color w:val="auto"/>
          <w:sz w:val="22"/>
          <w:u w:val="single"/>
        </w:rPr>
        <w:t>Doplnenie ustanovenia §</w:t>
      </w:r>
      <w:r w:rsidRPr="00C703D8">
        <w:rPr>
          <w:rStyle w:val="CitciaChar"/>
          <w:rFonts w:ascii="Times New Roman" w:hAnsi="Times New Roman"/>
          <w:b/>
          <w:i w:val="0"/>
          <w:caps/>
          <w:sz w:val="22"/>
          <w:u w:val="single"/>
        </w:rPr>
        <w:t xml:space="preserve"> 52</w:t>
      </w:r>
      <w:r w:rsidRPr="00C703D8">
        <w:rPr>
          <w:rStyle w:val="CitciaChar"/>
          <w:rFonts w:ascii="Times New Roman" w:hAnsi="Times New Roman"/>
          <w:b/>
          <w:i w:val="0"/>
          <w:sz w:val="22"/>
          <w:u w:val="single"/>
        </w:rPr>
        <w:t>zzzn</w:t>
      </w:r>
      <w:r w:rsidRPr="00C703D8">
        <w:rPr>
          <w:rStyle w:val="CitciaChar"/>
          <w:rFonts w:ascii="Times New Roman" w:hAnsi="Times New Roman"/>
          <w:b/>
          <w:i w:val="0"/>
          <w:caps/>
          <w:sz w:val="22"/>
          <w:u w:val="single"/>
        </w:rPr>
        <w:t xml:space="preserve"> – Prechodné ustanovenia k úpravá</w:t>
      </w:r>
      <w:r w:rsidR="003F6C74">
        <w:rPr>
          <w:rStyle w:val="CitciaChar"/>
          <w:rFonts w:ascii="Times New Roman" w:hAnsi="Times New Roman"/>
          <w:b/>
          <w:i w:val="0"/>
          <w:caps/>
          <w:sz w:val="22"/>
          <w:u w:val="single"/>
        </w:rPr>
        <w:t>M</w:t>
      </w:r>
      <w:r w:rsidRPr="00C703D8">
        <w:rPr>
          <w:rStyle w:val="CitciaChar"/>
          <w:rFonts w:ascii="Times New Roman" w:hAnsi="Times New Roman"/>
          <w:b/>
          <w:i w:val="0"/>
          <w:caps/>
          <w:sz w:val="22"/>
          <w:u w:val="single"/>
        </w:rPr>
        <w:t xml:space="preserve"> účinným od 1. januára 2027</w:t>
      </w:r>
    </w:p>
    <w:p w14:paraId="56B09B1B" w14:textId="77777777" w:rsidR="00A30537" w:rsidRPr="00C703D8" w:rsidRDefault="00A30537" w:rsidP="00D56A6D">
      <w:pPr>
        <w:pStyle w:val="Zarkazkladnhotextu"/>
        <w:spacing w:after="0" w:line="240" w:lineRule="auto"/>
        <w:ind w:left="0"/>
        <w:jc w:val="both"/>
        <w:rPr>
          <w:rStyle w:val="CitciaChar"/>
          <w:rFonts w:ascii="Times New Roman" w:hAnsi="Times New Roman"/>
          <w:b/>
          <w:i w:val="0"/>
          <w:caps/>
          <w:color w:val="auto"/>
          <w:sz w:val="22"/>
          <w:u w:val="single"/>
        </w:rPr>
      </w:pPr>
    </w:p>
    <w:p w14:paraId="66FC5D80" w14:textId="606FCECE" w:rsidR="00D56A6D" w:rsidRPr="003F6C74" w:rsidRDefault="00D56A6D" w:rsidP="00D56A6D">
      <w:pPr>
        <w:pStyle w:val="Zarkazkladnhotextu"/>
        <w:spacing w:after="0" w:line="240" w:lineRule="auto"/>
        <w:ind w:left="0"/>
        <w:jc w:val="both"/>
        <w:rPr>
          <w:rStyle w:val="CitciaChar"/>
          <w:rFonts w:ascii="Times New Roman" w:hAnsi="Times New Roman"/>
          <w:b/>
          <w:bCs/>
          <w:i w:val="0"/>
          <w:color w:val="auto"/>
          <w:sz w:val="22"/>
        </w:rPr>
      </w:pPr>
      <w:r w:rsidRPr="003F6C74">
        <w:rPr>
          <w:rStyle w:val="CitciaChar"/>
          <w:rFonts w:ascii="Times New Roman" w:hAnsi="Times New Roman"/>
          <w:b/>
          <w:bCs/>
          <w:i w:val="0"/>
          <w:color w:val="auto"/>
          <w:sz w:val="22"/>
        </w:rPr>
        <w:t>Ods. 2</w:t>
      </w:r>
      <w:r w:rsidR="003F6C74">
        <w:rPr>
          <w:rStyle w:val="CitciaChar"/>
          <w:rFonts w:ascii="Times New Roman" w:hAnsi="Times New Roman"/>
          <w:b/>
          <w:bCs/>
          <w:i w:val="0"/>
          <w:color w:val="auto"/>
          <w:sz w:val="22"/>
        </w:rPr>
        <w:t xml:space="preserve"> až</w:t>
      </w:r>
      <w:r w:rsidRPr="003F6C74">
        <w:rPr>
          <w:rStyle w:val="CitciaChar"/>
          <w:rFonts w:ascii="Times New Roman" w:hAnsi="Times New Roman"/>
          <w:b/>
          <w:bCs/>
          <w:i w:val="0"/>
          <w:color w:val="auto"/>
          <w:sz w:val="22"/>
        </w:rPr>
        <w:t xml:space="preserve"> 4</w:t>
      </w:r>
    </w:p>
    <w:p w14:paraId="7A9BD9F4" w14:textId="77777777" w:rsidR="00D56A6D" w:rsidRPr="00C703D8" w:rsidRDefault="00D56A6D" w:rsidP="00D56A6D">
      <w:pPr>
        <w:pStyle w:val="Zarkazkladnhotextu"/>
        <w:spacing w:after="0" w:line="240" w:lineRule="auto"/>
        <w:ind w:left="0"/>
        <w:jc w:val="both"/>
        <w:rPr>
          <w:rFonts w:ascii="Times New Roman" w:hAnsi="Times New Roman"/>
          <w:color w:val="auto"/>
        </w:rPr>
      </w:pPr>
      <w:r w:rsidRPr="00C703D8">
        <w:rPr>
          <w:rStyle w:val="CitciaChar"/>
          <w:rFonts w:ascii="Times New Roman" w:hAnsi="Times New Roman"/>
          <w:i w:val="0"/>
          <w:color w:val="auto"/>
          <w:sz w:val="22"/>
        </w:rPr>
        <w:t>Úpravou ustanoveni</w:t>
      </w:r>
      <w:r w:rsidRPr="00C703D8">
        <w:rPr>
          <w:rStyle w:val="CitciaChar"/>
          <w:rFonts w:ascii="Times New Roman" w:hAnsi="Times New Roman"/>
          <w:i w:val="0"/>
          <w:sz w:val="22"/>
        </w:rPr>
        <w:t xml:space="preserve">a za stanovujú lehoty na podanie dodatočného vyhlásenia. </w:t>
      </w:r>
    </w:p>
    <w:p w14:paraId="48055968" w14:textId="77777777" w:rsidR="00D56A6D" w:rsidRPr="00C703D8" w:rsidRDefault="00D56A6D" w:rsidP="00D56A6D">
      <w:pPr>
        <w:pStyle w:val="Zarkazkladnhotextu"/>
        <w:spacing w:after="0" w:line="240" w:lineRule="auto"/>
        <w:ind w:left="0"/>
        <w:jc w:val="both"/>
        <w:rPr>
          <w:rStyle w:val="CitciaChar"/>
          <w:rFonts w:ascii="Times New Roman" w:hAnsi="Times New Roman"/>
          <w:i w:val="0"/>
          <w:color w:val="auto"/>
          <w:sz w:val="22"/>
        </w:rPr>
      </w:pPr>
      <w:r w:rsidRPr="00C703D8">
        <w:rPr>
          <w:rFonts w:ascii="Times New Roman" w:hAnsi="Times New Roman"/>
          <w:color w:val="auto"/>
        </w:rPr>
        <w:t xml:space="preserve">Ide o úpravy s vplyvom na IS FS - </w:t>
      </w:r>
      <w:r w:rsidRPr="00C703D8">
        <w:rPr>
          <w:rFonts w:ascii="Times New Roman" w:hAnsi="Times New Roman"/>
          <w:color w:val="002060"/>
        </w:rPr>
        <w:t xml:space="preserve"> </w:t>
      </w:r>
      <w:r w:rsidRPr="00C703D8">
        <w:rPr>
          <w:rStyle w:val="CitciaChar"/>
          <w:rFonts w:ascii="Times New Roman" w:hAnsi="Times New Roman"/>
          <w:b/>
          <w:bCs/>
          <w:i w:val="0"/>
          <w:color w:val="auto"/>
          <w:sz w:val="22"/>
        </w:rPr>
        <w:t>uvedené úpravy budú mať vplyv na riadkové kontroly k príslušným riadkom vyhlásenia</w:t>
      </w:r>
      <w:r w:rsidRPr="00C703D8">
        <w:rPr>
          <w:rFonts w:ascii="Times New Roman" w:hAnsi="Times New Roman"/>
          <w:b/>
          <w:bCs/>
        </w:rPr>
        <w:t>.</w:t>
      </w:r>
      <w:r w:rsidRPr="00C703D8">
        <w:rPr>
          <w:rFonts w:ascii="Times New Roman" w:hAnsi="Times New Roman"/>
        </w:rPr>
        <w:t xml:space="preserve"> </w:t>
      </w:r>
      <w:r w:rsidRPr="00C703D8">
        <w:rPr>
          <w:rStyle w:val="CitciaChar"/>
          <w:rFonts w:ascii="Times New Roman" w:hAnsi="Times New Roman"/>
          <w:i w:val="0"/>
          <w:color w:val="auto"/>
          <w:sz w:val="22"/>
        </w:rPr>
        <w:t>Ustanovenie § 50aa ods. 1 v znení účinnom od 1. januára 2027 sa prvýkrát použije pri poukázaní podielu zaplatenej dane § 50 a § 50aa za zdaňovacie obdobie 2026 v roku 2027. Dodatočné vyhlásenie podľa § 50aa ods. 13 až 17 v znení účinnom od 1. januára 2027 sa prvýkrát použije za zdaňovacie obdobie 2025.</w:t>
      </w:r>
    </w:p>
    <w:p w14:paraId="10C4317E" w14:textId="236C8FBD" w:rsidR="00D56A6D" w:rsidRPr="00C703D8" w:rsidRDefault="00D56A6D" w:rsidP="00A30537">
      <w:pPr>
        <w:pStyle w:val="Zarkazkladnhotextu"/>
        <w:spacing w:line="240" w:lineRule="auto"/>
        <w:ind w:left="0"/>
        <w:jc w:val="both"/>
        <w:rPr>
          <w:rStyle w:val="CitciaChar"/>
          <w:rFonts w:ascii="Times New Roman" w:hAnsi="Times New Roman"/>
          <w:i w:val="0"/>
          <w:color w:val="auto"/>
          <w:sz w:val="22"/>
        </w:rPr>
      </w:pPr>
      <w:r w:rsidRPr="00C703D8">
        <w:rPr>
          <w:rStyle w:val="CitciaChar"/>
          <w:rFonts w:ascii="Times New Roman" w:hAnsi="Times New Roman"/>
          <w:i w:val="0"/>
          <w:color w:val="auto"/>
          <w:sz w:val="22"/>
        </w:rPr>
        <w:t>Pri rozhodnutiach o spätnom priznaní dôchodku podľa § 50aa ods. 13 v znení účinnom od 1. januára 2027 doručených po lehote na podanie vyhlásenia za zdaňovacie obdobie 2025 v roku 2026 je daňovník oprávnený podať dodatočné vyhlásenie v lehote do 30. júna 2027.</w:t>
      </w:r>
    </w:p>
    <w:p w14:paraId="51AB610D" w14:textId="77777777" w:rsidR="00D56A6D" w:rsidRPr="00C703D8" w:rsidRDefault="00D56A6D" w:rsidP="00D56A6D">
      <w:pPr>
        <w:pStyle w:val="Zarkazkladnhotextu"/>
        <w:spacing w:after="0" w:line="240" w:lineRule="auto"/>
        <w:ind w:left="0"/>
        <w:jc w:val="both"/>
        <w:rPr>
          <w:rStyle w:val="CitciaChar"/>
          <w:rFonts w:ascii="Times New Roman" w:hAnsi="Times New Roman"/>
          <w:b/>
          <w:bCs/>
          <w:i w:val="0"/>
          <w:color w:val="auto"/>
          <w:sz w:val="22"/>
          <w:u w:val="single"/>
        </w:rPr>
      </w:pPr>
      <w:r w:rsidRPr="00C703D8">
        <w:rPr>
          <w:rStyle w:val="CitciaChar"/>
          <w:rFonts w:ascii="Times New Roman" w:hAnsi="Times New Roman"/>
          <w:b/>
          <w:bCs/>
          <w:i w:val="0"/>
          <w:color w:val="auto"/>
          <w:sz w:val="22"/>
          <w:u w:val="single"/>
        </w:rPr>
        <w:lastRenderedPageBreak/>
        <w:t>Vplyv na ISFS</w:t>
      </w:r>
    </w:p>
    <w:p w14:paraId="36B704FE" w14:textId="77777777" w:rsidR="00D56A6D" w:rsidRPr="00C703D8" w:rsidRDefault="00D56A6D" w:rsidP="00D56A6D">
      <w:pPr>
        <w:spacing w:after="0" w:line="240" w:lineRule="auto"/>
        <w:jc w:val="both"/>
        <w:rPr>
          <w:rStyle w:val="CitciaChar"/>
          <w:rFonts w:ascii="Times New Roman" w:eastAsiaTheme="minorHAnsi" w:hAnsi="Times New Roman"/>
          <w:i w:val="0"/>
          <w:sz w:val="22"/>
        </w:rPr>
      </w:pPr>
      <w:r w:rsidRPr="00C703D8">
        <w:rPr>
          <w:rFonts w:ascii="Times New Roman" w:hAnsi="Times New Roman" w:cs="Times New Roman"/>
        </w:rPr>
        <w:t>Z hľadiska navrhovaných legislatívnych zmien je potrebné stanovenie lehoty v ISFS SD a sledovanie  podania dodatočného vyhlásenia  a poukázania sumy na vyplatenie asignovanej dane rodičom, rovnako bude potrebná  úprava riadkových kontrol.</w:t>
      </w:r>
    </w:p>
    <w:p w14:paraId="5ED4F53A" w14:textId="14F70632" w:rsidR="00D56A6D" w:rsidRPr="00755422" w:rsidRDefault="00D56A6D" w:rsidP="00755422">
      <w:pPr>
        <w:tabs>
          <w:tab w:val="num" w:pos="1080"/>
        </w:tabs>
        <w:spacing w:after="0" w:line="240" w:lineRule="auto"/>
        <w:jc w:val="both"/>
        <w:rPr>
          <w:rFonts w:ascii="Times New Roman" w:hAnsi="Times New Roman"/>
          <w:bCs/>
          <w:lang w:eastAsia="sk-SK"/>
        </w:rPr>
        <w:sectPr w:rsidR="00D56A6D" w:rsidRPr="00755422" w:rsidSect="002B63F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276" w:left="1417" w:header="708" w:footer="708" w:gutter="0"/>
          <w:pgNumType w:start="1"/>
          <w:cols w:space="708"/>
          <w:docGrid w:linePitch="360"/>
        </w:sectPr>
      </w:pPr>
    </w:p>
    <w:p w14:paraId="2AD08FA8" w14:textId="77777777" w:rsidR="007D5748" w:rsidRPr="007B7470" w:rsidRDefault="003408F5" w:rsidP="003408F5">
      <w:pPr>
        <w:tabs>
          <w:tab w:val="num" w:pos="1080"/>
        </w:tabs>
        <w:spacing w:after="0" w:line="240" w:lineRule="auto"/>
        <w:jc w:val="center"/>
        <w:rPr>
          <w:rFonts w:ascii="Times New Roman" w:eastAsia="Times New Roman" w:hAnsi="Times New Roman" w:cs="Times New Roman"/>
          <w:bCs/>
          <w:sz w:val="20"/>
          <w:szCs w:val="20"/>
          <w:lang w:eastAsia="sk-SK"/>
        </w:rPr>
      </w:pPr>
      <w:r w:rsidRPr="007B7470">
        <w:rPr>
          <w:rFonts w:ascii="Times New Roman" w:eastAsia="Times New Roman" w:hAnsi="Times New Roman" w:cs="Times New Roman"/>
          <w:bCs/>
          <w:sz w:val="20"/>
          <w:szCs w:val="20"/>
          <w:lang w:eastAsia="sk-SK"/>
        </w:rPr>
        <w:lastRenderedPageBreak/>
        <w:t xml:space="preserve">                                                                                                                                                                                                                                                       Tabuľka č. 3</w:t>
      </w:r>
    </w:p>
    <w:tbl>
      <w:tblPr>
        <w:tblpPr w:leftFromText="141" w:rightFromText="141" w:vertAnchor="page" w:horzAnchor="margin" w:tblpXSpec="center" w:tblpY="1711"/>
        <w:tblW w:w="13950" w:type="dxa"/>
        <w:tblCellMar>
          <w:left w:w="70" w:type="dxa"/>
          <w:right w:w="70" w:type="dxa"/>
        </w:tblCellMar>
        <w:tblLook w:val="0000" w:firstRow="0" w:lastRow="0" w:firstColumn="0" w:lastColumn="0" w:noHBand="0" w:noVBand="0"/>
      </w:tblPr>
      <w:tblGrid>
        <w:gridCol w:w="4950"/>
        <w:gridCol w:w="1500"/>
        <w:gridCol w:w="1500"/>
        <w:gridCol w:w="1500"/>
        <w:gridCol w:w="1500"/>
        <w:gridCol w:w="3000"/>
      </w:tblGrid>
      <w:tr w:rsidR="003408F5" w:rsidRPr="007B7470" w14:paraId="11EB5760" w14:textId="77777777" w:rsidTr="003408F5">
        <w:trPr>
          <w:cantSplit/>
          <w:trHeight w:val="255"/>
        </w:trPr>
        <w:tc>
          <w:tcPr>
            <w:tcW w:w="495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E23F4DA"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Príjmy (v eurách)</w:t>
            </w:r>
          </w:p>
        </w:tc>
        <w:tc>
          <w:tcPr>
            <w:tcW w:w="6000" w:type="dxa"/>
            <w:gridSpan w:val="4"/>
            <w:tcBorders>
              <w:top w:val="single" w:sz="4" w:space="0" w:color="auto"/>
              <w:left w:val="nil"/>
              <w:bottom w:val="single" w:sz="4" w:space="0" w:color="auto"/>
              <w:right w:val="single" w:sz="4" w:space="0" w:color="auto"/>
            </w:tcBorders>
            <w:shd w:val="clear" w:color="auto" w:fill="BFBFBF" w:themeFill="background1" w:themeFillShade="BF"/>
          </w:tcPr>
          <w:p w14:paraId="64751A59"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Vplyv na rozpočet verejnej správy</w:t>
            </w:r>
          </w:p>
        </w:tc>
        <w:tc>
          <w:tcPr>
            <w:tcW w:w="300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7B80A949"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poznámka</w:t>
            </w:r>
          </w:p>
        </w:tc>
      </w:tr>
      <w:tr w:rsidR="003408F5" w:rsidRPr="007B7470" w14:paraId="5DA2C8EA" w14:textId="77777777" w:rsidTr="003408F5">
        <w:trPr>
          <w:cantSplit/>
          <w:trHeight w:val="255"/>
        </w:trPr>
        <w:tc>
          <w:tcPr>
            <w:tcW w:w="4950" w:type="dxa"/>
            <w:vMerge/>
            <w:tcBorders>
              <w:top w:val="single" w:sz="4" w:space="0" w:color="auto"/>
              <w:left w:val="single" w:sz="4" w:space="0" w:color="auto"/>
              <w:bottom w:val="single" w:sz="4" w:space="0" w:color="auto"/>
              <w:right w:val="single" w:sz="4" w:space="0" w:color="auto"/>
            </w:tcBorders>
            <w:vAlign w:val="center"/>
          </w:tcPr>
          <w:p w14:paraId="0C83A91D" w14:textId="77777777" w:rsidR="003408F5" w:rsidRPr="007B7470" w:rsidRDefault="003408F5" w:rsidP="003408F5">
            <w:pPr>
              <w:spacing w:after="0" w:line="240" w:lineRule="auto"/>
              <w:rPr>
                <w:rFonts w:ascii="Times New Roman" w:eastAsia="Times New Roman" w:hAnsi="Times New Roman" w:cs="Times New Roman"/>
                <w:b/>
                <w:bCs/>
                <w:color w:val="FFFFFF"/>
                <w:sz w:val="24"/>
                <w:szCs w:val="24"/>
                <w:lang w:eastAsia="sk-SK"/>
              </w:rPr>
            </w:pPr>
          </w:p>
        </w:tc>
        <w:tc>
          <w:tcPr>
            <w:tcW w:w="1500" w:type="dxa"/>
            <w:tcBorders>
              <w:top w:val="nil"/>
              <w:left w:val="nil"/>
              <w:bottom w:val="single" w:sz="4" w:space="0" w:color="auto"/>
              <w:right w:val="single" w:sz="4" w:space="0" w:color="auto"/>
            </w:tcBorders>
            <w:shd w:val="clear" w:color="auto" w:fill="BFBFBF" w:themeFill="background1" w:themeFillShade="BF"/>
          </w:tcPr>
          <w:p w14:paraId="31FB6998" w14:textId="1B3473F0" w:rsidR="003408F5" w:rsidRPr="007B7470" w:rsidRDefault="00F57DE6" w:rsidP="003408F5">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2026</w:t>
            </w:r>
          </w:p>
        </w:tc>
        <w:tc>
          <w:tcPr>
            <w:tcW w:w="1500" w:type="dxa"/>
            <w:tcBorders>
              <w:top w:val="nil"/>
              <w:left w:val="nil"/>
              <w:bottom w:val="single" w:sz="4" w:space="0" w:color="auto"/>
              <w:right w:val="single" w:sz="4" w:space="0" w:color="auto"/>
            </w:tcBorders>
            <w:shd w:val="clear" w:color="auto" w:fill="BFBFBF" w:themeFill="background1" w:themeFillShade="BF"/>
          </w:tcPr>
          <w:p w14:paraId="150EBE91" w14:textId="6CCD63D2" w:rsidR="003408F5" w:rsidRPr="007B7470" w:rsidRDefault="00F57DE6" w:rsidP="003408F5">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2027</w:t>
            </w:r>
          </w:p>
        </w:tc>
        <w:tc>
          <w:tcPr>
            <w:tcW w:w="1500" w:type="dxa"/>
            <w:tcBorders>
              <w:top w:val="nil"/>
              <w:left w:val="nil"/>
              <w:bottom w:val="single" w:sz="4" w:space="0" w:color="auto"/>
              <w:right w:val="single" w:sz="4" w:space="0" w:color="auto"/>
            </w:tcBorders>
            <w:shd w:val="clear" w:color="auto" w:fill="BFBFBF" w:themeFill="background1" w:themeFillShade="BF"/>
          </w:tcPr>
          <w:p w14:paraId="71B18C0D" w14:textId="748EF15F" w:rsidR="003408F5" w:rsidRPr="007B7470" w:rsidRDefault="00F57DE6" w:rsidP="003408F5">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2028</w:t>
            </w:r>
          </w:p>
        </w:tc>
        <w:tc>
          <w:tcPr>
            <w:tcW w:w="1500" w:type="dxa"/>
            <w:tcBorders>
              <w:top w:val="nil"/>
              <w:left w:val="nil"/>
              <w:bottom w:val="single" w:sz="4" w:space="0" w:color="auto"/>
              <w:right w:val="single" w:sz="4" w:space="0" w:color="auto"/>
            </w:tcBorders>
            <w:shd w:val="clear" w:color="auto" w:fill="BFBFBF" w:themeFill="background1" w:themeFillShade="BF"/>
          </w:tcPr>
          <w:p w14:paraId="4356C496" w14:textId="37B0470D" w:rsidR="003408F5" w:rsidRPr="007B7470" w:rsidRDefault="00F57DE6" w:rsidP="003408F5">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2029</w:t>
            </w:r>
          </w:p>
        </w:tc>
        <w:tc>
          <w:tcPr>
            <w:tcW w:w="3000" w:type="dxa"/>
            <w:vMerge/>
            <w:tcBorders>
              <w:top w:val="single" w:sz="4" w:space="0" w:color="auto"/>
              <w:left w:val="single" w:sz="4" w:space="0" w:color="auto"/>
              <w:bottom w:val="single" w:sz="4" w:space="0" w:color="auto"/>
              <w:right w:val="single" w:sz="4" w:space="0" w:color="auto"/>
            </w:tcBorders>
            <w:vAlign w:val="center"/>
          </w:tcPr>
          <w:p w14:paraId="72C07DB0" w14:textId="77777777" w:rsidR="003408F5" w:rsidRPr="007B7470" w:rsidRDefault="003408F5" w:rsidP="003408F5">
            <w:pPr>
              <w:spacing w:after="0" w:line="240" w:lineRule="auto"/>
              <w:rPr>
                <w:rFonts w:ascii="Times New Roman" w:eastAsia="Times New Roman" w:hAnsi="Times New Roman" w:cs="Times New Roman"/>
                <w:b/>
                <w:bCs/>
                <w:color w:val="FFFFFF"/>
                <w:sz w:val="24"/>
                <w:szCs w:val="24"/>
                <w:lang w:eastAsia="sk-SK"/>
              </w:rPr>
            </w:pPr>
          </w:p>
        </w:tc>
      </w:tr>
      <w:tr w:rsidR="00627C6A" w:rsidRPr="007B7470" w14:paraId="392DC297" w14:textId="77777777" w:rsidTr="00E75F96">
        <w:trPr>
          <w:trHeight w:val="255"/>
        </w:trPr>
        <w:tc>
          <w:tcPr>
            <w:tcW w:w="4950" w:type="dxa"/>
            <w:tcBorders>
              <w:top w:val="nil"/>
              <w:left w:val="single" w:sz="4" w:space="0" w:color="auto"/>
              <w:bottom w:val="single" w:sz="4" w:space="0" w:color="auto"/>
              <w:right w:val="single" w:sz="4" w:space="0" w:color="auto"/>
            </w:tcBorders>
          </w:tcPr>
          <w:p w14:paraId="49029C23" w14:textId="77777777" w:rsidR="00627C6A" w:rsidRPr="007B7470" w:rsidRDefault="00627C6A" w:rsidP="00627C6A">
            <w:pPr>
              <w:spacing w:after="0" w:line="240" w:lineRule="auto"/>
              <w:rPr>
                <w:rFonts w:ascii="Times New Roman" w:eastAsia="Times New Roman" w:hAnsi="Times New Roman" w:cs="Times New Roman"/>
                <w:b/>
                <w:bCs/>
                <w:sz w:val="24"/>
                <w:szCs w:val="24"/>
                <w:vertAlign w:val="superscript"/>
                <w:lang w:eastAsia="sk-SK"/>
              </w:rPr>
            </w:pPr>
            <w:r w:rsidRPr="007B7470">
              <w:rPr>
                <w:rFonts w:ascii="Times New Roman" w:eastAsia="Times New Roman" w:hAnsi="Times New Roman" w:cs="Times New Roman"/>
                <w:b/>
                <w:bCs/>
                <w:sz w:val="24"/>
                <w:szCs w:val="24"/>
                <w:lang w:eastAsia="sk-SK"/>
              </w:rPr>
              <w:t>Daňové príjmy (100)</w:t>
            </w:r>
            <w:r w:rsidRPr="007B7470">
              <w:rPr>
                <w:rFonts w:ascii="Times New Roman" w:eastAsia="Times New Roman" w:hAnsi="Times New Roman" w:cs="Times New Roman"/>
                <w:b/>
                <w:bCs/>
                <w:sz w:val="24"/>
                <w:szCs w:val="24"/>
                <w:vertAlign w:val="superscript"/>
                <w:lang w:eastAsia="sk-SK"/>
              </w:rPr>
              <w:t>1</w:t>
            </w:r>
          </w:p>
        </w:tc>
        <w:tc>
          <w:tcPr>
            <w:tcW w:w="1500" w:type="dxa"/>
            <w:tcBorders>
              <w:top w:val="nil"/>
              <w:left w:val="nil"/>
              <w:bottom w:val="single" w:sz="4" w:space="0" w:color="auto"/>
              <w:right w:val="single" w:sz="4" w:space="0" w:color="auto"/>
            </w:tcBorders>
          </w:tcPr>
          <w:p w14:paraId="042CD079" w14:textId="40E83274" w:rsidR="00627C6A" w:rsidRPr="007B7470" w:rsidRDefault="00627C6A" w:rsidP="00627C6A">
            <w:pPr>
              <w:spacing w:after="0" w:line="240" w:lineRule="auto"/>
              <w:jc w:val="center"/>
              <w:rPr>
                <w:rFonts w:ascii="Times New Roman" w:eastAsia="Times New Roman" w:hAnsi="Times New Roman" w:cs="Times New Roman"/>
                <w:b/>
                <w:bCs/>
                <w:sz w:val="24"/>
                <w:szCs w:val="24"/>
                <w:lang w:eastAsia="sk-SK"/>
              </w:rPr>
            </w:pPr>
            <w:r>
              <w:rPr>
                <w:rFonts w:ascii="Times New Roman" w:hAnsi="Times New Roman"/>
                <w:b/>
                <w:bCs/>
              </w:rPr>
              <w:t>0</w:t>
            </w:r>
          </w:p>
        </w:tc>
        <w:tc>
          <w:tcPr>
            <w:tcW w:w="1500" w:type="dxa"/>
            <w:tcBorders>
              <w:top w:val="nil"/>
              <w:left w:val="nil"/>
              <w:bottom w:val="single" w:sz="4" w:space="0" w:color="auto"/>
              <w:right w:val="single" w:sz="4" w:space="0" w:color="auto"/>
            </w:tcBorders>
            <w:vAlign w:val="center"/>
          </w:tcPr>
          <w:p w14:paraId="464658B2" w14:textId="680C66B7" w:rsidR="00627C6A" w:rsidRPr="007C5586" w:rsidRDefault="00A42277" w:rsidP="00627C6A">
            <w:pPr>
              <w:spacing w:after="0" w:line="240" w:lineRule="auto"/>
              <w:jc w:val="center"/>
              <w:rPr>
                <w:rFonts w:ascii="Times New Roman" w:eastAsia="Times New Roman" w:hAnsi="Times New Roman" w:cs="Times New Roman"/>
                <w:b/>
                <w:bCs/>
                <w:lang w:eastAsia="sk-SK"/>
              </w:rPr>
            </w:pPr>
            <w:r>
              <w:rPr>
                <w:rFonts w:ascii="Times New Roman" w:hAnsi="Times New Roman"/>
                <w:b/>
                <w:bCs/>
              </w:rPr>
              <w:t xml:space="preserve"> </w:t>
            </w:r>
            <w:r w:rsidR="00D514EB">
              <w:rPr>
                <w:rFonts w:ascii="Times New Roman" w:hAnsi="Times New Roman"/>
                <w:b/>
                <w:bCs/>
              </w:rPr>
              <w:t xml:space="preserve"> </w:t>
            </w:r>
            <w:r w:rsidRPr="007C5586">
              <w:rPr>
                <w:rFonts w:ascii="Times New Roman" w:hAnsi="Times New Roman"/>
                <w:b/>
                <w:bCs/>
              </w:rPr>
              <w:t>- 4 874 000</w:t>
            </w:r>
          </w:p>
        </w:tc>
        <w:tc>
          <w:tcPr>
            <w:tcW w:w="1500" w:type="dxa"/>
            <w:tcBorders>
              <w:top w:val="nil"/>
              <w:left w:val="nil"/>
              <w:bottom w:val="single" w:sz="4" w:space="0" w:color="auto"/>
              <w:right w:val="single" w:sz="4" w:space="0" w:color="auto"/>
            </w:tcBorders>
          </w:tcPr>
          <w:p w14:paraId="13C57AFC" w14:textId="1FE4A57E" w:rsidR="00627C6A" w:rsidRPr="007B7470" w:rsidRDefault="00627C6A" w:rsidP="00627C6A">
            <w:pPr>
              <w:spacing w:after="0" w:line="240" w:lineRule="auto"/>
              <w:jc w:val="center"/>
              <w:rPr>
                <w:rFonts w:ascii="Times New Roman" w:eastAsia="Times New Roman" w:hAnsi="Times New Roman" w:cs="Times New Roman"/>
                <w:b/>
                <w:bCs/>
                <w:sz w:val="24"/>
                <w:szCs w:val="24"/>
                <w:lang w:eastAsia="sk-SK"/>
              </w:rPr>
            </w:pPr>
            <w:r>
              <w:rPr>
                <w:rFonts w:ascii="Times New Roman" w:hAnsi="Times New Roman"/>
                <w:b/>
                <w:bCs/>
              </w:rPr>
              <w:t>0</w:t>
            </w:r>
          </w:p>
        </w:tc>
        <w:tc>
          <w:tcPr>
            <w:tcW w:w="1500" w:type="dxa"/>
            <w:tcBorders>
              <w:top w:val="nil"/>
              <w:left w:val="nil"/>
              <w:bottom w:val="single" w:sz="4" w:space="0" w:color="auto"/>
              <w:right w:val="single" w:sz="4" w:space="0" w:color="auto"/>
            </w:tcBorders>
          </w:tcPr>
          <w:p w14:paraId="1A0BD29E" w14:textId="21AD8FC4" w:rsidR="00627C6A" w:rsidRPr="007B7470" w:rsidRDefault="00627C6A" w:rsidP="00627C6A">
            <w:pPr>
              <w:spacing w:after="0" w:line="240" w:lineRule="auto"/>
              <w:jc w:val="center"/>
              <w:rPr>
                <w:rFonts w:ascii="Times New Roman" w:eastAsia="Times New Roman" w:hAnsi="Times New Roman" w:cs="Times New Roman"/>
                <w:b/>
                <w:bCs/>
                <w:sz w:val="24"/>
                <w:szCs w:val="24"/>
                <w:lang w:eastAsia="sk-SK"/>
              </w:rPr>
            </w:pPr>
            <w:r>
              <w:rPr>
                <w:rFonts w:ascii="Times New Roman" w:hAnsi="Times New Roman"/>
                <w:b/>
                <w:bCs/>
              </w:rPr>
              <w:t>0</w:t>
            </w:r>
          </w:p>
        </w:tc>
        <w:tc>
          <w:tcPr>
            <w:tcW w:w="3000" w:type="dxa"/>
            <w:tcBorders>
              <w:top w:val="nil"/>
              <w:left w:val="nil"/>
              <w:bottom w:val="single" w:sz="4" w:space="0" w:color="auto"/>
              <w:right w:val="single" w:sz="4" w:space="0" w:color="auto"/>
            </w:tcBorders>
            <w:noWrap/>
            <w:vAlign w:val="bottom"/>
          </w:tcPr>
          <w:p w14:paraId="529BAC4C" w14:textId="77777777" w:rsidR="00627C6A" w:rsidRPr="007B7470" w:rsidRDefault="00627C6A" w:rsidP="00627C6A">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627C6A" w:rsidRPr="007B7470" w14:paraId="7B0E3FE6" w14:textId="77777777" w:rsidTr="00730ACF">
        <w:trPr>
          <w:trHeight w:val="255"/>
        </w:trPr>
        <w:tc>
          <w:tcPr>
            <w:tcW w:w="4950" w:type="dxa"/>
            <w:tcBorders>
              <w:top w:val="nil"/>
              <w:left w:val="single" w:sz="4" w:space="0" w:color="auto"/>
              <w:bottom w:val="single" w:sz="4" w:space="0" w:color="auto"/>
              <w:right w:val="single" w:sz="4" w:space="0" w:color="auto"/>
            </w:tcBorders>
            <w:vAlign w:val="center"/>
          </w:tcPr>
          <w:p w14:paraId="73727BAD" w14:textId="4671B5AA" w:rsidR="00627C6A" w:rsidRPr="007B7470" w:rsidRDefault="00627C6A" w:rsidP="00627C6A">
            <w:pPr>
              <w:spacing w:after="0" w:line="240" w:lineRule="auto"/>
              <w:rPr>
                <w:rFonts w:ascii="Times New Roman" w:eastAsia="Times New Roman" w:hAnsi="Times New Roman" w:cs="Times New Roman"/>
                <w:b/>
                <w:bCs/>
                <w:sz w:val="24"/>
                <w:szCs w:val="24"/>
                <w:lang w:eastAsia="sk-SK"/>
              </w:rPr>
            </w:pPr>
            <w:r w:rsidRPr="00A003DF">
              <w:rPr>
                <w:rFonts w:ascii="Times New Roman" w:hAnsi="Times New Roman"/>
                <w:i/>
                <w:iCs/>
              </w:rPr>
              <w:t xml:space="preserve">v tom: </w:t>
            </w:r>
            <w:r>
              <w:rPr>
                <w:rFonts w:ascii="Times New Roman" w:hAnsi="Times New Roman"/>
                <w:i/>
                <w:iCs/>
              </w:rPr>
              <w:t>daň z príjmov právnických osôb</w:t>
            </w:r>
          </w:p>
        </w:tc>
        <w:tc>
          <w:tcPr>
            <w:tcW w:w="1500" w:type="dxa"/>
            <w:tcBorders>
              <w:top w:val="nil"/>
              <w:left w:val="nil"/>
              <w:bottom w:val="single" w:sz="4" w:space="0" w:color="auto"/>
              <w:right w:val="single" w:sz="4" w:space="0" w:color="auto"/>
            </w:tcBorders>
          </w:tcPr>
          <w:p w14:paraId="09FF813B" w14:textId="13532529" w:rsidR="00627C6A" w:rsidRPr="00A42277" w:rsidRDefault="00627C6A" w:rsidP="00627C6A">
            <w:pPr>
              <w:spacing w:after="0" w:line="240" w:lineRule="auto"/>
              <w:jc w:val="center"/>
              <w:rPr>
                <w:rFonts w:ascii="Times New Roman" w:eastAsia="Times New Roman" w:hAnsi="Times New Roman" w:cs="Times New Roman"/>
                <w:b/>
                <w:bCs/>
                <w:sz w:val="24"/>
                <w:szCs w:val="24"/>
                <w:lang w:eastAsia="sk-SK"/>
              </w:rPr>
            </w:pPr>
            <w:r w:rsidRPr="007C5586">
              <w:rPr>
                <w:rFonts w:ascii="Times New Roman" w:hAnsi="Times New Roman" w:cs="Times New Roman"/>
              </w:rPr>
              <w:t>0</w:t>
            </w:r>
          </w:p>
        </w:tc>
        <w:tc>
          <w:tcPr>
            <w:tcW w:w="1500" w:type="dxa"/>
            <w:tcBorders>
              <w:top w:val="nil"/>
              <w:left w:val="nil"/>
              <w:bottom w:val="single" w:sz="4" w:space="0" w:color="auto"/>
              <w:right w:val="single" w:sz="4" w:space="0" w:color="auto"/>
            </w:tcBorders>
          </w:tcPr>
          <w:p w14:paraId="2A0D5EC5" w14:textId="09225131" w:rsidR="00627C6A" w:rsidRPr="007C5586" w:rsidRDefault="00627C6A" w:rsidP="00627C6A">
            <w:pPr>
              <w:spacing w:after="0" w:line="240" w:lineRule="auto"/>
              <w:jc w:val="center"/>
              <w:rPr>
                <w:rFonts w:ascii="Times New Roman" w:eastAsia="Times New Roman" w:hAnsi="Times New Roman" w:cs="Times New Roman"/>
                <w:b/>
                <w:bCs/>
                <w:lang w:eastAsia="sk-SK"/>
              </w:rPr>
            </w:pPr>
            <w:r w:rsidRPr="007C5586">
              <w:rPr>
                <w:rFonts w:ascii="Times New Roman" w:hAnsi="Times New Roman"/>
              </w:rPr>
              <w:t>-</w:t>
            </w:r>
            <w:r w:rsidR="00D514EB">
              <w:rPr>
                <w:rFonts w:ascii="Times New Roman" w:hAnsi="Times New Roman"/>
              </w:rPr>
              <w:t xml:space="preserve"> </w:t>
            </w:r>
            <w:r w:rsidRPr="007C5586">
              <w:rPr>
                <w:rFonts w:ascii="Times New Roman" w:hAnsi="Times New Roman"/>
              </w:rPr>
              <w:t>11 600 000</w:t>
            </w:r>
          </w:p>
        </w:tc>
        <w:tc>
          <w:tcPr>
            <w:tcW w:w="1500" w:type="dxa"/>
            <w:tcBorders>
              <w:top w:val="nil"/>
              <w:left w:val="nil"/>
              <w:bottom w:val="single" w:sz="4" w:space="0" w:color="auto"/>
              <w:right w:val="single" w:sz="4" w:space="0" w:color="auto"/>
            </w:tcBorders>
          </w:tcPr>
          <w:p w14:paraId="5DF97718" w14:textId="663517D6" w:rsidR="00627C6A" w:rsidRPr="00A42277" w:rsidRDefault="00627C6A" w:rsidP="00627C6A">
            <w:pPr>
              <w:spacing w:after="0" w:line="240" w:lineRule="auto"/>
              <w:jc w:val="center"/>
              <w:rPr>
                <w:rFonts w:ascii="Times New Roman" w:eastAsia="Times New Roman" w:hAnsi="Times New Roman" w:cs="Times New Roman"/>
                <w:b/>
                <w:bCs/>
                <w:sz w:val="24"/>
                <w:szCs w:val="24"/>
                <w:lang w:eastAsia="sk-SK"/>
              </w:rPr>
            </w:pPr>
            <w:r w:rsidRPr="007C5586">
              <w:rPr>
                <w:rFonts w:ascii="Times New Roman" w:hAnsi="Times New Roman"/>
              </w:rPr>
              <w:t>0</w:t>
            </w:r>
          </w:p>
        </w:tc>
        <w:tc>
          <w:tcPr>
            <w:tcW w:w="1500" w:type="dxa"/>
            <w:tcBorders>
              <w:top w:val="nil"/>
              <w:left w:val="nil"/>
              <w:bottom w:val="single" w:sz="4" w:space="0" w:color="auto"/>
              <w:right w:val="single" w:sz="4" w:space="0" w:color="auto"/>
            </w:tcBorders>
          </w:tcPr>
          <w:p w14:paraId="465AB127" w14:textId="1DE0678D" w:rsidR="00627C6A" w:rsidRPr="00A42277" w:rsidRDefault="00627C6A" w:rsidP="00627C6A">
            <w:pPr>
              <w:spacing w:after="0" w:line="240" w:lineRule="auto"/>
              <w:jc w:val="center"/>
              <w:rPr>
                <w:rFonts w:ascii="Times New Roman" w:eastAsia="Times New Roman" w:hAnsi="Times New Roman" w:cs="Times New Roman"/>
                <w:b/>
                <w:bCs/>
                <w:sz w:val="24"/>
                <w:szCs w:val="24"/>
                <w:lang w:eastAsia="sk-SK"/>
              </w:rPr>
            </w:pPr>
            <w:r w:rsidRPr="007C5586">
              <w:rPr>
                <w:rFonts w:ascii="Times New Roman" w:hAnsi="Times New Roman"/>
              </w:rPr>
              <w:t>0</w:t>
            </w:r>
          </w:p>
        </w:tc>
        <w:tc>
          <w:tcPr>
            <w:tcW w:w="3000" w:type="dxa"/>
            <w:tcBorders>
              <w:top w:val="nil"/>
              <w:left w:val="nil"/>
              <w:bottom w:val="single" w:sz="4" w:space="0" w:color="auto"/>
              <w:right w:val="single" w:sz="4" w:space="0" w:color="auto"/>
            </w:tcBorders>
            <w:noWrap/>
            <w:vAlign w:val="bottom"/>
          </w:tcPr>
          <w:p w14:paraId="204B126A" w14:textId="77777777" w:rsidR="00627C6A" w:rsidRPr="007B7470" w:rsidRDefault="00627C6A" w:rsidP="00627C6A">
            <w:pPr>
              <w:spacing w:after="0" w:line="240" w:lineRule="auto"/>
              <w:rPr>
                <w:rFonts w:ascii="Times New Roman" w:eastAsia="Times New Roman" w:hAnsi="Times New Roman" w:cs="Times New Roman"/>
                <w:sz w:val="24"/>
                <w:szCs w:val="24"/>
                <w:lang w:eastAsia="sk-SK"/>
              </w:rPr>
            </w:pPr>
          </w:p>
        </w:tc>
      </w:tr>
      <w:tr w:rsidR="00A42277" w:rsidRPr="007B7470" w14:paraId="4C807173" w14:textId="77777777" w:rsidTr="00730ACF">
        <w:trPr>
          <w:trHeight w:val="255"/>
        </w:trPr>
        <w:tc>
          <w:tcPr>
            <w:tcW w:w="4950" w:type="dxa"/>
            <w:tcBorders>
              <w:top w:val="nil"/>
              <w:left w:val="single" w:sz="4" w:space="0" w:color="auto"/>
              <w:bottom w:val="single" w:sz="4" w:space="0" w:color="auto"/>
              <w:right w:val="single" w:sz="4" w:space="0" w:color="auto"/>
            </w:tcBorders>
            <w:vAlign w:val="center"/>
          </w:tcPr>
          <w:p w14:paraId="27599CB1" w14:textId="5F2458DE" w:rsidR="00A42277" w:rsidRPr="00A003DF" w:rsidRDefault="00A42277" w:rsidP="00627C6A">
            <w:pPr>
              <w:spacing w:after="0" w:line="240" w:lineRule="auto"/>
              <w:rPr>
                <w:rFonts w:ascii="Times New Roman" w:hAnsi="Times New Roman"/>
                <w:i/>
                <w:iCs/>
              </w:rPr>
            </w:pPr>
            <w:r>
              <w:rPr>
                <w:rFonts w:ascii="Times New Roman" w:hAnsi="Times New Roman"/>
                <w:i/>
                <w:iCs/>
              </w:rPr>
              <w:t>v tom: spotrebná daň z tabakových výrobkov</w:t>
            </w:r>
          </w:p>
        </w:tc>
        <w:tc>
          <w:tcPr>
            <w:tcW w:w="1500" w:type="dxa"/>
            <w:tcBorders>
              <w:top w:val="nil"/>
              <w:left w:val="nil"/>
              <w:bottom w:val="single" w:sz="4" w:space="0" w:color="auto"/>
              <w:right w:val="single" w:sz="4" w:space="0" w:color="auto"/>
            </w:tcBorders>
          </w:tcPr>
          <w:p w14:paraId="33DCFC08" w14:textId="3046B482" w:rsidR="00A42277" w:rsidRPr="007C5586" w:rsidRDefault="00A42277" w:rsidP="00627C6A">
            <w:pPr>
              <w:spacing w:after="0" w:line="240" w:lineRule="auto"/>
              <w:jc w:val="center"/>
              <w:rPr>
                <w:rFonts w:ascii="Times New Roman" w:hAnsi="Times New Roman" w:cs="Times New Roman"/>
              </w:rPr>
            </w:pPr>
            <w:r w:rsidRPr="007C5586">
              <w:rPr>
                <w:rFonts w:ascii="Times New Roman" w:hAnsi="Times New Roman" w:cs="Times New Roman"/>
              </w:rPr>
              <w:t>0</w:t>
            </w:r>
          </w:p>
        </w:tc>
        <w:tc>
          <w:tcPr>
            <w:tcW w:w="1500" w:type="dxa"/>
            <w:tcBorders>
              <w:top w:val="nil"/>
              <w:left w:val="nil"/>
              <w:bottom w:val="single" w:sz="4" w:space="0" w:color="auto"/>
              <w:right w:val="single" w:sz="4" w:space="0" w:color="auto"/>
            </w:tcBorders>
          </w:tcPr>
          <w:p w14:paraId="3FBD8E8E" w14:textId="48B728CE" w:rsidR="00A42277" w:rsidRPr="007C5586" w:rsidRDefault="00A42277" w:rsidP="00A42277">
            <w:pPr>
              <w:spacing w:after="0" w:line="240" w:lineRule="auto"/>
              <w:jc w:val="center"/>
              <w:rPr>
                <w:rFonts w:ascii="Times New Roman" w:hAnsi="Times New Roman"/>
              </w:rPr>
            </w:pPr>
            <w:r w:rsidRPr="007C5586">
              <w:rPr>
                <w:rFonts w:ascii="Times New Roman" w:hAnsi="Times New Roman"/>
              </w:rPr>
              <w:t xml:space="preserve">   </w:t>
            </w:r>
            <w:r w:rsidR="00D514EB">
              <w:rPr>
                <w:rFonts w:ascii="Times New Roman" w:hAnsi="Times New Roman"/>
              </w:rPr>
              <w:t xml:space="preserve"> </w:t>
            </w:r>
            <w:r w:rsidR="00363950">
              <w:rPr>
                <w:rFonts w:ascii="Times New Roman" w:hAnsi="Times New Roman"/>
              </w:rPr>
              <w:t>5 468</w:t>
            </w:r>
            <w:r w:rsidRPr="007C5586">
              <w:rPr>
                <w:rFonts w:ascii="Times New Roman" w:hAnsi="Times New Roman"/>
              </w:rPr>
              <w:t xml:space="preserve"> 000</w:t>
            </w:r>
          </w:p>
        </w:tc>
        <w:tc>
          <w:tcPr>
            <w:tcW w:w="1500" w:type="dxa"/>
            <w:tcBorders>
              <w:top w:val="nil"/>
              <w:left w:val="nil"/>
              <w:bottom w:val="single" w:sz="4" w:space="0" w:color="auto"/>
              <w:right w:val="single" w:sz="4" w:space="0" w:color="auto"/>
            </w:tcBorders>
          </w:tcPr>
          <w:p w14:paraId="6612BAA5" w14:textId="62F6FB09" w:rsidR="00A42277" w:rsidRPr="007C5586" w:rsidRDefault="00A42277" w:rsidP="00627C6A">
            <w:pPr>
              <w:spacing w:after="0" w:line="240" w:lineRule="auto"/>
              <w:jc w:val="center"/>
              <w:rPr>
                <w:rFonts w:ascii="Times New Roman" w:hAnsi="Times New Roman"/>
              </w:rPr>
            </w:pPr>
            <w:r>
              <w:rPr>
                <w:rFonts w:ascii="Times New Roman" w:hAnsi="Times New Roman"/>
              </w:rPr>
              <w:t>0</w:t>
            </w:r>
          </w:p>
        </w:tc>
        <w:tc>
          <w:tcPr>
            <w:tcW w:w="1500" w:type="dxa"/>
            <w:tcBorders>
              <w:top w:val="nil"/>
              <w:left w:val="nil"/>
              <w:bottom w:val="single" w:sz="4" w:space="0" w:color="auto"/>
              <w:right w:val="single" w:sz="4" w:space="0" w:color="auto"/>
            </w:tcBorders>
          </w:tcPr>
          <w:p w14:paraId="778F3CB5" w14:textId="7002C1D7" w:rsidR="00A42277" w:rsidRPr="007C5586" w:rsidRDefault="00A42277" w:rsidP="00627C6A">
            <w:pPr>
              <w:spacing w:after="0" w:line="240" w:lineRule="auto"/>
              <w:jc w:val="center"/>
              <w:rPr>
                <w:rFonts w:ascii="Times New Roman" w:hAnsi="Times New Roman"/>
              </w:rPr>
            </w:pPr>
            <w:r>
              <w:rPr>
                <w:rFonts w:ascii="Times New Roman" w:hAnsi="Times New Roman"/>
              </w:rPr>
              <w:t>0</w:t>
            </w:r>
          </w:p>
        </w:tc>
        <w:tc>
          <w:tcPr>
            <w:tcW w:w="3000" w:type="dxa"/>
            <w:tcBorders>
              <w:top w:val="nil"/>
              <w:left w:val="nil"/>
              <w:bottom w:val="single" w:sz="4" w:space="0" w:color="auto"/>
              <w:right w:val="single" w:sz="4" w:space="0" w:color="auto"/>
            </w:tcBorders>
            <w:noWrap/>
            <w:vAlign w:val="bottom"/>
          </w:tcPr>
          <w:p w14:paraId="4D18D3C1" w14:textId="77777777" w:rsidR="00A42277" w:rsidRPr="007B7470" w:rsidRDefault="00A42277" w:rsidP="00627C6A">
            <w:pPr>
              <w:spacing w:after="0" w:line="240" w:lineRule="auto"/>
              <w:rPr>
                <w:rFonts w:ascii="Times New Roman" w:eastAsia="Times New Roman" w:hAnsi="Times New Roman" w:cs="Times New Roman"/>
                <w:sz w:val="24"/>
                <w:szCs w:val="24"/>
                <w:lang w:eastAsia="sk-SK"/>
              </w:rPr>
            </w:pPr>
          </w:p>
        </w:tc>
      </w:tr>
      <w:tr w:rsidR="00363950" w:rsidRPr="007B7470" w14:paraId="113E5D48" w14:textId="77777777" w:rsidTr="00730ACF">
        <w:trPr>
          <w:trHeight w:val="255"/>
        </w:trPr>
        <w:tc>
          <w:tcPr>
            <w:tcW w:w="4950" w:type="dxa"/>
            <w:tcBorders>
              <w:top w:val="nil"/>
              <w:left w:val="single" w:sz="4" w:space="0" w:color="auto"/>
              <w:bottom w:val="single" w:sz="4" w:space="0" w:color="auto"/>
              <w:right w:val="single" w:sz="4" w:space="0" w:color="auto"/>
            </w:tcBorders>
            <w:vAlign w:val="center"/>
          </w:tcPr>
          <w:p w14:paraId="0731EA1E" w14:textId="5FBF1852" w:rsidR="00363950" w:rsidRDefault="00363950" w:rsidP="00627C6A">
            <w:pPr>
              <w:spacing w:after="0" w:line="240" w:lineRule="auto"/>
              <w:rPr>
                <w:rFonts w:ascii="Times New Roman" w:hAnsi="Times New Roman"/>
                <w:i/>
                <w:iCs/>
              </w:rPr>
            </w:pPr>
            <w:r>
              <w:rPr>
                <w:rFonts w:ascii="Times New Roman" w:hAnsi="Times New Roman"/>
                <w:i/>
                <w:iCs/>
              </w:rPr>
              <w:t>v tom: daň z pridanej hodnoty</w:t>
            </w:r>
          </w:p>
        </w:tc>
        <w:tc>
          <w:tcPr>
            <w:tcW w:w="1500" w:type="dxa"/>
            <w:tcBorders>
              <w:top w:val="nil"/>
              <w:left w:val="nil"/>
              <w:bottom w:val="single" w:sz="4" w:space="0" w:color="auto"/>
              <w:right w:val="single" w:sz="4" w:space="0" w:color="auto"/>
            </w:tcBorders>
          </w:tcPr>
          <w:p w14:paraId="20EF3F64" w14:textId="761856AF" w:rsidR="00363950" w:rsidRPr="007C5586" w:rsidRDefault="00363950" w:rsidP="00627C6A">
            <w:pPr>
              <w:spacing w:after="0" w:line="240" w:lineRule="auto"/>
              <w:jc w:val="center"/>
              <w:rPr>
                <w:rFonts w:ascii="Times New Roman" w:hAnsi="Times New Roman" w:cs="Times New Roman"/>
              </w:rPr>
            </w:pPr>
            <w:r>
              <w:rPr>
                <w:rFonts w:ascii="Times New Roman" w:hAnsi="Times New Roman" w:cs="Times New Roman"/>
              </w:rPr>
              <w:t>0</w:t>
            </w:r>
          </w:p>
        </w:tc>
        <w:tc>
          <w:tcPr>
            <w:tcW w:w="1500" w:type="dxa"/>
            <w:tcBorders>
              <w:top w:val="nil"/>
              <w:left w:val="nil"/>
              <w:bottom w:val="single" w:sz="4" w:space="0" w:color="auto"/>
              <w:right w:val="single" w:sz="4" w:space="0" w:color="auto"/>
            </w:tcBorders>
          </w:tcPr>
          <w:p w14:paraId="155FA58A" w14:textId="06C0BBF8" w:rsidR="00363950" w:rsidRPr="007C5586" w:rsidRDefault="00363950" w:rsidP="00A42277">
            <w:pPr>
              <w:spacing w:after="0" w:line="240" w:lineRule="auto"/>
              <w:jc w:val="center"/>
              <w:rPr>
                <w:rFonts w:ascii="Times New Roman" w:hAnsi="Times New Roman"/>
              </w:rPr>
            </w:pPr>
            <w:r>
              <w:rPr>
                <w:rFonts w:ascii="Times New Roman" w:hAnsi="Times New Roman"/>
              </w:rPr>
              <w:t xml:space="preserve">   </w:t>
            </w:r>
            <w:r w:rsidR="00D514EB">
              <w:rPr>
                <w:rFonts w:ascii="Times New Roman" w:hAnsi="Times New Roman"/>
              </w:rPr>
              <w:t xml:space="preserve"> </w:t>
            </w:r>
            <w:r>
              <w:rPr>
                <w:rFonts w:ascii="Times New Roman" w:hAnsi="Times New Roman"/>
              </w:rPr>
              <w:t>1 258 000</w:t>
            </w:r>
          </w:p>
        </w:tc>
        <w:tc>
          <w:tcPr>
            <w:tcW w:w="1500" w:type="dxa"/>
            <w:tcBorders>
              <w:top w:val="nil"/>
              <w:left w:val="nil"/>
              <w:bottom w:val="single" w:sz="4" w:space="0" w:color="auto"/>
              <w:right w:val="single" w:sz="4" w:space="0" w:color="auto"/>
            </w:tcBorders>
          </w:tcPr>
          <w:p w14:paraId="115E5A2E" w14:textId="181345C6" w:rsidR="00363950" w:rsidRDefault="00D939AB" w:rsidP="00627C6A">
            <w:pPr>
              <w:spacing w:after="0" w:line="240" w:lineRule="auto"/>
              <w:jc w:val="center"/>
              <w:rPr>
                <w:rFonts w:ascii="Times New Roman" w:hAnsi="Times New Roman"/>
              </w:rPr>
            </w:pPr>
            <w:r>
              <w:rPr>
                <w:rFonts w:ascii="Times New Roman" w:hAnsi="Times New Roman"/>
              </w:rPr>
              <w:t>0</w:t>
            </w:r>
          </w:p>
        </w:tc>
        <w:tc>
          <w:tcPr>
            <w:tcW w:w="1500" w:type="dxa"/>
            <w:tcBorders>
              <w:top w:val="nil"/>
              <w:left w:val="nil"/>
              <w:bottom w:val="single" w:sz="4" w:space="0" w:color="auto"/>
              <w:right w:val="single" w:sz="4" w:space="0" w:color="auto"/>
            </w:tcBorders>
          </w:tcPr>
          <w:p w14:paraId="6BB64F48" w14:textId="64219AD7" w:rsidR="00363950" w:rsidRDefault="00D939AB" w:rsidP="00627C6A">
            <w:pPr>
              <w:spacing w:after="0" w:line="240" w:lineRule="auto"/>
              <w:jc w:val="center"/>
              <w:rPr>
                <w:rFonts w:ascii="Times New Roman" w:hAnsi="Times New Roman"/>
              </w:rPr>
            </w:pPr>
            <w:r>
              <w:rPr>
                <w:rFonts w:ascii="Times New Roman" w:hAnsi="Times New Roman"/>
              </w:rPr>
              <w:t>0</w:t>
            </w:r>
          </w:p>
        </w:tc>
        <w:tc>
          <w:tcPr>
            <w:tcW w:w="3000" w:type="dxa"/>
            <w:tcBorders>
              <w:top w:val="nil"/>
              <w:left w:val="nil"/>
              <w:bottom w:val="single" w:sz="4" w:space="0" w:color="auto"/>
              <w:right w:val="single" w:sz="4" w:space="0" w:color="auto"/>
            </w:tcBorders>
            <w:noWrap/>
            <w:vAlign w:val="bottom"/>
          </w:tcPr>
          <w:p w14:paraId="4C0C5C51" w14:textId="77777777" w:rsidR="00363950" w:rsidRPr="007B7470" w:rsidRDefault="00363950" w:rsidP="00627C6A">
            <w:pPr>
              <w:spacing w:after="0" w:line="240" w:lineRule="auto"/>
              <w:rPr>
                <w:rFonts w:ascii="Times New Roman" w:eastAsia="Times New Roman" w:hAnsi="Times New Roman" w:cs="Times New Roman"/>
                <w:sz w:val="24"/>
                <w:szCs w:val="24"/>
                <w:lang w:eastAsia="sk-SK"/>
              </w:rPr>
            </w:pPr>
          </w:p>
        </w:tc>
      </w:tr>
      <w:tr w:rsidR="003408F5" w:rsidRPr="007B7470" w14:paraId="7F29B358" w14:textId="77777777" w:rsidTr="003408F5">
        <w:trPr>
          <w:trHeight w:val="255"/>
        </w:trPr>
        <w:tc>
          <w:tcPr>
            <w:tcW w:w="4950" w:type="dxa"/>
            <w:tcBorders>
              <w:top w:val="nil"/>
              <w:left w:val="single" w:sz="4" w:space="0" w:color="auto"/>
              <w:bottom w:val="single" w:sz="4" w:space="0" w:color="auto"/>
              <w:right w:val="single" w:sz="4" w:space="0" w:color="auto"/>
            </w:tcBorders>
          </w:tcPr>
          <w:p w14:paraId="2B8EF2AC" w14:textId="77777777" w:rsidR="003408F5" w:rsidRPr="007B7470" w:rsidRDefault="003408F5" w:rsidP="003408F5">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Nedaňové príjmy (200)</w:t>
            </w:r>
            <w:r w:rsidRPr="007B7470">
              <w:rPr>
                <w:rFonts w:ascii="Times New Roman" w:eastAsia="Times New Roman" w:hAnsi="Times New Roman" w:cs="Times New Roman"/>
                <w:b/>
                <w:bCs/>
                <w:sz w:val="24"/>
                <w:szCs w:val="24"/>
                <w:vertAlign w:val="superscript"/>
                <w:lang w:eastAsia="sk-SK"/>
              </w:rPr>
              <w:t>1</w:t>
            </w:r>
          </w:p>
        </w:tc>
        <w:tc>
          <w:tcPr>
            <w:tcW w:w="1500" w:type="dxa"/>
            <w:tcBorders>
              <w:top w:val="nil"/>
              <w:left w:val="nil"/>
              <w:bottom w:val="single" w:sz="4" w:space="0" w:color="auto"/>
              <w:right w:val="single" w:sz="4" w:space="0" w:color="auto"/>
            </w:tcBorders>
          </w:tcPr>
          <w:p w14:paraId="260085D4"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14:paraId="7D1AEB95"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14:paraId="0CCC9D9B"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14:paraId="20C6FB22"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p>
        </w:tc>
        <w:tc>
          <w:tcPr>
            <w:tcW w:w="3000" w:type="dxa"/>
            <w:tcBorders>
              <w:top w:val="nil"/>
              <w:left w:val="nil"/>
              <w:bottom w:val="single" w:sz="4" w:space="0" w:color="auto"/>
              <w:right w:val="single" w:sz="4" w:space="0" w:color="auto"/>
            </w:tcBorders>
            <w:noWrap/>
            <w:vAlign w:val="bottom"/>
          </w:tcPr>
          <w:p w14:paraId="0C9D0732" w14:textId="77777777" w:rsidR="003408F5" w:rsidRPr="007B7470" w:rsidRDefault="003408F5" w:rsidP="003408F5">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3408F5" w:rsidRPr="007B7470" w14:paraId="57F5B182" w14:textId="77777777" w:rsidTr="003408F5">
        <w:trPr>
          <w:trHeight w:val="255"/>
        </w:trPr>
        <w:tc>
          <w:tcPr>
            <w:tcW w:w="4950" w:type="dxa"/>
            <w:tcBorders>
              <w:top w:val="nil"/>
              <w:left w:val="single" w:sz="4" w:space="0" w:color="auto"/>
              <w:bottom w:val="single" w:sz="4" w:space="0" w:color="auto"/>
              <w:right w:val="single" w:sz="4" w:space="0" w:color="auto"/>
            </w:tcBorders>
          </w:tcPr>
          <w:p w14:paraId="7DD24148" w14:textId="77777777" w:rsidR="003408F5" w:rsidRPr="007B7470" w:rsidRDefault="003408F5" w:rsidP="003408F5">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Granty a transfery (300)</w:t>
            </w:r>
            <w:r w:rsidRPr="007B7470">
              <w:rPr>
                <w:rFonts w:ascii="Times New Roman" w:eastAsia="Times New Roman" w:hAnsi="Times New Roman" w:cs="Times New Roman"/>
                <w:b/>
                <w:bCs/>
                <w:sz w:val="24"/>
                <w:szCs w:val="24"/>
                <w:vertAlign w:val="superscript"/>
                <w:lang w:eastAsia="sk-SK"/>
              </w:rPr>
              <w:t>1</w:t>
            </w:r>
          </w:p>
        </w:tc>
        <w:tc>
          <w:tcPr>
            <w:tcW w:w="1500" w:type="dxa"/>
            <w:tcBorders>
              <w:top w:val="nil"/>
              <w:left w:val="nil"/>
              <w:bottom w:val="single" w:sz="4" w:space="0" w:color="auto"/>
              <w:right w:val="single" w:sz="4" w:space="0" w:color="auto"/>
            </w:tcBorders>
          </w:tcPr>
          <w:p w14:paraId="061F735A"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14:paraId="7F98F179"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14:paraId="2974AE7D"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14:paraId="7C56AAE0"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p>
        </w:tc>
        <w:tc>
          <w:tcPr>
            <w:tcW w:w="3000" w:type="dxa"/>
            <w:tcBorders>
              <w:top w:val="nil"/>
              <w:left w:val="nil"/>
              <w:bottom w:val="single" w:sz="4" w:space="0" w:color="auto"/>
              <w:right w:val="single" w:sz="4" w:space="0" w:color="auto"/>
            </w:tcBorders>
            <w:noWrap/>
            <w:vAlign w:val="bottom"/>
          </w:tcPr>
          <w:p w14:paraId="23E65FCB" w14:textId="77777777" w:rsidR="003408F5" w:rsidRPr="007B7470" w:rsidRDefault="003408F5" w:rsidP="003408F5">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3408F5" w:rsidRPr="007B7470" w14:paraId="5A6A4949" w14:textId="77777777" w:rsidTr="007B7470">
        <w:trPr>
          <w:trHeight w:val="255"/>
        </w:trPr>
        <w:tc>
          <w:tcPr>
            <w:tcW w:w="4950" w:type="dxa"/>
            <w:tcBorders>
              <w:top w:val="nil"/>
              <w:left w:val="single" w:sz="4" w:space="0" w:color="auto"/>
              <w:bottom w:val="single" w:sz="4" w:space="0" w:color="auto"/>
              <w:right w:val="single" w:sz="4" w:space="0" w:color="auto"/>
            </w:tcBorders>
          </w:tcPr>
          <w:p w14:paraId="07A79C00" w14:textId="77777777" w:rsidR="003408F5" w:rsidRPr="007B7470" w:rsidRDefault="003408F5" w:rsidP="003408F5">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Príjmy z transakcií s finančnými aktívami a finančnými pasívami (400)</w:t>
            </w:r>
          </w:p>
        </w:tc>
        <w:tc>
          <w:tcPr>
            <w:tcW w:w="1500" w:type="dxa"/>
            <w:tcBorders>
              <w:top w:val="nil"/>
              <w:left w:val="nil"/>
              <w:bottom w:val="single" w:sz="4" w:space="0" w:color="auto"/>
              <w:right w:val="single" w:sz="4" w:space="0" w:color="auto"/>
            </w:tcBorders>
          </w:tcPr>
          <w:p w14:paraId="44186253"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tcPr>
          <w:p w14:paraId="7680D813"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tcPr>
          <w:p w14:paraId="47EE4D82"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tcPr>
          <w:p w14:paraId="1C2050C4"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w:t>
            </w:r>
          </w:p>
        </w:tc>
        <w:tc>
          <w:tcPr>
            <w:tcW w:w="3000" w:type="dxa"/>
            <w:tcBorders>
              <w:top w:val="nil"/>
              <w:left w:val="nil"/>
              <w:bottom w:val="single" w:sz="4" w:space="0" w:color="auto"/>
              <w:right w:val="single" w:sz="4" w:space="0" w:color="auto"/>
            </w:tcBorders>
            <w:noWrap/>
            <w:vAlign w:val="bottom"/>
          </w:tcPr>
          <w:p w14:paraId="1EC72F32" w14:textId="77777777" w:rsidR="003408F5" w:rsidRPr="007B7470" w:rsidRDefault="003408F5" w:rsidP="003408F5">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3408F5" w:rsidRPr="007B7470" w14:paraId="53A24C2A" w14:textId="77777777" w:rsidTr="007B7470">
        <w:trPr>
          <w:trHeight w:val="255"/>
        </w:trPr>
        <w:tc>
          <w:tcPr>
            <w:tcW w:w="4950" w:type="dxa"/>
            <w:tcBorders>
              <w:top w:val="nil"/>
              <w:left w:val="single" w:sz="4" w:space="0" w:color="auto"/>
              <w:bottom w:val="single" w:sz="4" w:space="0" w:color="auto"/>
              <w:right w:val="single" w:sz="4" w:space="0" w:color="auto"/>
            </w:tcBorders>
          </w:tcPr>
          <w:p w14:paraId="3A8A513B" w14:textId="77777777" w:rsidR="003408F5" w:rsidRPr="007B7470" w:rsidRDefault="003408F5" w:rsidP="003408F5">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Prijaté úvery, pôžičky a návratné finančné výpomoci (500)</w:t>
            </w:r>
          </w:p>
        </w:tc>
        <w:tc>
          <w:tcPr>
            <w:tcW w:w="1500" w:type="dxa"/>
            <w:tcBorders>
              <w:top w:val="nil"/>
              <w:left w:val="nil"/>
              <w:bottom w:val="single" w:sz="4" w:space="0" w:color="auto"/>
              <w:right w:val="single" w:sz="4" w:space="0" w:color="auto"/>
            </w:tcBorders>
          </w:tcPr>
          <w:p w14:paraId="675B2ADC"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tcPr>
          <w:p w14:paraId="2F881F60"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tcPr>
          <w:p w14:paraId="14287D78"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tcPr>
          <w:p w14:paraId="70622508" w14:textId="77777777" w:rsidR="003408F5" w:rsidRPr="007B7470" w:rsidRDefault="003408F5" w:rsidP="003408F5">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w:t>
            </w:r>
          </w:p>
        </w:tc>
        <w:tc>
          <w:tcPr>
            <w:tcW w:w="3000" w:type="dxa"/>
            <w:tcBorders>
              <w:top w:val="nil"/>
              <w:left w:val="nil"/>
              <w:bottom w:val="single" w:sz="4" w:space="0" w:color="auto"/>
              <w:right w:val="single" w:sz="4" w:space="0" w:color="auto"/>
            </w:tcBorders>
            <w:noWrap/>
            <w:vAlign w:val="bottom"/>
          </w:tcPr>
          <w:p w14:paraId="003385D7" w14:textId="77777777" w:rsidR="003408F5" w:rsidRPr="007B7470" w:rsidRDefault="003408F5" w:rsidP="003408F5">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627C6A" w:rsidRPr="007B7470" w14:paraId="37DFCEAC" w14:textId="77777777" w:rsidTr="00260D71">
        <w:trPr>
          <w:trHeight w:val="255"/>
        </w:trPr>
        <w:tc>
          <w:tcPr>
            <w:tcW w:w="4950" w:type="dxa"/>
            <w:tcBorders>
              <w:top w:val="nil"/>
              <w:left w:val="single" w:sz="4" w:space="0" w:color="auto"/>
              <w:bottom w:val="single" w:sz="4" w:space="0" w:color="auto"/>
              <w:right w:val="single" w:sz="4" w:space="0" w:color="auto"/>
            </w:tcBorders>
            <w:shd w:val="clear" w:color="auto" w:fill="BFBFBF" w:themeFill="background1" w:themeFillShade="BF"/>
          </w:tcPr>
          <w:p w14:paraId="1450D6E8" w14:textId="77777777" w:rsidR="00627C6A" w:rsidRPr="007B7470" w:rsidRDefault="00627C6A" w:rsidP="00627C6A">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Vplyv na príjmy verejnej správy celkom</w:t>
            </w:r>
          </w:p>
        </w:tc>
        <w:tc>
          <w:tcPr>
            <w:tcW w:w="1500" w:type="dxa"/>
            <w:tcBorders>
              <w:top w:val="nil"/>
              <w:left w:val="nil"/>
              <w:bottom w:val="single" w:sz="4" w:space="0" w:color="auto"/>
              <w:right w:val="single" w:sz="4" w:space="0" w:color="auto"/>
            </w:tcBorders>
            <w:shd w:val="clear" w:color="auto" w:fill="BFBFBF" w:themeFill="background1" w:themeFillShade="BF"/>
          </w:tcPr>
          <w:p w14:paraId="7C513681" w14:textId="6A7BB15C" w:rsidR="00627C6A" w:rsidRPr="007B7470" w:rsidRDefault="00627C6A" w:rsidP="00627C6A">
            <w:pPr>
              <w:spacing w:after="0" w:line="240" w:lineRule="auto"/>
              <w:jc w:val="center"/>
              <w:rPr>
                <w:rFonts w:ascii="Times New Roman" w:eastAsia="Times New Roman" w:hAnsi="Times New Roman" w:cs="Times New Roman"/>
                <w:b/>
                <w:bCs/>
                <w:sz w:val="24"/>
                <w:szCs w:val="24"/>
                <w:lang w:eastAsia="sk-SK"/>
              </w:rPr>
            </w:pPr>
            <w:r w:rsidRPr="00A003DF">
              <w:rPr>
                <w:rFonts w:ascii="Times New Roman" w:hAnsi="Times New Roman"/>
                <w:b/>
                <w:bCs/>
                <w:lang w:eastAsia="sk-SK"/>
              </w:rPr>
              <w:t>0</w:t>
            </w:r>
          </w:p>
        </w:tc>
        <w:tc>
          <w:tcPr>
            <w:tcW w:w="1500" w:type="dxa"/>
            <w:tcBorders>
              <w:top w:val="nil"/>
              <w:left w:val="nil"/>
              <w:bottom w:val="single" w:sz="4" w:space="0" w:color="auto"/>
              <w:right w:val="single" w:sz="4" w:space="0" w:color="auto"/>
            </w:tcBorders>
            <w:shd w:val="clear" w:color="auto" w:fill="BFBFBF" w:themeFill="background1" w:themeFillShade="BF"/>
            <w:vAlign w:val="center"/>
          </w:tcPr>
          <w:p w14:paraId="52A4E3DB" w14:textId="4C31EF7D" w:rsidR="00627C6A" w:rsidRPr="007B7470" w:rsidRDefault="00627C6A" w:rsidP="00627C6A">
            <w:pPr>
              <w:spacing w:after="0" w:line="240" w:lineRule="auto"/>
              <w:jc w:val="center"/>
              <w:rPr>
                <w:rFonts w:ascii="Times New Roman" w:eastAsia="Times New Roman" w:hAnsi="Times New Roman" w:cs="Times New Roman"/>
                <w:b/>
                <w:bCs/>
                <w:sz w:val="24"/>
                <w:szCs w:val="24"/>
                <w:lang w:eastAsia="sk-SK"/>
              </w:rPr>
            </w:pPr>
            <w:r w:rsidRPr="00277326">
              <w:rPr>
                <w:rFonts w:ascii="Times New Roman" w:hAnsi="Times New Roman"/>
                <w:b/>
                <w:bCs/>
              </w:rPr>
              <w:t>-</w:t>
            </w:r>
            <w:r w:rsidR="00D514EB">
              <w:rPr>
                <w:rFonts w:ascii="Times New Roman" w:hAnsi="Times New Roman"/>
                <w:b/>
                <w:bCs/>
              </w:rPr>
              <w:t xml:space="preserve"> </w:t>
            </w:r>
            <w:r w:rsidR="00A42277">
              <w:rPr>
                <w:rFonts w:ascii="Times New Roman" w:hAnsi="Times New Roman"/>
                <w:b/>
                <w:bCs/>
              </w:rPr>
              <w:t>4 874</w:t>
            </w:r>
            <w:r w:rsidRPr="00277326">
              <w:rPr>
                <w:rFonts w:ascii="Times New Roman" w:hAnsi="Times New Roman"/>
                <w:b/>
                <w:bCs/>
              </w:rPr>
              <w:t xml:space="preserve"> 000</w:t>
            </w:r>
          </w:p>
        </w:tc>
        <w:tc>
          <w:tcPr>
            <w:tcW w:w="1500" w:type="dxa"/>
            <w:tcBorders>
              <w:top w:val="nil"/>
              <w:left w:val="nil"/>
              <w:bottom w:val="single" w:sz="4" w:space="0" w:color="auto"/>
              <w:right w:val="single" w:sz="4" w:space="0" w:color="auto"/>
            </w:tcBorders>
            <w:shd w:val="clear" w:color="auto" w:fill="BFBFBF" w:themeFill="background1" w:themeFillShade="BF"/>
          </w:tcPr>
          <w:p w14:paraId="1AC61F1A" w14:textId="71BD579E" w:rsidR="00627C6A" w:rsidRPr="007B7470" w:rsidRDefault="00627C6A" w:rsidP="00627C6A">
            <w:pPr>
              <w:spacing w:after="0" w:line="240" w:lineRule="auto"/>
              <w:jc w:val="center"/>
              <w:rPr>
                <w:rFonts w:ascii="Times New Roman" w:eastAsia="Times New Roman" w:hAnsi="Times New Roman" w:cs="Times New Roman"/>
                <w:b/>
                <w:bCs/>
                <w:sz w:val="24"/>
                <w:szCs w:val="24"/>
                <w:lang w:eastAsia="sk-SK"/>
              </w:rPr>
            </w:pPr>
            <w:r>
              <w:rPr>
                <w:rFonts w:ascii="Times New Roman" w:hAnsi="Times New Roman"/>
                <w:b/>
                <w:bCs/>
              </w:rPr>
              <w:t>0</w:t>
            </w:r>
          </w:p>
        </w:tc>
        <w:tc>
          <w:tcPr>
            <w:tcW w:w="1500" w:type="dxa"/>
            <w:tcBorders>
              <w:top w:val="nil"/>
              <w:left w:val="nil"/>
              <w:bottom w:val="single" w:sz="4" w:space="0" w:color="auto"/>
              <w:right w:val="single" w:sz="4" w:space="0" w:color="auto"/>
            </w:tcBorders>
            <w:shd w:val="clear" w:color="auto" w:fill="BFBFBF" w:themeFill="background1" w:themeFillShade="BF"/>
          </w:tcPr>
          <w:p w14:paraId="3DA3FA6B" w14:textId="65C49340" w:rsidR="00627C6A" w:rsidRPr="007B7470" w:rsidRDefault="00627C6A" w:rsidP="00627C6A">
            <w:pPr>
              <w:spacing w:after="0" w:line="240" w:lineRule="auto"/>
              <w:jc w:val="center"/>
              <w:rPr>
                <w:rFonts w:ascii="Times New Roman" w:eastAsia="Times New Roman" w:hAnsi="Times New Roman" w:cs="Times New Roman"/>
                <w:b/>
                <w:bCs/>
                <w:sz w:val="24"/>
                <w:szCs w:val="24"/>
                <w:lang w:eastAsia="sk-SK"/>
              </w:rPr>
            </w:pPr>
            <w:r>
              <w:rPr>
                <w:rFonts w:ascii="Times New Roman" w:hAnsi="Times New Roman"/>
                <w:b/>
                <w:bCs/>
              </w:rPr>
              <w:t>0</w:t>
            </w:r>
          </w:p>
        </w:tc>
        <w:tc>
          <w:tcPr>
            <w:tcW w:w="3000" w:type="dxa"/>
            <w:tcBorders>
              <w:top w:val="nil"/>
              <w:left w:val="nil"/>
              <w:bottom w:val="single" w:sz="4" w:space="0" w:color="auto"/>
              <w:right w:val="single" w:sz="4" w:space="0" w:color="auto"/>
            </w:tcBorders>
            <w:shd w:val="clear" w:color="auto" w:fill="BFBFBF" w:themeFill="background1" w:themeFillShade="BF"/>
            <w:noWrap/>
            <w:vAlign w:val="bottom"/>
          </w:tcPr>
          <w:p w14:paraId="56CAA9C5" w14:textId="77777777" w:rsidR="00627C6A" w:rsidRPr="007B7470" w:rsidRDefault="00627C6A" w:rsidP="00627C6A">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bl>
    <w:p w14:paraId="200869BD" w14:textId="77777777" w:rsidR="007D5748" w:rsidRPr="007B7470" w:rsidRDefault="007D5748" w:rsidP="007D5748">
      <w:pPr>
        <w:tabs>
          <w:tab w:val="num" w:pos="1080"/>
        </w:tabs>
        <w:spacing w:after="0" w:line="240" w:lineRule="auto"/>
        <w:jc w:val="both"/>
        <w:rPr>
          <w:rFonts w:ascii="Times New Roman" w:eastAsia="Times New Roman" w:hAnsi="Times New Roman" w:cs="Times New Roman"/>
          <w:bCs/>
          <w:sz w:val="20"/>
          <w:szCs w:val="20"/>
          <w:lang w:eastAsia="sk-SK"/>
        </w:rPr>
      </w:pPr>
      <w:r w:rsidRPr="007B7470">
        <w:rPr>
          <w:rFonts w:ascii="Times New Roman" w:eastAsia="Times New Roman" w:hAnsi="Times New Roman" w:cs="Times New Roman"/>
          <w:bCs/>
          <w:sz w:val="20"/>
          <w:szCs w:val="20"/>
          <w:lang w:eastAsia="sk-SK"/>
        </w:rPr>
        <w:t>1 –  príjmy rozpísať až do položiek platnej ekonomickej klasifikácie</w:t>
      </w:r>
    </w:p>
    <w:p w14:paraId="7DCD358C" w14:textId="77777777" w:rsidR="007D5748" w:rsidRPr="007B7470"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p>
    <w:p w14:paraId="448C3D69" w14:textId="77777777" w:rsidR="007D5748" w:rsidRPr="007B7470" w:rsidRDefault="007D5748" w:rsidP="007D5748">
      <w:pPr>
        <w:tabs>
          <w:tab w:val="num" w:pos="1080"/>
        </w:tabs>
        <w:spacing w:after="0" w:line="240" w:lineRule="auto"/>
        <w:jc w:val="both"/>
        <w:rPr>
          <w:rFonts w:ascii="Times New Roman" w:eastAsia="Times New Roman" w:hAnsi="Times New Roman" w:cs="Times New Roman"/>
          <w:b/>
          <w:bCs/>
          <w:sz w:val="24"/>
          <w:szCs w:val="20"/>
          <w:lang w:eastAsia="sk-SK"/>
        </w:rPr>
      </w:pPr>
      <w:r w:rsidRPr="007B7470">
        <w:rPr>
          <w:rFonts w:ascii="Times New Roman" w:eastAsia="Times New Roman" w:hAnsi="Times New Roman" w:cs="Times New Roman"/>
          <w:b/>
          <w:bCs/>
          <w:sz w:val="24"/>
          <w:szCs w:val="20"/>
          <w:lang w:eastAsia="sk-SK"/>
        </w:rPr>
        <w:t>Poznámka:</w:t>
      </w:r>
    </w:p>
    <w:p w14:paraId="531CC13B" w14:textId="77777777" w:rsidR="007D5748" w:rsidRPr="007B7470"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r w:rsidRPr="007B7470">
        <w:rPr>
          <w:rFonts w:ascii="Times New Roman" w:eastAsia="Times New Roman" w:hAnsi="Times New Roman" w:cs="Times New Roman"/>
          <w:bCs/>
          <w:sz w:val="24"/>
          <w:szCs w:val="20"/>
          <w:lang w:eastAsia="sk-SK"/>
        </w:rPr>
        <w:t>Ak sa vplyv týka viacerých subjektov verejnej správy, vypĺňa sa samostatná tabuľka za každý subjekt.</w:t>
      </w:r>
    </w:p>
    <w:p w14:paraId="112DD758"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r w:rsidRPr="007B7470">
        <w:rPr>
          <w:rFonts w:ascii="Times New Roman" w:eastAsia="Times New Roman" w:hAnsi="Times New Roman" w:cs="Times New Roman"/>
          <w:bCs/>
          <w:sz w:val="24"/>
          <w:szCs w:val="24"/>
          <w:lang w:eastAsia="sk-SK"/>
        </w:rPr>
        <w:t xml:space="preserve"> </w:t>
      </w:r>
    </w:p>
    <w:p w14:paraId="26AAF574"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07973C9C"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4FFCDB80"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327DAB7F"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1A28F37E"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3011DFC6" w14:textId="77777777" w:rsidR="003408F5" w:rsidRPr="007B7470" w:rsidRDefault="003408F5"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38C26ED8" w14:textId="77777777" w:rsidR="003408F5" w:rsidRPr="007B7470" w:rsidRDefault="003408F5"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16232BFD"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5E5B4261"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E0E694A"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39EA24DC"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6694D1D4"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76429DE9"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74B0E30F"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4103BA8C"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47186FB1" w14:textId="77777777" w:rsidR="007D5748" w:rsidRPr="007B7470"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14:paraId="0F81A32F" w14:textId="77777777" w:rsidR="007D5748" w:rsidRPr="007B7470" w:rsidRDefault="00B801BA" w:rsidP="007D5748">
      <w:pPr>
        <w:tabs>
          <w:tab w:val="num" w:pos="1080"/>
        </w:tabs>
        <w:spacing w:after="0" w:line="240" w:lineRule="auto"/>
        <w:jc w:val="both"/>
        <w:rPr>
          <w:rFonts w:ascii="Times New Roman" w:eastAsia="Times New Roman" w:hAnsi="Times New Roman" w:cs="Times New Roman"/>
          <w:bCs/>
          <w:sz w:val="20"/>
          <w:szCs w:val="20"/>
          <w:lang w:eastAsia="sk-SK"/>
        </w:rPr>
      </w:pPr>
      <w:r w:rsidRPr="007B7470">
        <w:rPr>
          <w:rFonts w:ascii="Times New Roman" w:eastAsia="Times New Roman" w:hAnsi="Times New Roman" w:cs="Times New Roman"/>
          <w:bCs/>
          <w:sz w:val="20"/>
          <w:szCs w:val="20"/>
          <w:lang w:eastAsia="sk-SK"/>
        </w:rPr>
        <w:t xml:space="preserve">                                                                                                                                                                                                                                                            Tabuľka č. 4/A</w:t>
      </w:r>
    </w:p>
    <w:tbl>
      <w:tblPr>
        <w:tblpPr w:leftFromText="141" w:rightFromText="141" w:vertAnchor="text" w:horzAnchor="page" w:tblpX="629" w:tblpY="2"/>
        <w:tblW w:w="14879" w:type="dxa"/>
        <w:tblCellMar>
          <w:left w:w="70" w:type="dxa"/>
          <w:right w:w="70" w:type="dxa"/>
        </w:tblCellMar>
        <w:tblLook w:val="0000" w:firstRow="0" w:lastRow="0" w:firstColumn="0" w:lastColumn="0" w:noHBand="0" w:noVBand="0"/>
      </w:tblPr>
      <w:tblGrid>
        <w:gridCol w:w="7070"/>
        <w:gridCol w:w="1430"/>
        <w:gridCol w:w="1650"/>
        <w:gridCol w:w="1540"/>
        <w:gridCol w:w="1540"/>
        <w:gridCol w:w="1649"/>
      </w:tblGrid>
      <w:tr w:rsidR="007D5748" w:rsidRPr="007B7470" w14:paraId="4AF7D97E" w14:textId="77777777" w:rsidTr="005E3699">
        <w:trPr>
          <w:cantSplit/>
          <w:trHeight w:val="255"/>
        </w:trPr>
        <w:tc>
          <w:tcPr>
            <w:tcW w:w="7070" w:type="dxa"/>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7B5DF94B" w14:textId="77777777" w:rsidR="007D5748" w:rsidRPr="007B7470" w:rsidRDefault="007D5748" w:rsidP="007D5748">
            <w:pPr>
              <w:spacing w:after="0" w:line="240" w:lineRule="auto"/>
              <w:jc w:val="center"/>
              <w:rPr>
                <w:rFonts w:ascii="Times New Roman" w:eastAsia="Times New Roman" w:hAnsi="Times New Roman" w:cs="Times New Roman"/>
                <w:b/>
                <w:bCs/>
                <w:sz w:val="20"/>
                <w:szCs w:val="20"/>
                <w:lang w:eastAsia="sk-SK"/>
              </w:rPr>
            </w:pPr>
            <w:r w:rsidRPr="007B7470">
              <w:rPr>
                <w:rFonts w:ascii="Times New Roman" w:eastAsia="Times New Roman" w:hAnsi="Times New Roman" w:cs="Times New Roman"/>
                <w:b/>
                <w:bCs/>
                <w:sz w:val="20"/>
                <w:szCs w:val="20"/>
                <w:lang w:eastAsia="sk-SK"/>
              </w:rPr>
              <w:t>Výdavky (v eurách)</w:t>
            </w:r>
          </w:p>
        </w:tc>
        <w:tc>
          <w:tcPr>
            <w:tcW w:w="6160" w:type="dxa"/>
            <w:gridSpan w:val="4"/>
            <w:tcBorders>
              <w:top w:val="single" w:sz="4" w:space="0" w:color="auto"/>
              <w:left w:val="nil"/>
              <w:bottom w:val="single" w:sz="4" w:space="0" w:color="auto"/>
              <w:right w:val="single" w:sz="4" w:space="0" w:color="auto"/>
            </w:tcBorders>
            <w:shd w:val="clear" w:color="auto" w:fill="BFBFBF" w:themeFill="background1" w:themeFillShade="BF"/>
          </w:tcPr>
          <w:p w14:paraId="5F31AD6D" w14:textId="77777777" w:rsidR="007D5748" w:rsidRPr="007B7470" w:rsidRDefault="007D5748" w:rsidP="007D5748">
            <w:pPr>
              <w:spacing w:after="0" w:line="240" w:lineRule="auto"/>
              <w:jc w:val="center"/>
              <w:rPr>
                <w:rFonts w:ascii="Times New Roman" w:eastAsia="Times New Roman" w:hAnsi="Times New Roman" w:cs="Times New Roman"/>
                <w:b/>
                <w:bCs/>
                <w:sz w:val="20"/>
                <w:szCs w:val="20"/>
                <w:lang w:eastAsia="sk-SK"/>
              </w:rPr>
            </w:pPr>
            <w:r w:rsidRPr="007B7470">
              <w:rPr>
                <w:rFonts w:ascii="Times New Roman" w:eastAsia="Times New Roman" w:hAnsi="Times New Roman" w:cs="Times New Roman"/>
                <w:b/>
                <w:bCs/>
                <w:sz w:val="20"/>
                <w:szCs w:val="20"/>
                <w:lang w:eastAsia="sk-SK"/>
              </w:rPr>
              <w:t>Vplyv na rozpočet verejnej správy</w:t>
            </w:r>
          </w:p>
        </w:tc>
        <w:tc>
          <w:tcPr>
            <w:tcW w:w="164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0FD7201E"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poznámka</w:t>
            </w:r>
          </w:p>
        </w:tc>
      </w:tr>
      <w:tr w:rsidR="007D5748" w:rsidRPr="007B7470" w14:paraId="65041AEB" w14:textId="77777777" w:rsidTr="005E3699">
        <w:trPr>
          <w:cantSplit/>
          <w:trHeight w:val="255"/>
        </w:trPr>
        <w:tc>
          <w:tcPr>
            <w:tcW w:w="7070" w:type="dxa"/>
            <w:vMerge/>
            <w:tcBorders>
              <w:top w:val="single" w:sz="4" w:space="0" w:color="auto"/>
              <w:left w:val="single" w:sz="4" w:space="0" w:color="auto"/>
              <w:bottom w:val="single" w:sz="4" w:space="0" w:color="000000"/>
              <w:right w:val="single" w:sz="4" w:space="0" w:color="auto"/>
            </w:tcBorders>
            <w:vAlign w:val="center"/>
          </w:tcPr>
          <w:p w14:paraId="215F9243" w14:textId="77777777" w:rsidR="007D5748" w:rsidRPr="007B7470" w:rsidRDefault="007D5748" w:rsidP="007D5748">
            <w:pPr>
              <w:spacing w:after="0" w:line="240" w:lineRule="auto"/>
              <w:rPr>
                <w:rFonts w:ascii="Times New Roman" w:eastAsia="Times New Roman" w:hAnsi="Times New Roman" w:cs="Times New Roman"/>
                <w:b/>
                <w:bCs/>
                <w:color w:val="FFFFFF"/>
                <w:sz w:val="20"/>
                <w:szCs w:val="20"/>
                <w:lang w:eastAsia="sk-SK"/>
              </w:rPr>
            </w:pPr>
          </w:p>
        </w:tc>
        <w:tc>
          <w:tcPr>
            <w:tcW w:w="1430" w:type="dxa"/>
            <w:tcBorders>
              <w:top w:val="nil"/>
              <w:left w:val="nil"/>
              <w:bottom w:val="single" w:sz="4" w:space="0" w:color="auto"/>
              <w:right w:val="single" w:sz="4" w:space="0" w:color="auto"/>
            </w:tcBorders>
            <w:shd w:val="clear" w:color="auto" w:fill="BFBFBF" w:themeFill="background1" w:themeFillShade="BF"/>
          </w:tcPr>
          <w:p w14:paraId="6A7AE5DC" w14:textId="0016AAAC" w:rsidR="007D5748" w:rsidRPr="007B7470" w:rsidRDefault="00514948"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2026</w:t>
            </w:r>
          </w:p>
        </w:tc>
        <w:tc>
          <w:tcPr>
            <w:tcW w:w="1650" w:type="dxa"/>
            <w:tcBorders>
              <w:top w:val="nil"/>
              <w:left w:val="nil"/>
              <w:bottom w:val="single" w:sz="4" w:space="0" w:color="auto"/>
              <w:right w:val="single" w:sz="4" w:space="0" w:color="auto"/>
            </w:tcBorders>
            <w:shd w:val="clear" w:color="auto" w:fill="BFBFBF" w:themeFill="background1" w:themeFillShade="BF"/>
          </w:tcPr>
          <w:p w14:paraId="07D11ABE" w14:textId="6C685172" w:rsidR="007D5748" w:rsidRPr="007B7470" w:rsidRDefault="00514948"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2027</w:t>
            </w:r>
          </w:p>
        </w:tc>
        <w:tc>
          <w:tcPr>
            <w:tcW w:w="1540" w:type="dxa"/>
            <w:tcBorders>
              <w:top w:val="nil"/>
              <w:left w:val="nil"/>
              <w:bottom w:val="single" w:sz="4" w:space="0" w:color="auto"/>
              <w:right w:val="single" w:sz="4" w:space="0" w:color="auto"/>
            </w:tcBorders>
            <w:shd w:val="clear" w:color="auto" w:fill="BFBFBF" w:themeFill="background1" w:themeFillShade="BF"/>
          </w:tcPr>
          <w:p w14:paraId="7BFB9B20" w14:textId="7A0079A6" w:rsidR="007D5748" w:rsidRPr="007B7470" w:rsidRDefault="00514948"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2028</w:t>
            </w:r>
          </w:p>
        </w:tc>
        <w:tc>
          <w:tcPr>
            <w:tcW w:w="1540" w:type="dxa"/>
            <w:tcBorders>
              <w:top w:val="nil"/>
              <w:left w:val="nil"/>
              <w:bottom w:val="single" w:sz="4" w:space="0" w:color="auto"/>
              <w:right w:val="single" w:sz="4" w:space="0" w:color="auto"/>
            </w:tcBorders>
            <w:shd w:val="clear" w:color="auto" w:fill="BFBFBF" w:themeFill="background1" w:themeFillShade="BF"/>
          </w:tcPr>
          <w:p w14:paraId="7E7B0BFD" w14:textId="1B951EF0" w:rsidR="007D5748" w:rsidRPr="00514948" w:rsidRDefault="00514948" w:rsidP="007D5748">
            <w:pPr>
              <w:spacing w:after="0" w:line="240" w:lineRule="auto"/>
              <w:jc w:val="center"/>
              <w:rPr>
                <w:rFonts w:ascii="Times New Roman" w:eastAsia="Times New Roman" w:hAnsi="Times New Roman" w:cs="Times New Roman"/>
                <w:b/>
                <w:bCs/>
                <w:sz w:val="20"/>
                <w:szCs w:val="20"/>
                <w:lang w:eastAsia="sk-SK"/>
              </w:rPr>
            </w:pPr>
            <w:r w:rsidRPr="00514948">
              <w:rPr>
                <w:rFonts w:ascii="Times New Roman" w:eastAsia="Times New Roman" w:hAnsi="Times New Roman" w:cs="Times New Roman"/>
                <w:b/>
                <w:bCs/>
                <w:sz w:val="20"/>
                <w:szCs w:val="20"/>
                <w:lang w:eastAsia="sk-SK"/>
              </w:rPr>
              <w:t>2029</w:t>
            </w:r>
          </w:p>
        </w:tc>
        <w:tc>
          <w:tcPr>
            <w:tcW w:w="1649" w:type="dxa"/>
            <w:vMerge/>
            <w:tcBorders>
              <w:top w:val="single" w:sz="4" w:space="0" w:color="auto"/>
              <w:left w:val="single" w:sz="4" w:space="0" w:color="auto"/>
              <w:bottom w:val="single" w:sz="4" w:space="0" w:color="auto"/>
              <w:right w:val="single" w:sz="4" w:space="0" w:color="auto"/>
            </w:tcBorders>
            <w:vAlign w:val="center"/>
          </w:tcPr>
          <w:p w14:paraId="5187E25E" w14:textId="77777777" w:rsidR="007D5748" w:rsidRPr="007B7470" w:rsidRDefault="007D5748" w:rsidP="007D5748">
            <w:pPr>
              <w:spacing w:after="0" w:line="240" w:lineRule="auto"/>
              <w:rPr>
                <w:rFonts w:ascii="Times New Roman" w:eastAsia="Times New Roman" w:hAnsi="Times New Roman" w:cs="Times New Roman"/>
                <w:b/>
                <w:bCs/>
                <w:color w:val="FFFFFF"/>
                <w:sz w:val="24"/>
                <w:szCs w:val="24"/>
                <w:lang w:eastAsia="sk-SK"/>
              </w:rPr>
            </w:pPr>
          </w:p>
        </w:tc>
      </w:tr>
      <w:tr w:rsidR="007D5748" w:rsidRPr="007B7470" w14:paraId="17F724AD" w14:textId="77777777" w:rsidTr="005E3699">
        <w:trPr>
          <w:trHeight w:val="255"/>
        </w:trPr>
        <w:tc>
          <w:tcPr>
            <w:tcW w:w="7070" w:type="dxa"/>
            <w:tcBorders>
              <w:top w:val="nil"/>
              <w:left w:val="single" w:sz="4" w:space="0" w:color="auto"/>
              <w:bottom w:val="single" w:sz="4" w:space="0" w:color="auto"/>
              <w:right w:val="single" w:sz="4" w:space="0" w:color="auto"/>
            </w:tcBorders>
          </w:tcPr>
          <w:p w14:paraId="6989A35A" w14:textId="77777777" w:rsidR="007D5748" w:rsidRPr="007B7470" w:rsidRDefault="007D5748" w:rsidP="007D5748">
            <w:pPr>
              <w:spacing w:after="0" w:line="240" w:lineRule="auto"/>
              <w:rPr>
                <w:rFonts w:ascii="Times New Roman" w:eastAsia="Times New Roman" w:hAnsi="Times New Roman" w:cs="Times New Roman"/>
                <w:b/>
                <w:bCs/>
                <w:sz w:val="20"/>
                <w:szCs w:val="20"/>
                <w:lang w:eastAsia="sk-SK"/>
              </w:rPr>
            </w:pPr>
            <w:r w:rsidRPr="007B7470">
              <w:rPr>
                <w:rFonts w:ascii="Times New Roman" w:eastAsia="Times New Roman" w:hAnsi="Times New Roman" w:cs="Times New Roman"/>
                <w:b/>
                <w:bCs/>
                <w:sz w:val="20"/>
                <w:szCs w:val="20"/>
                <w:lang w:eastAsia="sk-SK"/>
              </w:rPr>
              <w:t>Bežné výdavky (600)</w:t>
            </w:r>
          </w:p>
        </w:tc>
        <w:tc>
          <w:tcPr>
            <w:tcW w:w="1430" w:type="dxa"/>
            <w:tcBorders>
              <w:top w:val="nil"/>
              <w:left w:val="nil"/>
              <w:bottom w:val="single" w:sz="4" w:space="0" w:color="auto"/>
              <w:right w:val="single" w:sz="4" w:space="0" w:color="auto"/>
            </w:tcBorders>
          </w:tcPr>
          <w:p w14:paraId="604CA8CE" w14:textId="2C10E075" w:rsidR="007D5748" w:rsidRPr="007B7470" w:rsidRDefault="0057137A"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0</w:t>
            </w:r>
          </w:p>
        </w:tc>
        <w:tc>
          <w:tcPr>
            <w:tcW w:w="1650" w:type="dxa"/>
            <w:tcBorders>
              <w:top w:val="nil"/>
              <w:left w:val="nil"/>
              <w:bottom w:val="single" w:sz="4" w:space="0" w:color="auto"/>
              <w:right w:val="single" w:sz="4" w:space="0" w:color="auto"/>
            </w:tcBorders>
          </w:tcPr>
          <w:p w14:paraId="77F4E35D" w14:textId="1E7FBC93" w:rsidR="007D5748" w:rsidRPr="007B7470" w:rsidRDefault="0057137A"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0</w:t>
            </w:r>
          </w:p>
        </w:tc>
        <w:tc>
          <w:tcPr>
            <w:tcW w:w="1540" w:type="dxa"/>
            <w:tcBorders>
              <w:top w:val="nil"/>
              <w:left w:val="nil"/>
              <w:bottom w:val="single" w:sz="4" w:space="0" w:color="auto"/>
              <w:right w:val="single" w:sz="4" w:space="0" w:color="auto"/>
            </w:tcBorders>
          </w:tcPr>
          <w:p w14:paraId="08C362A5" w14:textId="2572259A" w:rsidR="007D5748" w:rsidRPr="007B7470" w:rsidRDefault="0057137A"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0</w:t>
            </w:r>
          </w:p>
        </w:tc>
        <w:tc>
          <w:tcPr>
            <w:tcW w:w="1540" w:type="dxa"/>
            <w:tcBorders>
              <w:top w:val="nil"/>
              <w:left w:val="nil"/>
              <w:bottom w:val="single" w:sz="4" w:space="0" w:color="auto"/>
              <w:right w:val="single" w:sz="4" w:space="0" w:color="auto"/>
            </w:tcBorders>
          </w:tcPr>
          <w:p w14:paraId="4AAC1128" w14:textId="27194263" w:rsidR="007D5748" w:rsidRPr="001E7899" w:rsidRDefault="0057137A" w:rsidP="007D5748">
            <w:pPr>
              <w:spacing w:after="0" w:line="240" w:lineRule="auto"/>
              <w:jc w:val="center"/>
              <w:rPr>
                <w:rFonts w:ascii="Times New Roman" w:eastAsia="Times New Roman" w:hAnsi="Times New Roman" w:cs="Times New Roman"/>
                <w:b/>
                <w:bCs/>
                <w:sz w:val="20"/>
                <w:szCs w:val="20"/>
                <w:lang w:eastAsia="sk-SK"/>
              </w:rPr>
            </w:pPr>
            <w:r w:rsidRPr="001E7899">
              <w:rPr>
                <w:rFonts w:ascii="Times New Roman" w:eastAsia="Times New Roman" w:hAnsi="Times New Roman" w:cs="Times New Roman"/>
                <w:b/>
                <w:bCs/>
                <w:sz w:val="20"/>
                <w:szCs w:val="20"/>
                <w:lang w:eastAsia="sk-SK"/>
              </w:rPr>
              <w:t>0</w:t>
            </w:r>
          </w:p>
        </w:tc>
        <w:tc>
          <w:tcPr>
            <w:tcW w:w="1649" w:type="dxa"/>
            <w:tcBorders>
              <w:top w:val="nil"/>
              <w:left w:val="nil"/>
              <w:bottom w:val="single" w:sz="4" w:space="0" w:color="auto"/>
              <w:right w:val="single" w:sz="4" w:space="0" w:color="auto"/>
            </w:tcBorders>
            <w:noWrap/>
            <w:vAlign w:val="bottom"/>
          </w:tcPr>
          <w:p w14:paraId="461B14BB"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1E7899" w:rsidRPr="007B7470" w14:paraId="399D293F" w14:textId="77777777" w:rsidTr="005E3699">
        <w:trPr>
          <w:trHeight w:val="255"/>
        </w:trPr>
        <w:tc>
          <w:tcPr>
            <w:tcW w:w="7070" w:type="dxa"/>
            <w:tcBorders>
              <w:top w:val="nil"/>
              <w:left w:val="single" w:sz="4" w:space="0" w:color="auto"/>
              <w:bottom w:val="single" w:sz="4" w:space="0" w:color="auto"/>
              <w:right w:val="single" w:sz="4" w:space="0" w:color="auto"/>
            </w:tcBorders>
          </w:tcPr>
          <w:p w14:paraId="7F46B30C" w14:textId="77777777" w:rsidR="001E7899" w:rsidRPr="007B7470" w:rsidRDefault="001E7899" w:rsidP="001E7899">
            <w:pPr>
              <w:spacing w:after="0" w:line="240" w:lineRule="auto"/>
              <w:rPr>
                <w:rFonts w:ascii="Times New Roman" w:eastAsia="Times New Roman" w:hAnsi="Times New Roman" w:cs="Times New Roman"/>
                <w:sz w:val="20"/>
                <w:szCs w:val="20"/>
                <w:lang w:eastAsia="sk-SK"/>
              </w:rPr>
            </w:pPr>
            <w:r w:rsidRPr="007B7470">
              <w:rPr>
                <w:rFonts w:ascii="Times New Roman" w:eastAsia="Times New Roman" w:hAnsi="Times New Roman" w:cs="Times New Roman"/>
                <w:sz w:val="20"/>
                <w:szCs w:val="20"/>
                <w:lang w:eastAsia="sk-SK"/>
              </w:rPr>
              <w:t xml:space="preserve">  Mzdy, platy, služobné príjmy a ostatné osobné vyrovnania (610)</w:t>
            </w:r>
          </w:p>
        </w:tc>
        <w:tc>
          <w:tcPr>
            <w:tcW w:w="1430" w:type="dxa"/>
            <w:tcBorders>
              <w:top w:val="nil"/>
              <w:left w:val="nil"/>
              <w:bottom w:val="single" w:sz="4" w:space="0" w:color="auto"/>
              <w:right w:val="single" w:sz="4" w:space="0" w:color="auto"/>
            </w:tcBorders>
          </w:tcPr>
          <w:p w14:paraId="564FC806" w14:textId="3B224C42"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650" w:type="dxa"/>
            <w:tcBorders>
              <w:top w:val="nil"/>
              <w:left w:val="nil"/>
              <w:bottom w:val="single" w:sz="4" w:space="0" w:color="auto"/>
              <w:right w:val="single" w:sz="4" w:space="0" w:color="auto"/>
            </w:tcBorders>
          </w:tcPr>
          <w:p w14:paraId="4DB960FA" w14:textId="2DD44DC1"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5BCA25A5" w14:textId="44B7AD6B"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75130813" w14:textId="5584C693" w:rsidR="001E7899" w:rsidRPr="001E7899" w:rsidRDefault="001E7899" w:rsidP="001E7899">
            <w:pPr>
              <w:spacing w:after="0" w:line="240" w:lineRule="auto"/>
              <w:jc w:val="center"/>
              <w:rPr>
                <w:rFonts w:ascii="Times New Roman" w:eastAsia="Times New Roman" w:hAnsi="Times New Roman" w:cs="Times New Roman"/>
                <w:sz w:val="24"/>
                <w:szCs w:val="24"/>
                <w:lang w:eastAsia="sk-SK"/>
              </w:rPr>
            </w:pPr>
            <w:r w:rsidRPr="001E7899">
              <w:rPr>
                <w:rFonts w:ascii="Times New Roman" w:eastAsia="Times New Roman" w:hAnsi="Times New Roman" w:cs="Times New Roman"/>
                <w:sz w:val="20"/>
                <w:szCs w:val="20"/>
                <w:lang w:eastAsia="sk-SK"/>
              </w:rPr>
              <w:t>0</w:t>
            </w:r>
          </w:p>
        </w:tc>
        <w:tc>
          <w:tcPr>
            <w:tcW w:w="1649" w:type="dxa"/>
            <w:tcBorders>
              <w:top w:val="nil"/>
              <w:left w:val="nil"/>
              <w:bottom w:val="single" w:sz="4" w:space="0" w:color="auto"/>
              <w:right w:val="single" w:sz="4" w:space="0" w:color="auto"/>
            </w:tcBorders>
            <w:noWrap/>
            <w:vAlign w:val="bottom"/>
          </w:tcPr>
          <w:p w14:paraId="7629B8A3" w14:textId="77777777" w:rsidR="001E7899" w:rsidRPr="007B7470" w:rsidRDefault="001E7899" w:rsidP="001E7899">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1E7899" w:rsidRPr="007B7470" w14:paraId="30D1A941" w14:textId="77777777" w:rsidTr="005E3699">
        <w:trPr>
          <w:trHeight w:val="255"/>
        </w:trPr>
        <w:tc>
          <w:tcPr>
            <w:tcW w:w="7070" w:type="dxa"/>
            <w:tcBorders>
              <w:top w:val="nil"/>
              <w:left w:val="single" w:sz="4" w:space="0" w:color="auto"/>
              <w:bottom w:val="single" w:sz="4" w:space="0" w:color="auto"/>
              <w:right w:val="single" w:sz="4" w:space="0" w:color="auto"/>
            </w:tcBorders>
          </w:tcPr>
          <w:p w14:paraId="5D441C3E" w14:textId="77777777" w:rsidR="001E7899" w:rsidRPr="007B7470" w:rsidRDefault="001E7899" w:rsidP="001E7899">
            <w:pPr>
              <w:spacing w:after="0" w:line="240" w:lineRule="auto"/>
              <w:rPr>
                <w:rFonts w:ascii="Times New Roman" w:eastAsia="Times New Roman" w:hAnsi="Times New Roman" w:cs="Times New Roman"/>
                <w:sz w:val="20"/>
                <w:szCs w:val="20"/>
                <w:vertAlign w:val="superscript"/>
                <w:lang w:eastAsia="sk-SK"/>
              </w:rPr>
            </w:pPr>
            <w:r w:rsidRPr="007B7470">
              <w:rPr>
                <w:rFonts w:ascii="Times New Roman" w:eastAsia="Times New Roman" w:hAnsi="Times New Roman" w:cs="Times New Roman"/>
                <w:sz w:val="20"/>
                <w:szCs w:val="20"/>
                <w:lang w:eastAsia="sk-SK"/>
              </w:rPr>
              <w:t xml:space="preserve">  Poistné a príspevok do poisťovní (620)</w:t>
            </w:r>
          </w:p>
        </w:tc>
        <w:tc>
          <w:tcPr>
            <w:tcW w:w="1430" w:type="dxa"/>
            <w:tcBorders>
              <w:top w:val="nil"/>
              <w:left w:val="nil"/>
              <w:bottom w:val="single" w:sz="4" w:space="0" w:color="auto"/>
              <w:right w:val="single" w:sz="4" w:space="0" w:color="auto"/>
            </w:tcBorders>
          </w:tcPr>
          <w:p w14:paraId="18FC65DF" w14:textId="61C2D409"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650" w:type="dxa"/>
            <w:tcBorders>
              <w:top w:val="nil"/>
              <w:left w:val="nil"/>
              <w:bottom w:val="single" w:sz="4" w:space="0" w:color="auto"/>
              <w:right w:val="single" w:sz="4" w:space="0" w:color="auto"/>
            </w:tcBorders>
          </w:tcPr>
          <w:p w14:paraId="25DCCC58" w14:textId="0A4D46EC"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22980584" w14:textId="51A6838E"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3D185F9C" w14:textId="7C11C4C9" w:rsidR="001E7899" w:rsidRPr="001E7899" w:rsidRDefault="001E7899" w:rsidP="001E7899">
            <w:pPr>
              <w:spacing w:after="0" w:line="240" w:lineRule="auto"/>
              <w:jc w:val="center"/>
              <w:rPr>
                <w:rFonts w:ascii="Times New Roman" w:eastAsia="Times New Roman" w:hAnsi="Times New Roman" w:cs="Times New Roman"/>
                <w:sz w:val="24"/>
                <w:szCs w:val="24"/>
                <w:lang w:eastAsia="sk-SK"/>
              </w:rPr>
            </w:pPr>
            <w:r w:rsidRPr="001E7899">
              <w:rPr>
                <w:rFonts w:ascii="Times New Roman" w:eastAsia="Times New Roman" w:hAnsi="Times New Roman" w:cs="Times New Roman"/>
                <w:sz w:val="20"/>
                <w:szCs w:val="20"/>
                <w:lang w:eastAsia="sk-SK"/>
              </w:rPr>
              <w:t>0</w:t>
            </w:r>
          </w:p>
        </w:tc>
        <w:tc>
          <w:tcPr>
            <w:tcW w:w="1649" w:type="dxa"/>
            <w:tcBorders>
              <w:top w:val="nil"/>
              <w:left w:val="nil"/>
              <w:bottom w:val="single" w:sz="4" w:space="0" w:color="auto"/>
              <w:right w:val="single" w:sz="4" w:space="0" w:color="auto"/>
            </w:tcBorders>
            <w:noWrap/>
            <w:vAlign w:val="bottom"/>
          </w:tcPr>
          <w:p w14:paraId="6B18C886" w14:textId="77777777" w:rsidR="001E7899" w:rsidRPr="007B7470" w:rsidRDefault="001E7899" w:rsidP="001E7899">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1E7899" w:rsidRPr="007B7470" w14:paraId="520AEA57" w14:textId="77777777" w:rsidTr="005E3699">
        <w:trPr>
          <w:trHeight w:val="255"/>
        </w:trPr>
        <w:tc>
          <w:tcPr>
            <w:tcW w:w="7070" w:type="dxa"/>
            <w:tcBorders>
              <w:top w:val="nil"/>
              <w:left w:val="single" w:sz="4" w:space="0" w:color="auto"/>
              <w:bottom w:val="single" w:sz="4" w:space="0" w:color="auto"/>
              <w:right w:val="single" w:sz="4" w:space="0" w:color="auto"/>
            </w:tcBorders>
          </w:tcPr>
          <w:p w14:paraId="7656DDBB" w14:textId="77777777" w:rsidR="001E7899" w:rsidRPr="007B7470" w:rsidRDefault="001E7899" w:rsidP="001E7899">
            <w:pPr>
              <w:spacing w:after="0" w:line="240" w:lineRule="auto"/>
              <w:rPr>
                <w:rFonts w:ascii="Times New Roman" w:eastAsia="Times New Roman" w:hAnsi="Times New Roman" w:cs="Times New Roman"/>
                <w:sz w:val="20"/>
                <w:szCs w:val="20"/>
                <w:vertAlign w:val="superscript"/>
                <w:lang w:eastAsia="sk-SK"/>
              </w:rPr>
            </w:pPr>
            <w:r w:rsidRPr="007B7470">
              <w:rPr>
                <w:rFonts w:ascii="Times New Roman" w:eastAsia="Times New Roman" w:hAnsi="Times New Roman" w:cs="Times New Roman"/>
                <w:sz w:val="20"/>
                <w:szCs w:val="20"/>
                <w:lang w:eastAsia="sk-SK"/>
              </w:rPr>
              <w:t xml:space="preserve">  Tovary a služby (630)</w:t>
            </w:r>
            <w:r w:rsidRPr="007B7470">
              <w:rPr>
                <w:rFonts w:ascii="Times New Roman" w:eastAsia="Times New Roman" w:hAnsi="Times New Roman" w:cs="Times New Roman"/>
                <w:sz w:val="20"/>
                <w:szCs w:val="20"/>
                <w:vertAlign w:val="superscript"/>
                <w:lang w:eastAsia="sk-SK"/>
              </w:rPr>
              <w:t>2</w:t>
            </w:r>
          </w:p>
        </w:tc>
        <w:tc>
          <w:tcPr>
            <w:tcW w:w="1430" w:type="dxa"/>
            <w:tcBorders>
              <w:top w:val="nil"/>
              <w:left w:val="nil"/>
              <w:bottom w:val="single" w:sz="4" w:space="0" w:color="auto"/>
              <w:right w:val="single" w:sz="4" w:space="0" w:color="auto"/>
            </w:tcBorders>
          </w:tcPr>
          <w:p w14:paraId="7D8534D5" w14:textId="50B749EE"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650" w:type="dxa"/>
            <w:tcBorders>
              <w:top w:val="nil"/>
              <w:left w:val="nil"/>
              <w:bottom w:val="single" w:sz="4" w:space="0" w:color="auto"/>
              <w:right w:val="single" w:sz="4" w:space="0" w:color="auto"/>
            </w:tcBorders>
          </w:tcPr>
          <w:p w14:paraId="7A48D0C7" w14:textId="229C137E"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567E56CE" w14:textId="58A48F0E"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47D5080F" w14:textId="3C10F476" w:rsidR="001E7899" w:rsidRPr="001E7899" w:rsidRDefault="001E7899" w:rsidP="001E7899">
            <w:pPr>
              <w:spacing w:after="0" w:line="240" w:lineRule="auto"/>
              <w:jc w:val="center"/>
              <w:rPr>
                <w:rFonts w:ascii="Times New Roman" w:eastAsia="Times New Roman" w:hAnsi="Times New Roman" w:cs="Times New Roman"/>
                <w:sz w:val="24"/>
                <w:szCs w:val="24"/>
                <w:lang w:eastAsia="sk-SK"/>
              </w:rPr>
            </w:pPr>
            <w:r w:rsidRPr="001E7899">
              <w:rPr>
                <w:rFonts w:ascii="Times New Roman" w:eastAsia="Times New Roman" w:hAnsi="Times New Roman" w:cs="Times New Roman"/>
                <w:sz w:val="20"/>
                <w:szCs w:val="20"/>
                <w:lang w:eastAsia="sk-SK"/>
              </w:rPr>
              <w:t>0</w:t>
            </w:r>
          </w:p>
        </w:tc>
        <w:tc>
          <w:tcPr>
            <w:tcW w:w="1649" w:type="dxa"/>
            <w:tcBorders>
              <w:top w:val="nil"/>
              <w:left w:val="nil"/>
              <w:bottom w:val="single" w:sz="4" w:space="0" w:color="auto"/>
              <w:right w:val="single" w:sz="4" w:space="0" w:color="auto"/>
            </w:tcBorders>
            <w:noWrap/>
            <w:vAlign w:val="bottom"/>
          </w:tcPr>
          <w:p w14:paraId="52A2FE84" w14:textId="77777777" w:rsidR="001E7899" w:rsidRPr="007B7470" w:rsidRDefault="001E7899" w:rsidP="001E7899">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1E7899" w:rsidRPr="007B7470" w14:paraId="41383756" w14:textId="77777777" w:rsidTr="005E3699">
        <w:trPr>
          <w:trHeight w:val="255"/>
        </w:trPr>
        <w:tc>
          <w:tcPr>
            <w:tcW w:w="7070" w:type="dxa"/>
            <w:tcBorders>
              <w:top w:val="nil"/>
              <w:left w:val="single" w:sz="4" w:space="0" w:color="auto"/>
              <w:bottom w:val="single" w:sz="4" w:space="0" w:color="auto"/>
              <w:right w:val="single" w:sz="4" w:space="0" w:color="auto"/>
            </w:tcBorders>
          </w:tcPr>
          <w:p w14:paraId="07CCE406" w14:textId="77777777" w:rsidR="001E7899" w:rsidRPr="007B7470" w:rsidRDefault="001E7899" w:rsidP="001E7899">
            <w:pPr>
              <w:spacing w:after="0" w:line="240" w:lineRule="auto"/>
              <w:rPr>
                <w:rFonts w:ascii="Times New Roman" w:eastAsia="Times New Roman" w:hAnsi="Times New Roman" w:cs="Times New Roman"/>
                <w:sz w:val="20"/>
                <w:szCs w:val="20"/>
                <w:lang w:eastAsia="sk-SK"/>
              </w:rPr>
            </w:pPr>
            <w:r w:rsidRPr="007B7470">
              <w:rPr>
                <w:rFonts w:ascii="Times New Roman" w:eastAsia="Times New Roman" w:hAnsi="Times New Roman" w:cs="Times New Roman"/>
                <w:sz w:val="20"/>
                <w:szCs w:val="20"/>
                <w:lang w:eastAsia="sk-SK"/>
              </w:rPr>
              <w:t xml:space="preserve">  Bežné transfery (640)</w:t>
            </w:r>
            <w:r w:rsidRPr="007B7470">
              <w:rPr>
                <w:rFonts w:ascii="Times New Roman" w:eastAsia="Times New Roman" w:hAnsi="Times New Roman" w:cs="Times New Roman"/>
                <w:sz w:val="20"/>
                <w:szCs w:val="20"/>
                <w:vertAlign w:val="superscript"/>
                <w:lang w:eastAsia="sk-SK"/>
              </w:rPr>
              <w:t>2</w:t>
            </w:r>
          </w:p>
        </w:tc>
        <w:tc>
          <w:tcPr>
            <w:tcW w:w="1430" w:type="dxa"/>
            <w:tcBorders>
              <w:top w:val="nil"/>
              <w:left w:val="nil"/>
              <w:bottom w:val="single" w:sz="4" w:space="0" w:color="auto"/>
              <w:right w:val="single" w:sz="4" w:space="0" w:color="auto"/>
            </w:tcBorders>
          </w:tcPr>
          <w:p w14:paraId="5A547A8B" w14:textId="717F2DAD"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650" w:type="dxa"/>
            <w:tcBorders>
              <w:top w:val="nil"/>
              <w:left w:val="nil"/>
              <w:bottom w:val="single" w:sz="4" w:space="0" w:color="auto"/>
              <w:right w:val="single" w:sz="4" w:space="0" w:color="auto"/>
            </w:tcBorders>
          </w:tcPr>
          <w:p w14:paraId="75EE0175" w14:textId="37084BBF"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46BAD2F9" w14:textId="544EA8A4"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083C82D6" w14:textId="68A875A4" w:rsidR="001E7899" w:rsidRPr="001E7899" w:rsidRDefault="001E7899" w:rsidP="001E7899">
            <w:pPr>
              <w:spacing w:after="0" w:line="240" w:lineRule="auto"/>
              <w:jc w:val="center"/>
              <w:rPr>
                <w:rFonts w:ascii="Times New Roman" w:eastAsia="Times New Roman" w:hAnsi="Times New Roman" w:cs="Times New Roman"/>
                <w:sz w:val="24"/>
                <w:szCs w:val="24"/>
                <w:lang w:eastAsia="sk-SK"/>
              </w:rPr>
            </w:pPr>
            <w:r w:rsidRPr="001E7899">
              <w:rPr>
                <w:rFonts w:ascii="Times New Roman" w:eastAsia="Times New Roman" w:hAnsi="Times New Roman" w:cs="Times New Roman"/>
                <w:sz w:val="20"/>
                <w:szCs w:val="20"/>
                <w:lang w:eastAsia="sk-SK"/>
              </w:rPr>
              <w:t>0</w:t>
            </w:r>
          </w:p>
        </w:tc>
        <w:tc>
          <w:tcPr>
            <w:tcW w:w="1649" w:type="dxa"/>
            <w:tcBorders>
              <w:top w:val="nil"/>
              <w:left w:val="nil"/>
              <w:bottom w:val="single" w:sz="4" w:space="0" w:color="auto"/>
              <w:right w:val="single" w:sz="4" w:space="0" w:color="auto"/>
            </w:tcBorders>
            <w:noWrap/>
            <w:vAlign w:val="bottom"/>
          </w:tcPr>
          <w:p w14:paraId="14740032" w14:textId="77777777" w:rsidR="001E7899" w:rsidRPr="007B7470" w:rsidRDefault="001E7899" w:rsidP="001E7899">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1E7899" w:rsidRPr="007B7470" w14:paraId="27F62E73" w14:textId="77777777" w:rsidTr="005E3699">
        <w:trPr>
          <w:trHeight w:val="255"/>
        </w:trPr>
        <w:tc>
          <w:tcPr>
            <w:tcW w:w="7070" w:type="dxa"/>
            <w:tcBorders>
              <w:top w:val="nil"/>
              <w:left w:val="single" w:sz="4" w:space="0" w:color="auto"/>
              <w:bottom w:val="single" w:sz="4" w:space="0" w:color="auto"/>
              <w:right w:val="single" w:sz="4" w:space="0" w:color="auto"/>
            </w:tcBorders>
            <w:vAlign w:val="center"/>
          </w:tcPr>
          <w:p w14:paraId="24AFA86C" w14:textId="77777777" w:rsidR="001E7899" w:rsidRPr="007B7470" w:rsidRDefault="001E7899" w:rsidP="001E7899">
            <w:pPr>
              <w:spacing w:after="0" w:line="240" w:lineRule="auto"/>
              <w:rPr>
                <w:rFonts w:ascii="Times New Roman" w:eastAsia="Times New Roman" w:hAnsi="Times New Roman" w:cs="Times New Roman"/>
                <w:sz w:val="20"/>
                <w:szCs w:val="20"/>
                <w:lang w:eastAsia="sk-SK"/>
              </w:rPr>
            </w:pPr>
            <w:r w:rsidRPr="007B7470">
              <w:rPr>
                <w:rFonts w:ascii="Times New Roman" w:eastAsia="Times New Roman" w:hAnsi="Times New Roman" w:cs="Times New Roman"/>
                <w:sz w:val="20"/>
                <w:szCs w:val="20"/>
                <w:lang w:eastAsia="sk-SK"/>
              </w:rPr>
              <w:t xml:space="preserve">  Splácanie úrokov a ostatné platby súvisiace s </w:t>
            </w:r>
            <w:r w:rsidRPr="007B7470">
              <w:t xml:space="preserve"> </w:t>
            </w:r>
            <w:r w:rsidRPr="007B7470">
              <w:rPr>
                <w:rFonts w:ascii="Times New Roman" w:eastAsia="Times New Roman" w:hAnsi="Times New Roman" w:cs="Times New Roman"/>
                <w:sz w:val="20"/>
                <w:szCs w:val="20"/>
                <w:lang w:eastAsia="sk-SK"/>
              </w:rPr>
              <w:t>úverom, pôžičkou, návratnou finančnou výpomocou a finančným prenájmom (650)</w:t>
            </w:r>
            <w:r w:rsidRPr="007B7470">
              <w:rPr>
                <w:rFonts w:ascii="Times New Roman" w:eastAsia="Times New Roman" w:hAnsi="Times New Roman" w:cs="Times New Roman"/>
                <w:sz w:val="20"/>
                <w:szCs w:val="20"/>
                <w:vertAlign w:val="superscript"/>
                <w:lang w:eastAsia="sk-SK"/>
              </w:rPr>
              <w:t>2</w:t>
            </w:r>
          </w:p>
        </w:tc>
        <w:tc>
          <w:tcPr>
            <w:tcW w:w="1430" w:type="dxa"/>
            <w:tcBorders>
              <w:top w:val="nil"/>
              <w:left w:val="nil"/>
              <w:bottom w:val="single" w:sz="4" w:space="0" w:color="auto"/>
              <w:right w:val="single" w:sz="4" w:space="0" w:color="auto"/>
            </w:tcBorders>
          </w:tcPr>
          <w:p w14:paraId="01DD0A55" w14:textId="28867738"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650" w:type="dxa"/>
            <w:tcBorders>
              <w:top w:val="nil"/>
              <w:left w:val="nil"/>
              <w:bottom w:val="single" w:sz="4" w:space="0" w:color="auto"/>
              <w:right w:val="single" w:sz="4" w:space="0" w:color="auto"/>
            </w:tcBorders>
          </w:tcPr>
          <w:p w14:paraId="17E22337" w14:textId="499879C8"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596DC1A2" w14:textId="7984D0B5"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2AA4DB9" w14:textId="7747B4E6" w:rsidR="001E7899" w:rsidRPr="001E7899" w:rsidRDefault="001E7899" w:rsidP="001E7899">
            <w:pPr>
              <w:spacing w:after="0" w:line="240" w:lineRule="auto"/>
              <w:jc w:val="center"/>
              <w:rPr>
                <w:rFonts w:ascii="Times New Roman" w:eastAsia="Times New Roman" w:hAnsi="Times New Roman" w:cs="Times New Roman"/>
                <w:sz w:val="24"/>
                <w:szCs w:val="24"/>
                <w:lang w:eastAsia="sk-SK"/>
              </w:rPr>
            </w:pPr>
            <w:r w:rsidRPr="001E7899">
              <w:rPr>
                <w:rFonts w:ascii="Times New Roman" w:eastAsia="Times New Roman" w:hAnsi="Times New Roman" w:cs="Times New Roman"/>
                <w:sz w:val="20"/>
                <w:szCs w:val="20"/>
                <w:lang w:eastAsia="sk-SK"/>
              </w:rPr>
              <w:t>0</w:t>
            </w:r>
          </w:p>
        </w:tc>
        <w:tc>
          <w:tcPr>
            <w:tcW w:w="1649" w:type="dxa"/>
            <w:tcBorders>
              <w:top w:val="nil"/>
              <w:left w:val="nil"/>
              <w:bottom w:val="single" w:sz="4" w:space="0" w:color="auto"/>
              <w:right w:val="single" w:sz="4" w:space="0" w:color="auto"/>
            </w:tcBorders>
            <w:noWrap/>
            <w:vAlign w:val="bottom"/>
          </w:tcPr>
          <w:p w14:paraId="3A74A54C" w14:textId="77777777" w:rsidR="001E7899" w:rsidRPr="007B7470" w:rsidRDefault="001E7899" w:rsidP="001E7899">
            <w:pPr>
              <w:spacing w:after="0" w:line="240" w:lineRule="auto"/>
              <w:rPr>
                <w:rFonts w:ascii="Times New Roman" w:eastAsia="Times New Roman" w:hAnsi="Times New Roman" w:cs="Times New Roman"/>
                <w:sz w:val="24"/>
                <w:szCs w:val="24"/>
                <w:lang w:eastAsia="sk-SK"/>
              </w:rPr>
            </w:pPr>
          </w:p>
        </w:tc>
      </w:tr>
      <w:tr w:rsidR="001E7899" w:rsidRPr="007B7470" w14:paraId="3DF779EA" w14:textId="77777777" w:rsidTr="005E3699">
        <w:trPr>
          <w:trHeight w:val="255"/>
        </w:trPr>
        <w:tc>
          <w:tcPr>
            <w:tcW w:w="7070" w:type="dxa"/>
            <w:tcBorders>
              <w:top w:val="nil"/>
              <w:left w:val="single" w:sz="4" w:space="0" w:color="auto"/>
              <w:bottom w:val="single" w:sz="4" w:space="0" w:color="auto"/>
              <w:right w:val="single" w:sz="4" w:space="0" w:color="auto"/>
            </w:tcBorders>
          </w:tcPr>
          <w:p w14:paraId="2A60C373" w14:textId="77777777" w:rsidR="001E7899" w:rsidRPr="007B7470" w:rsidRDefault="001E7899" w:rsidP="001E7899">
            <w:pPr>
              <w:spacing w:after="0" w:line="240" w:lineRule="auto"/>
              <w:rPr>
                <w:rFonts w:ascii="Times New Roman" w:eastAsia="Times New Roman" w:hAnsi="Times New Roman" w:cs="Times New Roman"/>
                <w:b/>
                <w:bCs/>
                <w:sz w:val="20"/>
                <w:szCs w:val="20"/>
                <w:lang w:eastAsia="sk-SK"/>
              </w:rPr>
            </w:pPr>
            <w:r w:rsidRPr="007B7470">
              <w:rPr>
                <w:rFonts w:ascii="Times New Roman" w:eastAsia="Times New Roman" w:hAnsi="Times New Roman" w:cs="Times New Roman"/>
                <w:b/>
                <w:bCs/>
                <w:sz w:val="20"/>
                <w:szCs w:val="20"/>
                <w:lang w:eastAsia="sk-SK"/>
              </w:rPr>
              <w:t>Kapitálové výdavky (700)</w:t>
            </w:r>
          </w:p>
        </w:tc>
        <w:tc>
          <w:tcPr>
            <w:tcW w:w="1430" w:type="dxa"/>
            <w:tcBorders>
              <w:top w:val="nil"/>
              <w:left w:val="nil"/>
              <w:bottom w:val="single" w:sz="4" w:space="0" w:color="auto"/>
              <w:right w:val="single" w:sz="4" w:space="0" w:color="auto"/>
            </w:tcBorders>
          </w:tcPr>
          <w:p w14:paraId="5D36EC2A" w14:textId="1E7E4C3B" w:rsidR="001E7899" w:rsidRPr="00FB4EF2" w:rsidRDefault="00B87391" w:rsidP="001E7899">
            <w:pPr>
              <w:spacing w:after="0" w:line="240" w:lineRule="auto"/>
              <w:jc w:val="center"/>
              <w:rPr>
                <w:rFonts w:ascii="Times New Roman" w:eastAsia="Times New Roman" w:hAnsi="Times New Roman" w:cs="Times New Roman"/>
                <w:b/>
                <w:lang w:eastAsia="sk-SK"/>
              </w:rPr>
            </w:pPr>
            <w:r>
              <w:rPr>
                <w:rFonts w:ascii="Times New Roman" w:eastAsia="Times New Roman" w:hAnsi="Times New Roman" w:cs="Times New Roman"/>
                <w:b/>
                <w:bCs/>
                <w:lang w:eastAsia="sk-SK"/>
              </w:rPr>
              <w:t>653 638</w:t>
            </w:r>
          </w:p>
        </w:tc>
        <w:tc>
          <w:tcPr>
            <w:tcW w:w="1650" w:type="dxa"/>
            <w:tcBorders>
              <w:top w:val="nil"/>
              <w:left w:val="nil"/>
              <w:bottom w:val="single" w:sz="4" w:space="0" w:color="auto"/>
              <w:right w:val="single" w:sz="4" w:space="0" w:color="auto"/>
            </w:tcBorders>
          </w:tcPr>
          <w:p w14:paraId="1F0EFBD9" w14:textId="14F3D338" w:rsidR="001E7899" w:rsidRPr="001E7899" w:rsidRDefault="001E7899" w:rsidP="001E7899">
            <w:pPr>
              <w:spacing w:after="0" w:line="240" w:lineRule="auto"/>
              <w:jc w:val="center"/>
              <w:rPr>
                <w:rFonts w:ascii="Times New Roman" w:eastAsia="Times New Roman" w:hAnsi="Times New Roman" w:cs="Times New Roman"/>
                <w:b/>
                <w:bCs/>
                <w:sz w:val="20"/>
                <w:szCs w:val="20"/>
                <w:lang w:eastAsia="sk-SK"/>
              </w:rPr>
            </w:pPr>
            <w:r w:rsidRPr="001E7899">
              <w:rPr>
                <w:rFonts w:ascii="Times New Roman" w:eastAsia="Times New Roman" w:hAnsi="Times New Roman" w:cs="Times New Roman"/>
                <w:b/>
                <w:bCs/>
                <w:sz w:val="20"/>
                <w:szCs w:val="20"/>
                <w:lang w:eastAsia="sk-SK"/>
              </w:rPr>
              <w:t>0</w:t>
            </w:r>
          </w:p>
        </w:tc>
        <w:tc>
          <w:tcPr>
            <w:tcW w:w="1540" w:type="dxa"/>
            <w:tcBorders>
              <w:top w:val="nil"/>
              <w:left w:val="nil"/>
              <w:bottom w:val="single" w:sz="4" w:space="0" w:color="auto"/>
              <w:right w:val="single" w:sz="4" w:space="0" w:color="auto"/>
            </w:tcBorders>
          </w:tcPr>
          <w:p w14:paraId="1CE07F96" w14:textId="56442F36" w:rsidR="001E7899" w:rsidRPr="001E7899" w:rsidRDefault="001E7899" w:rsidP="001E7899">
            <w:pPr>
              <w:spacing w:after="0" w:line="240" w:lineRule="auto"/>
              <w:jc w:val="center"/>
              <w:rPr>
                <w:rFonts w:ascii="Times New Roman" w:eastAsia="Times New Roman" w:hAnsi="Times New Roman" w:cs="Times New Roman"/>
                <w:b/>
                <w:bCs/>
                <w:sz w:val="20"/>
                <w:szCs w:val="20"/>
                <w:lang w:eastAsia="sk-SK"/>
              </w:rPr>
            </w:pPr>
            <w:r w:rsidRPr="001E7899">
              <w:rPr>
                <w:rFonts w:ascii="Times New Roman" w:eastAsia="Times New Roman" w:hAnsi="Times New Roman" w:cs="Times New Roman"/>
                <w:b/>
                <w:bCs/>
                <w:sz w:val="20"/>
                <w:szCs w:val="20"/>
                <w:lang w:eastAsia="sk-SK"/>
              </w:rPr>
              <w:t>0</w:t>
            </w:r>
          </w:p>
        </w:tc>
        <w:tc>
          <w:tcPr>
            <w:tcW w:w="1540" w:type="dxa"/>
            <w:tcBorders>
              <w:top w:val="nil"/>
              <w:left w:val="nil"/>
              <w:bottom w:val="single" w:sz="4" w:space="0" w:color="auto"/>
              <w:right w:val="single" w:sz="4" w:space="0" w:color="auto"/>
            </w:tcBorders>
          </w:tcPr>
          <w:p w14:paraId="6B8B6978" w14:textId="10D407E8" w:rsidR="001E7899" w:rsidRPr="001E7899" w:rsidRDefault="001E7899" w:rsidP="001E7899">
            <w:pPr>
              <w:spacing w:after="0" w:line="240" w:lineRule="auto"/>
              <w:jc w:val="center"/>
              <w:rPr>
                <w:rFonts w:ascii="Times New Roman" w:eastAsia="Times New Roman" w:hAnsi="Times New Roman" w:cs="Times New Roman"/>
                <w:b/>
                <w:bCs/>
                <w:sz w:val="20"/>
                <w:szCs w:val="20"/>
                <w:lang w:eastAsia="sk-SK"/>
              </w:rPr>
            </w:pPr>
            <w:r w:rsidRPr="001E7899">
              <w:rPr>
                <w:rFonts w:ascii="Times New Roman" w:eastAsia="Times New Roman" w:hAnsi="Times New Roman" w:cs="Times New Roman"/>
                <w:b/>
                <w:bCs/>
                <w:sz w:val="20"/>
                <w:szCs w:val="20"/>
                <w:lang w:eastAsia="sk-SK"/>
              </w:rPr>
              <w:t>0</w:t>
            </w:r>
          </w:p>
        </w:tc>
        <w:tc>
          <w:tcPr>
            <w:tcW w:w="1649" w:type="dxa"/>
            <w:tcBorders>
              <w:top w:val="nil"/>
              <w:left w:val="nil"/>
              <w:bottom w:val="single" w:sz="4" w:space="0" w:color="auto"/>
              <w:right w:val="single" w:sz="4" w:space="0" w:color="auto"/>
            </w:tcBorders>
            <w:noWrap/>
            <w:vAlign w:val="bottom"/>
          </w:tcPr>
          <w:p w14:paraId="5E5A0179" w14:textId="77777777" w:rsidR="001E7899" w:rsidRPr="007B7470" w:rsidRDefault="001E7899" w:rsidP="001E7899">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1E7899" w:rsidRPr="007B7470" w14:paraId="6EB1FA26" w14:textId="77777777" w:rsidTr="005E3699">
        <w:trPr>
          <w:trHeight w:val="255"/>
        </w:trPr>
        <w:tc>
          <w:tcPr>
            <w:tcW w:w="7070" w:type="dxa"/>
            <w:tcBorders>
              <w:top w:val="nil"/>
              <w:left w:val="single" w:sz="4" w:space="0" w:color="auto"/>
              <w:bottom w:val="single" w:sz="4" w:space="0" w:color="auto"/>
              <w:right w:val="single" w:sz="4" w:space="0" w:color="auto"/>
            </w:tcBorders>
          </w:tcPr>
          <w:p w14:paraId="5A0CE29E" w14:textId="77777777" w:rsidR="001E7899" w:rsidRPr="007B7470" w:rsidRDefault="001E7899" w:rsidP="001E7899">
            <w:pPr>
              <w:spacing w:after="0" w:line="240" w:lineRule="auto"/>
              <w:rPr>
                <w:rFonts w:ascii="Times New Roman" w:eastAsia="Times New Roman" w:hAnsi="Times New Roman" w:cs="Times New Roman"/>
                <w:sz w:val="20"/>
                <w:szCs w:val="20"/>
                <w:lang w:eastAsia="sk-SK"/>
              </w:rPr>
            </w:pPr>
            <w:r w:rsidRPr="007B7470">
              <w:rPr>
                <w:rFonts w:ascii="Times New Roman" w:eastAsia="Times New Roman" w:hAnsi="Times New Roman" w:cs="Times New Roman"/>
                <w:sz w:val="20"/>
                <w:szCs w:val="20"/>
                <w:lang w:eastAsia="sk-SK"/>
              </w:rPr>
              <w:t xml:space="preserve">  Obstarávanie kapitálových aktív (710)</w:t>
            </w:r>
            <w:r w:rsidRPr="007B7470">
              <w:rPr>
                <w:rFonts w:ascii="Times New Roman" w:eastAsia="Times New Roman" w:hAnsi="Times New Roman" w:cs="Times New Roman"/>
                <w:sz w:val="20"/>
                <w:szCs w:val="20"/>
                <w:vertAlign w:val="superscript"/>
                <w:lang w:eastAsia="sk-SK"/>
              </w:rPr>
              <w:t>2</w:t>
            </w:r>
          </w:p>
        </w:tc>
        <w:tc>
          <w:tcPr>
            <w:tcW w:w="1430" w:type="dxa"/>
            <w:tcBorders>
              <w:top w:val="nil"/>
              <w:left w:val="nil"/>
              <w:bottom w:val="single" w:sz="4" w:space="0" w:color="auto"/>
              <w:right w:val="single" w:sz="4" w:space="0" w:color="auto"/>
            </w:tcBorders>
          </w:tcPr>
          <w:p w14:paraId="3B5EB4B8" w14:textId="09EC717D" w:rsidR="001E7899" w:rsidRPr="00FB4EF2" w:rsidRDefault="00B87391" w:rsidP="001E7899">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lang w:eastAsia="sk-SK"/>
              </w:rPr>
              <w:t>653 638</w:t>
            </w:r>
          </w:p>
        </w:tc>
        <w:tc>
          <w:tcPr>
            <w:tcW w:w="1650" w:type="dxa"/>
            <w:tcBorders>
              <w:top w:val="nil"/>
              <w:left w:val="nil"/>
              <w:bottom w:val="single" w:sz="4" w:space="0" w:color="auto"/>
              <w:right w:val="single" w:sz="4" w:space="0" w:color="auto"/>
            </w:tcBorders>
          </w:tcPr>
          <w:p w14:paraId="3B47D135" w14:textId="68FAC1F7"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4D31BA57" w14:textId="108B979D"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07C67E84" w14:textId="3140083A"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649" w:type="dxa"/>
            <w:tcBorders>
              <w:top w:val="nil"/>
              <w:left w:val="nil"/>
              <w:bottom w:val="single" w:sz="4" w:space="0" w:color="auto"/>
              <w:right w:val="single" w:sz="4" w:space="0" w:color="auto"/>
            </w:tcBorders>
            <w:noWrap/>
            <w:vAlign w:val="bottom"/>
          </w:tcPr>
          <w:p w14:paraId="64F0386F" w14:textId="77777777" w:rsidR="001E7899" w:rsidRPr="007B7470" w:rsidRDefault="001E7899" w:rsidP="001E7899">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1E7899" w:rsidRPr="007B7470" w14:paraId="19E12EDA" w14:textId="77777777" w:rsidTr="005E3699">
        <w:trPr>
          <w:trHeight w:val="255"/>
        </w:trPr>
        <w:tc>
          <w:tcPr>
            <w:tcW w:w="7070" w:type="dxa"/>
            <w:tcBorders>
              <w:top w:val="nil"/>
              <w:left w:val="single" w:sz="4" w:space="0" w:color="auto"/>
              <w:bottom w:val="single" w:sz="4" w:space="0" w:color="auto"/>
              <w:right w:val="single" w:sz="4" w:space="0" w:color="auto"/>
            </w:tcBorders>
          </w:tcPr>
          <w:p w14:paraId="62794928" w14:textId="36AA8C32" w:rsidR="001E7899" w:rsidRPr="007B7470" w:rsidRDefault="001E7899" w:rsidP="001E7899">
            <w:pPr>
              <w:spacing w:after="0" w:line="240" w:lineRule="auto"/>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     </w:t>
            </w:r>
            <w:r w:rsidRPr="00695E88">
              <w:rPr>
                <w:rFonts w:ascii="Times New Roman" w:eastAsia="Times New Roman" w:hAnsi="Times New Roman" w:cs="Times New Roman"/>
                <w:sz w:val="20"/>
                <w:szCs w:val="20"/>
                <w:lang w:eastAsia="sk-SK"/>
              </w:rPr>
              <w:t>Rekonštrukcia a modernizácia (718)</w:t>
            </w:r>
          </w:p>
        </w:tc>
        <w:tc>
          <w:tcPr>
            <w:tcW w:w="1430" w:type="dxa"/>
            <w:tcBorders>
              <w:top w:val="nil"/>
              <w:left w:val="nil"/>
              <w:bottom w:val="single" w:sz="4" w:space="0" w:color="auto"/>
              <w:right w:val="single" w:sz="4" w:space="0" w:color="auto"/>
            </w:tcBorders>
          </w:tcPr>
          <w:p w14:paraId="61F873C6" w14:textId="4B1BECD3" w:rsidR="001E7899" w:rsidRPr="00FB4EF2" w:rsidRDefault="00B87391" w:rsidP="001E7899">
            <w:pPr>
              <w:spacing w:after="0" w:line="240" w:lineRule="auto"/>
              <w:jc w:val="center"/>
              <w:rPr>
                <w:rFonts w:ascii="Times New Roman" w:eastAsia="Times New Roman" w:hAnsi="Times New Roman" w:cs="Times New Roman"/>
                <w:lang w:eastAsia="sk-SK"/>
              </w:rPr>
            </w:pPr>
            <w:r>
              <w:rPr>
                <w:rFonts w:ascii="Times New Roman" w:eastAsia="Times New Roman" w:hAnsi="Times New Roman" w:cs="Times New Roman"/>
                <w:lang w:eastAsia="sk-SK"/>
              </w:rPr>
              <w:t>653 638</w:t>
            </w:r>
          </w:p>
        </w:tc>
        <w:tc>
          <w:tcPr>
            <w:tcW w:w="1650" w:type="dxa"/>
            <w:tcBorders>
              <w:top w:val="nil"/>
              <w:left w:val="nil"/>
              <w:bottom w:val="single" w:sz="4" w:space="0" w:color="auto"/>
              <w:right w:val="single" w:sz="4" w:space="0" w:color="auto"/>
            </w:tcBorders>
          </w:tcPr>
          <w:p w14:paraId="137E5085" w14:textId="76F00A87"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6FE3ACC5" w14:textId="1B51147C"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0C67F316" w14:textId="008874B6"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649" w:type="dxa"/>
            <w:tcBorders>
              <w:top w:val="nil"/>
              <w:left w:val="nil"/>
              <w:bottom w:val="single" w:sz="4" w:space="0" w:color="auto"/>
              <w:right w:val="single" w:sz="4" w:space="0" w:color="auto"/>
            </w:tcBorders>
            <w:noWrap/>
            <w:vAlign w:val="bottom"/>
          </w:tcPr>
          <w:p w14:paraId="0AE54DAA" w14:textId="77777777" w:rsidR="001E7899" w:rsidRPr="007B7470" w:rsidRDefault="001E7899" w:rsidP="001E7899">
            <w:pPr>
              <w:spacing w:after="0" w:line="240" w:lineRule="auto"/>
              <w:rPr>
                <w:rFonts w:ascii="Times New Roman" w:eastAsia="Times New Roman" w:hAnsi="Times New Roman" w:cs="Times New Roman"/>
                <w:sz w:val="24"/>
                <w:szCs w:val="24"/>
                <w:lang w:eastAsia="sk-SK"/>
              </w:rPr>
            </w:pPr>
          </w:p>
        </w:tc>
      </w:tr>
      <w:tr w:rsidR="001E7899" w:rsidRPr="007B7470" w14:paraId="0E7145C6" w14:textId="77777777" w:rsidTr="005E3699">
        <w:trPr>
          <w:trHeight w:val="255"/>
        </w:trPr>
        <w:tc>
          <w:tcPr>
            <w:tcW w:w="7070" w:type="dxa"/>
            <w:tcBorders>
              <w:top w:val="nil"/>
              <w:left w:val="single" w:sz="4" w:space="0" w:color="auto"/>
              <w:bottom w:val="single" w:sz="4" w:space="0" w:color="auto"/>
              <w:right w:val="single" w:sz="4" w:space="0" w:color="auto"/>
            </w:tcBorders>
          </w:tcPr>
          <w:p w14:paraId="3CD67F5D" w14:textId="77777777" w:rsidR="001E7899" w:rsidRPr="007B7470" w:rsidRDefault="001E7899" w:rsidP="001E7899">
            <w:pPr>
              <w:spacing w:after="0" w:line="240" w:lineRule="auto"/>
              <w:rPr>
                <w:rFonts w:ascii="Times New Roman" w:eastAsia="Times New Roman" w:hAnsi="Times New Roman" w:cs="Times New Roman"/>
                <w:sz w:val="20"/>
                <w:szCs w:val="20"/>
                <w:lang w:eastAsia="sk-SK"/>
              </w:rPr>
            </w:pPr>
            <w:r w:rsidRPr="007B7470">
              <w:rPr>
                <w:rFonts w:ascii="Times New Roman" w:eastAsia="Times New Roman" w:hAnsi="Times New Roman" w:cs="Times New Roman"/>
                <w:sz w:val="20"/>
                <w:szCs w:val="20"/>
                <w:lang w:eastAsia="sk-SK"/>
              </w:rPr>
              <w:t xml:space="preserve">  Kapitálové transfery (720)</w:t>
            </w:r>
            <w:r w:rsidRPr="007B7470">
              <w:rPr>
                <w:rFonts w:ascii="Times New Roman" w:eastAsia="Times New Roman" w:hAnsi="Times New Roman" w:cs="Times New Roman"/>
                <w:sz w:val="20"/>
                <w:szCs w:val="20"/>
                <w:vertAlign w:val="superscript"/>
                <w:lang w:eastAsia="sk-SK"/>
              </w:rPr>
              <w:t>2</w:t>
            </w:r>
          </w:p>
        </w:tc>
        <w:tc>
          <w:tcPr>
            <w:tcW w:w="1430" w:type="dxa"/>
            <w:tcBorders>
              <w:top w:val="nil"/>
              <w:left w:val="nil"/>
              <w:bottom w:val="single" w:sz="4" w:space="0" w:color="auto"/>
              <w:right w:val="single" w:sz="4" w:space="0" w:color="auto"/>
            </w:tcBorders>
          </w:tcPr>
          <w:p w14:paraId="0BE0DA7F" w14:textId="4176CB96" w:rsidR="001E7899" w:rsidRPr="007B7470" w:rsidRDefault="001E7899" w:rsidP="001E7899">
            <w:pPr>
              <w:spacing w:after="0" w:line="240" w:lineRule="auto"/>
              <w:jc w:val="cente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0</w:t>
            </w:r>
          </w:p>
        </w:tc>
        <w:tc>
          <w:tcPr>
            <w:tcW w:w="1650" w:type="dxa"/>
            <w:tcBorders>
              <w:top w:val="nil"/>
              <w:left w:val="nil"/>
              <w:bottom w:val="single" w:sz="4" w:space="0" w:color="auto"/>
              <w:right w:val="single" w:sz="4" w:space="0" w:color="auto"/>
            </w:tcBorders>
          </w:tcPr>
          <w:p w14:paraId="4C2AE718" w14:textId="71D0C929"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24F05CF6" w14:textId="2B2A92DE"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540" w:type="dxa"/>
            <w:tcBorders>
              <w:top w:val="nil"/>
              <w:left w:val="nil"/>
              <w:bottom w:val="single" w:sz="4" w:space="0" w:color="auto"/>
              <w:right w:val="single" w:sz="4" w:space="0" w:color="auto"/>
            </w:tcBorders>
          </w:tcPr>
          <w:p w14:paraId="342B09A8" w14:textId="63D01284" w:rsidR="001E7899" w:rsidRPr="001E7899" w:rsidRDefault="001E7899" w:rsidP="001E7899">
            <w:pPr>
              <w:spacing w:after="0" w:line="240" w:lineRule="auto"/>
              <w:jc w:val="center"/>
              <w:rPr>
                <w:rFonts w:ascii="Times New Roman" w:eastAsia="Times New Roman" w:hAnsi="Times New Roman" w:cs="Times New Roman"/>
                <w:sz w:val="20"/>
                <w:szCs w:val="20"/>
                <w:lang w:eastAsia="sk-SK"/>
              </w:rPr>
            </w:pPr>
            <w:r w:rsidRPr="001E7899">
              <w:rPr>
                <w:rFonts w:ascii="Times New Roman" w:eastAsia="Times New Roman" w:hAnsi="Times New Roman" w:cs="Times New Roman"/>
                <w:sz w:val="20"/>
                <w:szCs w:val="20"/>
                <w:lang w:eastAsia="sk-SK"/>
              </w:rPr>
              <w:t>0</w:t>
            </w:r>
          </w:p>
        </w:tc>
        <w:tc>
          <w:tcPr>
            <w:tcW w:w="1649" w:type="dxa"/>
            <w:tcBorders>
              <w:top w:val="nil"/>
              <w:left w:val="nil"/>
              <w:bottom w:val="single" w:sz="4" w:space="0" w:color="auto"/>
              <w:right w:val="single" w:sz="4" w:space="0" w:color="auto"/>
            </w:tcBorders>
            <w:noWrap/>
            <w:vAlign w:val="bottom"/>
          </w:tcPr>
          <w:p w14:paraId="721E4606" w14:textId="77777777" w:rsidR="001E7899" w:rsidRPr="007B7470" w:rsidRDefault="001E7899" w:rsidP="001E7899">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1E7899" w:rsidRPr="007B7470" w14:paraId="38559F71" w14:textId="77777777" w:rsidTr="007B7470">
        <w:trPr>
          <w:trHeight w:val="255"/>
        </w:trPr>
        <w:tc>
          <w:tcPr>
            <w:tcW w:w="7070" w:type="dxa"/>
            <w:tcBorders>
              <w:top w:val="nil"/>
              <w:left w:val="single" w:sz="4" w:space="0" w:color="auto"/>
              <w:bottom w:val="single" w:sz="4" w:space="0" w:color="auto"/>
              <w:right w:val="single" w:sz="4" w:space="0" w:color="auto"/>
            </w:tcBorders>
          </w:tcPr>
          <w:p w14:paraId="2A8E7E7E" w14:textId="77777777" w:rsidR="001E7899" w:rsidRPr="007B7470" w:rsidRDefault="001E7899" w:rsidP="001E7899">
            <w:pPr>
              <w:spacing w:after="0" w:line="240" w:lineRule="auto"/>
              <w:rPr>
                <w:rFonts w:ascii="Times New Roman" w:eastAsia="Times New Roman" w:hAnsi="Times New Roman" w:cs="Times New Roman"/>
                <w:b/>
                <w:bCs/>
                <w:sz w:val="20"/>
                <w:szCs w:val="20"/>
                <w:lang w:eastAsia="sk-SK"/>
              </w:rPr>
            </w:pPr>
            <w:r w:rsidRPr="007B7470">
              <w:rPr>
                <w:rFonts w:ascii="Times New Roman" w:eastAsia="Times New Roman" w:hAnsi="Times New Roman" w:cs="Times New Roman"/>
                <w:b/>
                <w:bCs/>
                <w:sz w:val="20"/>
                <w:szCs w:val="20"/>
                <w:lang w:eastAsia="sk-SK"/>
              </w:rPr>
              <w:t>Výdavky z transakcií s finančnými aktívami a finančnými pasívami (800)</w:t>
            </w:r>
          </w:p>
        </w:tc>
        <w:tc>
          <w:tcPr>
            <w:tcW w:w="1430" w:type="dxa"/>
            <w:tcBorders>
              <w:top w:val="nil"/>
              <w:left w:val="nil"/>
              <w:bottom w:val="single" w:sz="4" w:space="0" w:color="auto"/>
              <w:right w:val="single" w:sz="4" w:space="0" w:color="auto"/>
            </w:tcBorders>
          </w:tcPr>
          <w:p w14:paraId="37977F24" w14:textId="5DE731B4" w:rsidR="001E7899" w:rsidRPr="007B7470" w:rsidRDefault="001E7899" w:rsidP="001E7899">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0</w:t>
            </w:r>
          </w:p>
        </w:tc>
        <w:tc>
          <w:tcPr>
            <w:tcW w:w="1650" w:type="dxa"/>
            <w:tcBorders>
              <w:top w:val="nil"/>
              <w:left w:val="nil"/>
              <w:bottom w:val="single" w:sz="4" w:space="0" w:color="auto"/>
              <w:right w:val="single" w:sz="4" w:space="0" w:color="auto"/>
            </w:tcBorders>
          </w:tcPr>
          <w:p w14:paraId="49F559F9" w14:textId="4E91FECA" w:rsidR="001E7899" w:rsidRPr="001E7899" w:rsidRDefault="001E7899" w:rsidP="001E7899">
            <w:pPr>
              <w:spacing w:after="0" w:line="240" w:lineRule="auto"/>
              <w:jc w:val="center"/>
              <w:rPr>
                <w:rFonts w:ascii="Times New Roman" w:eastAsia="Times New Roman" w:hAnsi="Times New Roman" w:cs="Times New Roman"/>
                <w:b/>
                <w:bCs/>
                <w:sz w:val="20"/>
                <w:szCs w:val="20"/>
                <w:lang w:eastAsia="sk-SK"/>
              </w:rPr>
            </w:pPr>
            <w:r w:rsidRPr="001E7899">
              <w:rPr>
                <w:rFonts w:ascii="Times New Roman" w:eastAsia="Times New Roman" w:hAnsi="Times New Roman" w:cs="Times New Roman"/>
                <w:b/>
                <w:bCs/>
                <w:sz w:val="20"/>
                <w:szCs w:val="20"/>
                <w:lang w:eastAsia="sk-SK"/>
              </w:rPr>
              <w:t>0</w:t>
            </w:r>
          </w:p>
        </w:tc>
        <w:tc>
          <w:tcPr>
            <w:tcW w:w="1540" w:type="dxa"/>
            <w:tcBorders>
              <w:top w:val="nil"/>
              <w:left w:val="nil"/>
              <w:bottom w:val="single" w:sz="4" w:space="0" w:color="auto"/>
              <w:right w:val="single" w:sz="4" w:space="0" w:color="auto"/>
            </w:tcBorders>
          </w:tcPr>
          <w:p w14:paraId="648993C0" w14:textId="51E87541" w:rsidR="001E7899" w:rsidRPr="001E7899" w:rsidRDefault="001E7899" w:rsidP="001E7899">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 xml:space="preserve"> </w:t>
            </w:r>
            <w:r w:rsidRPr="001E7899">
              <w:rPr>
                <w:rFonts w:ascii="Times New Roman" w:eastAsia="Times New Roman" w:hAnsi="Times New Roman" w:cs="Times New Roman"/>
                <w:b/>
                <w:bCs/>
                <w:sz w:val="20"/>
                <w:szCs w:val="20"/>
                <w:lang w:eastAsia="sk-SK"/>
              </w:rPr>
              <w:t>0 </w:t>
            </w:r>
          </w:p>
        </w:tc>
        <w:tc>
          <w:tcPr>
            <w:tcW w:w="1540" w:type="dxa"/>
            <w:tcBorders>
              <w:top w:val="nil"/>
              <w:left w:val="nil"/>
              <w:bottom w:val="single" w:sz="4" w:space="0" w:color="auto"/>
              <w:right w:val="single" w:sz="4" w:space="0" w:color="auto"/>
            </w:tcBorders>
          </w:tcPr>
          <w:p w14:paraId="0CF614FB" w14:textId="3C3E36B9" w:rsidR="001E7899" w:rsidRPr="001E7899" w:rsidRDefault="001E7899" w:rsidP="001E7899">
            <w:pPr>
              <w:spacing w:after="0" w:line="240" w:lineRule="auto"/>
              <w:jc w:val="center"/>
              <w:rPr>
                <w:rFonts w:ascii="Times New Roman" w:eastAsia="Times New Roman" w:hAnsi="Times New Roman" w:cs="Times New Roman"/>
                <w:b/>
                <w:bCs/>
                <w:sz w:val="20"/>
                <w:szCs w:val="20"/>
                <w:lang w:eastAsia="sk-SK"/>
              </w:rPr>
            </w:pPr>
            <w:r w:rsidRPr="001E7899">
              <w:rPr>
                <w:rFonts w:ascii="Times New Roman" w:eastAsia="Times New Roman" w:hAnsi="Times New Roman" w:cs="Times New Roman"/>
                <w:b/>
                <w:bCs/>
                <w:sz w:val="20"/>
                <w:szCs w:val="20"/>
                <w:lang w:eastAsia="sk-SK"/>
              </w:rPr>
              <w:t>0</w:t>
            </w:r>
          </w:p>
        </w:tc>
        <w:tc>
          <w:tcPr>
            <w:tcW w:w="1649" w:type="dxa"/>
            <w:tcBorders>
              <w:top w:val="nil"/>
              <w:left w:val="nil"/>
              <w:bottom w:val="single" w:sz="4" w:space="0" w:color="auto"/>
              <w:right w:val="single" w:sz="4" w:space="0" w:color="auto"/>
            </w:tcBorders>
            <w:noWrap/>
            <w:vAlign w:val="bottom"/>
          </w:tcPr>
          <w:p w14:paraId="578F87B2" w14:textId="77777777" w:rsidR="001E7899" w:rsidRPr="007B7470" w:rsidRDefault="001E7899" w:rsidP="001E7899">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1E7899" w:rsidRPr="007B7470" w14:paraId="5A583017" w14:textId="77777777" w:rsidTr="005E3699">
        <w:trPr>
          <w:trHeight w:val="255"/>
        </w:trPr>
        <w:tc>
          <w:tcPr>
            <w:tcW w:w="7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D27B7B" w14:textId="77777777" w:rsidR="001E7899" w:rsidRPr="007B7470" w:rsidRDefault="001E7899" w:rsidP="001E7899">
            <w:pPr>
              <w:spacing w:after="0" w:line="240" w:lineRule="auto"/>
              <w:rPr>
                <w:rFonts w:ascii="Times New Roman" w:eastAsia="Times New Roman" w:hAnsi="Times New Roman" w:cs="Times New Roman"/>
                <w:b/>
                <w:bCs/>
                <w:sz w:val="20"/>
                <w:szCs w:val="20"/>
                <w:lang w:eastAsia="sk-SK"/>
              </w:rPr>
            </w:pPr>
            <w:r w:rsidRPr="007B7470">
              <w:rPr>
                <w:rFonts w:ascii="Times New Roman" w:eastAsia="Times New Roman" w:hAnsi="Times New Roman" w:cs="Times New Roman"/>
                <w:b/>
                <w:bCs/>
                <w:sz w:val="20"/>
                <w:szCs w:val="20"/>
                <w:lang w:eastAsia="sk-SK"/>
              </w:rPr>
              <w:t>Vplyv na výdavky verejnej správy celkom</w:t>
            </w:r>
          </w:p>
        </w:tc>
        <w:tc>
          <w:tcPr>
            <w:tcW w:w="1430" w:type="dxa"/>
            <w:tcBorders>
              <w:top w:val="single" w:sz="4" w:space="0" w:color="auto"/>
              <w:left w:val="nil"/>
              <w:bottom w:val="single" w:sz="4" w:space="0" w:color="auto"/>
              <w:right w:val="single" w:sz="4" w:space="0" w:color="auto"/>
            </w:tcBorders>
            <w:shd w:val="clear" w:color="auto" w:fill="BFBFBF" w:themeFill="background1" w:themeFillShade="BF"/>
          </w:tcPr>
          <w:p w14:paraId="70D7F7D2" w14:textId="3D0EE528" w:rsidR="001E7899" w:rsidRPr="00C85B48" w:rsidRDefault="00B87391" w:rsidP="001E7899">
            <w:pPr>
              <w:spacing w:after="0" w:line="240" w:lineRule="auto"/>
              <w:jc w:val="center"/>
              <w:rPr>
                <w:rFonts w:ascii="Times New Roman" w:eastAsia="Times New Roman" w:hAnsi="Times New Roman" w:cs="Times New Roman"/>
                <w:b/>
                <w:sz w:val="20"/>
                <w:szCs w:val="20"/>
                <w:lang w:eastAsia="sk-SK"/>
              </w:rPr>
            </w:pPr>
            <w:r>
              <w:rPr>
                <w:rFonts w:ascii="Times New Roman" w:eastAsia="Times New Roman" w:hAnsi="Times New Roman" w:cs="Times New Roman"/>
                <w:b/>
                <w:bCs/>
                <w:lang w:eastAsia="sk-SK"/>
              </w:rPr>
              <w:t>653 638</w:t>
            </w:r>
          </w:p>
        </w:tc>
        <w:tc>
          <w:tcPr>
            <w:tcW w:w="1650" w:type="dxa"/>
            <w:tcBorders>
              <w:top w:val="single" w:sz="4" w:space="0" w:color="auto"/>
              <w:left w:val="nil"/>
              <w:bottom w:val="single" w:sz="4" w:space="0" w:color="auto"/>
              <w:right w:val="single" w:sz="4" w:space="0" w:color="auto"/>
            </w:tcBorders>
            <w:shd w:val="clear" w:color="auto" w:fill="BFBFBF" w:themeFill="background1" w:themeFillShade="BF"/>
          </w:tcPr>
          <w:p w14:paraId="284B20D6" w14:textId="77777777" w:rsidR="001E7899" w:rsidRPr="001E7899" w:rsidRDefault="001E7899" w:rsidP="001E7899">
            <w:pPr>
              <w:spacing w:after="0" w:line="240" w:lineRule="auto"/>
              <w:jc w:val="center"/>
              <w:rPr>
                <w:rFonts w:ascii="Times New Roman" w:eastAsia="Times New Roman" w:hAnsi="Times New Roman" w:cs="Times New Roman"/>
                <w:b/>
                <w:bCs/>
                <w:sz w:val="20"/>
                <w:szCs w:val="20"/>
                <w:lang w:eastAsia="sk-SK"/>
              </w:rPr>
            </w:pPr>
            <w:r w:rsidRPr="001E7899">
              <w:rPr>
                <w:rFonts w:ascii="Times New Roman" w:eastAsia="Times New Roman" w:hAnsi="Times New Roman" w:cs="Times New Roman"/>
                <w:b/>
                <w:bCs/>
                <w:sz w:val="20"/>
                <w:szCs w:val="20"/>
                <w:lang w:eastAsia="sk-SK"/>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65377ACC" w14:textId="77777777" w:rsidR="001E7899" w:rsidRPr="001E7899" w:rsidRDefault="001E7899" w:rsidP="001E7899">
            <w:pPr>
              <w:spacing w:after="0" w:line="240" w:lineRule="auto"/>
              <w:jc w:val="center"/>
              <w:rPr>
                <w:rFonts w:ascii="Times New Roman" w:eastAsia="Times New Roman" w:hAnsi="Times New Roman" w:cs="Times New Roman"/>
                <w:b/>
                <w:bCs/>
                <w:sz w:val="20"/>
                <w:szCs w:val="20"/>
                <w:lang w:eastAsia="sk-SK"/>
              </w:rPr>
            </w:pPr>
            <w:r w:rsidRPr="001E7899">
              <w:rPr>
                <w:rFonts w:ascii="Times New Roman" w:eastAsia="Times New Roman" w:hAnsi="Times New Roman" w:cs="Times New Roman"/>
                <w:b/>
                <w:bCs/>
                <w:sz w:val="20"/>
                <w:szCs w:val="20"/>
                <w:lang w:eastAsia="sk-SK"/>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1C6EC1C6" w14:textId="77777777" w:rsidR="001E7899" w:rsidRPr="001E7899" w:rsidRDefault="001E7899" w:rsidP="001E7899">
            <w:pPr>
              <w:spacing w:after="0" w:line="240" w:lineRule="auto"/>
              <w:jc w:val="center"/>
              <w:rPr>
                <w:rFonts w:ascii="Times New Roman" w:eastAsia="Times New Roman" w:hAnsi="Times New Roman" w:cs="Times New Roman"/>
                <w:b/>
                <w:bCs/>
                <w:sz w:val="20"/>
                <w:szCs w:val="20"/>
                <w:lang w:eastAsia="sk-SK"/>
              </w:rPr>
            </w:pPr>
            <w:r w:rsidRPr="001E7899">
              <w:rPr>
                <w:rFonts w:ascii="Times New Roman" w:eastAsia="Times New Roman" w:hAnsi="Times New Roman" w:cs="Times New Roman"/>
                <w:b/>
                <w:bCs/>
                <w:sz w:val="20"/>
                <w:szCs w:val="20"/>
                <w:lang w:eastAsia="sk-SK"/>
              </w:rPr>
              <w:t>0</w:t>
            </w:r>
          </w:p>
        </w:tc>
        <w:tc>
          <w:tcPr>
            <w:tcW w:w="1649"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600C7E5A" w14:textId="77777777" w:rsidR="001E7899" w:rsidRPr="007B7470" w:rsidRDefault="001E7899" w:rsidP="001E7899">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bl>
    <w:p w14:paraId="0439C3B1" w14:textId="77777777" w:rsidR="007D5748" w:rsidRPr="007B7470" w:rsidRDefault="003408F5"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r w:rsidRPr="007B7470">
        <w:rPr>
          <w:rFonts w:ascii="Times New Roman" w:eastAsia="Times New Roman" w:hAnsi="Times New Roman" w:cs="Times New Roman"/>
          <w:bCs/>
          <w:sz w:val="20"/>
          <w:szCs w:val="20"/>
          <w:lang w:eastAsia="sk-SK"/>
        </w:rPr>
        <w:t xml:space="preserve">  </w:t>
      </w:r>
      <w:r w:rsidR="007D5748" w:rsidRPr="007B7470">
        <w:rPr>
          <w:rFonts w:ascii="Times New Roman" w:eastAsia="Times New Roman" w:hAnsi="Times New Roman" w:cs="Times New Roman"/>
          <w:bCs/>
          <w:sz w:val="20"/>
          <w:szCs w:val="20"/>
          <w:lang w:eastAsia="sk-SK"/>
        </w:rPr>
        <w:t>2 –  výdavky rozpísať až do položiek platnej ekonomickej klasifikácie</w:t>
      </w:r>
    </w:p>
    <w:p w14:paraId="37150EE7"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4"/>
          <w:szCs w:val="20"/>
          <w:lang w:eastAsia="sk-SK"/>
        </w:rPr>
      </w:pPr>
    </w:p>
    <w:p w14:paraId="3DE99733" w14:textId="77777777" w:rsidR="007D5748" w:rsidRPr="007B7470" w:rsidRDefault="003408F5" w:rsidP="007D5748">
      <w:pPr>
        <w:tabs>
          <w:tab w:val="num" w:pos="1080"/>
        </w:tabs>
        <w:spacing w:after="0" w:line="240" w:lineRule="auto"/>
        <w:ind w:left="-900"/>
        <w:jc w:val="both"/>
        <w:rPr>
          <w:rFonts w:ascii="Times New Roman" w:eastAsia="Times New Roman" w:hAnsi="Times New Roman" w:cs="Times New Roman"/>
          <w:b/>
          <w:bCs/>
          <w:sz w:val="20"/>
          <w:szCs w:val="20"/>
          <w:lang w:eastAsia="sk-SK"/>
        </w:rPr>
      </w:pPr>
      <w:r w:rsidRPr="007B7470">
        <w:rPr>
          <w:rFonts w:ascii="Times New Roman" w:eastAsia="Times New Roman" w:hAnsi="Times New Roman" w:cs="Times New Roman"/>
          <w:b/>
          <w:bCs/>
          <w:sz w:val="24"/>
          <w:szCs w:val="20"/>
          <w:lang w:eastAsia="sk-SK"/>
        </w:rPr>
        <w:t xml:space="preserve">  </w:t>
      </w:r>
      <w:r w:rsidR="007D5748" w:rsidRPr="007B7470">
        <w:rPr>
          <w:rFonts w:ascii="Times New Roman" w:eastAsia="Times New Roman" w:hAnsi="Times New Roman" w:cs="Times New Roman"/>
          <w:b/>
          <w:bCs/>
          <w:sz w:val="24"/>
          <w:szCs w:val="20"/>
          <w:lang w:eastAsia="sk-SK"/>
        </w:rPr>
        <w:t>Poznámka:</w:t>
      </w:r>
    </w:p>
    <w:p w14:paraId="455A4CDA" w14:textId="77777777" w:rsidR="007D5748" w:rsidRPr="007B7470" w:rsidRDefault="003408F5"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r w:rsidRPr="007B7470">
        <w:rPr>
          <w:rFonts w:ascii="Times New Roman" w:eastAsia="Times New Roman" w:hAnsi="Times New Roman" w:cs="Times New Roman"/>
          <w:bCs/>
          <w:sz w:val="24"/>
          <w:szCs w:val="20"/>
          <w:lang w:eastAsia="sk-SK"/>
        </w:rPr>
        <w:t xml:space="preserve">  </w:t>
      </w:r>
      <w:r w:rsidR="007D5748" w:rsidRPr="007B7470">
        <w:rPr>
          <w:rFonts w:ascii="Times New Roman" w:eastAsia="Times New Roman" w:hAnsi="Times New Roman" w:cs="Times New Roman"/>
          <w:bCs/>
          <w:sz w:val="24"/>
          <w:szCs w:val="20"/>
          <w:lang w:eastAsia="sk-SK"/>
        </w:rPr>
        <w:t>Ak sa vplyv týka viacerých subjektov verejnej správy, vypĺňa sa samostatná tabuľka za každý subjekt.</w:t>
      </w:r>
    </w:p>
    <w:p w14:paraId="3443326B"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10F209F1"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30741893"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70DF97D1"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4CD013A7"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58EC8B4"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31B695D5"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449ECA32"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1ABFB463"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4777F3BC"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5FCE4EDC"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08B4266A"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023277D8" w14:textId="77777777" w:rsidR="00B801BA" w:rsidRPr="007B7470" w:rsidRDefault="00B801BA"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52C49F2"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F1DB6C2"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1F92C42"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2F23BC84" w14:textId="77777777" w:rsidR="00B801BA" w:rsidRPr="007B7470" w:rsidRDefault="00B801BA"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r w:rsidRPr="007B7470">
        <w:rPr>
          <w:rFonts w:ascii="Times New Roman" w:eastAsia="Times New Roman" w:hAnsi="Times New Roman" w:cs="Times New Roman"/>
          <w:bCs/>
          <w:sz w:val="20"/>
          <w:szCs w:val="20"/>
          <w:lang w:eastAsia="sk-SK"/>
        </w:rPr>
        <w:t xml:space="preserve">                                                                                                                                                                                                                                                                             Tabuľka č. 4/B</w:t>
      </w:r>
    </w:p>
    <w:tbl>
      <w:tblPr>
        <w:tblpPr w:leftFromText="141" w:rightFromText="141" w:vertAnchor="text" w:horzAnchor="page" w:tblpX="629" w:tblpY="2"/>
        <w:tblW w:w="14879" w:type="dxa"/>
        <w:tblCellMar>
          <w:left w:w="70" w:type="dxa"/>
          <w:right w:w="70" w:type="dxa"/>
        </w:tblCellMar>
        <w:tblLook w:val="0000" w:firstRow="0" w:lastRow="0" w:firstColumn="0" w:lastColumn="0" w:noHBand="0" w:noVBand="0"/>
      </w:tblPr>
      <w:tblGrid>
        <w:gridCol w:w="7070"/>
        <w:gridCol w:w="1430"/>
        <w:gridCol w:w="1650"/>
        <w:gridCol w:w="1540"/>
        <w:gridCol w:w="1540"/>
        <w:gridCol w:w="1649"/>
      </w:tblGrid>
      <w:tr w:rsidR="00A738C0" w:rsidRPr="007B7470" w14:paraId="2580629D" w14:textId="77777777" w:rsidTr="00C16C1B">
        <w:trPr>
          <w:cantSplit/>
          <w:trHeight w:val="255"/>
        </w:trPr>
        <w:tc>
          <w:tcPr>
            <w:tcW w:w="7070" w:type="dxa"/>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0903D3F2" w14:textId="77777777" w:rsidR="00440A16" w:rsidRPr="007B7470" w:rsidRDefault="00F20986" w:rsidP="00C16C1B">
            <w:pPr>
              <w:spacing w:after="0" w:line="240" w:lineRule="auto"/>
              <w:jc w:val="center"/>
              <w:rPr>
                <w:rFonts w:ascii="Times New Roman" w:eastAsia="Times New Roman" w:hAnsi="Times New Roman" w:cs="Times New Roman"/>
                <w:b/>
                <w:bCs/>
                <w:color w:val="000000" w:themeColor="text1"/>
                <w:sz w:val="20"/>
                <w:szCs w:val="20"/>
                <w:lang w:eastAsia="sk-SK"/>
              </w:rPr>
            </w:pPr>
            <w:r w:rsidRPr="007B7470">
              <w:rPr>
                <w:rFonts w:ascii="Times New Roman" w:eastAsia="Times New Roman" w:hAnsi="Times New Roman" w:cs="Times New Roman"/>
                <w:b/>
                <w:bCs/>
                <w:color w:val="000000" w:themeColor="text1"/>
                <w:sz w:val="20"/>
                <w:szCs w:val="20"/>
                <w:lang w:eastAsia="sk-SK"/>
              </w:rPr>
              <w:t>Vplyvy</w:t>
            </w:r>
            <w:r w:rsidR="003408F5" w:rsidRPr="007B7470">
              <w:rPr>
                <w:rFonts w:ascii="Times New Roman" w:eastAsia="Times New Roman" w:hAnsi="Times New Roman" w:cs="Times New Roman"/>
                <w:b/>
                <w:bCs/>
                <w:color w:val="000000" w:themeColor="text1"/>
                <w:sz w:val="20"/>
                <w:szCs w:val="20"/>
                <w:lang w:eastAsia="sk-SK"/>
              </w:rPr>
              <w:t xml:space="preserve"> (v metodike ESA 2010</w:t>
            </w:r>
            <w:r w:rsidR="00440A16" w:rsidRPr="007B7470">
              <w:rPr>
                <w:rFonts w:ascii="Times New Roman" w:eastAsia="Times New Roman" w:hAnsi="Times New Roman" w:cs="Times New Roman"/>
                <w:b/>
                <w:bCs/>
                <w:color w:val="000000" w:themeColor="text1"/>
                <w:sz w:val="20"/>
                <w:szCs w:val="20"/>
                <w:lang w:eastAsia="sk-SK"/>
              </w:rPr>
              <w:t>)</w:t>
            </w:r>
          </w:p>
        </w:tc>
        <w:tc>
          <w:tcPr>
            <w:tcW w:w="6160" w:type="dxa"/>
            <w:gridSpan w:val="4"/>
            <w:tcBorders>
              <w:top w:val="single" w:sz="4" w:space="0" w:color="auto"/>
              <w:left w:val="nil"/>
              <w:bottom w:val="single" w:sz="4" w:space="0" w:color="auto"/>
              <w:right w:val="single" w:sz="4" w:space="0" w:color="auto"/>
            </w:tcBorders>
            <w:shd w:val="clear" w:color="auto" w:fill="BFBFBF" w:themeFill="background1" w:themeFillShade="BF"/>
          </w:tcPr>
          <w:p w14:paraId="72E6A308" w14:textId="77777777" w:rsidR="00440A16" w:rsidRPr="007B7470" w:rsidRDefault="00440A16" w:rsidP="00C16C1B">
            <w:pPr>
              <w:spacing w:after="0" w:line="240" w:lineRule="auto"/>
              <w:jc w:val="center"/>
              <w:rPr>
                <w:rFonts w:ascii="Times New Roman" w:eastAsia="Times New Roman" w:hAnsi="Times New Roman" w:cs="Times New Roman"/>
                <w:b/>
                <w:bCs/>
                <w:color w:val="000000" w:themeColor="text1"/>
                <w:sz w:val="20"/>
                <w:szCs w:val="20"/>
                <w:lang w:eastAsia="sk-SK"/>
              </w:rPr>
            </w:pPr>
            <w:r w:rsidRPr="007B7470">
              <w:rPr>
                <w:rFonts w:ascii="Times New Roman" w:eastAsia="Times New Roman" w:hAnsi="Times New Roman" w:cs="Times New Roman"/>
                <w:b/>
                <w:bCs/>
                <w:color w:val="000000" w:themeColor="text1"/>
                <w:sz w:val="20"/>
                <w:szCs w:val="20"/>
                <w:lang w:eastAsia="sk-SK"/>
              </w:rPr>
              <w:t>V</w:t>
            </w:r>
            <w:r w:rsidR="003408F5" w:rsidRPr="007B7470">
              <w:rPr>
                <w:rFonts w:ascii="Times New Roman" w:eastAsia="Times New Roman" w:hAnsi="Times New Roman" w:cs="Times New Roman"/>
                <w:b/>
                <w:bCs/>
                <w:color w:val="000000" w:themeColor="text1"/>
                <w:sz w:val="20"/>
                <w:szCs w:val="20"/>
                <w:lang w:eastAsia="sk-SK"/>
              </w:rPr>
              <w:t>plyv na limit verejných výdavkov subjektu verejnej správy</w:t>
            </w:r>
          </w:p>
        </w:tc>
        <w:tc>
          <w:tcPr>
            <w:tcW w:w="164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15096BFC" w14:textId="77777777" w:rsidR="00440A16" w:rsidRPr="007B7470" w:rsidRDefault="00440A16" w:rsidP="00C16C1B">
            <w:pPr>
              <w:spacing w:after="0" w:line="240" w:lineRule="auto"/>
              <w:jc w:val="center"/>
              <w:rPr>
                <w:rFonts w:ascii="Times New Roman" w:eastAsia="Times New Roman" w:hAnsi="Times New Roman" w:cs="Times New Roman"/>
                <w:b/>
                <w:bCs/>
                <w:color w:val="000000" w:themeColor="text1"/>
                <w:sz w:val="24"/>
                <w:szCs w:val="24"/>
                <w:lang w:eastAsia="sk-SK"/>
              </w:rPr>
            </w:pPr>
            <w:r w:rsidRPr="007B7470">
              <w:rPr>
                <w:rFonts w:ascii="Times New Roman" w:eastAsia="Times New Roman" w:hAnsi="Times New Roman" w:cs="Times New Roman"/>
                <w:b/>
                <w:bCs/>
                <w:color w:val="000000" w:themeColor="text1"/>
                <w:sz w:val="24"/>
                <w:szCs w:val="24"/>
                <w:lang w:eastAsia="sk-SK"/>
              </w:rPr>
              <w:t>poznámka</w:t>
            </w:r>
          </w:p>
        </w:tc>
      </w:tr>
      <w:tr w:rsidR="00A738C0" w:rsidRPr="007B7470" w14:paraId="434C90FB" w14:textId="77777777" w:rsidTr="00C16C1B">
        <w:trPr>
          <w:cantSplit/>
          <w:trHeight w:val="255"/>
        </w:trPr>
        <w:tc>
          <w:tcPr>
            <w:tcW w:w="7070" w:type="dxa"/>
            <w:vMerge/>
            <w:tcBorders>
              <w:top w:val="single" w:sz="4" w:space="0" w:color="auto"/>
              <w:left w:val="single" w:sz="4" w:space="0" w:color="auto"/>
              <w:bottom w:val="single" w:sz="4" w:space="0" w:color="000000"/>
              <w:right w:val="single" w:sz="4" w:space="0" w:color="auto"/>
            </w:tcBorders>
            <w:vAlign w:val="center"/>
          </w:tcPr>
          <w:p w14:paraId="4953E020" w14:textId="77777777" w:rsidR="00440A16" w:rsidRPr="007B7470" w:rsidRDefault="00440A16" w:rsidP="00C16C1B">
            <w:pPr>
              <w:spacing w:after="0" w:line="240" w:lineRule="auto"/>
              <w:rPr>
                <w:rFonts w:ascii="Times New Roman" w:eastAsia="Times New Roman" w:hAnsi="Times New Roman" w:cs="Times New Roman"/>
                <w:b/>
                <w:bCs/>
                <w:color w:val="000000" w:themeColor="text1"/>
                <w:sz w:val="20"/>
                <w:szCs w:val="20"/>
                <w:lang w:eastAsia="sk-SK"/>
              </w:rPr>
            </w:pPr>
          </w:p>
        </w:tc>
        <w:tc>
          <w:tcPr>
            <w:tcW w:w="1430" w:type="dxa"/>
            <w:tcBorders>
              <w:top w:val="nil"/>
              <w:left w:val="nil"/>
              <w:bottom w:val="single" w:sz="4" w:space="0" w:color="auto"/>
              <w:right w:val="single" w:sz="4" w:space="0" w:color="auto"/>
            </w:tcBorders>
            <w:shd w:val="clear" w:color="auto" w:fill="BFBFBF" w:themeFill="background1" w:themeFillShade="BF"/>
          </w:tcPr>
          <w:p w14:paraId="31CA0338" w14:textId="698C55DD" w:rsidR="00440A16" w:rsidRPr="007B7470" w:rsidRDefault="00F57DE6" w:rsidP="00C16C1B">
            <w:pPr>
              <w:spacing w:after="0" w:line="240" w:lineRule="auto"/>
              <w:jc w:val="center"/>
              <w:rPr>
                <w:rFonts w:ascii="Times New Roman" w:eastAsia="Times New Roman" w:hAnsi="Times New Roman" w:cs="Times New Roman"/>
                <w:b/>
                <w:bCs/>
                <w:color w:val="000000" w:themeColor="text1"/>
                <w:sz w:val="20"/>
                <w:szCs w:val="20"/>
                <w:lang w:eastAsia="sk-SK"/>
              </w:rPr>
            </w:pPr>
            <w:r>
              <w:rPr>
                <w:rFonts w:ascii="Times New Roman" w:eastAsia="Times New Roman" w:hAnsi="Times New Roman" w:cs="Times New Roman"/>
                <w:b/>
                <w:bCs/>
                <w:color w:val="000000" w:themeColor="text1"/>
                <w:sz w:val="20"/>
                <w:szCs w:val="20"/>
                <w:lang w:eastAsia="sk-SK"/>
              </w:rPr>
              <w:t>2026</w:t>
            </w:r>
          </w:p>
        </w:tc>
        <w:tc>
          <w:tcPr>
            <w:tcW w:w="1650" w:type="dxa"/>
            <w:tcBorders>
              <w:top w:val="nil"/>
              <w:left w:val="nil"/>
              <w:bottom w:val="single" w:sz="4" w:space="0" w:color="auto"/>
              <w:right w:val="single" w:sz="4" w:space="0" w:color="auto"/>
            </w:tcBorders>
            <w:shd w:val="clear" w:color="auto" w:fill="BFBFBF" w:themeFill="background1" w:themeFillShade="BF"/>
          </w:tcPr>
          <w:p w14:paraId="2DEA3BC9" w14:textId="49765E9E" w:rsidR="00440A16" w:rsidRPr="007B7470" w:rsidRDefault="00F57DE6" w:rsidP="00C16C1B">
            <w:pPr>
              <w:spacing w:after="0" w:line="240" w:lineRule="auto"/>
              <w:jc w:val="center"/>
              <w:rPr>
                <w:rFonts w:ascii="Times New Roman" w:eastAsia="Times New Roman" w:hAnsi="Times New Roman" w:cs="Times New Roman"/>
                <w:b/>
                <w:bCs/>
                <w:color w:val="000000" w:themeColor="text1"/>
                <w:sz w:val="20"/>
                <w:szCs w:val="20"/>
                <w:lang w:eastAsia="sk-SK"/>
              </w:rPr>
            </w:pPr>
            <w:r>
              <w:rPr>
                <w:rFonts w:ascii="Times New Roman" w:eastAsia="Times New Roman" w:hAnsi="Times New Roman" w:cs="Times New Roman"/>
                <w:b/>
                <w:bCs/>
                <w:color w:val="000000" w:themeColor="text1"/>
                <w:sz w:val="20"/>
                <w:szCs w:val="20"/>
                <w:lang w:eastAsia="sk-SK"/>
              </w:rPr>
              <w:t>2027</w:t>
            </w:r>
          </w:p>
        </w:tc>
        <w:tc>
          <w:tcPr>
            <w:tcW w:w="1540" w:type="dxa"/>
            <w:tcBorders>
              <w:top w:val="nil"/>
              <w:left w:val="nil"/>
              <w:bottom w:val="single" w:sz="4" w:space="0" w:color="auto"/>
              <w:right w:val="single" w:sz="4" w:space="0" w:color="auto"/>
            </w:tcBorders>
            <w:shd w:val="clear" w:color="auto" w:fill="BFBFBF" w:themeFill="background1" w:themeFillShade="BF"/>
          </w:tcPr>
          <w:p w14:paraId="0E044997" w14:textId="5F583051" w:rsidR="00440A16" w:rsidRPr="007B7470" w:rsidRDefault="00F57DE6" w:rsidP="00C16C1B">
            <w:pPr>
              <w:spacing w:after="0" w:line="240" w:lineRule="auto"/>
              <w:jc w:val="center"/>
              <w:rPr>
                <w:rFonts w:ascii="Times New Roman" w:eastAsia="Times New Roman" w:hAnsi="Times New Roman" w:cs="Times New Roman"/>
                <w:b/>
                <w:bCs/>
                <w:color w:val="000000" w:themeColor="text1"/>
                <w:sz w:val="20"/>
                <w:szCs w:val="20"/>
                <w:lang w:eastAsia="sk-SK"/>
              </w:rPr>
            </w:pPr>
            <w:r>
              <w:rPr>
                <w:rFonts w:ascii="Times New Roman" w:eastAsia="Times New Roman" w:hAnsi="Times New Roman" w:cs="Times New Roman"/>
                <w:b/>
                <w:bCs/>
                <w:color w:val="000000" w:themeColor="text1"/>
                <w:sz w:val="20"/>
                <w:szCs w:val="20"/>
                <w:lang w:eastAsia="sk-SK"/>
              </w:rPr>
              <w:t>2028</w:t>
            </w:r>
          </w:p>
        </w:tc>
        <w:tc>
          <w:tcPr>
            <w:tcW w:w="1540" w:type="dxa"/>
            <w:tcBorders>
              <w:top w:val="nil"/>
              <w:left w:val="nil"/>
              <w:bottom w:val="single" w:sz="4" w:space="0" w:color="auto"/>
              <w:right w:val="single" w:sz="4" w:space="0" w:color="auto"/>
            </w:tcBorders>
            <w:shd w:val="clear" w:color="auto" w:fill="BFBFBF" w:themeFill="background1" w:themeFillShade="BF"/>
          </w:tcPr>
          <w:p w14:paraId="5587E8D7" w14:textId="6332BFA7" w:rsidR="00440A16" w:rsidRPr="007B7470" w:rsidRDefault="00F57DE6" w:rsidP="00C16C1B">
            <w:pPr>
              <w:spacing w:after="0" w:line="240" w:lineRule="auto"/>
              <w:jc w:val="center"/>
              <w:rPr>
                <w:rFonts w:ascii="Times New Roman" w:eastAsia="Times New Roman" w:hAnsi="Times New Roman" w:cs="Times New Roman"/>
                <w:b/>
                <w:bCs/>
                <w:color w:val="000000" w:themeColor="text1"/>
                <w:sz w:val="24"/>
                <w:szCs w:val="24"/>
                <w:lang w:eastAsia="sk-SK"/>
              </w:rPr>
            </w:pPr>
            <w:r>
              <w:rPr>
                <w:rFonts w:ascii="Times New Roman" w:eastAsia="Times New Roman" w:hAnsi="Times New Roman" w:cs="Times New Roman"/>
                <w:b/>
                <w:bCs/>
                <w:color w:val="000000" w:themeColor="text1"/>
                <w:sz w:val="24"/>
                <w:szCs w:val="24"/>
                <w:lang w:eastAsia="sk-SK"/>
              </w:rPr>
              <w:t>2029</w:t>
            </w:r>
          </w:p>
        </w:tc>
        <w:tc>
          <w:tcPr>
            <w:tcW w:w="1649" w:type="dxa"/>
            <w:vMerge/>
            <w:tcBorders>
              <w:top w:val="single" w:sz="4" w:space="0" w:color="auto"/>
              <w:left w:val="single" w:sz="4" w:space="0" w:color="auto"/>
              <w:bottom w:val="single" w:sz="4" w:space="0" w:color="auto"/>
              <w:right w:val="single" w:sz="4" w:space="0" w:color="auto"/>
            </w:tcBorders>
            <w:vAlign w:val="center"/>
          </w:tcPr>
          <w:p w14:paraId="59FC68C7" w14:textId="77777777" w:rsidR="00440A16" w:rsidRPr="007B7470" w:rsidRDefault="00440A16" w:rsidP="00C16C1B">
            <w:pPr>
              <w:spacing w:after="0" w:line="240" w:lineRule="auto"/>
              <w:rPr>
                <w:rFonts w:ascii="Times New Roman" w:eastAsia="Times New Roman" w:hAnsi="Times New Roman" w:cs="Times New Roman"/>
                <w:b/>
                <w:bCs/>
                <w:color w:val="000000" w:themeColor="text1"/>
                <w:sz w:val="24"/>
                <w:szCs w:val="24"/>
                <w:lang w:eastAsia="sk-SK"/>
              </w:rPr>
            </w:pPr>
          </w:p>
        </w:tc>
      </w:tr>
      <w:tr w:rsidR="00A738C0" w:rsidRPr="007B7470" w14:paraId="69E0F053" w14:textId="77777777" w:rsidTr="00C16C1B">
        <w:trPr>
          <w:trHeight w:val="255"/>
        </w:trPr>
        <w:tc>
          <w:tcPr>
            <w:tcW w:w="7070" w:type="dxa"/>
            <w:tcBorders>
              <w:top w:val="nil"/>
              <w:left w:val="single" w:sz="4" w:space="0" w:color="auto"/>
              <w:bottom w:val="single" w:sz="4" w:space="0" w:color="auto"/>
              <w:right w:val="single" w:sz="4" w:space="0" w:color="auto"/>
            </w:tcBorders>
          </w:tcPr>
          <w:p w14:paraId="6B62BC3B" w14:textId="77777777" w:rsidR="00F20986" w:rsidRPr="007B7470" w:rsidRDefault="00F20986" w:rsidP="00C16C1B">
            <w:pPr>
              <w:spacing w:after="0" w:line="240" w:lineRule="auto"/>
              <w:rPr>
                <w:rFonts w:ascii="Times New Roman" w:eastAsia="Times New Roman" w:hAnsi="Times New Roman" w:cs="Times New Roman"/>
                <w:b/>
                <w:bCs/>
                <w:color w:val="000000" w:themeColor="text1"/>
                <w:sz w:val="20"/>
                <w:szCs w:val="20"/>
                <w:lang w:eastAsia="sk-SK"/>
              </w:rPr>
            </w:pPr>
            <w:r w:rsidRPr="007B7470">
              <w:rPr>
                <w:rFonts w:ascii="Times New Roman" w:eastAsia="Times New Roman" w:hAnsi="Times New Roman" w:cs="Times New Roman"/>
                <w:b/>
                <w:bCs/>
                <w:color w:val="000000" w:themeColor="text1"/>
                <w:sz w:val="20"/>
                <w:szCs w:val="20"/>
                <w:lang w:eastAsia="sk-SK"/>
              </w:rPr>
              <w:t>Kapitálové príjmy (230)</w:t>
            </w:r>
          </w:p>
        </w:tc>
        <w:tc>
          <w:tcPr>
            <w:tcW w:w="1430" w:type="dxa"/>
            <w:tcBorders>
              <w:top w:val="nil"/>
              <w:left w:val="nil"/>
              <w:bottom w:val="single" w:sz="4" w:space="0" w:color="auto"/>
              <w:right w:val="single" w:sz="4" w:space="0" w:color="auto"/>
            </w:tcBorders>
          </w:tcPr>
          <w:p w14:paraId="45DC1579" w14:textId="77777777" w:rsidR="00F20986" w:rsidRPr="007B7470" w:rsidRDefault="00F20986" w:rsidP="00C16C1B">
            <w:pPr>
              <w:spacing w:after="0" w:line="240" w:lineRule="auto"/>
              <w:jc w:val="center"/>
              <w:rPr>
                <w:rFonts w:ascii="Times New Roman" w:eastAsia="Times New Roman" w:hAnsi="Times New Roman" w:cs="Times New Roman"/>
                <w:b/>
                <w:bCs/>
                <w:color w:val="000000" w:themeColor="text1"/>
                <w:sz w:val="20"/>
                <w:szCs w:val="20"/>
                <w:lang w:eastAsia="sk-SK"/>
              </w:rPr>
            </w:pPr>
          </w:p>
        </w:tc>
        <w:tc>
          <w:tcPr>
            <w:tcW w:w="1650" w:type="dxa"/>
            <w:tcBorders>
              <w:top w:val="nil"/>
              <w:left w:val="nil"/>
              <w:bottom w:val="single" w:sz="4" w:space="0" w:color="auto"/>
              <w:right w:val="single" w:sz="4" w:space="0" w:color="auto"/>
            </w:tcBorders>
          </w:tcPr>
          <w:p w14:paraId="2730AE7B" w14:textId="77777777" w:rsidR="00F20986" w:rsidRPr="007B7470" w:rsidRDefault="00F20986" w:rsidP="00C16C1B">
            <w:pPr>
              <w:spacing w:after="0" w:line="240" w:lineRule="auto"/>
              <w:jc w:val="center"/>
              <w:rPr>
                <w:rFonts w:ascii="Times New Roman" w:eastAsia="Times New Roman" w:hAnsi="Times New Roman" w:cs="Times New Roman"/>
                <w:b/>
                <w:bCs/>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11A27143" w14:textId="77777777" w:rsidR="00F20986" w:rsidRPr="007B7470" w:rsidRDefault="00F20986" w:rsidP="00C16C1B">
            <w:pPr>
              <w:spacing w:after="0" w:line="240" w:lineRule="auto"/>
              <w:jc w:val="center"/>
              <w:rPr>
                <w:rFonts w:ascii="Times New Roman" w:eastAsia="Times New Roman" w:hAnsi="Times New Roman" w:cs="Times New Roman"/>
                <w:b/>
                <w:bCs/>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1FDFE33F" w14:textId="77777777" w:rsidR="00F20986" w:rsidRPr="007B7470" w:rsidRDefault="00F20986" w:rsidP="00C16C1B">
            <w:pPr>
              <w:spacing w:after="0" w:line="240" w:lineRule="auto"/>
              <w:jc w:val="center"/>
              <w:rPr>
                <w:rFonts w:ascii="Times New Roman" w:eastAsia="Times New Roman" w:hAnsi="Times New Roman" w:cs="Times New Roman"/>
                <w:b/>
                <w:bCs/>
                <w:color w:val="000000" w:themeColor="text1"/>
                <w:sz w:val="24"/>
                <w:szCs w:val="24"/>
                <w:lang w:eastAsia="sk-SK"/>
              </w:rPr>
            </w:pPr>
          </w:p>
        </w:tc>
        <w:tc>
          <w:tcPr>
            <w:tcW w:w="1649" w:type="dxa"/>
            <w:tcBorders>
              <w:top w:val="nil"/>
              <w:left w:val="nil"/>
              <w:bottom w:val="single" w:sz="4" w:space="0" w:color="auto"/>
              <w:right w:val="single" w:sz="4" w:space="0" w:color="auto"/>
            </w:tcBorders>
            <w:noWrap/>
            <w:vAlign w:val="bottom"/>
          </w:tcPr>
          <w:p w14:paraId="6B1D9B6F" w14:textId="77777777" w:rsidR="00F20986" w:rsidRPr="007B7470" w:rsidRDefault="00F20986" w:rsidP="00C16C1B">
            <w:pPr>
              <w:spacing w:after="0" w:line="240" w:lineRule="auto"/>
              <w:rPr>
                <w:rFonts w:ascii="Times New Roman" w:eastAsia="Times New Roman" w:hAnsi="Times New Roman" w:cs="Times New Roman"/>
                <w:color w:val="000000" w:themeColor="text1"/>
                <w:sz w:val="24"/>
                <w:szCs w:val="24"/>
                <w:lang w:eastAsia="sk-SK"/>
              </w:rPr>
            </w:pPr>
          </w:p>
        </w:tc>
      </w:tr>
      <w:tr w:rsidR="00A738C0" w:rsidRPr="007B7470" w14:paraId="311496CF" w14:textId="77777777" w:rsidTr="00C16C1B">
        <w:trPr>
          <w:trHeight w:val="255"/>
        </w:trPr>
        <w:tc>
          <w:tcPr>
            <w:tcW w:w="7070" w:type="dxa"/>
            <w:tcBorders>
              <w:top w:val="nil"/>
              <w:left w:val="single" w:sz="4" w:space="0" w:color="auto"/>
              <w:bottom w:val="single" w:sz="4" w:space="0" w:color="auto"/>
              <w:right w:val="single" w:sz="4" w:space="0" w:color="auto"/>
            </w:tcBorders>
          </w:tcPr>
          <w:p w14:paraId="75709BDB" w14:textId="77777777" w:rsidR="00440A16" w:rsidRPr="007B7470" w:rsidRDefault="00440A16" w:rsidP="00C16C1B">
            <w:pPr>
              <w:spacing w:after="0" w:line="240" w:lineRule="auto"/>
              <w:rPr>
                <w:rFonts w:ascii="Times New Roman" w:eastAsia="Times New Roman" w:hAnsi="Times New Roman" w:cs="Times New Roman"/>
                <w:b/>
                <w:bCs/>
                <w:color w:val="000000" w:themeColor="text1"/>
                <w:sz w:val="20"/>
                <w:szCs w:val="20"/>
                <w:lang w:eastAsia="sk-SK"/>
              </w:rPr>
            </w:pPr>
            <w:r w:rsidRPr="007B7470">
              <w:rPr>
                <w:rFonts w:ascii="Times New Roman" w:eastAsia="Times New Roman" w:hAnsi="Times New Roman" w:cs="Times New Roman"/>
                <w:b/>
                <w:bCs/>
                <w:color w:val="000000" w:themeColor="text1"/>
                <w:sz w:val="20"/>
                <w:szCs w:val="20"/>
                <w:lang w:eastAsia="sk-SK"/>
              </w:rPr>
              <w:t>Bežné výdavky (600)</w:t>
            </w:r>
          </w:p>
        </w:tc>
        <w:tc>
          <w:tcPr>
            <w:tcW w:w="1430" w:type="dxa"/>
            <w:tcBorders>
              <w:top w:val="nil"/>
              <w:left w:val="nil"/>
              <w:bottom w:val="single" w:sz="4" w:space="0" w:color="auto"/>
              <w:right w:val="single" w:sz="4" w:space="0" w:color="auto"/>
            </w:tcBorders>
          </w:tcPr>
          <w:p w14:paraId="7C181C7D" w14:textId="77777777" w:rsidR="00440A16" w:rsidRPr="007B7470" w:rsidRDefault="00440A16" w:rsidP="00C16C1B">
            <w:pPr>
              <w:spacing w:after="0" w:line="240" w:lineRule="auto"/>
              <w:jc w:val="center"/>
              <w:rPr>
                <w:rFonts w:ascii="Times New Roman" w:eastAsia="Times New Roman" w:hAnsi="Times New Roman" w:cs="Times New Roman"/>
                <w:b/>
                <w:bCs/>
                <w:color w:val="000000" w:themeColor="text1"/>
                <w:sz w:val="20"/>
                <w:szCs w:val="20"/>
                <w:lang w:eastAsia="sk-SK"/>
              </w:rPr>
            </w:pPr>
          </w:p>
        </w:tc>
        <w:tc>
          <w:tcPr>
            <w:tcW w:w="1650" w:type="dxa"/>
            <w:tcBorders>
              <w:top w:val="nil"/>
              <w:left w:val="nil"/>
              <w:bottom w:val="single" w:sz="4" w:space="0" w:color="auto"/>
              <w:right w:val="single" w:sz="4" w:space="0" w:color="auto"/>
            </w:tcBorders>
          </w:tcPr>
          <w:p w14:paraId="4409D208" w14:textId="77777777" w:rsidR="00440A16" w:rsidRPr="007B7470" w:rsidRDefault="00440A16" w:rsidP="00C16C1B">
            <w:pPr>
              <w:spacing w:after="0" w:line="240" w:lineRule="auto"/>
              <w:jc w:val="center"/>
              <w:rPr>
                <w:rFonts w:ascii="Times New Roman" w:eastAsia="Times New Roman" w:hAnsi="Times New Roman" w:cs="Times New Roman"/>
                <w:b/>
                <w:bCs/>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47CB6907" w14:textId="77777777" w:rsidR="00440A16" w:rsidRPr="007B7470" w:rsidRDefault="00440A16" w:rsidP="00C16C1B">
            <w:pPr>
              <w:spacing w:after="0" w:line="240" w:lineRule="auto"/>
              <w:jc w:val="center"/>
              <w:rPr>
                <w:rFonts w:ascii="Times New Roman" w:eastAsia="Times New Roman" w:hAnsi="Times New Roman" w:cs="Times New Roman"/>
                <w:b/>
                <w:bCs/>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61890F80" w14:textId="77777777" w:rsidR="00440A16" w:rsidRPr="007B7470" w:rsidRDefault="00440A16" w:rsidP="00C16C1B">
            <w:pPr>
              <w:spacing w:after="0" w:line="240" w:lineRule="auto"/>
              <w:jc w:val="center"/>
              <w:rPr>
                <w:rFonts w:ascii="Times New Roman" w:eastAsia="Times New Roman" w:hAnsi="Times New Roman" w:cs="Times New Roman"/>
                <w:b/>
                <w:bCs/>
                <w:color w:val="000000" w:themeColor="text1"/>
                <w:sz w:val="24"/>
                <w:szCs w:val="24"/>
                <w:lang w:eastAsia="sk-SK"/>
              </w:rPr>
            </w:pPr>
          </w:p>
        </w:tc>
        <w:tc>
          <w:tcPr>
            <w:tcW w:w="1649" w:type="dxa"/>
            <w:tcBorders>
              <w:top w:val="nil"/>
              <w:left w:val="nil"/>
              <w:bottom w:val="single" w:sz="4" w:space="0" w:color="auto"/>
              <w:right w:val="single" w:sz="4" w:space="0" w:color="auto"/>
            </w:tcBorders>
            <w:noWrap/>
            <w:vAlign w:val="bottom"/>
          </w:tcPr>
          <w:p w14:paraId="62249929" w14:textId="77777777" w:rsidR="00440A16" w:rsidRPr="007B7470" w:rsidRDefault="00440A16" w:rsidP="00C16C1B">
            <w:pPr>
              <w:spacing w:after="0" w:line="240" w:lineRule="auto"/>
              <w:rPr>
                <w:rFonts w:ascii="Times New Roman" w:eastAsia="Times New Roman" w:hAnsi="Times New Roman" w:cs="Times New Roman"/>
                <w:color w:val="000000" w:themeColor="text1"/>
                <w:sz w:val="24"/>
                <w:szCs w:val="24"/>
                <w:lang w:eastAsia="sk-SK"/>
              </w:rPr>
            </w:pPr>
            <w:r w:rsidRPr="007B7470">
              <w:rPr>
                <w:rFonts w:ascii="Times New Roman" w:eastAsia="Times New Roman" w:hAnsi="Times New Roman" w:cs="Times New Roman"/>
                <w:color w:val="000000" w:themeColor="text1"/>
                <w:sz w:val="24"/>
                <w:szCs w:val="24"/>
                <w:lang w:eastAsia="sk-SK"/>
              </w:rPr>
              <w:t> </w:t>
            </w:r>
          </w:p>
        </w:tc>
      </w:tr>
      <w:tr w:rsidR="00A738C0" w:rsidRPr="007B7470" w14:paraId="238B6411" w14:textId="77777777" w:rsidTr="00C16C1B">
        <w:trPr>
          <w:trHeight w:val="255"/>
        </w:trPr>
        <w:tc>
          <w:tcPr>
            <w:tcW w:w="7070" w:type="dxa"/>
            <w:tcBorders>
              <w:top w:val="nil"/>
              <w:left w:val="single" w:sz="4" w:space="0" w:color="auto"/>
              <w:bottom w:val="single" w:sz="4" w:space="0" w:color="auto"/>
              <w:right w:val="single" w:sz="4" w:space="0" w:color="auto"/>
            </w:tcBorders>
          </w:tcPr>
          <w:p w14:paraId="7DEA3FAA" w14:textId="77777777" w:rsidR="00440A16" w:rsidRPr="007B7470" w:rsidRDefault="00440A16" w:rsidP="00C16C1B">
            <w:pPr>
              <w:spacing w:after="0" w:line="240" w:lineRule="auto"/>
              <w:rPr>
                <w:rFonts w:ascii="Times New Roman" w:eastAsia="Times New Roman" w:hAnsi="Times New Roman" w:cs="Times New Roman"/>
                <w:color w:val="000000" w:themeColor="text1"/>
                <w:sz w:val="20"/>
                <w:szCs w:val="20"/>
                <w:lang w:eastAsia="sk-SK"/>
              </w:rPr>
            </w:pPr>
            <w:r w:rsidRPr="007B7470">
              <w:rPr>
                <w:rFonts w:ascii="Times New Roman" w:eastAsia="Times New Roman" w:hAnsi="Times New Roman" w:cs="Times New Roman"/>
                <w:color w:val="000000" w:themeColor="text1"/>
                <w:sz w:val="20"/>
                <w:szCs w:val="20"/>
                <w:lang w:eastAsia="sk-SK"/>
              </w:rPr>
              <w:t xml:space="preserve">  Mzdy, platy, služobné príjmy a ostatné osobné vyrovnania (610)</w:t>
            </w:r>
          </w:p>
        </w:tc>
        <w:tc>
          <w:tcPr>
            <w:tcW w:w="1430" w:type="dxa"/>
            <w:tcBorders>
              <w:top w:val="nil"/>
              <w:left w:val="nil"/>
              <w:bottom w:val="single" w:sz="4" w:space="0" w:color="auto"/>
              <w:right w:val="single" w:sz="4" w:space="0" w:color="auto"/>
            </w:tcBorders>
          </w:tcPr>
          <w:p w14:paraId="1E994D01"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650" w:type="dxa"/>
            <w:tcBorders>
              <w:top w:val="nil"/>
              <w:left w:val="nil"/>
              <w:bottom w:val="single" w:sz="4" w:space="0" w:color="auto"/>
              <w:right w:val="single" w:sz="4" w:space="0" w:color="auto"/>
            </w:tcBorders>
          </w:tcPr>
          <w:p w14:paraId="7A2BD6BB"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7ED9CD0D"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049C5527"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4"/>
                <w:szCs w:val="24"/>
                <w:lang w:eastAsia="sk-SK"/>
              </w:rPr>
            </w:pPr>
          </w:p>
        </w:tc>
        <w:tc>
          <w:tcPr>
            <w:tcW w:w="1649" w:type="dxa"/>
            <w:tcBorders>
              <w:top w:val="nil"/>
              <w:left w:val="nil"/>
              <w:bottom w:val="single" w:sz="4" w:space="0" w:color="auto"/>
              <w:right w:val="single" w:sz="4" w:space="0" w:color="auto"/>
            </w:tcBorders>
            <w:noWrap/>
            <w:vAlign w:val="bottom"/>
          </w:tcPr>
          <w:p w14:paraId="7C7B5C28" w14:textId="77777777" w:rsidR="00440A16" w:rsidRPr="007B7470" w:rsidRDefault="00440A16" w:rsidP="00C16C1B">
            <w:pPr>
              <w:spacing w:after="0" w:line="240" w:lineRule="auto"/>
              <w:rPr>
                <w:rFonts w:ascii="Times New Roman" w:eastAsia="Times New Roman" w:hAnsi="Times New Roman" w:cs="Times New Roman"/>
                <w:color w:val="000000" w:themeColor="text1"/>
                <w:sz w:val="24"/>
                <w:szCs w:val="24"/>
                <w:lang w:eastAsia="sk-SK"/>
              </w:rPr>
            </w:pPr>
            <w:r w:rsidRPr="007B7470">
              <w:rPr>
                <w:rFonts w:ascii="Times New Roman" w:eastAsia="Times New Roman" w:hAnsi="Times New Roman" w:cs="Times New Roman"/>
                <w:color w:val="000000" w:themeColor="text1"/>
                <w:sz w:val="24"/>
                <w:szCs w:val="24"/>
                <w:lang w:eastAsia="sk-SK"/>
              </w:rPr>
              <w:t> </w:t>
            </w:r>
          </w:p>
        </w:tc>
      </w:tr>
      <w:tr w:rsidR="00A738C0" w:rsidRPr="007B7470" w14:paraId="220654FC" w14:textId="77777777" w:rsidTr="00C16C1B">
        <w:trPr>
          <w:trHeight w:val="255"/>
        </w:trPr>
        <w:tc>
          <w:tcPr>
            <w:tcW w:w="7070" w:type="dxa"/>
            <w:tcBorders>
              <w:top w:val="nil"/>
              <w:left w:val="single" w:sz="4" w:space="0" w:color="auto"/>
              <w:bottom w:val="single" w:sz="4" w:space="0" w:color="auto"/>
              <w:right w:val="single" w:sz="4" w:space="0" w:color="auto"/>
            </w:tcBorders>
          </w:tcPr>
          <w:p w14:paraId="358AABA1" w14:textId="77777777" w:rsidR="00440A16" w:rsidRPr="007B7470" w:rsidRDefault="00440A16" w:rsidP="00C16C1B">
            <w:pPr>
              <w:spacing w:after="0" w:line="240" w:lineRule="auto"/>
              <w:rPr>
                <w:rFonts w:ascii="Times New Roman" w:eastAsia="Times New Roman" w:hAnsi="Times New Roman" w:cs="Times New Roman"/>
                <w:color w:val="000000" w:themeColor="text1"/>
                <w:sz w:val="20"/>
                <w:szCs w:val="20"/>
                <w:vertAlign w:val="superscript"/>
                <w:lang w:eastAsia="sk-SK"/>
              </w:rPr>
            </w:pPr>
            <w:r w:rsidRPr="007B7470">
              <w:rPr>
                <w:rFonts w:ascii="Times New Roman" w:eastAsia="Times New Roman" w:hAnsi="Times New Roman" w:cs="Times New Roman"/>
                <w:color w:val="000000" w:themeColor="text1"/>
                <w:sz w:val="20"/>
                <w:szCs w:val="20"/>
                <w:lang w:eastAsia="sk-SK"/>
              </w:rPr>
              <w:t xml:space="preserve">  Poistné a príspevok do poisťovní (620)</w:t>
            </w:r>
          </w:p>
        </w:tc>
        <w:tc>
          <w:tcPr>
            <w:tcW w:w="1430" w:type="dxa"/>
            <w:tcBorders>
              <w:top w:val="nil"/>
              <w:left w:val="nil"/>
              <w:bottom w:val="single" w:sz="4" w:space="0" w:color="auto"/>
              <w:right w:val="single" w:sz="4" w:space="0" w:color="auto"/>
            </w:tcBorders>
          </w:tcPr>
          <w:p w14:paraId="23E715F5"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650" w:type="dxa"/>
            <w:tcBorders>
              <w:top w:val="nil"/>
              <w:left w:val="nil"/>
              <w:bottom w:val="single" w:sz="4" w:space="0" w:color="auto"/>
              <w:right w:val="single" w:sz="4" w:space="0" w:color="auto"/>
            </w:tcBorders>
          </w:tcPr>
          <w:p w14:paraId="73422301"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4B45D6BF"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514C411E"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4"/>
                <w:szCs w:val="24"/>
                <w:lang w:eastAsia="sk-SK"/>
              </w:rPr>
            </w:pPr>
          </w:p>
        </w:tc>
        <w:tc>
          <w:tcPr>
            <w:tcW w:w="1649" w:type="dxa"/>
            <w:tcBorders>
              <w:top w:val="nil"/>
              <w:left w:val="nil"/>
              <w:bottom w:val="single" w:sz="4" w:space="0" w:color="auto"/>
              <w:right w:val="single" w:sz="4" w:space="0" w:color="auto"/>
            </w:tcBorders>
            <w:noWrap/>
            <w:vAlign w:val="bottom"/>
          </w:tcPr>
          <w:p w14:paraId="756AECAB" w14:textId="77777777" w:rsidR="00440A16" w:rsidRPr="007B7470" w:rsidRDefault="00440A16" w:rsidP="00C16C1B">
            <w:pPr>
              <w:spacing w:after="0" w:line="240" w:lineRule="auto"/>
              <w:rPr>
                <w:rFonts w:ascii="Times New Roman" w:eastAsia="Times New Roman" w:hAnsi="Times New Roman" w:cs="Times New Roman"/>
                <w:color w:val="000000" w:themeColor="text1"/>
                <w:sz w:val="24"/>
                <w:szCs w:val="24"/>
                <w:lang w:eastAsia="sk-SK"/>
              </w:rPr>
            </w:pPr>
            <w:r w:rsidRPr="007B7470">
              <w:rPr>
                <w:rFonts w:ascii="Times New Roman" w:eastAsia="Times New Roman" w:hAnsi="Times New Roman" w:cs="Times New Roman"/>
                <w:color w:val="000000" w:themeColor="text1"/>
                <w:sz w:val="24"/>
                <w:szCs w:val="24"/>
                <w:lang w:eastAsia="sk-SK"/>
              </w:rPr>
              <w:t> </w:t>
            </w:r>
          </w:p>
        </w:tc>
      </w:tr>
      <w:tr w:rsidR="00A738C0" w:rsidRPr="007B7470" w14:paraId="4E8ACAC6" w14:textId="77777777" w:rsidTr="00C16C1B">
        <w:trPr>
          <w:trHeight w:val="255"/>
        </w:trPr>
        <w:tc>
          <w:tcPr>
            <w:tcW w:w="7070" w:type="dxa"/>
            <w:tcBorders>
              <w:top w:val="nil"/>
              <w:left w:val="single" w:sz="4" w:space="0" w:color="auto"/>
              <w:bottom w:val="single" w:sz="4" w:space="0" w:color="auto"/>
              <w:right w:val="single" w:sz="4" w:space="0" w:color="auto"/>
            </w:tcBorders>
          </w:tcPr>
          <w:p w14:paraId="67F6FA92" w14:textId="77777777" w:rsidR="00440A16" w:rsidRPr="007B7470" w:rsidRDefault="00440A16" w:rsidP="00C16C1B">
            <w:pPr>
              <w:spacing w:after="0" w:line="240" w:lineRule="auto"/>
              <w:rPr>
                <w:rFonts w:ascii="Times New Roman" w:eastAsia="Times New Roman" w:hAnsi="Times New Roman" w:cs="Times New Roman"/>
                <w:color w:val="000000" w:themeColor="text1"/>
                <w:sz w:val="20"/>
                <w:szCs w:val="20"/>
                <w:vertAlign w:val="superscript"/>
                <w:lang w:eastAsia="sk-SK"/>
              </w:rPr>
            </w:pPr>
            <w:r w:rsidRPr="007B7470">
              <w:rPr>
                <w:rFonts w:ascii="Times New Roman" w:eastAsia="Times New Roman" w:hAnsi="Times New Roman" w:cs="Times New Roman"/>
                <w:color w:val="000000" w:themeColor="text1"/>
                <w:sz w:val="20"/>
                <w:szCs w:val="20"/>
                <w:lang w:eastAsia="sk-SK"/>
              </w:rPr>
              <w:t xml:space="preserve">  Tovary a služby (630)</w:t>
            </w:r>
            <w:r w:rsidRPr="007B7470">
              <w:rPr>
                <w:rFonts w:ascii="Times New Roman" w:eastAsia="Times New Roman" w:hAnsi="Times New Roman" w:cs="Times New Roman"/>
                <w:color w:val="000000" w:themeColor="text1"/>
                <w:sz w:val="20"/>
                <w:szCs w:val="20"/>
                <w:vertAlign w:val="superscript"/>
                <w:lang w:eastAsia="sk-SK"/>
              </w:rPr>
              <w:t>2</w:t>
            </w:r>
          </w:p>
        </w:tc>
        <w:tc>
          <w:tcPr>
            <w:tcW w:w="1430" w:type="dxa"/>
            <w:tcBorders>
              <w:top w:val="nil"/>
              <w:left w:val="nil"/>
              <w:bottom w:val="single" w:sz="4" w:space="0" w:color="auto"/>
              <w:right w:val="single" w:sz="4" w:space="0" w:color="auto"/>
            </w:tcBorders>
          </w:tcPr>
          <w:p w14:paraId="08F7A7A2"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650" w:type="dxa"/>
            <w:tcBorders>
              <w:top w:val="nil"/>
              <w:left w:val="nil"/>
              <w:bottom w:val="single" w:sz="4" w:space="0" w:color="auto"/>
              <w:right w:val="single" w:sz="4" w:space="0" w:color="auto"/>
            </w:tcBorders>
          </w:tcPr>
          <w:p w14:paraId="1FE6973E"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6C44F180"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2BF19C62"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4"/>
                <w:szCs w:val="24"/>
                <w:lang w:eastAsia="sk-SK"/>
              </w:rPr>
            </w:pPr>
          </w:p>
        </w:tc>
        <w:tc>
          <w:tcPr>
            <w:tcW w:w="1649" w:type="dxa"/>
            <w:tcBorders>
              <w:top w:val="nil"/>
              <w:left w:val="nil"/>
              <w:bottom w:val="single" w:sz="4" w:space="0" w:color="auto"/>
              <w:right w:val="single" w:sz="4" w:space="0" w:color="auto"/>
            </w:tcBorders>
            <w:noWrap/>
            <w:vAlign w:val="bottom"/>
          </w:tcPr>
          <w:p w14:paraId="6F093031" w14:textId="77777777" w:rsidR="00440A16" w:rsidRPr="007B7470" w:rsidRDefault="00440A16" w:rsidP="00C16C1B">
            <w:pPr>
              <w:spacing w:after="0" w:line="240" w:lineRule="auto"/>
              <w:rPr>
                <w:rFonts w:ascii="Times New Roman" w:eastAsia="Times New Roman" w:hAnsi="Times New Roman" w:cs="Times New Roman"/>
                <w:color w:val="000000" w:themeColor="text1"/>
                <w:sz w:val="24"/>
                <w:szCs w:val="24"/>
                <w:lang w:eastAsia="sk-SK"/>
              </w:rPr>
            </w:pPr>
            <w:r w:rsidRPr="007B7470">
              <w:rPr>
                <w:rFonts w:ascii="Times New Roman" w:eastAsia="Times New Roman" w:hAnsi="Times New Roman" w:cs="Times New Roman"/>
                <w:color w:val="000000" w:themeColor="text1"/>
                <w:sz w:val="24"/>
                <w:szCs w:val="24"/>
                <w:lang w:eastAsia="sk-SK"/>
              </w:rPr>
              <w:t> </w:t>
            </w:r>
          </w:p>
        </w:tc>
      </w:tr>
      <w:tr w:rsidR="00A738C0" w:rsidRPr="007B7470" w14:paraId="21CEE2A5" w14:textId="77777777" w:rsidTr="00C16C1B">
        <w:trPr>
          <w:trHeight w:val="255"/>
        </w:trPr>
        <w:tc>
          <w:tcPr>
            <w:tcW w:w="7070" w:type="dxa"/>
            <w:tcBorders>
              <w:top w:val="nil"/>
              <w:left w:val="single" w:sz="4" w:space="0" w:color="auto"/>
              <w:bottom w:val="single" w:sz="4" w:space="0" w:color="auto"/>
              <w:right w:val="single" w:sz="4" w:space="0" w:color="auto"/>
            </w:tcBorders>
          </w:tcPr>
          <w:p w14:paraId="3D91FB40" w14:textId="77777777" w:rsidR="00440A16" w:rsidRPr="007B7470" w:rsidRDefault="00440A16" w:rsidP="00C16C1B">
            <w:pPr>
              <w:spacing w:after="0" w:line="240" w:lineRule="auto"/>
              <w:rPr>
                <w:rFonts w:ascii="Times New Roman" w:eastAsia="Times New Roman" w:hAnsi="Times New Roman" w:cs="Times New Roman"/>
                <w:color w:val="000000" w:themeColor="text1"/>
                <w:sz w:val="20"/>
                <w:szCs w:val="20"/>
                <w:lang w:eastAsia="sk-SK"/>
              </w:rPr>
            </w:pPr>
            <w:r w:rsidRPr="007B7470">
              <w:rPr>
                <w:rFonts w:ascii="Times New Roman" w:eastAsia="Times New Roman" w:hAnsi="Times New Roman" w:cs="Times New Roman"/>
                <w:color w:val="000000" w:themeColor="text1"/>
                <w:sz w:val="20"/>
                <w:szCs w:val="20"/>
                <w:lang w:eastAsia="sk-SK"/>
              </w:rPr>
              <w:t xml:space="preserve">  Bežné transfery (640)</w:t>
            </w:r>
            <w:r w:rsidRPr="007B7470">
              <w:rPr>
                <w:rFonts w:ascii="Times New Roman" w:eastAsia="Times New Roman" w:hAnsi="Times New Roman" w:cs="Times New Roman"/>
                <w:color w:val="000000" w:themeColor="text1"/>
                <w:sz w:val="20"/>
                <w:szCs w:val="20"/>
                <w:vertAlign w:val="superscript"/>
                <w:lang w:eastAsia="sk-SK"/>
              </w:rPr>
              <w:t>2</w:t>
            </w:r>
          </w:p>
        </w:tc>
        <w:tc>
          <w:tcPr>
            <w:tcW w:w="1430" w:type="dxa"/>
            <w:tcBorders>
              <w:top w:val="nil"/>
              <w:left w:val="nil"/>
              <w:bottom w:val="single" w:sz="4" w:space="0" w:color="auto"/>
              <w:right w:val="single" w:sz="4" w:space="0" w:color="auto"/>
            </w:tcBorders>
          </w:tcPr>
          <w:p w14:paraId="2460A09E"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650" w:type="dxa"/>
            <w:tcBorders>
              <w:top w:val="nil"/>
              <w:left w:val="nil"/>
              <w:bottom w:val="single" w:sz="4" w:space="0" w:color="auto"/>
              <w:right w:val="single" w:sz="4" w:space="0" w:color="auto"/>
            </w:tcBorders>
          </w:tcPr>
          <w:p w14:paraId="29FE8320"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23F91F2B"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272D8578"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4"/>
                <w:szCs w:val="24"/>
                <w:lang w:eastAsia="sk-SK"/>
              </w:rPr>
            </w:pPr>
          </w:p>
        </w:tc>
        <w:tc>
          <w:tcPr>
            <w:tcW w:w="1649" w:type="dxa"/>
            <w:tcBorders>
              <w:top w:val="nil"/>
              <w:left w:val="nil"/>
              <w:bottom w:val="single" w:sz="4" w:space="0" w:color="auto"/>
              <w:right w:val="single" w:sz="4" w:space="0" w:color="auto"/>
            </w:tcBorders>
            <w:noWrap/>
            <w:vAlign w:val="bottom"/>
          </w:tcPr>
          <w:p w14:paraId="18662610" w14:textId="77777777" w:rsidR="00440A16" w:rsidRPr="007B7470" w:rsidRDefault="00440A16" w:rsidP="00C16C1B">
            <w:pPr>
              <w:spacing w:after="0" w:line="240" w:lineRule="auto"/>
              <w:rPr>
                <w:rFonts w:ascii="Times New Roman" w:eastAsia="Times New Roman" w:hAnsi="Times New Roman" w:cs="Times New Roman"/>
                <w:color w:val="000000" w:themeColor="text1"/>
                <w:sz w:val="24"/>
                <w:szCs w:val="24"/>
                <w:lang w:eastAsia="sk-SK"/>
              </w:rPr>
            </w:pPr>
            <w:r w:rsidRPr="007B7470">
              <w:rPr>
                <w:rFonts w:ascii="Times New Roman" w:eastAsia="Times New Roman" w:hAnsi="Times New Roman" w:cs="Times New Roman"/>
                <w:color w:val="000000" w:themeColor="text1"/>
                <w:sz w:val="24"/>
                <w:szCs w:val="24"/>
                <w:lang w:eastAsia="sk-SK"/>
              </w:rPr>
              <w:t> </w:t>
            </w:r>
          </w:p>
        </w:tc>
      </w:tr>
      <w:tr w:rsidR="00A738C0" w:rsidRPr="007B7470" w14:paraId="3F5C258A" w14:textId="77777777" w:rsidTr="00C16C1B">
        <w:trPr>
          <w:trHeight w:val="255"/>
        </w:trPr>
        <w:tc>
          <w:tcPr>
            <w:tcW w:w="7070" w:type="dxa"/>
            <w:tcBorders>
              <w:top w:val="nil"/>
              <w:left w:val="single" w:sz="4" w:space="0" w:color="auto"/>
              <w:bottom w:val="single" w:sz="4" w:space="0" w:color="auto"/>
              <w:right w:val="single" w:sz="4" w:space="0" w:color="auto"/>
            </w:tcBorders>
            <w:vAlign w:val="center"/>
          </w:tcPr>
          <w:p w14:paraId="18D99B93" w14:textId="77777777" w:rsidR="00440A16" w:rsidRPr="007B7470" w:rsidRDefault="00440A16" w:rsidP="00C16C1B">
            <w:pPr>
              <w:spacing w:after="0" w:line="240" w:lineRule="auto"/>
              <w:rPr>
                <w:rFonts w:ascii="Times New Roman" w:eastAsia="Times New Roman" w:hAnsi="Times New Roman" w:cs="Times New Roman"/>
                <w:color w:val="000000" w:themeColor="text1"/>
                <w:sz w:val="20"/>
                <w:szCs w:val="20"/>
                <w:lang w:eastAsia="sk-SK"/>
              </w:rPr>
            </w:pPr>
            <w:r w:rsidRPr="007B7470">
              <w:rPr>
                <w:rFonts w:ascii="Times New Roman" w:eastAsia="Times New Roman" w:hAnsi="Times New Roman" w:cs="Times New Roman"/>
                <w:color w:val="000000" w:themeColor="text1"/>
                <w:sz w:val="20"/>
                <w:szCs w:val="20"/>
                <w:lang w:eastAsia="sk-SK"/>
              </w:rPr>
              <w:t xml:space="preserve">  Splácanie úrokov a ostatné platby súvisiace s </w:t>
            </w:r>
            <w:r w:rsidRPr="007B7470">
              <w:rPr>
                <w:color w:val="000000" w:themeColor="text1"/>
              </w:rPr>
              <w:t xml:space="preserve"> </w:t>
            </w:r>
            <w:r w:rsidRPr="007B7470">
              <w:rPr>
                <w:rFonts w:ascii="Times New Roman" w:eastAsia="Times New Roman" w:hAnsi="Times New Roman" w:cs="Times New Roman"/>
                <w:color w:val="000000" w:themeColor="text1"/>
                <w:sz w:val="20"/>
                <w:szCs w:val="20"/>
                <w:lang w:eastAsia="sk-SK"/>
              </w:rPr>
              <w:t>úverom, pôžičkou, návratnou finančnou výpomocou a finančným prenájmom (650)</w:t>
            </w:r>
            <w:r w:rsidRPr="007B7470">
              <w:rPr>
                <w:rFonts w:ascii="Times New Roman" w:eastAsia="Times New Roman" w:hAnsi="Times New Roman" w:cs="Times New Roman"/>
                <w:color w:val="000000" w:themeColor="text1"/>
                <w:sz w:val="20"/>
                <w:szCs w:val="20"/>
                <w:vertAlign w:val="superscript"/>
                <w:lang w:eastAsia="sk-SK"/>
              </w:rPr>
              <w:t>2</w:t>
            </w:r>
          </w:p>
        </w:tc>
        <w:tc>
          <w:tcPr>
            <w:tcW w:w="1430" w:type="dxa"/>
            <w:tcBorders>
              <w:top w:val="nil"/>
              <w:left w:val="nil"/>
              <w:bottom w:val="single" w:sz="4" w:space="0" w:color="auto"/>
              <w:right w:val="single" w:sz="4" w:space="0" w:color="auto"/>
            </w:tcBorders>
          </w:tcPr>
          <w:p w14:paraId="6F3222C0"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650" w:type="dxa"/>
            <w:tcBorders>
              <w:top w:val="nil"/>
              <w:left w:val="nil"/>
              <w:bottom w:val="single" w:sz="4" w:space="0" w:color="auto"/>
              <w:right w:val="single" w:sz="4" w:space="0" w:color="auto"/>
            </w:tcBorders>
          </w:tcPr>
          <w:p w14:paraId="716C2379"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5C99BF62"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114FF822"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4"/>
                <w:szCs w:val="24"/>
                <w:lang w:eastAsia="sk-SK"/>
              </w:rPr>
            </w:pPr>
          </w:p>
        </w:tc>
        <w:tc>
          <w:tcPr>
            <w:tcW w:w="1649" w:type="dxa"/>
            <w:tcBorders>
              <w:top w:val="nil"/>
              <w:left w:val="nil"/>
              <w:bottom w:val="single" w:sz="4" w:space="0" w:color="auto"/>
              <w:right w:val="single" w:sz="4" w:space="0" w:color="auto"/>
            </w:tcBorders>
            <w:noWrap/>
            <w:vAlign w:val="bottom"/>
          </w:tcPr>
          <w:p w14:paraId="43EEE88C" w14:textId="77777777" w:rsidR="00440A16" w:rsidRPr="007B7470" w:rsidRDefault="00440A16" w:rsidP="00C16C1B">
            <w:pPr>
              <w:spacing w:after="0" w:line="240" w:lineRule="auto"/>
              <w:rPr>
                <w:rFonts w:ascii="Times New Roman" w:eastAsia="Times New Roman" w:hAnsi="Times New Roman" w:cs="Times New Roman"/>
                <w:color w:val="000000" w:themeColor="text1"/>
                <w:sz w:val="24"/>
                <w:szCs w:val="24"/>
                <w:lang w:eastAsia="sk-SK"/>
              </w:rPr>
            </w:pPr>
          </w:p>
        </w:tc>
      </w:tr>
      <w:tr w:rsidR="00A738C0" w:rsidRPr="007B7470" w14:paraId="17137A18" w14:textId="77777777" w:rsidTr="00C16C1B">
        <w:trPr>
          <w:trHeight w:val="255"/>
        </w:trPr>
        <w:tc>
          <w:tcPr>
            <w:tcW w:w="7070" w:type="dxa"/>
            <w:tcBorders>
              <w:top w:val="nil"/>
              <w:left w:val="single" w:sz="4" w:space="0" w:color="auto"/>
              <w:bottom w:val="single" w:sz="4" w:space="0" w:color="auto"/>
              <w:right w:val="single" w:sz="4" w:space="0" w:color="auto"/>
            </w:tcBorders>
          </w:tcPr>
          <w:p w14:paraId="4D190170" w14:textId="77777777" w:rsidR="00440A16" w:rsidRPr="007B7470" w:rsidRDefault="00440A16" w:rsidP="00C16C1B">
            <w:pPr>
              <w:spacing w:after="0" w:line="240" w:lineRule="auto"/>
              <w:rPr>
                <w:rFonts w:ascii="Times New Roman" w:eastAsia="Times New Roman" w:hAnsi="Times New Roman" w:cs="Times New Roman"/>
                <w:b/>
                <w:bCs/>
                <w:color w:val="000000" w:themeColor="text1"/>
                <w:sz w:val="20"/>
                <w:szCs w:val="20"/>
                <w:lang w:eastAsia="sk-SK"/>
              </w:rPr>
            </w:pPr>
            <w:r w:rsidRPr="007B7470">
              <w:rPr>
                <w:rFonts w:ascii="Times New Roman" w:eastAsia="Times New Roman" w:hAnsi="Times New Roman" w:cs="Times New Roman"/>
                <w:b/>
                <w:bCs/>
                <w:color w:val="000000" w:themeColor="text1"/>
                <w:sz w:val="20"/>
                <w:szCs w:val="20"/>
                <w:lang w:eastAsia="sk-SK"/>
              </w:rPr>
              <w:t>Kapitálové výdavky (700)</w:t>
            </w:r>
          </w:p>
        </w:tc>
        <w:tc>
          <w:tcPr>
            <w:tcW w:w="1430" w:type="dxa"/>
            <w:tcBorders>
              <w:top w:val="nil"/>
              <w:left w:val="nil"/>
              <w:bottom w:val="single" w:sz="4" w:space="0" w:color="auto"/>
              <w:right w:val="single" w:sz="4" w:space="0" w:color="auto"/>
            </w:tcBorders>
          </w:tcPr>
          <w:p w14:paraId="53590B84" w14:textId="77777777" w:rsidR="00440A16" w:rsidRPr="007B7470" w:rsidRDefault="00440A16" w:rsidP="00C16C1B">
            <w:pPr>
              <w:spacing w:after="0" w:line="240" w:lineRule="auto"/>
              <w:jc w:val="center"/>
              <w:rPr>
                <w:rFonts w:ascii="Times New Roman" w:eastAsia="Times New Roman" w:hAnsi="Times New Roman" w:cs="Times New Roman"/>
                <w:b/>
                <w:bCs/>
                <w:color w:val="000000" w:themeColor="text1"/>
                <w:sz w:val="20"/>
                <w:szCs w:val="20"/>
                <w:lang w:eastAsia="sk-SK"/>
              </w:rPr>
            </w:pPr>
          </w:p>
        </w:tc>
        <w:tc>
          <w:tcPr>
            <w:tcW w:w="1650" w:type="dxa"/>
            <w:tcBorders>
              <w:top w:val="nil"/>
              <w:left w:val="nil"/>
              <w:bottom w:val="single" w:sz="4" w:space="0" w:color="auto"/>
              <w:right w:val="single" w:sz="4" w:space="0" w:color="auto"/>
            </w:tcBorders>
          </w:tcPr>
          <w:p w14:paraId="1A1B9B06" w14:textId="77777777" w:rsidR="00440A16" w:rsidRPr="007B7470" w:rsidRDefault="00440A16" w:rsidP="00C16C1B">
            <w:pPr>
              <w:spacing w:after="0" w:line="240" w:lineRule="auto"/>
              <w:jc w:val="center"/>
              <w:rPr>
                <w:rFonts w:ascii="Times New Roman" w:eastAsia="Times New Roman" w:hAnsi="Times New Roman" w:cs="Times New Roman"/>
                <w:b/>
                <w:bCs/>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30170761" w14:textId="77777777" w:rsidR="00440A16" w:rsidRPr="007B7470" w:rsidRDefault="00440A16" w:rsidP="00C16C1B">
            <w:pPr>
              <w:spacing w:after="0" w:line="240" w:lineRule="auto"/>
              <w:jc w:val="center"/>
              <w:rPr>
                <w:rFonts w:ascii="Times New Roman" w:eastAsia="Times New Roman" w:hAnsi="Times New Roman" w:cs="Times New Roman"/>
                <w:b/>
                <w:bCs/>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7E82D1AD" w14:textId="77777777" w:rsidR="00440A16" w:rsidRPr="007B7470" w:rsidRDefault="00440A16" w:rsidP="00C16C1B">
            <w:pPr>
              <w:spacing w:after="0" w:line="240" w:lineRule="auto"/>
              <w:jc w:val="center"/>
              <w:rPr>
                <w:rFonts w:ascii="Times New Roman" w:eastAsia="Times New Roman" w:hAnsi="Times New Roman" w:cs="Times New Roman"/>
                <w:b/>
                <w:bCs/>
                <w:color w:val="000000" w:themeColor="text1"/>
                <w:sz w:val="24"/>
                <w:szCs w:val="24"/>
                <w:lang w:eastAsia="sk-SK"/>
              </w:rPr>
            </w:pPr>
          </w:p>
        </w:tc>
        <w:tc>
          <w:tcPr>
            <w:tcW w:w="1649" w:type="dxa"/>
            <w:tcBorders>
              <w:top w:val="nil"/>
              <w:left w:val="nil"/>
              <w:bottom w:val="single" w:sz="4" w:space="0" w:color="auto"/>
              <w:right w:val="single" w:sz="4" w:space="0" w:color="auto"/>
            </w:tcBorders>
            <w:noWrap/>
            <w:vAlign w:val="bottom"/>
          </w:tcPr>
          <w:p w14:paraId="7BB2D7F3" w14:textId="77777777" w:rsidR="00440A16" w:rsidRPr="007B7470" w:rsidRDefault="00440A16" w:rsidP="00C16C1B">
            <w:pPr>
              <w:spacing w:after="0" w:line="240" w:lineRule="auto"/>
              <w:rPr>
                <w:rFonts w:ascii="Times New Roman" w:eastAsia="Times New Roman" w:hAnsi="Times New Roman" w:cs="Times New Roman"/>
                <w:color w:val="000000" w:themeColor="text1"/>
                <w:sz w:val="24"/>
                <w:szCs w:val="24"/>
                <w:lang w:eastAsia="sk-SK"/>
              </w:rPr>
            </w:pPr>
            <w:r w:rsidRPr="007B7470">
              <w:rPr>
                <w:rFonts w:ascii="Times New Roman" w:eastAsia="Times New Roman" w:hAnsi="Times New Roman" w:cs="Times New Roman"/>
                <w:color w:val="000000" w:themeColor="text1"/>
                <w:sz w:val="24"/>
                <w:szCs w:val="24"/>
                <w:lang w:eastAsia="sk-SK"/>
              </w:rPr>
              <w:t> </w:t>
            </w:r>
          </w:p>
        </w:tc>
      </w:tr>
      <w:tr w:rsidR="00A738C0" w:rsidRPr="007B7470" w14:paraId="1F012957" w14:textId="77777777" w:rsidTr="00C16C1B">
        <w:trPr>
          <w:trHeight w:val="255"/>
        </w:trPr>
        <w:tc>
          <w:tcPr>
            <w:tcW w:w="7070" w:type="dxa"/>
            <w:tcBorders>
              <w:top w:val="nil"/>
              <w:left w:val="single" w:sz="4" w:space="0" w:color="auto"/>
              <w:bottom w:val="single" w:sz="4" w:space="0" w:color="auto"/>
              <w:right w:val="single" w:sz="4" w:space="0" w:color="auto"/>
            </w:tcBorders>
          </w:tcPr>
          <w:p w14:paraId="613FA516" w14:textId="77777777" w:rsidR="00440A16" w:rsidRPr="007B7470" w:rsidRDefault="00440A16" w:rsidP="00C16C1B">
            <w:pPr>
              <w:spacing w:after="0" w:line="240" w:lineRule="auto"/>
              <w:rPr>
                <w:rFonts w:ascii="Times New Roman" w:eastAsia="Times New Roman" w:hAnsi="Times New Roman" w:cs="Times New Roman"/>
                <w:color w:val="000000" w:themeColor="text1"/>
                <w:sz w:val="20"/>
                <w:szCs w:val="20"/>
                <w:lang w:eastAsia="sk-SK"/>
              </w:rPr>
            </w:pPr>
            <w:r w:rsidRPr="007B7470">
              <w:rPr>
                <w:rFonts w:ascii="Times New Roman" w:eastAsia="Times New Roman" w:hAnsi="Times New Roman" w:cs="Times New Roman"/>
                <w:color w:val="000000" w:themeColor="text1"/>
                <w:sz w:val="20"/>
                <w:szCs w:val="20"/>
                <w:lang w:eastAsia="sk-SK"/>
              </w:rPr>
              <w:t xml:space="preserve">  Obstarávanie kapitálových aktív (710)</w:t>
            </w:r>
            <w:r w:rsidRPr="007B7470">
              <w:rPr>
                <w:rFonts w:ascii="Times New Roman" w:eastAsia="Times New Roman" w:hAnsi="Times New Roman" w:cs="Times New Roman"/>
                <w:color w:val="000000" w:themeColor="text1"/>
                <w:sz w:val="20"/>
                <w:szCs w:val="20"/>
                <w:vertAlign w:val="superscript"/>
                <w:lang w:eastAsia="sk-SK"/>
              </w:rPr>
              <w:t>2</w:t>
            </w:r>
          </w:p>
        </w:tc>
        <w:tc>
          <w:tcPr>
            <w:tcW w:w="1430" w:type="dxa"/>
            <w:tcBorders>
              <w:top w:val="nil"/>
              <w:left w:val="nil"/>
              <w:bottom w:val="single" w:sz="4" w:space="0" w:color="auto"/>
              <w:right w:val="single" w:sz="4" w:space="0" w:color="auto"/>
            </w:tcBorders>
          </w:tcPr>
          <w:p w14:paraId="61AD29F0"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650" w:type="dxa"/>
            <w:tcBorders>
              <w:top w:val="nil"/>
              <w:left w:val="nil"/>
              <w:bottom w:val="single" w:sz="4" w:space="0" w:color="auto"/>
              <w:right w:val="single" w:sz="4" w:space="0" w:color="auto"/>
            </w:tcBorders>
          </w:tcPr>
          <w:p w14:paraId="4B2EBA13"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5AA5353B"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0EF7F978"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4"/>
                <w:szCs w:val="24"/>
                <w:lang w:eastAsia="sk-SK"/>
              </w:rPr>
            </w:pPr>
          </w:p>
        </w:tc>
        <w:tc>
          <w:tcPr>
            <w:tcW w:w="1649" w:type="dxa"/>
            <w:tcBorders>
              <w:top w:val="nil"/>
              <w:left w:val="nil"/>
              <w:bottom w:val="single" w:sz="4" w:space="0" w:color="auto"/>
              <w:right w:val="single" w:sz="4" w:space="0" w:color="auto"/>
            </w:tcBorders>
            <w:noWrap/>
            <w:vAlign w:val="bottom"/>
          </w:tcPr>
          <w:p w14:paraId="5A2A2CAF" w14:textId="77777777" w:rsidR="00440A16" w:rsidRPr="007B7470" w:rsidRDefault="00440A16" w:rsidP="00C16C1B">
            <w:pPr>
              <w:spacing w:after="0" w:line="240" w:lineRule="auto"/>
              <w:rPr>
                <w:rFonts w:ascii="Times New Roman" w:eastAsia="Times New Roman" w:hAnsi="Times New Roman" w:cs="Times New Roman"/>
                <w:color w:val="000000" w:themeColor="text1"/>
                <w:sz w:val="24"/>
                <w:szCs w:val="24"/>
                <w:lang w:eastAsia="sk-SK"/>
              </w:rPr>
            </w:pPr>
            <w:r w:rsidRPr="007B7470">
              <w:rPr>
                <w:rFonts w:ascii="Times New Roman" w:eastAsia="Times New Roman" w:hAnsi="Times New Roman" w:cs="Times New Roman"/>
                <w:color w:val="000000" w:themeColor="text1"/>
                <w:sz w:val="24"/>
                <w:szCs w:val="24"/>
                <w:lang w:eastAsia="sk-SK"/>
              </w:rPr>
              <w:t> </w:t>
            </w:r>
          </w:p>
        </w:tc>
      </w:tr>
      <w:tr w:rsidR="00A738C0" w:rsidRPr="007B7470" w14:paraId="5AF7DE7E" w14:textId="77777777" w:rsidTr="00C16C1B">
        <w:trPr>
          <w:trHeight w:val="255"/>
        </w:trPr>
        <w:tc>
          <w:tcPr>
            <w:tcW w:w="7070" w:type="dxa"/>
            <w:tcBorders>
              <w:top w:val="nil"/>
              <w:left w:val="single" w:sz="4" w:space="0" w:color="auto"/>
              <w:bottom w:val="single" w:sz="4" w:space="0" w:color="auto"/>
              <w:right w:val="single" w:sz="4" w:space="0" w:color="auto"/>
            </w:tcBorders>
          </w:tcPr>
          <w:p w14:paraId="0A9BBA70" w14:textId="77777777" w:rsidR="00440A16" w:rsidRPr="007B7470" w:rsidRDefault="00440A16" w:rsidP="00C16C1B">
            <w:pPr>
              <w:spacing w:after="0" w:line="240" w:lineRule="auto"/>
              <w:rPr>
                <w:rFonts w:ascii="Times New Roman" w:eastAsia="Times New Roman" w:hAnsi="Times New Roman" w:cs="Times New Roman"/>
                <w:color w:val="000000" w:themeColor="text1"/>
                <w:sz w:val="20"/>
                <w:szCs w:val="20"/>
                <w:lang w:eastAsia="sk-SK"/>
              </w:rPr>
            </w:pPr>
            <w:r w:rsidRPr="007B7470">
              <w:rPr>
                <w:rFonts w:ascii="Times New Roman" w:eastAsia="Times New Roman" w:hAnsi="Times New Roman" w:cs="Times New Roman"/>
                <w:color w:val="000000" w:themeColor="text1"/>
                <w:sz w:val="20"/>
                <w:szCs w:val="20"/>
                <w:lang w:eastAsia="sk-SK"/>
              </w:rPr>
              <w:t xml:space="preserve">  Kapitálové transfery (720)</w:t>
            </w:r>
            <w:r w:rsidRPr="007B7470">
              <w:rPr>
                <w:rFonts w:ascii="Times New Roman" w:eastAsia="Times New Roman" w:hAnsi="Times New Roman" w:cs="Times New Roman"/>
                <w:color w:val="000000" w:themeColor="text1"/>
                <w:sz w:val="20"/>
                <w:szCs w:val="20"/>
                <w:vertAlign w:val="superscript"/>
                <w:lang w:eastAsia="sk-SK"/>
              </w:rPr>
              <w:t>2</w:t>
            </w:r>
          </w:p>
        </w:tc>
        <w:tc>
          <w:tcPr>
            <w:tcW w:w="1430" w:type="dxa"/>
            <w:tcBorders>
              <w:top w:val="nil"/>
              <w:left w:val="nil"/>
              <w:bottom w:val="single" w:sz="4" w:space="0" w:color="auto"/>
              <w:right w:val="single" w:sz="4" w:space="0" w:color="auto"/>
            </w:tcBorders>
          </w:tcPr>
          <w:p w14:paraId="134C0746"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650" w:type="dxa"/>
            <w:tcBorders>
              <w:top w:val="nil"/>
              <w:left w:val="nil"/>
              <w:bottom w:val="single" w:sz="4" w:space="0" w:color="auto"/>
              <w:right w:val="single" w:sz="4" w:space="0" w:color="auto"/>
            </w:tcBorders>
          </w:tcPr>
          <w:p w14:paraId="66BFBED3"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65089FE8"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0"/>
                <w:szCs w:val="20"/>
                <w:lang w:eastAsia="sk-SK"/>
              </w:rPr>
            </w:pPr>
          </w:p>
        </w:tc>
        <w:tc>
          <w:tcPr>
            <w:tcW w:w="1540" w:type="dxa"/>
            <w:tcBorders>
              <w:top w:val="nil"/>
              <w:left w:val="nil"/>
              <w:bottom w:val="single" w:sz="4" w:space="0" w:color="auto"/>
              <w:right w:val="single" w:sz="4" w:space="0" w:color="auto"/>
            </w:tcBorders>
          </w:tcPr>
          <w:p w14:paraId="16EB7FC5" w14:textId="77777777" w:rsidR="00440A16" w:rsidRPr="007B7470" w:rsidRDefault="00440A16" w:rsidP="00C16C1B">
            <w:pPr>
              <w:spacing w:after="0" w:line="240" w:lineRule="auto"/>
              <w:jc w:val="center"/>
              <w:rPr>
                <w:rFonts w:ascii="Times New Roman" w:eastAsia="Times New Roman" w:hAnsi="Times New Roman" w:cs="Times New Roman"/>
                <w:color w:val="000000" w:themeColor="text1"/>
                <w:sz w:val="24"/>
                <w:szCs w:val="24"/>
                <w:lang w:eastAsia="sk-SK"/>
              </w:rPr>
            </w:pPr>
          </w:p>
        </w:tc>
        <w:tc>
          <w:tcPr>
            <w:tcW w:w="1649" w:type="dxa"/>
            <w:tcBorders>
              <w:top w:val="nil"/>
              <w:left w:val="nil"/>
              <w:bottom w:val="single" w:sz="4" w:space="0" w:color="auto"/>
              <w:right w:val="single" w:sz="4" w:space="0" w:color="auto"/>
            </w:tcBorders>
            <w:noWrap/>
            <w:vAlign w:val="bottom"/>
          </w:tcPr>
          <w:p w14:paraId="63915F0A" w14:textId="77777777" w:rsidR="00440A16" w:rsidRPr="007B7470" w:rsidRDefault="00440A16" w:rsidP="00C16C1B">
            <w:pPr>
              <w:spacing w:after="0" w:line="240" w:lineRule="auto"/>
              <w:rPr>
                <w:rFonts w:ascii="Times New Roman" w:eastAsia="Times New Roman" w:hAnsi="Times New Roman" w:cs="Times New Roman"/>
                <w:color w:val="000000" w:themeColor="text1"/>
                <w:sz w:val="24"/>
                <w:szCs w:val="24"/>
                <w:lang w:eastAsia="sk-SK"/>
              </w:rPr>
            </w:pPr>
            <w:r w:rsidRPr="007B7470">
              <w:rPr>
                <w:rFonts w:ascii="Times New Roman" w:eastAsia="Times New Roman" w:hAnsi="Times New Roman" w:cs="Times New Roman"/>
                <w:color w:val="000000" w:themeColor="text1"/>
                <w:sz w:val="24"/>
                <w:szCs w:val="24"/>
                <w:lang w:eastAsia="sk-SK"/>
              </w:rPr>
              <w:t> </w:t>
            </w:r>
          </w:p>
        </w:tc>
      </w:tr>
      <w:tr w:rsidR="00A738C0" w:rsidRPr="007B7470" w14:paraId="32058AE9" w14:textId="77777777" w:rsidTr="00C16C1B">
        <w:trPr>
          <w:trHeight w:val="255"/>
        </w:trPr>
        <w:tc>
          <w:tcPr>
            <w:tcW w:w="7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1F7C22" w14:textId="77777777" w:rsidR="00440A16" w:rsidRPr="007B7470" w:rsidRDefault="003408F5" w:rsidP="00C16C1B">
            <w:pPr>
              <w:spacing w:after="0" w:line="240" w:lineRule="auto"/>
              <w:rPr>
                <w:rFonts w:ascii="Times New Roman" w:eastAsia="Times New Roman" w:hAnsi="Times New Roman" w:cs="Times New Roman"/>
                <w:b/>
                <w:bCs/>
                <w:color w:val="000000" w:themeColor="text1"/>
                <w:sz w:val="20"/>
                <w:szCs w:val="20"/>
                <w:lang w:eastAsia="sk-SK"/>
              </w:rPr>
            </w:pPr>
            <w:r w:rsidRPr="007B7470">
              <w:rPr>
                <w:rFonts w:ascii="Times New Roman" w:eastAsia="Times New Roman" w:hAnsi="Times New Roman" w:cs="Times New Roman"/>
                <w:b/>
                <w:bCs/>
                <w:color w:val="000000" w:themeColor="text1"/>
                <w:sz w:val="20"/>
                <w:szCs w:val="20"/>
                <w:lang w:eastAsia="sk-SK"/>
              </w:rPr>
              <w:t>Vplyv</w:t>
            </w:r>
            <w:r w:rsidR="00440A16" w:rsidRPr="007B7470">
              <w:rPr>
                <w:rFonts w:ascii="Times New Roman" w:eastAsia="Times New Roman" w:hAnsi="Times New Roman" w:cs="Times New Roman"/>
                <w:b/>
                <w:bCs/>
                <w:color w:val="000000" w:themeColor="text1"/>
                <w:sz w:val="20"/>
                <w:szCs w:val="20"/>
                <w:lang w:eastAsia="sk-SK"/>
              </w:rPr>
              <w:t xml:space="preserve"> n</w:t>
            </w:r>
            <w:r w:rsidRPr="007B7470">
              <w:rPr>
                <w:rFonts w:ascii="Times New Roman" w:eastAsia="Times New Roman" w:hAnsi="Times New Roman" w:cs="Times New Roman"/>
                <w:b/>
                <w:bCs/>
                <w:color w:val="000000" w:themeColor="text1"/>
                <w:sz w:val="20"/>
                <w:szCs w:val="20"/>
                <w:lang w:eastAsia="sk-SK"/>
              </w:rPr>
              <w:t>a limit verejných výdavkov subjektu verejnej správy celkom</w:t>
            </w:r>
          </w:p>
        </w:tc>
        <w:tc>
          <w:tcPr>
            <w:tcW w:w="1430" w:type="dxa"/>
            <w:tcBorders>
              <w:top w:val="single" w:sz="4" w:space="0" w:color="auto"/>
              <w:left w:val="nil"/>
              <w:bottom w:val="single" w:sz="4" w:space="0" w:color="auto"/>
              <w:right w:val="single" w:sz="4" w:space="0" w:color="auto"/>
            </w:tcBorders>
            <w:shd w:val="clear" w:color="auto" w:fill="BFBFBF" w:themeFill="background1" w:themeFillShade="BF"/>
          </w:tcPr>
          <w:p w14:paraId="3CEA27ED" w14:textId="77777777" w:rsidR="00440A16" w:rsidRPr="007B7470" w:rsidRDefault="00440A16" w:rsidP="00C16C1B">
            <w:pPr>
              <w:spacing w:after="0" w:line="240" w:lineRule="auto"/>
              <w:jc w:val="center"/>
              <w:rPr>
                <w:rFonts w:ascii="Times New Roman" w:eastAsia="Times New Roman" w:hAnsi="Times New Roman" w:cs="Times New Roman"/>
                <w:b/>
                <w:bCs/>
                <w:color w:val="000000" w:themeColor="text1"/>
                <w:sz w:val="20"/>
                <w:szCs w:val="20"/>
                <w:lang w:eastAsia="sk-SK"/>
              </w:rPr>
            </w:pPr>
            <w:r w:rsidRPr="007B7470">
              <w:rPr>
                <w:rFonts w:ascii="Times New Roman" w:eastAsia="Times New Roman" w:hAnsi="Times New Roman" w:cs="Times New Roman"/>
                <w:b/>
                <w:bCs/>
                <w:color w:val="000000" w:themeColor="text1"/>
                <w:sz w:val="20"/>
                <w:szCs w:val="20"/>
                <w:lang w:eastAsia="sk-SK"/>
              </w:rPr>
              <w:t>0</w:t>
            </w:r>
          </w:p>
        </w:tc>
        <w:tc>
          <w:tcPr>
            <w:tcW w:w="1650" w:type="dxa"/>
            <w:tcBorders>
              <w:top w:val="single" w:sz="4" w:space="0" w:color="auto"/>
              <w:left w:val="nil"/>
              <w:bottom w:val="single" w:sz="4" w:space="0" w:color="auto"/>
              <w:right w:val="single" w:sz="4" w:space="0" w:color="auto"/>
            </w:tcBorders>
            <w:shd w:val="clear" w:color="auto" w:fill="BFBFBF" w:themeFill="background1" w:themeFillShade="BF"/>
          </w:tcPr>
          <w:p w14:paraId="7E0A876F" w14:textId="77777777" w:rsidR="00440A16" w:rsidRPr="007B7470" w:rsidRDefault="00440A16" w:rsidP="00C16C1B">
            <w:pPr>
              <w:spacing w:after="0" w:line="240" w:lineRule="auto"/>
              <w:jc w:val="center"/>
              <w:rPr>
                <w:rFonts w:ascii="Times New Roman" w:eastAsia="Times New Roman" w:hAnsi="Times New Roman" w:cs="Times New Roman"/>
                <w:b/>
                <w:bCs/>
                <w:color w:val="000000" w:themeColor="text1"/>
                <w:sz w:val="20"/>
                <w:szCs w:val="20"/>
                <w:lang w:eastAsia="sk-SK"/>
              </w:rPr>
            </w:pPr>
            <w:r w:rsidRPr="007B7470">
              <w:rPr>
                <w:rFonts w:ascii="Times New Roman" w:eastAsia="Times New Roman" w:hAnsi="Times New Roman" w:cs="Times New Roman"/>
                <w:b/>
                <w:bCs/>
                <w:color w:val="000000" w:themeColor="text1"/>
                <w:sz w:val="20"/>
                <w:szCs w:val="20"/>
                <w:lang w:eastAsia="sk-SK"/>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74FAB371" w14:textId="77777777" w:rsidR="00440A16" w:rsidRPr="007B7470" w:rsidRDefault="00440A16" w:rsidP="00C16C1B">
            <w:pPr>
              <w:spacing w:after="0" w:line="240" w:lineRule="auto"/>
              <w:jc w:val="center"/>
              <w:rPr>
                <w:rFonts w:ascii="Times New Roman" w:eastAsia="Times New Roman" w:hAnsi="Times New Roman" w:cs="Times New Roman"/>
                <w:b/>
                <w:bCs/>
                <w:color w:val="000000" w:themeColor="text1"/>
                <w:sz w:val="20"/>
                <w:szCs w:val="20"/>
                <w:lang w:eastAsia="sk-SK"/>
              </w:rPr>
            </w:pPr>
            <w:r w:rsidRPr="007B7470">
              <w:rPr>
                <w:rFonts w:ascii="Times New Roman" w:eastAsia="Times New Roman" w:hAnsi="Times New Roman" w:cs="Times New Roman"/>
                <w:b/>
                <w:bCs/>
                <w:color w:val="000000" w:themeColor="text1"/>
                <w:sz w:val="20"/>
                <w:szCs w:val="20"/>
                <w:lang w:eastAsia="sk-SK"/>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14:paraId="50C2FBA6" w14:textId="77777777" w:rsidR="00440A16" w:rsidRPr="007B7470" w:rsidRDefault="00440A16" w:rsidP="00C16C1B">
            <w:pPr>
              <w:spacing w:after="0" w:line="240" w:lineRule="auto"/>
              <w:jc w:val="center"/>
              <w:rPr>
                <w:rFonts w:ascii="Times New Roman" w:eastAsia="Times New Roman" w:hAnsi="Times New Roman" w:cs="Times New Roman"/>
                <w:b/>
                <w:bCs/>
                <w:color w:val="000000" w:themeColor="text1"/>
                <w:sz w:val="24"/>
                <w:szCs w:val="24"/>
                <w:lang w:eastAsia="sk-SK"/>
              </w:rPr>
            </w:pPr>
            <w:r w:rsidRPr="007B7470">
              <w:rPr>
                <w:rFonts w:ascii="Times New Roman" w:eastAsia="Times New Roman" w:hAnsi="Times New Roman" w:cs="Times New Roman"/>
                <w:b/>
                <w:bCs/>
                <w:color w:val="000000" w:themeColor="text1"/>
                <w:sz w:val="20"/>
                <w:szCs w:val="24"/>
                <w:lang w:eastAsia="sk-SK"/>
              </w:rPr>
              <w:t>0</w:t>
            </w:r>
          </w:p>
        </w:tc>
        <w:tc>
          <w:tcPr>
            <w:tcW w:w="1649"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633CE40C" w14:textId="77777777" w:rsidR="00440A16" w:rsidRPr="007B7470" w:rsidRDefault="00440A16" w:rsidP="00C16C1B">
            <w:pPr>
              <w:spacing w:after="0" w:line="240" w:lineRule="auto"/>
              <w:rPr>
                <w:rFonts w:ascii="Times New Roman" w:eastAsia="Times New Roman" w:hAnsi="Times New Roman" w:cs="Times New Roman"/>
                <w:color w:val="000000" w:themeColor="text1"/>
                <w:sz w:val="24"/>
                <w:szCs w:val="24"/>
                <w:lang w:eastAsia="sk-SK"/>
              </w:rPr>
            </w:pPr>
            <w:r w:rsidRPr="007B7470">
              <w:rPr>
                <w:rFonts w:ascii="Times New Roman" w:eastAsia="Times New Roman" w:hAnsi="Times New Roman" w:cs="Times New Roman"/>
                <w:color w:val="000000" w:themeColor="text1"/>
                <w:sz w:val="24"/>
                <w:szCs w:val="24"/>
                <w:lang w:eastAsia="sk-SK"/>
              </w:rPr>
              <w:t> </w:t>
            </w:r>
          </w:p>
        </w:tc>
      </w:tr>
    </w:tbl>
    <w:p w14:paraId="19AECB5D" w14:textId="77777777" w:rsidR="003408F5" w:rsidRPr="007B7470" w:rsidRDefault="003408F5" w:rsidP="003408F5">
      <w:pPr>
        <w:tabs>
          <w:tab w:val="num" w:pos="1080"/>
        </w:tabs>
        <w:spacing w:after="0" w:line="240" w:lineRule="auto"/>
        <w:ind w:left="-900"/>
        <w:jc w:val="both"/>
        <w:rPr>
          <w:rFonts w:ascii="Times New Roman" w:eastAsia="Times New Roman" w:hAnsi="Times New Roman" w:cs="Times New Roman"/>
          <w:bCs/>
          <w:sz w:val="20"/>
          <w:szCs w:val="20"/>
          <w:lang w:eastAsia="sk-SK"/>
        </w:rPr>
      </w:pPr>
      <w:r w:rsidRPr="007B7470">
        <w:rPr>
          <w:rFonts w:ascii="Times New Roman" w:eastAsia="Times New Roman" w:hAnsi="Times New Roman" w:cs="Times New Roman"/>
          <w:bCs/>
          <w:color w:val="000000" w:themeColor="text1"/>
          <w:sz w:val="20"/>
          <w:szCs w:val="20"/>
          <w:lang w:eastAsia="sk-SK"/>
        </w:rPr>
        <w:t xml:space="preserve">  2 –  výdavky rozpísať až do </w:t>
      </w:r>
      <w:r w:rsidR="00F20986" w:rsidRPr="007B7470">
        <w:rPr>
          <w:rFonts w:ascii="Times New Roman" w:eastAsia="Times New Roman" w:hAnsi="Times New Roman" w:cs="Times New Roman"/>
          <w:bCs/>
          <w:color w:val="000000" w:themeColor="text1"/>
          <w:sz w:val="20"/>
          <w:szCs w:val="20"/>
          <w:lang w:eastAsia="sk-SK"/>
        </w:rPr>
        <w:t>pod</w:t>
      </w:r>
      <w:r w:rsidRPr="007B7470">
        <w:rPr>
          <w:rFonts w:ascii="Times New Roman" w:eastAsia="Times New Roman" w:hAnsi="Times New Roman" w:cs="Times New Roman"/>
          <w:bCs/>
          <w:color w:val="000000" w:themeColor="text1"/>
          <w:sz w:val="20"/>
          <w:szCs w:val="20"/>
          <w:lang w:eastAsia="sk-SK"/>
        </w:rPr>
        <w:t>po</w:t>
      </w:r>
      <w:r w:rsidRPr="007B7470">
        <w:rPr>
          <w:rFonts w:ascii="Times New Roman" w:eastAsia="Times New Roman" w:hAnsi="Times New Roman" w:cs="Times New Roman"/>
          <w:bCs/>
          <w:sz w:val="20"/>
          <w:szCs w:val="20"/>
          <w:lang w:eastAsia="sk-SK"/>
        </w:rPr>
        <w:t>ložiek platnej ekonomickej klasifikácie</w:t>
      </w:r>
    </w:p>
    <w:p w14:paraId="61BC6388" w14:textId="77777777" w:rsidR="003408F5" w:rsidRPr="007B7470" w:rsidRDefault="003408F5" w:rsidP="003408F5">
      <w:pPr>
        <w:tabs>
          <w:tab w:val="num" w:pos="1080"/>
        </w:tabs>
        <w:spacing w:after="0" w:line="240" w:lineRule="auto"/>
        <w:ind w:left="-900"/>
        <w:jc w:val="both"/>
        <w:rPr>
          <w:rFonts w:ascii="Times New Roman" w:eastAsia="Times New Roman" w:hAnsi="Times New Roman" w:cs="Times New Roman"/>
          <w:bCs/>
          <w:sz w:val="24"/>
          <w:szCs w:val="20"/>
          <w:lang w:eastAsia="sk-SK"/>
        </w:rPr>
      </w:pPr>
    </w:p>
    <w:p w14:paraId="134353D1" w14:textId="77777777" w:rsidR="003408F5" w:rsidRPr="007B7470" w:rsidRDefault="003408F5" w:rsidP="003408F5">
      <w:pPr>
        <w:tabs>
          <w:tab w:val="num" w:pos="1080"/>
        </w:tabs>
        <w:spacing w:after="0" w:line="240" w:lineRule="auto"/>
        <w:ind w:left="-900"/>
        <w:jc w:val="both"/>
        <w:rPr>
          <w:rFonts w:ascii="Times New Roman" w:eastAsia="Times New Roman" w:hAnsi="Times New Roman" w:cs="Times New Roman"/>
          <w:b/>
          <w:bCs/>
          <w:sz w:val="20"/>
          <w:szCs w:val="20"/>
          <w:lang w:eastAsia="sk-SK"/>
        </w:rPr>
      </w:pPr>
      <w:r w:rsidRPr="007B7470">
        <w:rPr>
          <w:rFonts w:ascii="Times New Roman" w:eastAsia="Times New Roman" w:hAnsi="Times New Roman" w:cs="Times New Roman"/>
          <w:b/>
          <w:bCs/>
          <w:sz w:val="24"/>
          <w:szCs w:val="20"/>
          <w:lang w:eastAsia="sk-SK"/>
        </w:rPr>
        <w:t xml:space="preserve">  Poznámka:</w:t>
      </w:r>
    </w:p>
    <w:p w14:paraId="18F332A0" w14:textId="77777777" w:rsidR="003408F5" w:rsidRPr="007B7470" w:rsidRDefault="003408F5" w:rsidP="003408F5">
      <w:pPr>
        <w:tabs>
          <w:tab w:val="num" w:pos="1080"/>
        </w:tabs>
        <w:spacing w:after="0" w:line="240" w:lineRule="auto"/>
        <w:ind w:left="-900"/>
        <w:jc w:val="both"/>
        <w:rPr>
          <w:rFonts w:ascii="Times New Roman" w:eastAsia="Times New Roman" w:hAnsi="Times New Roman" w:cs="Times New Roman"/>
          <w:bCs/>
          <w:sz w:val="20"/>
          <w:szCs w:val="20"/>
          <w:lang w:eastAsia="sk-SK"/>
        </w:rPr>
      </w:pPr>
      <w:r w:rsidRPr="007B7470">
        <w:rPr>
          <w:rFonts w:ascii="Times New Roman" w:eastAsia="Times New Roman" w:hAnsi="Times New Roman" w:cs="Times New Roman"/>
          <w:bCs/>
          <w:sz w:val="24"/>
          <w:szCs w:val="20"/>
          <w:lang w:eastAsia="sk-SK"/>
        </w:rPr>
        <w:t xml:space="preserve">  Ak sa vplyv týka viacerých subjektov verejnej správy, vypĺňa sa samostatná tabuľka za každý subjekt.</w:t>
      </w:r>
    </w:p>
    <w:p w14:paraId="44E9D25B"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5937C9AB"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4C409271"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643ED36A"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59416598"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3CE35B20"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792BAB78"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1B5E1A6D"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04287695"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1F59E156"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5626645A"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19E4AECF"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7512F411"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732A2B35"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33C873FC" w14:textId="77777777" w:rsidR="00440A16" w:rsidRPr="007B7470" w:rsidRDefault="00440A16"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2C165B65" w14:textId="77777777" w:rsidR="007D5748" w:rsidRPr="007B7470" w:rsidRDefault="007D5748" w:rsidP="002177DB">
      <w:pPr>
        <w:tabs>
          <w:tab w:val="num" w:pos="1080"/>
        </w:tabs>
        <w:spacing w:after="0" w:line="240" w:lineRule="auto"/>
        <w:jc w:val="both"/>
        <w:rPr>
          <w:rFonts w:ascii="Times New Roman" w:eastAsia="Times New Roman" w:hAnsi="Times New Roman" w:cs="Times New Roman"/>
          <w:bCs/>
          <w:sz w:val="20"/>
          <w:szCs w:val="20"/>
          <w:lang w:eastAsia="sk-SK"/>
        </w:rPr>
      </w:pPr>
    </w:p>
    <w:p w14:paraId="70BD0B27" w14:textId="77777777" w:rsidR="007D5748" w:rsidRPr="007B7470"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14:paraId="1F61D2BA" w14:textId="77777777" w:rsidR="007D5748" w:rsidRPr="007B7470" w:rsidRDefault="007D5748" w:rsidP="007D5748">
      <w:pPr>
        <w:tabs>
          <w:tab w:val="num" w:pos="1080"/>
        </w:tabs>
        <w:spacing w:after="0" w:line="240" w:lineRule="auto"/>
        <w:jc w:val="right"/>
        <w:rPr>
          <w:rFonts w:ascii="Times New Roman" w:eastAsia="Times New Roman" w:hAnsi="Times New Roman" w:cs="Times New Roman"/>
          <w:bCs/>
          <w:sz w:val="24"/>
          <w:szCs w:val="24"/>
          <w:lang w:eastAsia="sk-SK"/>
        </w:rPr>
      </w:pPr>
      <w:r w:rsidRPr="007B7470">
        <w:rPr>
          <w:rFonts w:ascii="Times New Roman" w:eastAsia="Times New Roman" w:hAnsi="Times New Roman" w:cs="Times New Roman"/>
          <w:bCs/>
          <w:sz w:val="24"/>
          <w:szCs w:val="24"/>
          <w:lang w:eastAsia="sk-SK"/>
        </w:rPr>
        <w:t xml:space="preserve">                 </w:t>
      </w:r>
    </w:p>
    <w:p w14:paraId="06DDF148" w14:textId="77777777" w:rsidR="007D5748" w:rsidRPr="007B7470" w:rsidRDefault="00B801BA" w:rsidP="007D5748">
      <w:pPr>
        <w:tabs>
          <w:tab w:val="num" w:pos="1080"/>
        </w:tabs>
        <w:spacing w:after="0" w:line="240" w:lineRule="auto"/>
        <w:jc w:val="both"/>
        <w:rPr>
          <w:rFonts w:ascii="Times New Roman" w:eastAsia="Times New Roman" w:hAnsi="Times New Roman" w:cs="Times New Roman"/>
          <w:bCs/>
          <w:sz w:val="20"/>
          <w:szCs w:val="20"/>
          <w:lang w:eastAsia="sk-SK"/>
        </w:rPr>
      </w:pPr>
      <w:r w:rsidRPr="007B7470">
        <w:rPr>
          <w:rFonts w:ascii="Times New Roman" w:eastAsia="Times New Roman" w:hAnsi="Times New Roman" w:cs="Times New Roman"/>
          <w:bCs/>
          <w:sz w:val="20"/>
          <w:szCs w:val="20"/>
          <w:lang w:eastAsia="sk-SK"/>
        </w:rPr>
        <w:t xml:space="preserve">                                                                                                                                                                                                                                                                  Tabuľka č. 5</w:t>
      </w:r>
    </w:p>
    <w:tbl>
      <w:tblPr>
        <w:tblW w:w="14954" w:type="dxa"/>
        <w:tblInd w:w="-784" w:type="dxa"/>
        <w:tblCellMar>
          <w:left w:w="70" w:type="dxa"/>
          <w:right w:w="70" w:type="dxa"/>
        </w:tblCellMar>
        <w:tblLook w:val="0000" w:firstRow="0" w:lastRow="0" w:firstColumn="0" w:lastColumn="0" w:noHBand="0" w:noVBand="0"/>
      </w:tblPr>
      <w:tblGrid>
        <w:gridCol w:w="6188"/>
        <w:gridCol w:w="1698"/>
        <w:gridCol w:w="1788"/>
        <w:gridCol w:w="720"/>
        <w:gridCol w:w="1158"/>
        <w:gridCol w:w="1560"/>
        <w:gridCol w:w="1332"/>
        <w:gridCol w:w="510"/>
      </w:tblGrid>
      <w:tr w:rsidR="007D5748" w:rsidRPr="007B7470" w14:paraId="4488BF46" w14:textId="77777777" w:rsidTr="005E3699">
        <w:trPr>
          <w:cantSplit/>
          <w:trHeight w:val="255"/>
        </w:trPr>
        <w:tc>
          <w:tcPr>
            <w:tcW w:w="618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7E041E"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Zamestnanosť</w:t>
            </w:r>
          </w:p>
        </w:tc>
        <w:tc>
          <w:tcPr>
            <w:tcW w:w="6924" w:type="dxa"/>
            <w:gridSpan w:val="5"/>
            <w:tcBorders>
              <w:top w:val="single" w:sz="4" w:space="0" w:color="auto"/>
              <w:left w:val="nil"/>
              <w:bottom w:val="single" w:sz="4" w:space="0" w:color="auto"/>
              <w:right w:val="single" w:sz="4" w:space="0" w:color="auto"/>
            </w:tcBorders>
            <w:shd w:val="clear" w:color="auto" w:fill="BFBFBF" w:themeFill="background1" w:themeFillShade="BF"/>
          </w:tcPr>
          <w:p w14:paraId="7C70A5C5"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Vplyv na rozpočet verejnej správy</w:t>
            </w:r>
          </w:p>
        </w:tc>
        <w:tc>
          <w:tcPr>
            <w:tcW w:w="1842" w:type="dxa"/>
            <w:gridSpan w:val="2"/>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08948396"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poznámka</w:t>
            </w:r>
          </w:p>
        </w:tc>
      </w:tr>
      <w:tr w:rsidR="007D5748" w:rsidRPr="007B7470" w14:paraId="194F4756" w14:textId="77777777" w:rsidTr="005E3699">
        <w:trPr>
          <w:cantSplit/>
          <w:trHeight w:val="255"/>
        </w:trPr>
        <w:tc>
          <w:tcPr>
            <w:tcW w:w="6188"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1EB998" w14:textId="77777777" w:rsidR="007D5748" w:rsidRPr="007B7470" w:rsidRDefault="007D5748" w:rsidP="007D5748">
            <w:pPr>
              <w:spacing w:after="0" w:line="240" w:lineRule="auto"/>
              <w:rPr>
                <w:rFonts w:ascii="Times New Roman" w:eastAsia="Times New Roman" w:hAnsi="Times New Roman" w:cs="Times New Roman"/>
                <w:b/>
                <w:bCs/>
                <w:sz w:val="24"/>
                <w:szCs w:val="24"/>
                <w:lang w:eastAsia="sk-SK"/>
              </w:rPr>
            </w:pPr>
          </w:p>
        </w:tc>
        <w:tc>
          <w:tcPr>
            <w:tcW w:w="1698" w:type="dxa"/>
            <w:tcBorders>
              <w:top w:val="nil"/>
              <w:left w:val="nil"/>
              <w:bottom w:val="single" w:sz="4" w:space="0" w:color="auto"/>
              <w:right w:val="single" w:sz="4" w:space="0" w:color="auto"/>
            </w:tcBorders>
            <w:shd w:val="clear" w:color="auto" w:fill="BFBFBF" w:themeFill="background1" w:themeFillShade="BF"/>
          </w:tcPr>
          <w:p w14:paraId="2EC2DBE7" w14:textId="7303B5D7" w:rsidR="007D5748" w:rsidRPr="007B7470" w:rsidRDefault="00F57DE6"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2026</w:t>
            </w:r>
          </w:p>
        </w:tc>
        <w:tc>
          <w:tcPr>
            <w:tcW w:w="1788" w:type="dxa"/>
            <w:tcBorders>
              <w:top w:val="nil"/>
              <w:left w:val="nil"/>
              <w:bottom w:val="single" w:sz="4" w:space="0" w:color="auto"/>
              <w:right w:val="single" w:sz="4" w:space="0" w:color="auto"/>
            </w:tcBorders>
            <w:shd w:val="clear" w:color="auto" w:fill="BFBFBF" w:themeFill="background1" w:themeFillShade="BF"/>
          </w:tcPr>
          <w:p w14:paraId="047B050A" w14:textId="44006247" w:rsidR="007D5748" w:rsidRPr="007B7470" w:rsidRDefault="00F57DE6"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2027</w:t>
            </w:r>
          </w:p>
        </w:tc>
        <w:tc>
          <w:tcPr>
            <w:tcW w:w="1878" w:type="dxa"/>
            <w:gridSpan w:val="2"/>
            <w:tcBorders>
              <w:top w:val="nil"/>
              <w:left w:val="nil"/>
              <w:bottom w:val="single" w:sz="4" w:space="0" w:color="auto"/>
              <w:right w:val="single" w:sz="4" w:space="0" w:color="auto"/>
            </w:tcBorders>
            <w:shd w:val="clear" w:color="auto" w:fill="BFBFBF" w:themeFill="background1" w:themeFillShade="BF"/>
          </w:tcPr>
          <w:p w14:paraId="7E7CF51F" w14:textId="7809E92C" w:rsidR="007D5748" w:rsidRPr="007B7470" w:rsidRDefault="00F57DE6"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2028</w:t>
            </w:r>
          </w:p>
        </w:tc>
        <w:tc>
          <w:tcPr>
            <w:tcW w:w="1560" w:type="dxa"/>
            <w:tcBorders>
              <w:top w:val="nil"/>
              <w:left w:val="nil"/>
              <w:bottom w:val="single" w:sz="4" w:space="0" w:color="auto"/>
              <w:right w:val="single" w:sz="4" w:space="0" w:color="auto"/>
            </w:tcBorders>
            <w:shd w:val="clear" w:color="auto" w:fill="BFBFBF" w:themeFill="background1" w:themeFillShade="BF"/>
          </w:tcPr>
          <w:p w14:paraId="1AD491B6" w14:textId="21C52395" w:rsidR="007D5748" w:rsidRPr="007B7470" w:rsidRDefault="00F57DE6"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2029</w:t>
            </w:r>
          </w:p>
        </w:tc>
        <w:tc>
          <w:tcPr>
            <w:tcW w:w="1842" w:type="dxa"/>
            <w:gridSpan w:val="2"/>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7E6B8E0" w14:textId="77777777" w:rsidR="007D5748" w:rsidRPr="007B7470" w:rsidRDefault="007D5748" w:rsidP="007D5748">
            <w:pPr>
              <w:spacing w:after="0" w:line="240" w:lineRule="auto"/>
              <w:rPr>
                <w:rFonts w:ascii="Times New Roman" w:eastAsia="Times New Roman" w:hAnsi="Times New Roman" w:cs="Times New Roman"/>
                <w:b/>
                <w:bCs/>
                <w:color w:val="FFFFFF"/>
                <w:sz w:val="24"/>
                <w:szCs w:val="24"/>
                <w:lang w:eastAsia="sk-SK"/>
              </w:rPr>
            </w:pPr>
          </w:p>
        </w:tc>
      </w:tr>
      <w:tr w:rsidR="007D5748" w:rsidRPr="007B7470" w14:paraId="4A99A478" w14:textId="77777777" w:rsidTr="005E3699">
        <w:trPr>
          <w:trHeight w:val="255"/>
        </w:trPr>
        <w:tc>
          <w:tcPr>
            <w:tcW w:w="6188" w:type="dxa"/>
            <w:tcBorders>
              <w:top w:val="nil"/>
              <w:left w:val="single" w:sz="4" w:space="0" w:color="auto"/>
              <w:bottom w:val="single" w:sz="4" w:space="0" w:color="auto"/>
              <w:right w:val="single" w:sz="4" w:space="0" w:color="auto"/>
            </w:tcBorders>
          </w:tcPr>
          <w:p w14:paraId="11707F8B" w14:textId="77777777" w:rsidR="007D5748" w:rsidRPr="007B7470" w:rsidRDefault="007D5748" w:rsidP="007D5748">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Počet zamestnancov celkom</w:t>
            </w:r>
          </w:p>
        </w:tc>
        <w:tc>
          <w:tcPr>
            <w:tcW w:w="1698" w:type="dxa"/>
            <w:tcBorders>
              <w:top w:val="nil"/>
              <w:left w:val="nil"/>
              <w:bottom w:val="single" w:sz="4" w:space="0" w:color="auto"/>
              <w:right w:val="single" w:sz="4" w:space="0" w:color="auto"/>
            </w:tcBorders>
          </w:tcPr>
          <w:p w14:paraId="23D9AE0C"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88" w:type="dxa"/>
            <w:tcBorders>
              <w:top w:val="nil"/>
              <w:left w:val="nil"/>
              <w:bottom w:val="single" w:sz="4" w:space="0" w:color="auto"/>
              <w:right w:val="single" w:sz="4" w:space="0" w:color="auto"/>
            </w:tcBorders>
          </w:tcPr>
          <w:p w14:paraId="70F6BED3"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878" w:type="dxa"/>
            <w:gridSpan w:val="2"/>
            <w:tcBorders>
              <w:top w:val="nil"/>
              <w:left w:val="nil"/>
              <w:bottom w:val="single" w:sz="4" w:space="0" w:color="auto"/>
              <w:right w:val="single" w:sz="4" w:space="0" w:color="auto"/>
            </w:tcBorders>
          </w:tcPr>
          <w:p w14:paraId="450394E5"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560" w:type="dxa"/>
            <w:tcBorders>
              <w:top w:val="nil"/>
              <w:left w:val="nil"/>
              <w:bottom w:val="single" w:sz="4" w:space="0" w:color="auto"/>
              <w:right w:val="single" w:sz="4" w:space="0" w:color="auto"/>
            </w:tcBorders>
          </w:tcPr>
          <w:p w14:paraId="3573F2ED"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842" w:type="dxa"/>
            <w:gridSpan w:val="2"/>
            <w:tcBorders>
              <w:top w:val="nil"/>
              <w:left w:val="nil"/>
              <w:bottom w:val="single" w:sz="4" w:space="0" w:color="auto"/>
              <w:right w:val="single" w:sz="4" w:space="0" w:color="auto"/>
            </w:tcBorders>
            <w:noWrap/>
            <w:vAlign w:val="bottom"/>
          </w:tcPr>
          <w:p w14:paraId="3C3B50DB"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7D5748" w:rsidRPr="007B7470" w14:paraId="2E28828E" w14:textId="77777777" w:rsidTr="005E3699">
        <w:trPr>
          <w:trHeight w:val="255"/>
        </w:trPr>
        <w:tc>
          <w:tcPr>
            <w:tcW w:w="6188" w:type="dxa"/>
            <w:tcBorders>
              <w:top w:val="nil"/>
              <w:left w:val="single" w:sz="4" w:space="0" w:color="auto"/>
              <w:bottom w:val="single" w:sz="4" w:space="0" w:color="auto"/>
              <w:right w:val="single" w:sz="4" w:space="0" w:color="auto"/>
            </w:tcBorders>
          </w:tcPr>
          <w:p w14:paraId="0347714E" w14:textId="77777777" w:rsidR="007D5748" w:rsidRPr="007B7470" w:rsidRDefault="007D5748" w:rsidP="007D5748">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xml:space="preserve">   z toho vplyv na ŠR</w:t>
            </w:r>
          </w:p>
        </w:tc>
        <w:tc>
          <w:tcPr>
            <w:tcW w:w="1698" w:type="dxa"/>
            <w:tcBorders>
              <w:top w:val="single" w:sz="4" w:space="0" w:color="auto"/>
              <w:left w:val="nil"/>
              <w:bottom w:val="single" w:sz="4" w:space="0" w:color="auto"/>
              <w:right w:val="single" w:sz="4" w:space="0" w:color="auto"/>
            </w:tcBorders>
          </w:tcPr>
          <w:p w14:paraId="66D26B6A"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88" w:type="dxa"/>
            <w:tcBorders>
              <w:top w:val="single" w:sz="4" w:space="0" w:color="auto"/>
              <w:left w:val="nil"/>
              <w:bottom w:val="single" w:sz="4" w:space="0" w:color="auto"/>
              <w:right w:val="single" w:sz="4" w:space="0" w:color="auto"/>
            </w:tcBorders>
          </w:tcPr>
          <w:p w14:paraId="316FB68D"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878" w:type="dxa"/>
            <w:gridSpan w:val="2"/>
            <w:tcBorders>
              <w:top w:val="single" w:sz="4" w:space="0" w:color="auto"/>
              <w:left w:val="nil"/>
              <w:bottom w:val="single" w:sz="4" w:space="0" w:color="auto"/>
              <w:right w:val="single" w:sz="4" w:space="0" w:color="auto"/>
            </w:tcBorders>
          </w:tcPr>
          <w:p w14:paraId="25BAFF10"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560" w:type="dxa"/>
            <w:tcBorders>
              <w:top w:val="single" w:sz="4" w:space="0" w:color="auto"/>
              <w:left w:val="nil"/>
              <w:bottom w:val="single" w:sz="4" w:space="0" w:color="auto"/>
              <w:right w:val="single" w:sz="4" w:space="0" w:color="auto"/>
            </w:tcBorders>
          </w:tcPr>
          <w:p w14:paraId="11D7D95D"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842" w:type="dxa"/>
            <w:gridSpan w:val="2"/>
            <w:tcBorders>
              <w:top w:val="nil"/>
              <w:left w:val="nil"/>
              <w:bottom w:val="single" w:sz="4" w:space="0" w:color="auto"/>
              <w:right w:val="single" w:sz="4" w:space="0" w:color="auto"/>
            </w:tcBorders>
            <w:noWrap/>
            <w:vAlign w:val="bottom"/>
          </w:tcPr>
          <w:p w14:paraId="20BA8261"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r>
      <w:tr w:rsidR="007D5748" w:rsidRPr="007B7470" w14:paraId="1E111D45" w14:textId="77777777" w:rsidTr="005E3699">
        <w:trPr>
          <w:trHeight w:val="255"/>
        </w:trPr>
        <w:tc>
          <w:tcPr>
            <w:tcW w:w="6188" w:type="dxa"/>
            <w:tcBorders>
              <w:top w:val="nil"/>
              <w:left w:val="single" w:sz="4" w:space="0" w:color="auto"/>
              <w:bottom w:val="single" w:sz="4" w:space="0" w:color="auto"/>
              <w:right w:val="single" w:sz="4" w:space="0" w:color="auto"/>
            </w:tcBorders>
          </w:tcPr>
          <w:p w14:paraId="632547B8" w14:textId="77777777" w:rsidR="007D5748" w:rsidRPr="007B7470" w:rsidRDefault="007D5748" w:rsidP="007D5748">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Priemerný mzdový výdavok (v eurách)</w:t>
            </w:r>
          </w:p>
        </w:tc>
        <w:tc>
          <w:tcPr>
            <w:tcW w:w="1698" w:type="dxa"/>
            <w:tcBorders>
              <w:top w:val="single" w:sz="4" w:space="0" w:color="auto"/>
              <w:left w:val="nil"/>
              <w:bottom w:val="single" w:sz="4" w:space="0" w:color="auto"/>
              <w:right w:val="single" w:sz="4" w:space="0" w:color="auto"/>
            </w:tcBorders>
          </w:tcPr>
          <w:p w14:paraId="283D3849"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88" w:type="dxa"/>
            <w:tcBorders>
              <w:top w:val="single" w:sz="4" w:space="0" w:color="auto"/>
              <w:left w:val="nil"/>
              <w:bottom w:val="single" w:sz="4" w:space="0" w:color="auto"/>
              <w:right w:val="single" w:sz="4" w:space="0" w:color="auto"/>
            </w:tcBorders>
          </w:tcPr>
          <w:p w14:paraId="4FA50536"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878" w:type="dxa"/>
            <w:gridSpan w:val="2"/>
            <w:tcBorders>
              <w:top w:val="single" w:sz="4" w:space="0" w:color="auto"/>
              <w:left w:val="nil"/>
              <w:bottom w:val="single" w:sz="4" w:space="0" w:color="auto"/>
              <w:right w:val="single" w:sz="4" w:space="0" w:color="auto"/>
            </w:tcBorders>
          </w:tcPr>
          <w:p w14:paraId="08C5C768"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560" w:type="dxa"/>
            <w:tcBorders>
              <w:top w:val="single" w:sz="4" w:space="0" w:color="auto"/>
              <w:left w:val="nil"/>
              <w:bottom w:val="single" w:sz="4" w:space="0" w:color="auto"/>
              <w:right w:val="single" w:sz="4" w:space="0" w:color="auto"/>
            </w:tcBorders>
          </w:tcPr>
          <w:p w14:paraId="267F8BA4"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842" w:type="dxa"/>
            <w:gridSpan w:val="2"/>
            <w:tcBorders>
              <w:top w:val="nil"/>
              <w:left w:val="nil"/>
              <w:bottom w:val="single" w:sz="4" w:space="0" w:color="auto"/>
              <w:right w:val="single" w:sz="4" w:space="0" w:color="auto"/>
            </w:tcBorders>
            <w:noWrap/>
            <w:vAlign w:val="bottom"/>
          </w:tcPr>
          <w:p w14:paraId="061CE886"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7D5748" w:rsidRPr="007B7470" w14:paraId="610A0E3A" w14:textId="77777777" w:rsidTr="005E3699">
        <w:trPr>
          <w:trHeight w:val="255"/>
        </w:trPr>
        <w:tc>
          <w:tcPr>
            <w:tcW w:w="6188" w:type="dxa"/>
            <w:tcBorders>
              <w:top w:val="nil"/>
              <w:left w:val="single" w:sz="4" w:space="0" w:color="auto"/>
              <w:bottom w:val="single" w:sz="4" w:space="0" w:color="auto"/>
              <w:right w:val="single" w:sz="4" w:space="0" w:color="auto"/>
            </w:tcBorders>
          </w:tcPr>
          <w:p w14:paraId="119CA993"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b/>
                <w:bCs/>
                <w:sz w:val="24"/>
                <w:szCs w:val="24"/>
                <w:lang w:eastAsia="sk-SK"/>
              </w:rPr>
              <w:t xml:space="preserve">   z toho vplyv na ŠR</w:t>
            </w:r>
          </w:p>
        </w:tc>
        <w:tc>
          <w:tcPr>
            <w:tcW w:w="1698" w:type="dxa"/>
            <w:tcBorders>
              <w:top w:val="single" w:sz="4" w:space="0" w:color="auto"/>
              <w:left w:val="nil"/>
              <w:bottom w:val="single" w:sz="4" w:space="0" w:color="auto"/>
              <w:right w:val="single" w:sz="4" w:space="0" w:color="auto"/>
            </w:tcBorders>
          </w:tcPr>
          <w:p w14:paraId="42222725" w14:textId="77777777" w:rsidR="007D5748" w:rsidRPr="007B7470" w:rsidRDefault="007D5748" w:rsidP="007D5748">
            <w:pPr>
              <w:spacing w:after="0" w:line="240" w:lineRule="auto"/>
              <w:jc w:val="center"/>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c>
          <w:tcPr>
            <w:tcW w:w="1788" w:type="dxa"/>
            <w:tcBorders>
              <w:top w:val="single" w:sz="4" w:space="0" w:color="auto"/>
              <w:left w:val="nil"/>
              <w:bottom w:val="single" w:sz="4" w:space="0" w:color="auto"/>
              <w:right w:val="single" w:sz="4" w:space="0" w:color="auto"/>
            </w:tcBorders>
          </w:tcPr>
          <w:p w14:paraId="33449FDE" w14:textId="77777777" w:rsidR="007D5748" w:rsidRPr="007B7470" w:rsidRDefault="007D5748" w:rsidP="007D5748">
            <w:pPr>
              <w:spacing w:after="0" w:line="240" w:lineRule="auto"/>
              <w:jc w:val="center"/>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c>
          <w:tcPr>
            <w:tcW w:w="1878" w:type="dxa"/>
            <w:gridSpan w:val="2"/>
            <w:tcBorders>
              <w:top w:val="single" w:sz="4" w:space="0" w:color="auto"/>
              <w:left w:val="nil"/>
              <w:bottom w:val="single" w:sz="4" w:space="0" w:color="auto"/>
              <w:right w:val="single" w:sz="4" w:space="0" w:color="auto"/>
            </w:tcBorders>
          </w:tcPr>
          <w:p w14:paraId="6AB5D0ED" w14:textId="77777777" w:rsidR="007D5748" w:rsidRPr="007B7470" w:rsidRDefault="007D5748" w:rsidP="007D5748">
            <w:pPr>
              <w:spacing w:after="0" w:line="240" w:lineRule="auto"/>
              <w:jc w:val="center"/>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c>
          <w:tcPr>
            <w:tcW w:w="1560" w:type="dxa"/>
            <w:tcBorders>
              <w:top w:val="single" w:sz="4" w:space="0" w:color="auto"/>
              <w:left w:val="nil"/>
              <w:bottom w:val="single" w:sz="4" w:space="0" w:color="auto"/>
              <w:right w:val="single" w:sz="4" w:space="0" w:color="auto"/>
            </w:tcBorders>
          </w:tcPr>
          <w:p w14:paraId="5C1D06A9" w14:textId="77777777" w:rsidR="007D5748" w:rsidRPr="007B7470" w:rsidRDefault="007D5748" w:rsidP="007D5748">
            <w:pPr>
              <w:spacing w:after="0" w:line="240" w:lineRule="auto"/>
              <w:jc w:val="center"/>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c>
          <w:tcPr>
            <w:tcW w:w="1842" w:type="dxa"/>
            <w:gridSpan w:val="2"/>
            <w:tcBorders>
              <w:top w:val="nil"/>
              <w:left w:val="nil"/>
              <w:bottom w:val="single" w:sz="4" w:space="0" w:color="auto"/>
              <w:right w:val="single" w:sz="4" w:space="0" w:color="auto"/>
            </w:tcBorders>
            <w:noWrap/>
            <w:vAlign w:val="bottom"/>
          </w:tcPr>
          <w:p w14:paraId="6095772E"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7D5748" w:rsidRPr="007B7470" w14:paraId="2C2A97D3" w14:textId="77777777" w:rsidTr="005E3699">
        <w:trPr>
          <w:trHeight w:val="255"/>
        </w:trPr>
        <w:tc>
          <w:tcPr>
            <w:tcW w:w="6188" w:type="dxa"/>
            <w:tcBorders>
              <w:top w:val="nil"/>
              <w:left w:val="single" w:sz="4" w:space="0" w:color="auto"/>
              <w:bottom w:val="single" w:sz="4" w:space="0" w:color="auto"/>
              <w:right w:val="single" w:sz="4" w:space="0" w:color="auto"/>
            </w:tcBorders>
            <w:shd w:val="clear" w:color="auto" w:fill="BFBFBF" w:themeFill="background1" w:themeFillShade="BF"/>
          </w:tcPr>
          <w:p w14:paraId="59D0C433" w14:textId="77777777" w:rsidR="007D5748" w:rsidRPr="007B7470" w:rsidRDefault="007D5748" w:rsidP="007D5748">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Osobné výdavky celkom (v eurách)</w:t>
            </w:r>
          </w:p>
        </w:tc>
        <w:tc>
          <w:tcPr>
            <w:tcW w:w="1698" w:type="dxa"/>
            <w:tcBorders>
              <w:top w:val="nil"/>
              <w:left w:val="nil"/>
              <w:bottom w:val="single" w:sz="4" w:space="0" w:color="auto"/>
              <w:right w:val="single" w:sz="4" w:space="0" w:color="auto"/>
            </w:tcBorders>
            <w:shd w:val="clear" w:color="auto" w:fill="BFBFBF" w:themeFill="background1" w:themeFillShade="BF"/>
          </w:tcPr>
          <w:p w14:paraId="3903BF68"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788" w:type="dxa"/>
            <w:tcBorders>
              <w:top w:val="nil"/>
              <w:left w:val="nil"/>
              <w:bottom w:val="single" w:sz="4" w:space="0" w:color="auto"/>
              <w:right w:val="single" w:sz="4" w:space="0" w:color="auto"/>
            </w:tcBorders>
            <w:shd w:val="clear" w:color="auto" w:fill="BFBFBF" w:themeFill="background1" w:themeFillShade="BF"/>
          </w:tcPr>
          <w:p w14:paraId="5FD2BB51"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878" w:type="dxa"/>
            <w:gridSpan w:val="2"/>
            <w:tcBorders>
              <w:top w:val="nil"/>
              <w:left w:val="nil"/>
              <w:bottom w:val="single" w:sz="4" w:space="0" w:color="auto"/>
              <w:right w:val="single" w:sz="4" w:space="0" w:color="auto"/>
            </w:tcBorders>
            <w:shd w:val="clear" w:color="auto" w:fill="BFBFBF" w:themeFill="background1" w:themeFillShade="BF"/>
          </w:tcPr>
          <w:p w14:paraId="3268F7A8"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560" w:type="dxa"/>
            <w:tcBorders>
              <w:top w:val="nil"/>
              <w:left w:val="nil"/>
              <w:bottom w:val="single" w:sz="4" w:space="0" w:color="auto"/>
              <w:right w:val="single" w:sz="4" w:space="0" w:color="auto"/>
            </w:tcBorders>
            <w:shd w:val="clear" w:color="auto" w:fill="BFBFBF" w:themeFill="background1" w:themeFillShade="BF"/>
          </w:tcPr>
          <w:p w14:paraId="7FF1AAB7"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0</w:t>
            </w:r>
          </w:p>
        </w:tc>
        <w:tc>
          <w:tcPr>
            <w:tcW w:w="1842" w:type="dxa"/>
            <w:gridSpan w:val="2"/>
            <w:tcBorders>
              <w:top w:val="nil"/>
              <w:left w:val="nil"/>
              <w:bottom w:val="single" w:sz="4" w:space="0" w:color="auto"/>
              <w:right w:val="single" w:sz="4" w:space="0" w:color="auto"/>
            </w:tcBorders>
            <w:shd w:val="clear" w:color="auto" w:fill="BFBFBF" w:themeFill="background1" w:themeFillShade="BF"/>
            <w:noWrap/>
            <w:vAlign w:val="bottom"/>
          </w:tcPr>
          <w:p w14:paraId="752F21A4" w14:textId="77777777" w:rsidR="007D5748" w:rsidRPr="007B7470" w:rsidRDefault="007D5748" w:rsidP="007D5748">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w:t>
            </w:r>
          </w:p>
        </w:tc>
      </w:tr>
      <w:tr w:rsidR="007D5748" w:rsidRPr="007B7470" w14:paraId="12F4E49D" w14:textId="77777777" w:rsidTr="005E3699">
        <w:trPr>
          <w:trHeight w:val="255"/>
        </w:trPr>
        <w:tc>
          <w:tcPr>
            <w:tcW w:w="6188" w:type="dxa"/>
            <w:tcBorders>
              <w:top w:val="nil"/>
              <w:left w:val="single" w:sz="4" w:space="0" w:color="auto"/>
              <w:bottom w:val="single" w:sz="4" w:space="0" w:color="auto"/>
              <w:right w:val="single" w:sz="4" w:space="0" w:color="auto"/>
            </w:tcBorders>
          </w:tcPr>
          <w:p w14:paraId="790F4E3E" w14:textId="77777777" w:rsidR="007D5748" w:rsidRPr="007B7470" w:rsidRDefault="007D5748" w:rsidP="007D5748">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Mzdy, platy, služobné príjmy a ostatné osobné vyrovnania (610)</w:t>
            </w:r>
          </w:p>
        </w:tc>
        <w:tc>
          <w:tcPr>
            <w:tcW w:w="1698" w:type="dxa"/>
            <w:tcBorders>
              <w:top w:val="nil"/>
              <w:left w:val="nil"/>
              <w:bottom w:val="single" w:sz="4" w:space="0" w:color="auto"/>
              <w:right w:val="single" w:sz="4" w:space="0" w:color="auto"/>
            </w:tcBorders>
          </w:tcPr>
          <w:p w14:paraId="5B39A37F"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88" w:type="dxa"/>
            <w:tcBorders>
              <w:top w:val="nil"/>
              <w:left w:val="nil"/>
              <w:bottom w:val="single" w:sz="4" w:space="0" w:color="auto"/>
              <w:right w:val="single" w:sz="4" w:space="0" w:color="auto"/>
            </w:tcBorders>
          </w:tcPr>
          <w:p w14:paraId="4D422C75"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878" w:type="dxa"/>
            <w:gridSpan w:val="2"/>
            <w:tcBorders>
              <w:top w:val="nil"/>
              <w:left w:val="nil"/>
              <w:bottom w:val="single" w:sz="4" w:space="0" w:color="auto"/>
              <w:right w:val="single" w:sz="4" w:space="0" w:color="auto"/>
            </w:tcBorders>
          </w:tcPr>
          <w:p w14:paraId="7EB05EDD"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560" w:type="dxa"/>
            <w:tcBorders>
              <w:top w:val="nil"/>
              <w:left w:val="nil"/>
              <w:bottom w:val="single" w:sz="4" w:space="0" w:color="auto"/>
              <w:right w:val="single" w:sz="4" w:space="0" w:color="auto"/>
            </w:tcBorders>
          </w:tcPr>
          <w:p w14:paraId="4F3446BC"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842" w:type="dxa"/>
            <w:gridSpan w:val="2"/>
            <w:tcBorders>
              <w:top w:val="nil"/>
              <w:left w:val="nil"/>
              <w:bottom w:val="single" w:sz="4" w:space="0" w:color="auto"/>
              <w:right w:val="single" w:sz="4" w:space="0" w:color="auto"/>
            </w:tcBorders>
            <w:noWrap/>
            <w:vAlign w:val="bottom"/>
          </w:tcPr>
          <w:p w14:paraId="238A7D47" w14:textId="77777777" w:rsidR="007D5748" w:rsidRPr="007B7470" w:rsidRDefault="007D5748" w:rsidP="007D5748">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w:t>
            </w:r>
          </w:p>
        </w:tc>
      </w:tr>
      <w:tr w:rsidR="007D5748" w:rsidRPr="007B7470" w14:paraId="538BD9C5" w14:textId="77777777" w:rsidTr="005E3699">
        <w:trPr>
          <w:trHeight w:val="255"/>
        </w:trPr>
        <w:tc>
          <w:tcPr>
            <w:tcW w:w="6188" w:type="dxa"/>
            <w:tcBorders>
              <w:top w:val="nil"/>
              <w:left w:val="single" w:sz="4" w:space="0" w:color="auto"/>
              <w:bottom w:val="single" w:sz="4" w:space="0" w:color="auto"/>
              <w:right w:val="single" w:sz="4" w:space="0" w:color="auto"/>
            </w:tcBorders>
          </w:tcPr>
          <w:p w14:paraId="57F30A04"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b/>
                <w:bCs/>
                <w:sz w:val="24"/>
                <w:szCs w:val="24"/>
                <w:lang w:eastAsia="sk-SK"/>
              </w:rPr>
              <w:t xml:space="preserve">   z toho vplyv na ŠR</w:t>
            </w:r>
          </w:p>
        </w:tc>
        <w:tc>
          <w:tcPr>
            <w:tcW w:w="1698" w:type="dxa"/>
            <w:tcBorders>
              <w:top w:val="nil"/>
              <w:left w:val="nil"/>
              <w:bottom w:val="single" w:sz="4" w:space="0" w:color="auto"/>
              <w:right w:val="single" w:sz="4" w:space="0" w:color="auto"/>
            </w:tcBorders>
          </w:tcPr>
          <w:p w14:paraId="21D41106" w14:textId="77777777" w:rsidR="007D5748" w:rsidRPr="007B7470" w:rsidRDefault="007D5748" w:rsidP="007D5748">
            <w:pPr>
              <w:spacing w:after="0" w:line="240" w:lineRule="auto"/>
              <w:jc w:val="center"/>
              <w:rPr>
                <w:rFonts w:ascii="Times New Roman" w:eastAsia="Times New Roman" w:hAnsi="Times New Roman" w:cs="Times New Roman"/>
                <w:sz w:val="24"/>
                <w:szCs w:val="24"/>
                <w:lang w:eastAsia="sk-SK"/>
              </w:rPr>
            </w:pPr>
          </w:p>
        </w:tc>
        <w:tc>
          <w:tcPr>
            <w:tcW w:w="1788" w:type="dxa"/>
            <w:tcBorders>
              <w:top w:val="nil"/>
              <w:left w:val="nil"/>
              <w:bottom w:val="single" w:sz="4" w:space="0" w:color="auto"/>
              <w:right w:val="single" w:sz="4" w:space="0" w:color="auto"/>
            </w:tcBorders>
          </w:tcPr>
          <w:p w14:paraId="5F9DD74A" w14:textId="77777777" w:rsidR="007D5748" w:rsidRPr="007B7470" w:rsidRDefault="007D5748" w:rsidP="007D5748">
            <w:pPr>
              <w:spacing w:after="0" w:line="240" w:lineRule="auto"/>
              <w:jc w:val="center"/>
              <w:rPr>
                <w:rFonts w:ascii="Times New Roman" w:eastAsia="Times New Roman" w:hAnsi="Times New Roman" w:cs="Times New Roman"/>
                <w:sz w:val="24"/>
                <w:szCs w:val="24"/>
                <w:lang w:eastAsia="sk-SK"/>
              </w:rPr>
            </w:pPr>
          </w:p>
        </w:tc>
        <w:tc>
          <w:tcPr>
            <w:tcW w:w="1878" w:type="dxa"/>
            <w:gridSpan w:val="2"/>
            <w:tcBorders>
              <w:top w:val="nil"/>
              <w:left w:val="nil"/>
              <w:bottom w:val="single" w:sz="4" w:space="0" w:color="auto"/>
              <w:right w:val="single" w:sz="4" w:space="0" w:color="auto"/>
            </w:tcBorders>
          </w:tcPr>
          <w:p w14:paraId="45590FFE" w14:textId="77777777" w:rsidR="007D5748" w:rsidRPr="007B7470" w:rsidRDefault="007D5748" w:rsidP="007D5748">
            <w:pPr>
              <w:spacing w:after="0" w:line="240" w:lineRule="auto"/>
              <w:jc w:val="center"/>
              <w:rPr>
                <w:rFonts w:ascii="Times New Roman" w:eastAsia="Times New Roman" w:hAnsi="Times New Roman" w:cs="Times New Roman"/>
                <w:sz w:val="24"/>
                <w:szCs w:val="24"/>
                <w:lang w:eastAsia="sk-SK"/>
              </w:rPr>
            </w:pPr>
          </w:p>
        </w:tc>
        <w:tc>
          <w:tcPr>
            <w:tcW w:w="1560" w:type="dxa"/>
            <w:tcBorders>
              <w:top w:val="nil"/>
              <w:left w:val="nil"/>
              <w:bottom w:val="single" w:sz="4" w:space="0" w:color="auto"/>
              <w:right w:val="single" w:sz="4" w:space="0" w:color="auto"/>
            </w:tcBorders>
          </w:tcPr>
          <w:p w14:paraId="04C76283" w14:textId="77777777" w:rsidR="007D5748" w:rsidRPr="007B7470" w:rsidRDefault="007D5748" w:rsidP="007D5748">
            <w:pPr>
              <w:spacing w:after="0" w:line="240" w:lineRule="auto"/>
              <w:jc w:val="center"/>
              <w:rPr>
                <w:rFonts w:ascii="Times New Roman" w:eastAsia="Times New Roman" w:hAnsi="Times New Roman" w:cs="Times New Roman"/>
                <w:sz w:val="24"/>
                <w:szCs w:val="24"/>
                <w:lang w:eastAsia="sk-SK"/>
              </w:rPr>
            </w:pPr>
          </w:p>
        </w:tc>
        <w:tc>
          <w:tcPr>
            <w:tcW w:w="1842" w:type="dxa"/>
            <w:gridSpan w:val="2"/>
            <w:tcBorders>
              <w:top w:val="nil"/>
              <w:left w:val="nil"/>
              <w:bottom w:val="single" w:sz="4" w:space="0" w:color="auto"/>
              <w:right w:val="single" w:sz="4" w:space="0" w:color="auto"/>
            </w:tcBorders>
            <w:noWrap/>
            <w:vAlign w:val="bottom"/>
          </w:tcPr>
          <w:p w14:paraId="701AE9E5"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7D5748" w:rsidRPr="007B7470" w14:paraId="3EA54638" w14:textId="77777777" w:rsidTr="005E3699">
        <w:trPr>
          <w:trHeight w:val="255"/>
        </w:trPr>
        <w:tc>
          <w:tcPr>
            <w:tcW w:w="6188" w:type="dxa"/>
            <w:tcBorders>
              <w:top w:val="nil"/>
              <w:left w:val="single" w:sz="4" w:space="0" w:color="auto"/>
              <w:bottom w:val="single" w:sz="4" w:space="0" w:color="auto"/>
              <w:right w:val="single" w:sz="4" w:space="0" w:color="auto"/>
            </w:tcBorders>
          </w:tcPr>
          <w:p w14:paraId="372E43D7" w14:textId="77777777" w:rsidR="007D5748" w:rsidRPr="007B7470" w:rsidRDefault="007D5748" w:rsidP="007D5748">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Poistné a príspevok do poisťovní (620)</w:t>
            </w:r>
          </w:p>
        </w:tc>
        <w:tc>
          <w:tcPr>
            <w:tcW w:w="1698" w:type="dxa"/>
            <w:tcBorders>
              <w:top w:val="nil"/>
              <w:left w:val="nil"/>
              <w:bottom w:val="single" w:sz="4" w:space="0" w:color="auto"/>
              <w:right w:val="single" w:sz="4" w:space="0" w:color="auto"/>
            </w:tcBorders>
          </w:tcPr>
          <w:p w14:paraId="04ED70D1"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88" w:type="dxa"/>
            <w:tcBorders>
              <w:top w:val="nil"/>
              <w:left w:val="nil"/>
              <w:bottom w:val="single" w:sz="4" w:space="0" w:color="auto"/>
              <w:right w:val="single" w:sz="4" w:space="0" w:color="auto"/>
            </w:tcBorders>
          </w:tcPr>
          <w:p w14:paraId="240DB002"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878" w:type="dxa"/>
            <w:gridSpan w:val="2"/>
            <w:tcBorders>
              <w:top w:val="nil"/>
              <w:left w:val="nil"/>
              <w:bottom w:val="single" w:sz="4" w:space="0" w:color="auto"/>
              <w:right w:val="single" w:sz="4" w:space="0" w:color="auto"/>
            </w:tcBorders>
          </w:tcPr>
          <w:p w14:paraId="3C260B67"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560" w:type="dxa"/>
            <w:tcBorders>
              <w:top w:val="nil"/>
              <w:left w:val="nil"/>
              <w:bottom w:val="single" w:sz="4" w:space="0" w:color="auto"/>
              <w:right w:val="single" w:sz="4" w:space="0" w:color="auto"/>
            </w:tcBorders>
          </w:tcPr>
          <w:p w14:paraId="1A903D9F" w14:textId="77777777" w:rsidR="007D5748" w:rsidRPr="007B7470"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842" w:type="dxa"/>
            <w:gridSpan w:val="2"/>
            <w:tcBorders>
              <w:top w:val="nil"/>
              <w:left w:val="nil"/>
              <w:bottom w:val="single" w:sz="4" w:space="0" w:color="auto"/>
              <w:right w:val="single" w:sz="4" w:space="0" w:color="auto"/>
            </w:tcBorders>
            <w:noWrap/>
            <w:vAlign w:val="bottom"/>
          </w:tcPr>
          <w:p w14:paraId="2A98B004" w14:textId="77777777" w:rsidR="007D5748" w:rsidRPr="007B7470" w:rsidRDefault="007D5748" w:rsidP="007D5748">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w:t>
            </w:r>
          </w:p>
        </w:tc>
      </w:tr>
      <w:tr w:rsidR="007D5748" w:rsidRPr="007B7470" w14:paraId="6BE36164" w14:textId="77777777" w:rsidTr="005E3699">
        <w:trPr>
          <w:trHeight w:val="255"/>
        </w:trPr>
        <w:tc>
          <w:tcPr>
            <w:tcW w:w="6188" w:type="dxa"/>
            <w:tcBorders>
              <w:top w:val="nil"/>
              <w:left w:val="single" w:sz="4" w:space="0" w:color="auto"/>
              <w:bottom w:val="single" w:sz="4" w:space="0" w:color="auto"/>
              <w:right w:val="single" w:sz="4" w:space="0" w:color="auto"/>
            </w:tcBorders>
          </w:tcPr>
          <w:p w14:paraId="6583B818"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b/>
                <w:bCs/>
                <w:sz w:val="24"/>
                <w:szCs w:val="24"/>
                <w:lang w:eastAsia="sk-SK"/>
              </w:rPr>
              <w:t xml:space="preserve">   z toho vplyv na ŠR</w:t>
            </w:r>
          </w:p>
        </w:tc>
        <w:tc>
          <w:tcPr>
            <w:tcW w:w="1698" w:type="dxa"/>
            <w:tcBorders>
              <w:top w:val="nil"/>
              <w:left w:val="nil"/>
              <w:bottom w:val="single" w:sz="4" w:space="0" w:color="auto"/>
              <w:right w:val="single" w:sz="4" w:space="0" w:color="auto"/>
            </w:tcBorders>
          </w:tcPr>
          <w:p w14:paraId="093A6430" w14:textId="77777777" w:rsidR="007D5748" w:rsidRPr="007B7470" w:rsidRDefault="007D5748" w:rsidP="007D5748">
            <w:pPr>
              <w:spacing w:after="0" w:line="240" w:lineRule="auto"/>
              <w:jc w:val="center"/>
              <w:rPr>
                <w:rFonts w:ascii="Times New Roman" w:eastAsia="Times New Roman" w:hAnsi="Times New Roman" w:cs="Times New Roman"/>
                <w:sz w:val="24"/>
                <w:szCs w:val="24"/>
                <w:lang w:eastAsia="sk-SK"/>
              </w:rPr>
            </w:pPr>
          </w:p>
        </w:tc>
        <w:tc>
          <w:tcPr>
            <w:tcW w:w="1788" w:type="dxa"/>
            <w:tcBorders>
              <w:top w:val="nil"/>
              <w:left w:val="nil"/>
              <w:bottom w:val="single" w:sz="4" w:space="0" w:color="auto"/>
              <w:right w:val="single" w:sz="4" w:space="0" w:color="auto"/>
            </w:tcBorders>
          </w:tcPr>
          <w:p w14:paraId="20223565" w14:textId="77777777" w:rsidR="007D5748" w:rsidRPr="007B7470" w:rsidRDefault="007D5748" w:rsidP="007D5748">
            <w:pPr>
              <w:spacing w:after="0" w:line="240" w:lineRule="auto"/>
              <w:jc w:val="center"/>
              <w:rPr>
                <w:rFonts w:ascii="Times New Roman" w:eastAsia="Times New Roman" w:hAnsi="Times New Roman" w:cs="Times New Roman"/>
                <w:sz w:val="24"/>
                <w:szCs w:val="24"/>
                <w:lang w:eastAsia="sk-SK"/>
              </w:rPr>
            </w:pPr>
          </w:p>
        </w:tc>
        <w:tc>
          <w:tcPr>
            <w:tcW w:w="1878" w:type="dxa"/>
            <w:gridSpan w:val="2"/>
            <w:tcBorders>
              <w:top w:val="nil"/>
              <w:left w:val="nil"/>
              <w:bottom w:val="single" w:sz="4" w:space="0" w:color="auto"/>
              <w:right w:val="single" w:sz="4" w:space="0" w:color="auto"/>
            </w:tcBorders>
          </w:tcPr>
          <w:p w14:paraId="5B6720C2" w14:textId="77777777" w:rsidR="007D5748" w:rsidRPr="007B7470" w:rsidRDefault="007D5748" w:rsidP="007D5748">
            <w:pPr>
              <w:spacing w:after="0" w:line="240" w:lineRule="auto"/>
              <w:jc w:val="center"/>
              <w:rPr>
                <w:rFonts w:ascii="Times New Roman" w:eastAsia="Times New Roman" w:hAnsi="Times New Roman" w:cs="Times New Roman"/>
                <w:sz w:val="24"/>
                <w:szCs w:val="24"/>
                <w:lang w:eastAsia="sk-SK"/>
              </w:rPr>
            </w:pPr>
          </w:p>
        </w:tc>
        <w:tc>
          <w:tcPr>
            <w:tcW w:w="1560" w:type="dxa"/>
            <w:tcBorders>
              <w:top w:val="nil"/>
              <w:left w:val="nil"/>
              <w:bottom w:val="single" w:sz="4" w:space="0" w:color="auto"/>
              <w:right w:val="single" w:sz="4" w:space="0" w:color="auto"/>
            </w:tcBorders>
          </w:tcPr>
          <w:p w14:paraId="1E608DBE" w14:textId="77777777" w:rsidR="007D5748" w:rsidRPr="007B7470" w:rsidRDefault="007D5748" w:rsidP="007D5748">
            <w:pPr>
              <w:spacing w:after="0" w:line="240" w:lineRule="auto"/>
              <w:jc w:val="center"/>
              <w:rPr>
                <w:rFonts w:ascii="Times New Roman" w:eastAsia="Times New Roman" w:hAnsi="Times New Roman" w:cs="Times New Roman"/>
                <w:sz w:val="24"/>
                <w:szCs w:val="24"/>
                <w:lang w:eastAsia="sk-SK"/>
              </w:rPr>
            </w:pPr>
          </w:p>
        </w:tc>
        <w:tc>
          <w:tcPr>
            <w:tcW w:w="1842" w:type="dxa"/>
            <w:gridSpan w:val="2"/>
            <w:tcBorders>
              <w:top w:val="nil"/>
              <w:left w:val="nil"/>
              <w:bottom w:val="single" w:sz="4" w:space="0" w:color="auto"/>
              <w:right w:val="single" w:sz="4" w:space="0" w:color="auto"/>
            </w:tcBorders>
            <w:noWrap/>
            <w:vAlign w:val="bottom"/>
          </w:tcPr>
          <w:p w14:paraId="792A6EA3"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w:t>
            </w:r>
          </w:p>
        </w:tc>
      </w:tr>
      <w:tr w:rsidR="007D5748" w:rsidRPr="007B7470" w14:paraId="1584602B" w14:textId="77777777" w:rsidTr="005E3699">
        <w:trPr>
          <w:trHeight w:val="255"/>
        </w:trPr>
        <w:tc>
          <w:tcPr>
            <w:tcW w:w="6188" w:type="dxa"/>
            <w:tcBorders>
              <w:top w:val="nil"/>
              <w:left w:val="nil"/>
              <w:bottom w:val="nil"/>
              <w:right w:val="nil"/>
            </w:tcBorders>
            <w:noWrap/>
            <w:vAlign w:val="bottom"/>
          </w:tcPr>
          <w:p w14:paraId="0D1C350A"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c>
          <w:tcPr>
            <w:tcW w:w="1698" w:type="dxa"/>
            <w:tcBorders>
              <w:top w:val="nil"/>
              <w:left w:val="nil"/>
              <w:bottom w:val="nil"/>
              <w:right w:val="nil"/>
            </w:tcBorders>
            <w:noWrap/>
            <w:vAlign w:val="bottom"/>
          </w:tcPr>
          <w:p w14:paraId="0E2B6FEA"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c>
          <w:tcPr>
            <w:tcW w:w="1788" w:type="dxa"/>
            <w:tcBorders>
              <w:top w:val="nil"/>
              <w:left w:val="nil"/>
              <w:bottom w:val="nil"/>
              <w:right w:val="nil"/>
            </w:tcBorders>
            <w:noWrap/>
            <w:vAlign w:val="bottom"/>
          </w:tcPr>
          <w:p w14:paraId="33712F16"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c>
          <w:tcPr>
            <w:tcW w:w="1878" w:type="dxa"/>
            <w:gridSpan w:val="2"/>
            <w:tcBorders>
              <w:top w:val="nil"/>
              <w:left w:val="nil"/>
              <w:bottom w:val="nil"/>
              <w:right w:val="nil"/>
            </w:tcBorders>
            <w:noWrap/>
            <w:vAlign w:val="bottom"/>
          </w:tcPr>
          <w:p w14:paraId="182838FC"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c>
          <w:tcPr>
            <w:tcW w:w="1560" w:type="dxa"/>
            <w:tcBorders>
              <w:top w:val="nil"/>
              <w:left w:val="nil"/>
              <w:bottom w:val="nil"/>
              <w:right w:val="nil"/>
            </w:tcBorders>
            <w:noWrap/>
            <w:vAlign w:val="bottom"/>
          </w:tcPr>
          <w:p w14:paraId="5A1ED4CA"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c>
          <w:tcPr>
            <w:tcW w:w="1842" w:type="dxa"/>
            <w:gridSpan w:val="2"/>
            <w:tcBorders>
              <w:top w:val="nil"/>
              <w:left w:val="nil"/>
              <w:bottom w:val="nil"/>
              <w:right w:val="nil"/>
            </w:tcBorders>
            <w:noWrap/>
            <w:vAlign w:val="bottom"/>
          </w:tcPr>
          <w:p w14:paraId="6BD640E4"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r>
      <w:tr w:rsidR="007D5748" w:rsidRPr="007B7470" w14:paraId="391CFB86" w14:textId="77777777" w:rsidTr="005E3699">
        <w:trPr>
          <w:trHeight w:val="255"/>
        </w:trPr>
        <w:tc>
          <w:tcPr>
            <w:tcW w:w="6188" w:type="dxa"/>
            <w:tcBorders>
              <w:top w:val="nil"/>
              <w:left w:val="nil"/>
              <w:bottom w:val="nil"/>
              <w:right w:val="nil"/>
            </w:tcBorders>
          </w:tcPr>
          <w:p w14:paraId="126A167C" w14:textId="77777777" w:rsidR="007D5748" w:rsidRPr="007B7470" w:rsidRDefault="00D922E5" w:rsidP="007D5748">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Poznámka</w:t>
            </w:r>
            <w:r w:rsidR="007D5748" w:rsidRPr="007B7470">
              <w:rPr>
                <w:rFonts w:ascii="Times New Roman" w:eastAsia="Times New Roman" w:hAnsi="Times New Roman" w:cs="Times New Roman"/>
                <w:b/>
                <w:bCs/>
                <w:sz w:val="24"/>
                <w:szCs w:val="24"/>
                <w:lang w:eastAsia="sk-SK"/>
              </w:rPr>
              <w:t>:</w:t>
            </w:r>
          </w:p>
        </w:tc>
        <w:tc>
          <w:tcPr>
            <w:tcW w:w="1698" w:type="dxa"/>
            <w:tcBorders>
              <w:top w:val="nil"/>
              <w:left w:val="nil"/>
              <w:bottom w:val="nil"/>
              <w:right w:val="nil"/>
            </w:tcBorders>
            <w:noWrap/>
            <w:vAlign w:val="bottom"/>
          </w:tcPr>
          <w:p w14:paraId="0AED43C1"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c>
          <w:tcPr>
            <w:tcW w:w="1788" w:type="dxa"/>
            <w:tcBorders>
              <w:top w:val="nil"/>
              <w:left w:val="nil"/>
              <w:bottom w:val="nil"/>
              <w:right w:val="nil"/>
            </w:tcBorders>
            <w:noWrap/>
            <w:vAlign w:val="bottom"/>
          </w:tcPr>
          <w:p w14:paraId="4B4CF923"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c>
          <w:tcPr>
            <w:tcW w:w="1878" w:type="dxa"/>
            <w:gridSpan w:val="2"/>
            <w:tcBorders>
              <w:top w:val="nil"/>
              <w:left w:val="nil"/>
              <w:bottom w:val="nil"/>
              <w:right w:val="nil"/>
            </w:tcBorders>
            <w:noWrap/>
            <w:vAlign w:val="bottom"/>
          </w:tcPr>
          <w:p w14:paraId="62FE8C21"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c>
          <w:tcPr>
            <w:tcW w:w="1560" w:type="dxa"/>
            <w:tcBorders>
              <w:top w:val="nil"/>
              <w:left w:val="nil"/>
              <w:bottom w:val="nil"/>
              <w:right w:val="nil"/>
            </w:tcBorders>
            <w:noWrap/>
            <w:vAlign w:val="bottom"/>
          </w:tcPr>
          <w:p w14:paraId="5A52B4B7"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c>
          <w:tcPr>
            <w:tcW w:w="1842" w:type="dxa"/>
            <w:gridSpan w:val="2"/>
            <w:tcBorders>
              <w:top w:val="nil"/>
              <w:left w:val="nil"/>
              <w:bottom w:val="nil"/>
              <w:right w:val="nil"/>
            </w:tcBorders>
            <w:noWrap/>
            <w:vAlign w:val="bottom"/>
          </w:tcPr>
          <w:p w14:paraId="31EBAB72"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r>
      <w:tr w:rsidR="007D5748" w:rsidRPr="007B7470" w14:paraId="7956C683" w14:textId="77777777" w:rsidTr="005E3699">
        <w:trPr>
          <w:trHeight w:val="255"/>
        </w:trPr>
        <w:tc>
          <w:tcPr>
            <w:tcW w:w="13112" w:type="dxa"/>
            <w:gridSpan w:val="6"/>
            <w:tcBorders>
              <w:top w:val="nil"/>
              <w:left w:val="nil"/>
              <w:bottom w:val="nil"/>
              <w:right w:val="nil"/>
            </w:tcBorders>
            <w:noWrap/>
          </w:tcPr>
          <w:p w14:paraId="27EA059E" w14:textId="77777777" w:rsidR="007D5748" w:rsidRPr="007B7470"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r w:rsidRPr="007B7470">
              <w:rPr>
                <w:rFonts w:ascii="Times New Roman" w:eastAsia="Times New Roman" w:hAnsi="Times New Roman" w:cs="Times New Roman"/>
                <w:bCs/>
                <w:sz w:val="24"/>
                <w:szCs w:val="20"/>
                <w:lang w:eastAsia="sk-SK"/>
              </w:rPr>
              <w:t>Ak sa vplyv týka viacerých subjektov verejnej správy, vypĺňa sa samostatná tabuľka za každý subjekt. Ak sa týka rôznych skupín zamestnancov, je potrebné počty, mzdy a poistné rozpísať samostatne podľa spôsobu odmeňovania (napr. policajti, colníci ...).</w:t>
            </w:r>
          </w:p>
          <w:p w14:paraId="57E6523E"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Priemerný mzdový výdavok je tvorený podielom mzdových výdavkov na jedného zamestnanca na jeden kalendárny mesiac bežného roka.</w:t>
            </w:r>
          </w:p>
        </w:tc>
        <w:tc>
          <w:tcPr>
            <w:tcW w:w="1842" w:type="dxa"/>
            <w:gridSpan w:val="2"/>
            <w:tcBorders>
              <w:top w:val="nil"/>
              <w:left w:val="nil"/>
              <w:bottom w:val="nil"/>
              <w:right w:val="nil"/>
            </w:tcBorders>
            <w:noWrap/>
            <w:vAlign w:val="bottom"/>
          </w:tcPr>
          <w:p w14:paraId="39EDF82E"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r>
      <w:tr w:rsidR="007D5748" w:rsidRPr="007B7470" w14:paraId="13AA3391" w14:textId="77777777" w:rsidTr="005E3699">
        <w:trPr>
          <w:trHeight w:val="255"/>
        </w:trPr>
        <w:tc>
          <w:tcPr>
            <w:tcW w:w="10394" w:type="dxa"/>
            <w:gridSpan w:val="4"/>
            <w:tcBorders>
              <w:top w:val="nil"/>
              <w:left w:val="nil"/>
              <w:bottom w:val="nil"/>
              <w:right w:val="nil"/>
            </w:tcBorders>
            <w:noWrap/>
            <w:vAlign w:val="bottom"/>
          </w:tcPr>
          <w:p w14:paraId="110A8C93"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Kategórie 610 a 620 sú z tejto prílohy prenášané do príslušných kategórií prílohy „výdavky“.</w:t>
            </w:r>
          </w:p>
        </w:tc>
        <w:tc>
          <w:tcPr>
            <w:tcW w:w="1158" w:type="dxa"/>
            <w:tcBorders>
              <w:top w:val="nil"/>
              <w:left w:val="nil"/>
              <w:bottom w:val="nil"/>
              <w:right w:val="nil"/>
            </w:tcBorders>
            <w:noWrap/>
            <w:vAlign w:val="bottom"/>
          </w:tcPr>
          <w:p w14:paraId="5CBF95FA"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c>
          <w:tcPr>
            <w:tcW w:w="2892" w:type="dxa"/>
            <w:gridSpan w:val="2"/>
            <w:tcBorders>
              <w:top w:val="nil"/>
              <w:left w:val="nil"/>
              <w:bottom w:val="nil"/>
              <w:right w:val="nil"/>
            </w:tcBorders>
            <w:noWrap/>
            <w:vAlign w:val="bottom"/>
          </w:tcPr>
          <w:p w14:paraId="3CE988F6"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c>
          <w:tcPr>
            <w:tcW w:w="510" w:type="dxa"/>
            <w:tcBorders>
              <w:top w:val="nil"/>
              <w:left w:val="nil"/>
              <w:bottom w:val="nil"/>
              <w:right w:val="nil"/>
            </w:tcBorders>
            <w:noWrap/>
            <w:vAlign w:val="bottom"/>
          </w:tcPr>
          <w:p w14:paraId="663829D8" w14:textId="77777777" w:rsidR="007D5748" w:rsidRPr="007B7470" w:rsidRDefault="007D5748" w:rsidP="007D5748">
            <w:pPr>
              <w:spacing w:after="0" w:line="240" w:lineRule="auto"/>
              <w:rPr>
                <w:rFonts w:ascii="Times New Roman" w:eastAsia="Times New Roman" w:hAnsi="Times New Roman" w:cs="Times New Roman"/>
                <w:sz w:val="24"/>
                <w:szCs w:val="24"/>
                <w:lang w:eastAsia="sk-SK"/>
              </w:rPr>
            </w:pPr>
          </w:p>
        </w:tc>
      </w:tr>
    </w:tbl>
    <w:p w14:paraId="0388EAF7" w14:textId="77777777" w:rsidR="007D5748" w:rsidRPr="007B7470" w:rsidRDefault="007D5748" w:rsidP="007D5748">
      <w:pPr>
        <w:spacing w:after="0" w:line="240" w:lineRule="auto"/>
        <w:rPr>
          <w:rFonts w:ascii="Times New Roman" w:eastAsia="Times New Roman" w:hAnsi="Times New Roman" w:cs="Times New Roman"/>
          <w:b/>
          <w:bCs/>
          <w:sz w:val="24"/>
          <w:szCs w:val="24"/>
          <w:lang w:eastAsia="sk-SK"/>
        </w:rPr>
      </w:pPr>
    </w:p>
    <w:p w14:paraId="36AABC6E" w14:textId="77777777" w:rsidR="002B63FD" w:rsidRPr="007B7470" w:rsidRDefault="002B63FD" w:rsidP="007D5748">
      <w:pPr>
        <w:spacing w:after="0" w:line="240" w:lineRule="auto"/>
        <w:rPr>
          <w:rFonts w:ascii="Times New Roman" w:eastAsia="Times New Roman" w:hAnsi="Times New Roman" w:cs="Times New Roman"/>
          <w:b/>
          <w:bCs/>
          <w:sz w:val="24"/>
          <w:szCs w:val="24"/>
          <w:lang w:eastAsia="sk-SK"/>
        </w:rPr>
      </w:pPr>
    </w:p>
    <w:p w14:paraId="4F0B925D" w14:textId="77777777" w:rsidR="002B63FD" w:rsidRPr="007B7470" w:rsidRDefault="002B63FD" w:rsidP="007D5748">
      <w:pPr>
        <w:spacing w:after="0" w:line="240" w:lineRule="auto"/>
        <w:rPr>
          <w:rFonts w:ascii="Times New Roman" w:eastAsia="Times New Roman" w:hAnsi="Times New Roman" w:cs="Times New Roman"/>
          <w:b/>
          <w:bCs/>
          <w:sz w:val="24"/>
          <w:szCs w:val="24"/>
          <w:lang w:eastAsia="sk-SK"/>
        </w:rPr>
      </w:pPr>
    </w:p>
    <w:p w14:paraId="09FAE1CA" w14:textId="77777777" w:rsidR="002B63FD" w:rsidRPr="007B7470" w:rsidRDefault="002B63FD" w:rsidP="007D5748">
      <w:pPr>
        <w:spacing w:after="0" w:line="240" w:lineRule="auto"/>
        <w:rPr>
          <w:rFonts w:ascii="Times New Roman" w:eastAsia="Times New Roman" w:hAnsi="Times New Roman" w:cs="Times New Roman"/>
          <w:b/>
          <w:bCs/>
          <w:sz w:val="24"/>
          <w:szCs w:val="24"/>
          <w:lang w:eastAsia="sk-SK"/>
        </w:rPr>
      </w:pPr>
    </w:p>
    <w:p w14:paraId="78B4BA5A" w14:textId="77777777" w:rsidR="002B63FD" w:rsidRPr="007B7470" w:rsidRDefault="002B63FD" w:rsidP="007D5748">
      <w:pPr>
        <w:spacing w:after="0" w:line="240" w:lineRule="auto"/>
        <w:rPr>
          <w:rFonts w:ascii="Times New Roman" w:eastAsia="Times New Roman" w:hAnsi="Times New Roman" w:cs="Times New Roman"/>
          <w:b/>
          <w:bCs/>
          <w:sz w:val="24"/>
          <w:szCs w:val="24"/>
          <w:lang w:eastAsia="sk-SK"/>
        </w:rPr>
      </w:pPr>
    </w:p>
    <w:p w14:paraId="485E02D6" w14:textId="77777777" w:rsidR="002B63FD" w:rsidRPr="007B7470" w:rsidRDefault="002B63FD" w:rsidP="007D5748">
      <w:pPr>
        <w:spacing w:after="0" w:line="240" w:lineRule="auto"/>
        <w:rPr>
          <w:rFonts w:ascii="Times New Roman" w:eastAsia="Times New Roman" w:hAnsi="Times New Roman" w:cs="Times New Roman"/>
          <w:b/>
          <w:bCs/>
          <w:sz w:val="24"/>
          <w:szCs w:val="24"/>
          <w:lang w:eastAsia="sk-SK"/>
        </w:rPr>
      </w:pPr>
    </w:p>
    <w:p w14:paraId="599F9432" w14:textId="77777777" w:rsidR="002B63FD" w:rsidRPr="007B7470" w:rsidRDefault="002B63FD" w:rsidP="007D5748">
      <w:pPr>
        <w:spacing w:after="0" w:line="240" w:lineRule="auto"/>
        <w:rPr>
          <w:rFonts w:ascii="Times New Roman" w:eastAsia="Times New Roman" w:hAnsi="Times New Roman" w:cs="Times New Roman"/>
          <w:b/>
          <w:bCs/>
          <w:sz w:val="24"/>
          <w:szCs w:val="24"/>
          <w:lang w:eastAsia="sk-SK"/>
        </w:rPr>
      </w:pPr>
    </w:p>
    <w:p w14:paraId="5A0534CE" w14:textId="77777777" w:rsidR="002B63FD" w:rsidRPr="007B7470" w:rsidRDefault="002B63FD" w:rsidP="007D5748">
      <w:pPr>
        <w:spacing w:after="0" w:line="240" w:lineRule="auto"/>
        <w:rPr>
          <w:rFonts w:ascii="Times New Roman" w:eastAsia="Times New Roman" w:hAnsi="Times New Roman" w:cs="Times New Roman"/>
          <w:b/>
          <w:bCs/>
          <w:sz w:val="24"/>
          <w:szCs w:val="24"/>
          <w:lang w:eastAsia="sk-SK"/>
        </w:rPr>
      </w:pPr>
    </w:p>
    <w:p w14:paraId="14C7993B" w14:textId="77777777" w:rsidR="002B63FD" w:rsidRPr="007B7470" w:rsidRDefault="002B63FD" w:rsidP="007D5748">
      <w:pPr>
        <w:spacing w:after="0" w:line="240" w:lineRule="auto"/>
        <w:rPr>
          <w:rFonts w:ascii="Times New Roman" w:eastAsia="Times New Roman" w:hAnsi="Times New Roman" w:cs="Times New Roman"/>
          <w:b/>
          <w:bCs/>
          <w:sz w:val="24"/>
          <w:szCs w:val="24"/>
          <w:lang w:eastAsia="sk-SK"/>
        </w:rPr>
      </w:pPr>
    </w:p>
    <w:p w14:paraId="484E3078" w14:textId="77777777" w:rsidR="002B63FD" w:rsidRPr="007B7470" w:rsidRDefault="002B63FD" w:rsidP="007D5748">
      <w:pPr>
        <w:spacing w:after="0" w:line="240" w:lineRule="auto"/>
        <w:rPr>
          <w:rFonts w:ascii="Times New Roman" w:eastAsia="Times New Roman" w:hAnsi="Times New Roman" w:cs="Times New Roman"/>
          <w:b/>
          <w:bCs/>
          <w:sz w:val="24"/>
          <w:szCs w:val="24"/>
          <w:lang w:eastAsia="sk-SK"/>
        </w:rPr>
      </w:pPr>
    </w:p>
    <w:p w14:paraId="7AA642BB" w14:textId="77777777" w:rsidR="002B63FD" w:rsidRPr="007B7470" w:rsidRDefault="002B63FD" w:rsidP="007D5748">
      <w:pPr>
        <w:spacing w:after="0" w:line="240" w:lineRule="auto"/>
        <w:rPr>
          <w:rFonts w:ascii="Times New Roman" w:eastAsia="Times New Roman" w:hAnsi="Times New Roman" w:cs="Times New Roman"/>
          <w:b/>
          <w:bCs/>
          <w:sz w:val="24"/>
          <w:szCs w:val="24"/>
          <w:lang w:eastAsia="sk-SK"/>
        </w:rPr>
      </w:pPr>
    </w:p>
    <w:p w14:paraId="575B09A7" w14:textId="77777777" w:rsidR="002B63FD" w:rsidRPr="007B7470" w:rsidRDefault="00D922E5" w:rsidP="007D5748">
      <w:pPr>
        <w:spacing w:after="0" w:line="240" w:lineRule="auto"/>
        <w:rPr>
          <w:rFonts w:ascii="Times New Roman" w:eastAsia="Times New Roman" w:hAnsi="Times New Roman" w:cs="Times New Roman"/>
          <w:b/>
          <w:bCs/>
          <w:sz w:val="24"/>
          <w:szCs w:val="24"/>
          <w:lang w:eastAsia="sk-SK"/>
        </w:rPr>
      </w:pPr>
      <w:r w:rsidRPr="007B7470">
        <w:rPr>
          <w:rFonts w:ascii="Times New Roman" w:eastAsia="Times New Roman" w:hAnsi="Times New Roman" w:cs="Times New Roman"/>
          <w:b/>
          <w:bCs/>
          <w:sz w:val="24"/>
          <w:szCs w:val="24"/>
          <w:lang w:eastAsia="sk-SK"/>
        </w:rPr>
        <w:t xml:space="preserve">                                                                 </w:t>
      </w:r>
    </w:p>
    <w:p w14:paraId="5A8E201C" w14:textId="77777777" w:rsidR="002B63FD" w:rsidRPr="007B7470" w:rsidRDefault="002B63FD" w:rsidP="002B63FD">
      <w:pPr>
        <w:spacing w:after="0" w:line="240" w:lineRule="auto"/>
        <w:jc w:val="both"/>
        <w:rPr>
          <w:rFonts w:ascii="Times New Roman" w:eastAsia="Times New Roman" w:hAnsi="Times New Roman" w:cs="Times New Roman"/>
          <w:b/>
          <w:sz w:val="24"/>
          <w:szCs w:val="24"/>
          <w:lang w:eastAsia="sk-SK"/>
        </w:rPr>
      </w:pPr>
      <w:r w:rsidRPr="007B7470">
        <w:rPr>
          <w:rFonts w:ascii="Times New Roman" w:eastAsia="Times New Roman" w:hAnsi="Times New Roman" w:cs="Times New Roman"/>
          <w:b/>
          <w:sz w:val="24"/>
          <w:szCs w:val="24"/>
          <w:lang w:eastAsia="sk-SK"/>
        </w:rPr>
        <w:t xml:space="preserve">2.2.5. Výpočet vplyvov na dlhodobú udržateľnosť verejných financií </w:t>
      </w:r>
    </w:p>
    <w:p w14:paraId="1972C736" w14:textId="77777777" w:rsidR="002B63FD" w:rsidRPr="007B7470" w:rsidRDefault="002B63FD" w:rsidP="002B63FD">
      <w:pPr>
        <w:spacing w:after="0" w:line="240" w:lineRule="auto"/>
        <w:jc w:val="both"/>
        <w:rPr>
          <w:rFonts w:ascii="Times New Roman" w:eastAsia="Times New Roman" w:hAnsi="Times New Roman" w:cs="Times New Roman"/>
          <w:sz w:val="24"/>
          <w:szCs w:val="24"/>
          <w:lang w:eastAsia="sk-SK"/>
        </w:rPr>
      </w:pPr>
    </w:p>
    <w:p w14:paraId="635131D1" w14:textId="77777777" w:rsidR="002B63FD" w:rsidRPr="007B7470" w:rsidRDefault="002B63FD" w:rsidP="00AB5919">
      <w:pPr>
        <w:spacing w:after="0" w:line="240" w:lineRule="auto"/>
        <w:ind w:firstLine="708"/>
        <w:jc w:val="both"/>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xml:space="preserve">Uveďte model, ktorý bol použitý na stanovenie vplyvov na príjmy a výdavky v dlhodobom horizonte, ako aj predpoklady, z ktorých ste vychádzali a boli v modeli zahrnuté. Popíšte použitý model spolu s jeho modifikáciami, ak boli pri výpočte vykonané. </w:t>
      </w:r>
    </w:p>
    <w:p w14:paraId="3CF0F88A" w14:textId="77777777" w:rsidR="002B63FD" w:rsidRPr="007B7470" w:rsidRDefault="002B63FD" w:rsidP="002B63FD">
      <w:pPr>
        <w:spacing w:after="0" w:line="240" w:lineRule="auto"/>
        <w:jc w:val="both"/>
        <w:rPr>
          <w:rFonts w:ascii="Times New Roman" w:eastAsia="Times New Roman" w:hAnsi="Times New Roman" w:cs="Times New Roman"/>
          <w:sz w:val="24"/>
          <w:szCs w:val="24"/>
          <w:lang w:eastAsia="sk-SK"/>
        </w:rPr>
      </w:pPr>
    </w:p>
    <w:p w14:paraId="037BA944" w14:textId="77777777" w:rsidR="002B63FD" w:rsidRPr="007B7470" w:rsidRDefault="002B63FD" w:rsidP="002B63FD">
      <w:pPr>
        <w:spacing w:after="0" w:line="240" w:lineRule="auto"/>
        <w:jc w:val="both"/>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xml:space="preserve">                                                                                                                        </w:t>
      </w:r>
      <w:r w:rsidR="00D922E5" w:rsidRPr="007B7470">
        <w:rPr>
          <w:rFonts w:ascii="Times New Roman" w:eastAsia="Times New Roman" w:hAnsi="Times New Roman" w:cs="Times New Roman"/>
          <w:sz w:val="24"/>
          <w:szCs w:val="24"/>
          <w:lang w:eastAsia="sk-SK"/>
        </w:rPr>
        <w:t xml:space="preserve">        </w:t>
      </w:r>
      <w:r w:rsidR="005E3699" w:rsidRPr="007B7470">
        <w:rPr>
          <w:rFonts w:ascii="Times New Roman" w:eastAsia="Times New Roman" w:hAnsi="Times New Roman" w:cs="Times New Roman"/>
          <w:sz w:val="24"/>
          <w:szCs w:val="24"/>
          <w:lang w:eastAsia="sk-SK"/>
        </w:rPr>
        <w:tab/>
      </w:r>
      <w:r w:rsidR="005E3699" w:rsidRPr="007B7470">
        <w:rPr>
          <w:rFonts w:ascii="Times New Roman" w:eastAsia="Times New Roman" w:hAnsi="Times New Roman" w:cs="Times New Roman"/>
          <w:sz w:val="24"/>
          <w:szCs w:val="24"/>
          <w:lang w:eastAsia="sk-SK"/>
        </w:rPr>
        <w:tab/>
      </w:r>
      <w:r w:rsidR="005E3699" w:rsidRPr="007B7470">
        <w:rPr>
          <w:rFonts w:ascii="Times New Roman" w:eastAsia="Times New Roman" w:hAnsi="Times New Roman" w:cs="Times New Roman"/>
          <w:sz w:val="24"/>
          <w:szCs w:val="24"/>
          <w:lang w:eastAsia="sk-SK"/>
        </w:rPr>
        <w:tab/>
      </w:r>
      <w:r w:rsidR="005E3699" w:rsidRPr="007B7470">
        <w:rPr>
          <w:rFonts w:ascii="Times New Roman" w:eastAsia="Times New Roman" w:hAnsi="Times New Roman" w:cs="Times New Roman"/>
          <w:sz w:val="24"/>
          <w:szCs w:val="24"/>
          <w:lang w:eastAsia="sk-SK"/>
        </w:rPr>
        <w:tab/>
      </w:r>
      <w:r w:rsidR="005E3699" w:rsidRPr="007B7470">
        <w:rPr>
          <w:rFonts w:ascii="Times New Roman" w:eastAsia="Times New Roman" w:hAnsi="Times New Roman" w:cs="Times New Roman"/>
          <w:sz w:val="24"/>
          <w:szCs w:val="24"/>
          <w:lang w:eastAsia="sk-SK"/>
        </w:rPr>
        <w:tab/>
      </w:r>
      <w:r w:rsidR="005E3699" w:rsidRPr="007B7470">
        <w:rPr>
          <w:rFonts w:ascii="Times New Roman" w:eastAsia="Times New Roman" w:hAnsi="Times New Roman" w:cs="Times New Roman"/>
          <w:sz w:val="24"/>
          <w:szCs w:val="24"/>
          <w:lang w:eastAsia="sk-SK"/>
        </w:rPr>
        <w:tab/>
      </w:r>
      <w:r w:rsidR="005E3699" w:rsidRPr="007B7470">
        <w:rPr>
          <w:rFonts w:ascii="Times New Roman" w:eastAsia="Times New Roman" w:hAnsi="Times New Roman" w:cs="Times New Roman"/>
          <w:sz w:val="24"/>
          <w:szCs w:val="24"/>
          <w:lang w:eastAsia="sk-SK"/>
        </w:rPr>
        <w:tab/>
      </w:r>
      <w:r w:rsidR="005E3699" w:rsidRPr="007B7470">
        <w:rPr>
          <w:rFonts w:ascii="Times New Roman" w:eastAsia="Times New Roman" w:hAnsi="Times New Roman" w:cs="Times New Roman"/>
          <w:sz w:val="24"/>
          <w:szCs w:val="24"/>
          <w:lang w:eastAsia="sk-SK"/>
        </w:rPr>
        <w:tab/>
      </w:r>
    </w:p>
    <w:p w14:paraId="3A195518" w14:textId="77777777" w:rsidR="00943733" w:rsidRPr="007B7470" w:rsidRDefault="005B051A" w:rsidP="002B63FD">
      <w:pPr>
        <w:spacing w:after="0" w:line="240" w:lineRule="auto"/>
        <w:jc w:val="both"/>
        <w:rPr>
          <w:rFonts w:ascii="Times New Roman" w:eastAsia="Times New Roman" w:hAnsi="Times New Roman" w:cs="Times New Roman"/>
          <w:sz w:val="20"/>
          <w:szCs w:val="20"/>
          <w:lang w:eastAsia="sk-SK"/>
        </w:rPr>
      </w:pPr>
      <w:r w:rsidRPr="007B7470">
        <w:rPr>
          <w:rFonts w:ascii="Times New Roman" w:eastAsia="Times New Roman" w:hAnsi="Times New Roman" w:cs="Times New Roman"/>
          <w:sz w:val="20"/>
          <w:szCs w:val="20"/>
          <w:lang w:eastAsia="sk-SK"/>
        </w:rPr>
        <w:t xml:space="preserve">              </w:t>
      </w:r>
      <w:r w:rsidR="00024E31" w:rsidRPr="007B7470">
        <w:rPr>
          <w:rFonts w:ascii="Times New Roman" w:eastAsia="Times New Roman" w:hAnsi="Times New Roman" w:cs="Times New Roman"/>
          <w:sz w:val="20"/>
          <w:szCs w:val="20"/>
          <w:lang w:eastAsia="sk-SK"/>
        </w:rPr>
        <w:t xml:space="preserve">                                                                                                                                                                                                                                                </w:t>
      </w:r>
      <w:r w:rsidRPr="007B7470">
        <w:rPr>
          <w:rFonts w:ascii="Times New Roman" w:eastAsia="Times New Roman" w:hAnsi="Times New Roman" w:cs="Times New Roman"/>
          <w:sz w:val="20"/>
          <w:szCs w:val="20"/>
          <w:lang w:eastAsia="sk-SK"/>
        </w:rPr>
        <w:t xml:space="preserve">  Tabuľka č. 6</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447"/>
        <w:gridCol w:w="1559"/>
        <w:gridCol w:w="1559"/>
        <w:gridCol w:w="1418"/>
        <w:gridCol w:w="1984"/>
        <w:gridCol w:w="3119"/>
      </w:tblGrid>
      <w:tr w:rsidR="002B63FD" w:rsidRPr="007B7470" w14:paraId="661052EC" w14:textId="77777777" w:rsidTr="005E3699">
        <w:trPr>
          <w:trHeight w:val="284"/>
        </w:trPr>
        <w:tc>
          <w:tcPr>
            <w:tcW w:w="2943" w:type="dxa"/>
            <w:vMerge w:val="restart"/>
            <w:shd w:val="clear" w:color="auto" w:fill="BFBFBF" w:themeFill="background1" w:themeFillShade="BF"/>
            <w:vAlign w:val="center"/>
          </w:tcPr>
          <w:p w14:paraId="78E246D1" w14:textId="77777777" w:rsidR="002B63FD" w:rsidRPr="007B7470" w:rsidRDefault="002B63FD" w:rsidP="00D922E5">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sk-SK"/>
              </w:rPr>
            </w:pPr>
            <w:r w:rsidRPr="007B7470">
              <w:rPr>
                <w:rFonts w:ascii="Times New Roman" w:eastAsia="Times New Roman" w:hAnsi="Times New Roman" w:cs="Times New Roman"/>
                <w:b/>
                <w:sz w:val="24"/>
                <w:szCs w:val="24"/>
                <w:lang w:eastAsia="sk-SK"/>
              </w:rPr>
              <w:t>Dlhodobá udržateľnosť</w:t>
            </w:r>
          </w:p>
        </w:tc>
        <w:tc>
          <w:tcPr>
            <w:tcW w:w="7967" w:type="dxa"/>
            <w:gridSpan w:val="5"/>
            <w:shd w:val="clear" w:color="auto" w:fill="BFBFBF" w:themeFill="background1" w:themeFillShade="BF"/>
          </w:tcPr>
          <w:p w14:paraId="1BC3BC9C" w14:textId="77777777" w:rsidR="002B63FD" w:rsidRPr="007B7470" w:rsidRDefault="002B63FD" w:rsidP="00D922E5">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sk-SK"/>
              </w:rPr>
            </w:pPr>
            <w:r w:rsidRPr="007B7470">
              <w:rPr>
                <w:rFonts w:ascii="Times New Roman" w:eastAsia="Times New Roman" w:hAnsi="Times New Roman" w:cs="Times New Roman"/>
                <w:b/>
                <w:sz w:val="24"/>
                <w:szCs w:val="24"/>
                <w:lang w:eastAsia="sk-SK"/>
              </w:rPr>
              <w:t>Vplyv na verejné financie</w:t>
            </w:r>
          </w:p>
        </w:tc>
        <w:tc>
          <w:tcPr>
            <w:tcW w:w="3119" w:type="dxa"/>
            <w:vMerge w:val="restart"/>
            <w:shd w:val="clear" w:color="auto" w:fill="BFBFBF" w:themeFill="background1" w:themeFillShade="BF"/>
            <w:vAlign w:val="center"/>
          </w:tcPr>
          <w:p w14:paraId="3F2769BD" w14:textId="77777777" w:rsidR="002B63FD" w:rsidRPr="007B7470" w:rsidRDefault="002B63FD" w:rsidP="00D922E5">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sk-SK"/>
              </w:rPr>
            </w:pPr>
            <w:r w:rsidRPr="007B7470">
              <w:rPr>
                <w:rFonts w:ascii="Times New Roman" w:eastAsia="Times New Roman" w:hAnsi="Times New Roman" w:cs="Times New Roman"/>
                <w:b/>
                <w:sz w:val="24"/>
                <w:szCs w:val="24"/>
                <w:lang w:eastAsia="sk-SK"/>
              </w:rPr>
              <w:t>Poznámka</w:t>
            </w:r>
          </w:p>
        </w:tc>
      </w:tr>
      <w:tr w:rsidR="002B63FD" w:rsidRPr="007B7470" w14:paraId="6D8DFC6C" w14:textId="77777777" w:rsidTr="005E3699">
        <w:trPr>
          <w:trHeight w:val="284"/>
        </w:trPr>
        <w:tc>
          <w:tcPr>
            <w:tcW w:w="2943" w:type="dxa"/>
            <w:vMerge/>
            <w:shd w:val="clear" w:color="auto" w:fill="BFBFBF" w:themeFill="background1" w:themeFillShade="BF"/>
          </w:tcPr>
          <w:p w14:paraId="1B4A0AB8"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1447" w:type="dxa"/>
            <w:shd w:val="clear" w:color="auto" w:fill="BFBFBF" w:themeFill="background1" w:themeFillShade="BF"/>
          </w:tcPr>
          <w:p w14:paraId="0289E64D" w14:textId="77777777" w:rsidR="002B63FD" w:rsidRPr="007B7470" w:rsidRDefault="002B63FD" w:rsidP="00D922E5">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d</w:t>
            </w:r>
          </w:p>
        </w:tc>
        <w:tc>
          <w:tcPr>
            <w:tcW w:w="1559" w:type="dxa"/>
            <w:shd w:val="clear" w:color="auto" w:fill="BFBFBF" w:themeFill="background1" w:themeFillShade="BF"/>
          </w:tcPr>
          <w:p w14:paraId="7F54C6F3" w14:textId="77777777" w:rsidR="002B63FD" w:rsidRPr="007B7470" w:rsidRDefault="00024E31" w:rsidP="00D922E5">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xml:space="preserve">d </w:t>
            </w:r>
            <w:r w:rsidR="002B63FD" w:rsidRPr="007B7470">
              <w:rPr>
                <w:rFonts w:ascii="Times New Roman" w:eastAsia="Times New Roman" w:hAnsi="Times New Roman" w:cs="Times New Roman"/>
                <w:sz w:val="24"/>
                <w:szCs w:val="24"/>
                <w:lang w:eastAsia="sk-SK"/>
              </w:rPr>
              <w:t>+</w:t>
            </w:r>
            <w:r w:rsidRPr="007B7470">
              <w:rPr>
                <w:rFonts w:ascii="Times New Roman" w:eastAsia="Times New Roman" w:hAnsi="Times New Roman" w:cs="Times New Roman"/>
                <w:sz w:val="24"/>
                <w:szCs w:val="24"/>
                <w:lang w:eastAsia="sk-SK"/>
              </w:rPr>
              <w:t xml:space="preserve"> </w:t>
            </w:r>
            <w:r w:rsidR="002B63FD" w:rsidRPr="007B7470">
              <w:rPr>
                <w:rFonts w:ascii="Times New Roman" w:eastAsia="Times New Roman" w:hAnsi="Times New Roman" w:cs="Times New Roman"/>
                <w:sz w:val="24"/>
                <w:szCs w:val="24"/>
                <w:lang w:eastAsia="sk-SK"/>
              </w:rPr>
              <w:t>10</w:t>
            </w:r>
          </w:p>
        </w:tc>
        <w:tc>
          <w:tcPr>
            <w:tcW w:w="1559" w:type="dxa"/>
            <w:shd w:val="clear" w:color="auto" w:fill="BFBFBF" w:themeFill="background1" w:themeFillShade="BF"/>
          </w:tcPr>
          <w:p w14:paraId="72615435" w14:textId="77777777" w:rsidR="002B63FD" w:rsidRPr="007B7470" w:rsidRDefault="00024E31" w:rsidP="00D922E5">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xml:space="preserve">d </w:t>
            </w:r>
            <w:r w:rsidR="002B63FD" w:rsidRPr="007B7470">
              <w:rPr>
                <w:rFonts w:ascii="Times New Roman" w:eastAsia="Times New Roman" w:hAnsi="Times New Roman" w:cs="Times New Roman"/>
                <w:sz w:val="24"/>
                <w:szCs w:val="24"/>
                <w:lang w:eastAsia="sk-SK"/>
              </w:rPr>
              <w:t>+</w:t>
            </w:r>
            <w:r w:rsidRPr="007B7470">
              <w:rPr>
                <w:rFonts w:ascii="Times New Roman" w:eastAsia="Times New Roman" w:hAnsi="Times New Roman" w:cs="Times New Roman"/>
                <w:sz w:val="24"/>
                <w:szCs w:val="24"/>
                <w:lang w:eastAsia="sk-SK"/>
              </w:rPr>
              <w:t xml:space="preserve"> </w:t>
            </w:r>
            <w:r w:rsidR="002B63FD" w:rsidRPr="007B7470">
              <w:rPr>
                <w:rFonts w:ascii="Times New Roman" w:eastAsia="Times New Roman" w:hAnsi="Times New Roman" w:cs="Times New Roman"/>
                <w:sz w:val="24"/>
                <w:szCs w:val="24"/>
                <w:lang w:eastAsia="sk-SK"/>
              </w:rPr>
              <w:t>20</w:t>
            </w:r>
          </w:p>
        </w:tc>
        <w:tc>
          <w:tcPr>
            <w:tcW w:w="1418" w:type="dxa"/>
            <w:shd w:val="clear" w:color="auto" w:fill="BFBFBF" w:themeFill="background1" w:themeFillShade="BF"/>
          </w:tcPr>
          <w:p w14:paraId="1AE876CF" w14:textId="77777777" w:rsidR="002B63FD" w:rsidRPr="007B7470" w:rsidRDefault="00024E31" w:rsidP="00D922E5">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xml:space="preserve">d </w:t>
            </w:r>
            <w:r w:rsidR="002B63FD" w:rsidRPr="007B7470">
              <w:rPr>
                <w:rFonts w:ascii="Times New Roman" w:eastAsia="Times New Roman" w:hAnsi="Times New Roman" w:cs="Times New Roman"/>
                <w:sz w:val="24"/>
                <w:szCs w:val="24"/>
                <w:lang w:eastAsia="sk-SK"/>
              </w:rPr>
              <w:t>+</w:t>
            </w:r>
            <w:r w:rsidRPr="007B7470">
              <w:rPr>
                <w:rFonts w:ascii="Times New Roman" w:eastAsia="Times New Roman" w:hAnsi="Times New Roman" w:cs="Times New Roman"/>
                <w:sz w:val="24"/>
                <w:szCs w:val="24"/>
                <w:lang w:eastAsia="sk-SK"/>
              </w:rPr>
              <w:t xml:space="preserve"> </w:t>
            </w:r>
            <w:r w:rsidR="002B63FD" w:rsidRPr="007B7470">
              <w:rPr>
                <w:rFonts w:ascii="Times New Roman" w:eastAsia="Times New Roman" w:hAnsi="Times New Roman" w:cs="Times New Roman"/>
                <w:sz w:val="24"/>
                <w:szCs w:val="24"/>
                <w:lang w:eastAsia="sk-SK"/>
              </w:rPr>
              <w:t>30</w:t>
            </w:r>
          </w:p>
        </w:tc>
        <w:tc>
          <w:tcPr>
            <w:tcW w:w="1984" w:type="dxa"/>
            <w:shd w:val="clear" w:color="auto" w:fill="BFBFBF" w:themeFill="background1" w:themeFillShade="BF"/>
          </w:tcPr>
          <w:p w14:paraId="632298EC" w14:textId="77777777" w:rsidR="002B63FD" w:rsidRPr="007B7470" w:rsidRDefault="00024E31" w:rsidP="00D922E5">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xml:space="preserve">d </w:t>
            </w:r>
            <w:r w:rsidR="002B63FD" w:rsidRPr="007B7470">
              <w:rPr>
                <w:rFonts w:ascii="Times New Roman" w:eastAsia="Times New Roman" w:hAnsi="Times New Roman" w:cs="Times New Roman"/>
                <w:sz w:val="24"/>
                <w:szCs w:val="24"/>
                <w:lang w:eastAsia="sk-SK"/>
              </w:rPr>
              <w:t>+</w:t>
            </w:r>
            <w:r w:rsidRPr="007B7470">
              <w:rPr>
                <w:rFonts w:ascii="Times New Roman" w:eastAsia="Times New Roman" w:hAnsi="Times New Roman" w:cs="Times New Roman"/>
                <w:sz w:val="24"/>
                <w:szCs w:val="24"/>
                <w:lang w:eastAsia="sk-SK"/>
              </w:rPr>
              <w:t xml:space="preserve"> </w:t>
            </w:r>
            <w:r w:rsidR="002B63FD" w:rsidRPr="007B7470">
              <w:rPr>
                <w:rFonts w:ascii="Times New Roman" w:eastAsia="Times New Roman" w:hAnsi="Times New Roman" w:cs="Times New Roman"/>
                <w:sz w:val="24"/>
                <w:szCs w:val="24"/>
                <w:lang w:eastAsia="sk-SK"/>
              </w:rPr>
              <w:t>40</w:t>
            </w:r>
          </w:p>
        </w:tc>
        <w:tc>
          <w:tcPr>
            <w:tcW w:w="3119" w:type="dxa"/>
            <w:vMerge/>
            <w:shd w:val="clear" w:color="auto" w:fill="BFBFBF" w:themeFill="background1" w:themeFillShade="BF"/>
          </w:tcPr>
          <w:p w14:paraId="415178A4"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r>
      <w:tr w:rsidR="002B63FD" w:rsidRPr="007B7470" w14:paraId="53258031" w14:textId="77777777" w:rsidTr="005E3699">
        <w:trPr>
          <w:trHeight w:val="284"/>
        </w:trPr>
        <w:tc>
          <w:tcPr>
            <w:tcW w:w="2943" w:type="dxa"/>
            <w:vAlign w:val="bottom"/>
          </w:tcPr>
          <w:p w14:paraId="7B19BB0F" w14:textId="77777777" w:rsidR="002B63FD" w:rsidRPr="007B7470" w:rsidRDefault="002B63FD" w:rsidP="00D922E5">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Vplyv na výdavky v p. b. HDP</w:t>
            </w:r>
          </w:p>
        </w:tc>
        <w:tc>
          <w:tcPr>
            <w:tcW w:w="1447" w:type="dxa"/>
          </w:tcPr>
          <w:p w14:paraId="252A2A28"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1559" w:type="dxa"/>
          </w:tcPr>
          <w:p w14:paraId="5DA0162C"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1559" w:type="dxa"/>
          </w:tcPr>
          <w:p w14:paraId="617F876D"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1418" w:type="dxa"/>
          </w:tcPr>
          <w:p w14:paraId="747B3A95"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1984" w:type="dxa"/>
          </w:tcPr>
          <w:p w14:paraId="36836C1A"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3119" w:type="dxa"/>
          </w:tcPr>
          <w:p w14:paraId="6AD6F297"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r>
      <w:tr w:rsidR="002B63FD" w:rsidRPr="007B7470" w14:paraId="5F54E963" w14:textId="77777777" w:rsidTr="005E3699">
        <w:trPr>
          <w:trHeight w:val="284"/>
        </w:trPr>
        <w:tc>
          <w:tcPr>
            <w:tcW w:w="2943" w:type="dxa"/>
          </w:tcPr>
          <w:p w14:paraId="60B3C306" w14:textId="77777777" w:rsidR="002B63FD" w:rsidRPr="007B7470" w:rsidRDefault="002B63FD" w:rsidP="00D922E5">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Vplyv na príjmy v p. b. HDP</w:t>
            </w:r>
          </w:p>
        </w:tc>
        <w:tc>
          <w:tcPr>
            <w:tcW w:w="1447" w:type="dxa"/>
          </w:tcPr>
          <w:p w14:paraId="6B4D943E"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1559" w:type="dxa"/>
          </w:tcPr>
          <w:p w14:paraId="1A3D1147"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1559" w:type="dxa"/>
          </w:tcPr>
          <w:p w14:paraId="33CC82EC"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1418" w:type="dxa"/>
          </w:tcPr>
          <w:p w14:paraId="47C75F11"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1984" w:type="dxa"/>
          </w:tcPr>
          <w:p w14:paraId="4696E605"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3119" w:type="dxa"/>
          </w:tcPr>
          <w:p w14:paraId="2603154D"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r>
      <w:tr w:rsidR="002B63FD" w:rsidRPr="007B7470" w14:paraId="33536FF8" w14:textId="77777777" w:rsidTr="005E3699">
        <w:trPr>
          <w:trHeight w:val="284"/>
        </w:trPr>
        <w:tc>
          <w:tcPr>
            <w:tcW w:w="2943" w:type="dxa"/>
          </w:tcPr>
          <w:p w14:paraId="578A6091" w14:textId="77777777" w:rsidR="002B63FD" w:rsidRPr="007B7470" w:rsidRDefault="002B63FD" w:rsidP="00D922E5">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Vplyv na bilanciu  v p. b. HDP</w:t>
            </w:r>
          </w:p>
        </w:tc>
        <w:tc>
          <w:tcPr>
            <w:tcW w:w="1447" w:type="dxa"/>
          </w:tcPr>
          <w:p w14:paraId="72A78033"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1559" w:type="dxa"/>
          </w:tcPr>
          <w:p w14:paraId="1EEE2974"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1559" w:type="dxa"/>
          </w:tcPr>
          <w:p w14:paraId="31B9039C"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1418" w:type="dxa"/>
          </w:tcPr>
          <w:p w14:paraId="21CC418E"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1984" w:type="dxa"/>
          </w:tcPr>
          <w:p w14:paraId="33FB9BCF"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c>
          <w:tcPr>
            <w:tcW w:w="3119" w:type="dxa"/>
          </w:tcPr>
          <w:p w14:paraId="56952904" w14:textId="77777777" w:rsidR="002B63FD" w:rsidRPr="007B7470" w:rsidRDefault="002B63FD" w:rsidP="002B63FD">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sk-SK"/>
              </w:rPr>
            </w:pPr>
          </w:p>
        </w:tc>
      </w:tr>
    </w:tbl>
    <w:p w14:paraId="22FB5E0E" w14:textId="77777777" w:rsidR="002B63FD" w:rsidRPr="007B7470" w:rsidRDefault="002B63FD" w:rsidP="002B63FD">
      <w:pPr>
        <w:spacing w:after="0" w:line="240" w:lineRule="auto"/>
        <w:jc w:val="both"/>
        <w:rPr>
          <w:rFonts w:ascii="Times New Roman" w:eastAsia="Times New Roman" w:hAnsi="Times New Roman" w:cs="Times New Roman"/>
          <w:sz w:val="24"/>
          <w:szCs w:val="24"/>
          <w:lang w:eastAsia="sk-SK"/>
        </w:rPr>
      </w:pPr>
    </w:p>
    <w:p w14:paraId="2053F436" w14:textId="77777777" w:rsidR="002B63FD" w:rsidRPr="007B7470" w:rsidRDefault="00D922E5" w:rsidP="002B63FD">
      <w:pPr>
        <w:spacing w:after="0" w:line="240" w:lineRule="auto"/>
        <w:jc w:val="both"/>
        <w:rPr>
          <w:rFonts w:ascii="Times New Roman" w:eastAsia="Times New Roman" w:hAnsi="Times New Roman" w:cs="Times New Roman"/>
          <w:b/>
          <w:sz w:val="24"/>
          <w:szCs w:val="24"/>
          <w:lang w:eastAsia="sk-SK"/>
        </w:rPr>
      </w:pPr>
      <w:r w:rsidRPr="007B7470">
        <w:rPr>
          <w:rFonts w:ascii="Times New Roman" w:eastAsia="Times New Roman" w:hAnsi="Times New Roman" w:cs="Times New Roman"/>
          <w:b/>
          <w:sz w:val="24"/>
          <w:szCs w:val="24"/>
          <w:lang w:eastAsia="sk-SK"/>
        </w:rPr>
        <w:t>Poznámka</w:t>
      </w:r>
      <w:r w:rsidR="002B63FD" w:rsidRPr="007B7470">
        <w:rPr>
          <w:rFonts w:ascii="Times New Roman" w:eastAsia="Times New Roman" w:hAnsi="Times New Roman" w:cs="Times New Roman"/>
          <w:b/>
          <w:sz w:val="24"/>
          <w:szCs w:val="24"/>
          <w:lang w:eastAsia="sk-SK"/>
        </w:rPr>
        <w:t xml:space="preserve">: </w:t>
      </w:r>
    </w:p>
    <w:p w14:paraId="4FCC8D23" w14:textId="77777777" w:rsidR="002B63FD" w:rsidRPr="007B7470" w:rsidRDefault="002B63FD" w:rsidP="002B63FD">
      <w:pPr>
        <w:spacing w:after="0" w:line="240" w:lineRule="auto"/>
        <w:jc w:val="both"/>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xml:space="preserve">Písmeno „d“ označuje prvý rok nasledujúcej dekády. </w:t>
      </w:r>
    </w:p>
    <w:p w14:paraId="754F6987" w14:textId="77777777" w:rsidR="002B63FD" w:rsidRPr="007B7470" w:rsidRDefault="002B63FD" w:rsidP="002B63FD">
      <w:pPr>
        <w:spacing w:after="0" w:line="240" w:lineRule="auto"/>
        <w:jc w:val="both"/>
        <w:rPr>
          <w:rFonts w:ascii="Times New Roman" w:eastAsia="Times New Roman" w:hAnsi="Times New Roman" w:cs="Times New Roman"/>
          <w:sz w:val="24"/>
          <w:szCs w:val="24"/>
          <w:lang w:eastAsia="sk-SK"/>
        </w:rPr>
      </w:pPr>
      <w:r w:rsidRPr="007B7470">
        <w:rPr>
          <w:rFonts w:ascii="Times New Roman" w:eastAsia="Times New Roman" w:hAnsi="Times New Roman" w:cs="Times New Roman"/>
          <w:sz w:val="24"/>
          <w:szCs w:val="24"/>
          <w:lang w:eastAsia="sk-SK"/>
        </w:rPr>
        <w:t xml:space="preserve">Tabuľka sa vypĺňa pre každé opatrenie samostatne. V prípade zavádzania viacerých opatrení sa vyplní aj tabuľka obsahujúca aj kumulatívny efekt zavedenia všetkých opatrení súčasne.“  </w:t>
      </w:r>
    </w:p>
    <w:sectPr w:rsidR="002B63FD" w:rsidRPr="007B7470" w:rsidSect="00C2601D">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775C2" w14:textId="77777777" w:rsidR="000B2CE6" w:rsidRDefault="000B2CE6">
      <w:pPr>
        <w:spacing w:after="0" w:line="240" w:lineRule="auto"/>
      </w:pPr>
      <w:r>
        <w:separator/>
      </w:r>
    </w:p>
  </w:endnote>
  <w:endnote w:type="continuationSeparator" w:id="0">
    <w:p w14:paraId="38D5053F" w14:textId="77777777" w:rsidR="000B2CE6" w:rsidRDefault="000B2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altName w:val="Century Gothic"/>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1E9C4" w14:textId="3CEDE718" w:rsidR="002135D4" w:rsidRDefault="00514948">
    <w:pPr>
      <w:pStyle w:val="Pta"/>
      <w:framePr w:wrap="around" w:vAnchor="text" w:hAnchor="margin" w:xAlign="right" w:y="1"/>
      <w:rPr>
        <w:rStyle w:val="slostrany"/>
      </w:rPr>
    </w:pPr>
    <w:r>
      <w:rPr>
        <w:noProof/>
      </w:rPr>
      <mc:AlternateContent>
        <mc:Choice Requires="wps">
          <w:drawing>
            <wp:anchor distT="0" distB="0" distL="0" distR="0" simplePos="0" relativeHeight="251659264" behindDoc="0" locked="0" layoutInCell="1" allowOverlap="1" wp14:anchorId="0DC75911" wp14:editId="5A62DB66">
              <wp:simplePos x="635" y="635"/>
              <wp:positionH relativeFrom="page">
                <wp:align>left</wp:align>
              </wp:positionH>
              <wp:positionV relativeFrom="page">
                <wp:align>bottom</wp:align>
              </wp:positionV>
              <wp:extent cx="644525" cy="368935"/>
              <wp:effectExtent l="0" t="0" r="3175" b="0"/>
              <wp:wrapNone/>
              <wp:docPr id="858550781" name="Textové pole 2"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68935"/>
                      </a:xfrm>
                      <a:prstGeom prst="rect">
                        <a:avLst/>
                      </a:prstGeom>
                      <a:noFill/>
                      <a:ln>
                        <a:noFill/>
                      </a:ln>
                    </wps:spPr>
                    <wps:txbx>
                      <w:txbxContent>
                        <w:p w14:paraId="6723FB3A" w14:textId="6A69BF4D" w:rsidR="00514948" w:rsidRPr="00514948" w:rsidRDefault="00514948" w:rsidP="00514948">
                          <w:pPr>
                            <w:spacing w:after="0"/>
                            <w:rPr>
                              <w:rFonts w:ascii="Aptos" w:eastAsia="Aptos" w:hAnsi="Aptos" w:cs="Aptos"/>
                              <w:noProof/>
                              <w:color w:val="000000"/>
                              <w:sz w:val="20"/>
                              <w:szCs w:val="20"/>
                            </w:rPr>
                          </w:pPr>
                          <w:r w:rsidRPr="00514948">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DC75911" id="_x0000_t202" coordsize="21600,21600" o:spt="202" path="m,l,21600r21600,l21600,xe">
              <v:stroke joinstyle="miter"/>
              <v:path gradientshapeok="t" o:connecttype="rect"/>
            </v:shapetype>
            <v:shape id="Textové pole 2" o:spid="_x0000_s1026" type="#_x0000_t202" alt="Interné" style="position:absolute;margin-left:0;margin-top:0;width:50.75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" filled="f" stroked="f">
              <v:textbox style="mso-fit-shape-to-text:t" inset="20pt,0,0,15pt">
                <w:txbxContent>
                  <w:p w14:paraId="6723FB3A" w14:textId="6A69BF4D" w:rsidR="00514948" w:rsidRPr="00514948" w:rsidRDefault="00514948" w:rsidP="00514948">
                    <w:pPr>
                      <w:spacing w:after="0"/>
                      <w:rPr>
                        <w:rFonts w:ascii="Aptos" w:eastAsia="Aptos" w:hAnsi="Aptos" w:cs="Aptos"/>
                        <w:noProof/>
                        <w:color w:val="000000"/>
                        <w:sz w:val="20"/>
                        <w:szCs w:val="20"/>
                      </w:rPr>
                    </w:pPr>
                    <w:r w:rsidRPr="00514948">
                      <w:rPr>
                        <w:rFonts w:ascii="Aptos" w:eastAsia="Aptos" w:hAnsi="Aptos" w:cs="Aptos"/>
                        <w:noProof/>
                        <w:color w:val="000000"/>
                        <w:sz w:val="20"/>
                        <w:szCs w:val="20"/>
                      </w:rPr>
                      <w:t>Interné</w:t>
                    </w:r>
                  </w:p>
                </w:txbxContent>
              </v:textbox>
              <w10:wrap anchorx="page" anchory="page"/>
            </v:shape>
          </w:pict>
        </mc:Fallback>
      </mc:AlternateContent>
    </w:r>
    <w:r w:rsidR="002135D4">
      <w:rPr>
        <w:rStyle w:val="slostrany"/>
      </w:rPr>
      <w:fldChar w:fldCharType="begin"/>
    </w:r>
    <w:r w:rsidR="002135D4">
      <w:rPr>
        <w:rStyle w:val="slostrany"/>
      </w:rPr>
      <w:instrText xml:space="preserve">PAGE  </w:instrText>
    </w:r>
    <w:r w:rsidR="002135D4">
      <w:rPr>
        <w:rStyle w:val="slostrany"/>
      </w:rPr>
      <w:fldChar w:fldCharType="separate"/>
    </w:r>
    <w:r w:rsidR="002135D4">
      <w:rPr>
        <w:rStyle w:val="slostrany"/>
        <w:noProof/>
      </w:rPr>
      <w:t>10</w:t>
    </w:r>
    <w:r w:rsidR="002135D4">
      <w:rPr>
        <w:rStyle w:val="slostrany"/>
      </w:rPr>
      <w:fldChar w:fldCharType="end"/>
    </w:r>
  </w:p>
  <w:p w14:paraId="27E1DEE8" w14:textId="77777777" w:rsidR="002135D4" w:rsidRDefault="002135D4">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3430" w14:textId="79339632" w:rsidR="002135D4" w:rsidRDefault="00514948">
    <w:pPr>
      <w:pStyle w:val="Pta"/>
      <w:jc w:val="right"/>
    </w:pPr>
    <w:r>
      <w:rPr>
        <w:noProof/>
      </w:rPr>
      <mc:AlternateContent>
        <mc:Choice Requires="wps">
          <w:drawing>
            <wp:anchor distT="0" distB="0" distL="0" distR="0" simplePos="0" relativeHeight="251660288" behindDoc="0" locked="0" layoutInCell="1" allowOverlap="1" wp14:anchorId="4B160608" wp14:editId="51E4E12F">
              <wp:simplePos x="903180" y="6815926"/>
              <wp:positionH relativeFrom="page">
                <wp:align>left</wp:align>
              </wp:positionH>
              <wp:positionV relativeFrom="page">
                <wp:align>bottom</wp:align>
              </wp:positionV>
              <wp:extent cx="644525" cy="368935"/>
              <wp:effectExtent l="0" t="0" r="3175" b="0"/>
              <wp:wrapNone/>
              <wp:docPr id="1827809038" name="Textové pole 3"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68935"/>
                      </a:xfrm>
                      <a:prstGeom prst="rect">
                        <a:avLst/>
                      </a:prstGeom>
                      <a:noFill/>
                      <a:ln>
                        <a:noFill/>
                      </a:ln>
                    </wps:spPr>
                    <wps:txbx>
                      <w:txbxContent>
                        <w:p w14:paraId="0DB30399" w14:textId="279DB00B" w:rsidR="00514948" w:rsidRPr="00514948" w:rsidRDefault="00514948" w:rsidP="00514948">
                          <w:pPr>
                            <w:spacing w:after="0"/>
                            <w:rPr>
                              <w:rFonts w:ascii="Aptos" w:eastAsia="Aptos" w:hAnsi="Aptos" w:cs="Aptos"/>
                              <w:noProof/>
                              <w:color w:val="000000"/>
                              <w:sz w:val="20"/>
                              <w:szCs w:val="20"/>
                            </w:rPr>
                          </w:pPr>
                          <w:r w:rsidRPr="00514948">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B160608" id="_x0000_t202" coordsize="21600,21600" o:spt="202" path="m,l,21600r21600,l21600,xe">
              <v:stroke joinstyle="miter"/>
              <v:path gradientshapeok="t" o:connecttype="rect"/>
            </v:shapetype>
            <v:shape id="Textové pole 3" o:spid="_x0000_s1027" type="#_x0000_t202" alt="Interné" style="position:absolute;left:0;text-align:left;margin-left:0;margin-top:0;width:50.75pt;height:29.0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" filled="f" stroked="f">
              <v:textbox style="mso-fit-shape-to-text:t" inset="20pt,0,0,15pt">
                <w:txbxContent>
                  <w:p w14:paraId="0DB30399" w14:textId="279DB00B" w:rsidR="00514948" w:rsidRPr="00514948" w:rsidRDefault="00514948" w:rsidP="00514948">
                    <w:pPr>
                      <w:spacing w:after="0"/>
                      <w:rPr>
                        <w:rFonts w:ascii="Aptos" w:eastAsia="Aptos" w:hAnsi="Aptos" w:cs="Aptos"/>
                        <w:noProof/>
                        <w:color w:val="000000"/>
                        <w:sz w:val="20"/>
                        <w:szCs w:val="20"/>
                      </w:rPr>
                    </w:pPr>
                    <w:r w:rsidRPr="00514948">
                      <w:rPr>
                        <w:rFonts w:ascii="Aptos" w:eastAsia="Aptos" w:hAnsi="Aptos" w:cs="Aptos"/>
                        <w:noProof/>
                        <w:color w:val="000000"/>
                        <w:sz w:val="20"/>
                        <w:szCs w:val="20"/>
                      </w:rPr>
                      <w:t>Interné</w:t>
                    </w:r>
                  </w:p>
                </w:txbxContent>
              </v:textbox>
              <w10:wrap anchorx="page" anchory="page"/>
            </v:shape>
          </w:pict>
        </mc:Fallback>
      </mc:AlternateContent>
    </w:r>
    <w:r w:rsidR="002135D4">
      <w:fldChar w:fldCharType="begin"/>
    </w:r>
    <w:r w:rsidR="002135D4">
      <w:instrText>PAGE   \* MERGEFORMAT</w:instrText>
    </w:r>
    <w:r w:rsidR="002135D4">
      <w:fldChar w:fldCharType="separate"/>
    </w:r>
    <w:r w:rsidR="00832D80">
      <w:rPr>
        <w:noProof/>
      </w:rPr>
      <w:t>1</w:t>
    </w:r>
    <w:r w:rsidR="002135D4">
      <w:fldChar w:fldCharType="end"/>
    </w:r>
  </w:p>
  <w:p w14:paraId="3730F918" w14:textId="77777777" w:rsidR="002135D4" w:rsidRDefault="002135D4">
    <w:pPr>
      <w:pStyle w:val="Pt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B6DFF" w14:textId="7D05295C" w:rsidR="002135D4" w:rsidRDefault="00514948">
    <w:pPr>
      <w:pStyle w:val="Pta"/>
      <w:jc w:val="right"/>
    </w:pPr>
    <w:r>
      <w:rPr>
        <w:noProof/>
      </w:rPr>
      <mc:AlternateContent>
        <mc:Choice Requires="wps">
          <w:drawing>
            <wp:anchor distT="0" distB="0" distL="0" distR="0" simplePos="0" relativeHeight="251658240" behindDoc="0" locked="0" layoutInCell="1" allowOverlap="1" wp14:anchorId="4A10A28F" wp14:editId="58C8C358">
              <wp:simplePos x="635" y="635"/>
              <wp:positionH relativeFrom="page">
                <wp:align>left</wp:align>
              </wp:positionH>
              <wp:positionV relativeFrom="page">
                <wp:align>bottom</wp:align>
              </wp:positionV>
              <wp:extent cx="644525" cy="368935"/>
              <wp:effectExtent l="0" t="0" r="3175" b="0"/>
              <wp:wrapNone/>
              <wp:docPr id="1533553145" name="Textové pole 1"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68935"/>
                      </a:xfrm>
                      <a:prstGeom prst="rect">
                        <a:avLst/>
                      </a:prstGeom>
                      <a:noFill/>
                      <a:ln>
                        <a:noFill/>
                      </a:ln>
                    </wps:spPr>
                    <wps:txbx>
                      <w:txbxContent>
                        <w:p w14:paraId="085C0804" w14:textId="4DAC2D10" w:rsidR="00514948" w:rsidRPr="00514948" w:rsidRDefault="00514948" w:rsidP="00514948">
                          <w:pPr>
                            <w:spacing w:after="0"/>
                            <w:rPr>
                              <w:rFonts w:ascii="Aptos" w:eastAsia="Aptos" w:hAnsi="Aptos" w:cs="Aptos"/>
                              <w:noProof/>
                              <w:color w:val="000000"/>
                              <w:sz w:val="20"/>
                              <w:szCs w:val="20"/>
                            </w:rPr>
                          </w:pPr>
                          <w:r w:rsidRPr="00514948">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10A28F" id="_x0000_t202" coordsize="21600,21600" o:spt="202" path="m,l,21600r21600,l21600,xe">
              <v:stroke joinstyle="miter"/>
              <v:path gradientshapeok="t" o:connecttype="rect"/>
            </v:shapetype>
            <v:shape id="Textové pole 1" o:spid="_x0000_s1028" type="#_x0000_t202" alt="Interné" style="position:absolute;left:0;text-align:left;margin-left:0;margin-top:0;width:50.75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" filled="f" stroked="f">
              <v:textbox style="mso-fit-shape-to-text:t" inset="20pt,0,0,15pt">
                <w:txbxContent>
                  <w:p w14:paraId="085C0804" w14:textId="4DAC2D10" w:rsidR="00514948" w:rsidRPr="00514948" w:rsidRDefault="00514948" w:rsidP="00514948">
                    <w:pPr>
                      <w:spacing w:after="0"/>
                      <w:rPr>
                        <w:rFonts w:ascii="Aptos" w:eastAsia="Aptos" w:hAnsi="Aptos" w:cs="Aptos"/>
                        <w:noProof/>
                        <w:color w:val="000000"/>
                        <w:sz w:val="20"/>
                        <w:szCs w:val="20"/>
                      </w:rPr>
                    </w:pPr>
                    <w:r w:rsidRPr="00514948">
                      <w:rPr>
                        <w:rFonts w:ascii="Aptos" w:eastAsia="Aptos" w:hAnsi="Aptos" w:cs="Aptos"/>
                        <w:noProof/>
                        <w:color w:val="000000"/>
                        <w:sz w:val="20"/>
                        <w:szCs w:val="20"/>
                      </w:rPr>
                      <w:t>Interné</w:t>
                    </w:r>
                  </w:p>
                </w:txbxContent>
              </v:textbox>
              <w10:wrap anchorx="page" anchory="page"/>
            </v:shape>
          </w:pict>
        </mc:Fallback>
      </mc:AlternateContent>
    </w:r>
    <w:r w:rsidR="002135D4">
      <w:fldChar w:fldCharType="begin"/>
    </w:r>
    <w:r w:rsidR="002135D4">
      <w:instrText>PAGE   \* MERGEFORMAT</w:instrText>
    </w:r>
    <w:r w:rsidR="002135D4">
      <w:fldChar w:fldCharType="separate"/>
    </w:r>
    <w:r w:rsidR="002135D4">
      <w:rPr>
        <w:noProof/>
      </w:rPr>
      <w:t>0</w:t>
    </w:r>
    <w:r w:rsidR="002135D4">
      <w:fldChar w:fldCharType="end"/>
    </w:r>
  </w:p>
  <w:p w14:paraId="1AF7DA7B" w14:textId="77777777" w:rsidR="002135D4" w:rsidRDefault="002135D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821F0" w14:textId="77777777" w:rsidR="000B2CE6" w:rsidRDefault="000B2CE6">
      <w:pPr>
        <w:spacing w:after="0" w:line="240" w:lineRule="auto"/>
      </w:pPr>
      <w:r>
        <w:separator/>
      </w:r>
    </w:p>
  </w:footnote>
  <w:footnote w:type="continuationSeparator" w:id="0">
    <w:p w14:paraId="6B7536CD" w14:textId="77777777" w:rsidR="000B2CE6" w:rsidRDefault="000B2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EF5C9" w14:textId="77777777" w:rsidR="002135D4" w:rsidRDefault="002135D4" w:rsidP="002B63FD">
    <w:pPr>
      <w:pStyle w:val="Hlavika"/>
      <w:jc w:val="right"/>
      <w:rPr>
        <w:sz w:val="24"/>
        <w:szCs w:val="24"/>
      </w:rPr>
    </w:pPr>
    <w:r>
      <w:rPr>
        <w:sz w:val="24"/>
        <w:szCs w:val="24"/>
      </w:rPr>
      <w:t>Príloha č. 2</w:t>
    </w:r>
  </w:p>
  <w:p w14:paraId="35F7DE96" w14:textId="77777777" w:rsidR="002135D4" w:rsidRPr="00EB59C8" w:rsidRDefault="002135D4" w:rsidP="002B63FD">
    <w:pPr>
      <w:pStyle w:val="Hlavika"/>
      <w:jc w:val="right"/>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4A1DF" w14:textId="77777777" w:rsidR="002135D4" w:rsidRPr="0024067A" w:rsidRDefault="002135D4">
    <w:pPr>
      <w:pStyle w:val="Hlavika"/>
      <w:jc w:val="right"/>
      <w:rPr>
        <w:sz w:val="24"/>
        <w:szCs w:val="24"/>
      </w:rPr>
    </w:pPr>
    <w:r w:rsidRPr="0024067A">
      <w:rPr>
        <w:sz w:val="24"/>
        <w:szCs w:val="24"/>
      </w:rPr>
      <w:t>Príloha č.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9064D" w14:textId="77777777" w:rsidR="002135D4" w:rsidRPr="000A15AE" w:rsidRDefault="002135D4" w:rsidP="002B63FD">
    <w:pPr>
      <w:pStyle w:val="Hlavika"/>
      <w:jc w:val="right"/>
      <w:rPr>
        <w:sz w:val="24"/>
        <w:szCs w:val="24"/>
      </w:rPr>
    </w:pPr>
    <w:r>
      <w:rPr>
        <w:sz w:val="24"/>
        <w:szCs w:val="24"/>
      </w:rPr>
      <w:t>Príloha č.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7E26"/>
    <w:multiLevelType w:val="hybridMultilevel"/>
    <w:tmpl w:val="43768882"/>
    <w:lvl w:ilvl="0" w:tplc="9E92DE72">
      <w:numFmt w:val="bullet"/>
      <w:lvlText w:val="-"/>
      <w:lvlJc w:val="left"/>
      <w:pPr>
        <w:ind w:left="720" w:hanging="360"/>
      </w:pPr>
      <w:rPr>
        <w:rFonts w:ascii="Calibri" w:eastAsia="Aptos"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 w15:restartNumberingAfterBreak="0">
    <w:nsid w:val="04B138CF"/>
    <w:multiLevelType w:val="hybridMultilevel"/>
    <w:tmpl w:val="BC62778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C457055"/>
    <w:multiLevelType w:val="hybridMultilevel"/>
    <w:tmpl w:val="77CAF27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CD741B6"/>
    <w:multiLevelType w:val="hybridMultilevel"/>
    <w:tmpl w:val="06040940"/>
    <w:lvl w:ilvl="0" w:tplc="1FE27210">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EC70E7"/>
    <w:multiLevelType w:val="hybridMultilevel"/>
    <w:tmpl w:val="2FD8FA24"/>
    <w:lvl w:ilvl="0" w:tplc="1FE27210">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45686E"/>
    <w:multiLevelType w:val="hybridMultilevel"/>
    <w:tmpl w:val="6C625514"/>
    <w:lvl w:ilvl="0" w:tplc="041B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36D22FE"/>
    <w:multiLevelType w:val="hybridMultilevel"/>
    <w:tmpl w:val="7EB4272E"/>
    <w:lvl w:ilvl="0" w:tplc="DD163A64">
      <w:numFmt w:val="bullet"/>
      <w:lvlText w:val="-"/>
      <w:lvlJc w:val="left"/>
      <w:pPr>
        <w:ind w:left="720" w:hanging="360"/>
      </w:pPr>
      <w:rPr>
        <w:rFonts w:ascii="Arial Narrow" w:eastAsia="Arial"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6D12712"/>
    <w:multiLevelType w:val="hybridMultilevel"/>
    <w:tmpl w:val="93661344"/>
    <w:lvl w:ilvl="0" w:tplc="1FE27210">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E2740FB"/>
    <w:multiLevelType w:val="hybridMultilevel"/>
    <w:tmpl w:val="1908BCAE"/>
    <w:lvl w:ilvl="0" w:tplc="03A06690">
      <w:start w:val="2"/>
      <w:numFmt w:val="bullet"/>
      <w:lvlText w:val="-"/>
      <w:lvlJc w:val="left"/>
      <w:pPr>
        <w:ind w:left="1440" w:hanging="360"/>
      </w:pPr>
      <w:rPr>
        <w:rFonts w:ascii="Times New Roman" w:eastAsia="Times New Roman" w:hAnsi="Times New Roman" w:cs="Times New Roman"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9" w15:restartNumberingAfterBreak="0">
    <w:nsid w:val="5FF46417"/>
    <w:multiLevelType w:val="hybridMultilevel"/>
    <w:tmpl w:val="0478E184"/>
    <w:lvl w:ilvl="0" w:tplc="041B0001">
      <w:start w:val="1"/>
      <w:numFmt w:val="bullet"/>
      <w:lvlText w:val=""/>
      <w:lvlJc w:val="left"/>
      <w:pPr>
        <w:ind w:left="749" w:hanging="360"/>
      </w:pPr>
      <w:rPr>
        <w:rFonts w:ascii="Symbol" w:hAnsi="Symbol" w:hint="default"/>
      </w:rPr>
    </w:lvl>
    <w:lvl w:ilvl="1" w:tplc="041B0003" w:tentative="1">
      <w:start w:val="1"/>
      <w:numFmt w:val="bullet"/>
      <w:lvlText w:val="o"/>
      <w:lvlJc w:val="left"/>
      <w:pPr>
        <w:ind w:left="1469" w:hanging="360"/>
      </w:pPr>
      <w:rPr>
        <w:rFonts w:ascii="Courier New" w:hAnsi="Courier New" w:cs="Courier New" w:hint="default"/>
      </w:rPr>
    </w:lvl>
    <w:lvl w:ilvl="2" w:tplc="041B0005" w:tentative="1">
      <w:start w:val="1"/>
      <w:numFmt w:val="bullet"/>
      <w:lvlText w:val=""/>
      <w:lvlJc w:val="left"/>
      <w:pPr>
        <w:ind w:left="2189" w:hanging="360"/>
      </w:pPr>
      <w:rPr>
        <w:rFonts w:ascii="Wingdings" w:hAnsi="Wingdings" w:hint="default"/>
      </w:rPr>
    </w:lvl>
    <w:lvl w:ilvl="3" w:tplc="041B0001" w:tentative="1">
      <w:start w:val="1"/>
      <w:numFmt w:val="bullet"/>
      <w:lvlText w:val=""/>
      <w:lvlJc w:val="left"/>
      <w:pPr>
        <w:ind w:left="2909" w:hanging="360"/>
      </w:pPr>
      <w:rPr>
        <w:rFonts w:ascii="Symbol" w:hAnsi="Symbol" w:hint="default"/>
      </w:rPr>
    </w:lvl>
    <w:lvl w:ilvl="4" w:tplc="041B0003" w:tentative="1">
      <w:start w:val="1"/>
      <w:numFmt w:val="bullet"/>
      <w:lvlText w:val="o"/>
      <w:lvlJc w:val="left"/>
      <w:pPr>
        <w:ind w:left="3629" w:hanging="360"/>
      </w:pPr>
      <w:rPr>
        <w:rFonts w:ascii="Courier New" w:hAnsi="Courier New" w:cs="Courier New" w:hint="default"/>
      </w:rPr>
    </w:lvl>
    <w:lvl w:ilvl="5" w:tplc="041B0005" w:tentative="1">
      <w:start w:val="1"/>
      <w:numFmt w:val="bullet"/>
      <w:lvlText w:val=""/>
      <w:lvlJc w:val="left"/>
      <w:pPr>
        <w:ind w:left="4349" w:hanging="360"/>
      </w:pPr>
      <w:rPr>
        <w:rFonts w:ascii="Wingdings" w:hAnsi="Wingdings" w:hint="default"/>
      </w:rPr>
    </w:lvl>
    <w:lvl w:ilvl="6" w:tplc="041B0001" w:tentative="1">
      <w:start w:val="1"/>
      <w:numFmt w:val="bullet"/>
      <w:lvlText w:val=""/>
      <w:lvlJc w:val="left"/>
      <w:pPr>
        <w:ind w:left="5069" w:hanging="360"/>
      </w:pPr>
      <w:rPr>
        <w:rFonts w:ascii="Symbol" w:hAnsi="Symbol" w:hint="default"/>
      </w:rPr>
    </w:lvl>
    <w:lvl w:ilvl="7" w:tplc="041B0003" w:tentative="1">
      <w:start w:val="1"/>
      <w:numFmt w:val="bullet"/>
      <w:lvlText w:val="o"/>
      <w:lvlJc w:val="left"/>
      <w:pPr>
        <w:ind w:left="5789" w:hanging="360"/>
      </w:pPr>
      <w:rPr>
        <w:rFonts w:ascii="Courier New" w:hAnsi="Courier New" w:cs="Courier New" w:hint="default"/>
      </w:rPr>
    </w:lvl>
    <w:lvl w:ilvl="8" w:tplc="041B0005" w:tentative="1">
      <w:start w:val="1"/>
      <w:numFmt w:val="bullet"/>
      <w:lvlText w:val=""/>
      <w:lvlJc w:val="left"/>
      <w:pPr>
        <w:ind w:left="6509" w:hanging="360"/>
      </w:pPr>
      <w:rPr>
        <w:rFonts w:ascii="Wingdings" w:hAnsi="Wingdings" w:hint="default"/>
      </w:rPr>
    </w:lvl>
  </w:abstractNum>
  <w:abstractNum w:abstractNumId="10" w15:restartNumberingAfterBreak="0">
    <w:nsid w:val="7007080D"/>
    <w:multiLevelType w:val="hybridMultilevel"/>
    <w:tmpl w:val="FFFFFFFF"/>
    <w:lvl w:ilvl="0" w:tplc="ED70AB14">
      <w:start w:val="1"/>
      <w:numFmt w:val="bullet"/>
      <w:lvlText w:val="•"/>
      <w:lvlJc w:val="left"/>
      <w:pPr>
        <w:tabs>
          <w:tab w:val="num" w:pos="720"/>
        </w:tabs>
        <w:ind w:left="720" w:hanging="360"/>
      </w:pPr>
      <w:rPr>
        <w:rFonts w:ascii="Times New Roman" w:hAnsi="Times New Roman" w:hint="default"/>
      </w:rPr>
    </w:lvl>
    <w:lvl w:ilvl="1" w:tplc="A8EABA36" w:tentative="1">
      <w:start w:val="1"/>
      <w:numFmt w:val="bullet"/>
      <w:lvlText w:val="•"/>
      <w:lvlJc w:val="left"/>
      <w:pPr>
        <w:tabs>
          <w:tab w:val="num" w:pos="1440"/>
        </w:tabs>
        <w:ind w:left="1440" w:hanging="360"/>
      </w:pPr>
      <w:rPr>
        <w:rFonts w:ascii="Times New Roman" w:hAnsi="Times New Roman" w:hint="default"/>
      </w:rPr>
    </w:lvl>
    <w:lvl w:ilvl="2" w:tplc="516C1FD6" w:tentative="1">
      <w:start w:val="1"/>
      <w:numFmt w:val="bullet"/>
      <w:lvlText w:val="•"/>
      <w:lvlJc w:val="left"/>
      <w:pPr>
        <w:tabs>
          <w:tab w:val="num" w:pos="2160"/>
        </w:tabs>
        <w:ind w:left="2160" w:hanging="360"/>
      </w:pPr>
      <w:rPr>
        <w:rFonts w:ascii="Times New Roman" w:hAnsi="Times New Roman" w:hint="default"/>
      </w:rPr>
    </w:lvl>
    <w:lvl w:ilvl="3" w:tplc="AFF02278" w:tentative="1">
      <w:start w:val="1"/>
      <w:numFmt w:val="bullet"/>
      <w:lvlText w:val="•"/>
      <w:lvlJc w:val="left"/>
      <w:pPr>
        <w:tabs>
          <w:tab w:val="num" w:pos="2880"/>
        </w:tabs>
        <w:ind w:left="2880" w:hanging="360"/>
      </w:pPr>
      <w:rPr>
        <w:rFonts w:ascii="Times New Roman" w:hAnsi="Times New Roman" w:hint="default"/>
      </w:rPr>
    </w:lvl>
    <w:lvl w:ilvl="4" w:tplc="CF14E616" w:tentative="1">
      <w:start w:val="1"/>
      <w:numFmt w:val="bullet"/>
      <w:lvlText w:val="•"/>
      <w:lvlJc w:val="left"/>
      <w:pPr>
        <w:tabs>
          <w:tab w:val="num" w:pos="3600"/>
        </w:tabs>
        <w:ind w:left="3600" w:hanging="360"/>
      </w:pPr>
      <w:rPr>
        <w:rFonts w:ascii="Times New Roman" w:hAnsi="Times New Roman" w:hint="default"/>
      </w:rPr>
    </w:lvl>
    <w:lvl w:ilvl="5" w:tplc="75C0A202" w:tentative="1">
      <w:start w:val="1"/>
      <w:numFmt w:val="bullet"/>
      <w:lvlText w:val="•"/>
      <w:lvlJc w:val="left"/>
      <w:pPr>
        <w:tabs>
          <w:tab w:val="num" w:pos="4320"/>
        </w:tabs>
        <w:ind w:left="4320" w:hanging="360"/>
      </w:pPr>
      <w:rPr>
        <w:rFonts w:ascii="Times New Roman" w:hAnsi="Times New Roman" w:hint="default"/>
      </w:rPr>
    </w:lvl>
    <w:lvl w:ilvl="6" w:tplc="B33807EA" w:tentative="1">
      <w:start w:val="1"/>
      <w:numFmt w:val="bullet"/>
      <w:lvlText w:val="•"/>
      <w:lvlJc w:val="left"/>
      <w:pPr>
        <w:tabs>
          <w:tab w:val="num" w:pos="5040"/>
        </w:tabs>
        <w:ind w:left="5040" w:hanging="360"/>
      </w:pPr>
      <w:rPr>
        <w:rFonts w:ascii="Times New Roman" w:hAnsi="Times New Roman" w:hint="default"/>
      </w:rPr>
    </w:lvl>
    <w:lvl w:ilvl="7" w:tplc="EEFE0D94" w:tentative="1">
      <w:start w:val="1"/>
      <w:numFmt w:val="bullet"/>
      <w:lvlText w:val="•"/>
      <w:lvlJc w:val="left"/>
      <w:pPr>
        <w:tabs>
          <w:tab w:val="num" w:pos="5760"/>
        </w:tabs>
        <w:ind w:left="5760" w:hanging="360"/>
      </w:pPr>
      <w:rPr>
        <w:rFonts w:ascii="Times New Roman" w:hAnsi="Times New Roman" w:hint="default"/>
      </w:rPr>
    </w:lvl>
    <w:lvl w:ilvl="8" w:tplc="4F3ABF5E" w:tentative="1">
      <w:start w:val="1"/>
      <w:numFmt w:val="bullet"/>
      <w:lvlText w:val="•"/>
      <w:lvlJc w:val="left"/>
      <w:pPr>
        <w:tabs>
          <w:tab w:val="num" w:pos="6480"/>
        </w:tabs>
        <w:ind w:left="6480" w:hanging="360"/>
      </w:pPr>
      <w:rPr>
        <w:rFonts w:ascii="Times New Roman" w:hAnsi="Times New Roman" w:hint="default"/>
      </w:rPr>
    </w:lvl>
  </w:abstractNum>
  <w:num w:numId="1" w16cid:durableId="2005544822">
    <w:abstractNumId w:val="4"/>
  </w:num>
  <w:num w:numId="2" w16cid:durableId="1272205389">
    <w:abstractNumId w:val="7"/>
  </w:num>
  <w:num w:numId="3" w16cid:durableId="642664606">
    <w:abstractNumId w:val="3"/>
  </w:num>
  <w:num w:numId="4" w16cid:durableId="510722612">
    <w:abstractNumId w:val="8"/>
  </w:num>
  <w:num w:numId="5" w16cid:durableId="240527665">
    <w:abstractNumId w:val="10"/>
  </w:num>
  <w:num w:numId="6" w16cid:durableId="82528305">
    <w:abstractNumId w:val="5"/>
  </w:num>
  <w:num w:numId="7" w16cid:durableId="1051542074">
    <w:abstractNumId w:val="6"/>
  </w:num>
  <w:num w:numId="8" w16cid:durableId="1278440782">
    <w:abstractNumId w:val="1"/>
  </w:num>
  <w:num w:numId="9" w16cid:durableId="1221747527">
    <w:abstractNumId w:val="9"/>
  </w:num>
  <w:num w:numId="10" w16cid:durableId="256982570">
    <w:abstractNumId w:val="2"/>
  </w:num>
  <w:num w:numId="11" w16cid:durableId="9913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5EC"/>
    <w:rsid w:val="00000D99"/>
    <w:rsid w:val="00001105"/>
    <w:rsid w:val="00021DFF"/>
    <w:rsid w:val="00024E31"/>
    <w:rsid w:val="00035EB6"/>
    <w:rsid w:val="00036F9A"/>
    <w:rsid w:val="00057135"/>
    <w:rsid w:val="00066721"/>
    <w:rsid w:val="00067E6A"/>
    <w:rsid w:val="00087A66"/>
    <w:rsid w:val="00097E7E"/>
    <w:rsid w:val="000A3AA5"/>
    <w:rsid w:val="000B2CE6"/>
    <w:rsid w:val="000B509B"/>
    <w:rsid w:val="000C1C15"/>
    <w:rsid w:val="000C7D41"/>
    <w:rsid w:val="000F00DA"/>
    <w:rsid w:val="00105863"/>
    <w:rsid w:val="001127A8"/>
    <w:rsid w:val="001142C2"/>
    <w:rsid w:val="00116F99"/>
    <w:rsid w:val="00145F35"/>
    <w:rsid w:val="00154DC3"/>
    <w:rsid w:val="00166E64"/>
    <w:rsid w:val="00170D2B"/>
    <w:rsid w:val="00181B46"/>
    <w:rsid w:val="001924DF"/>
    <w:rsid w:val="001B5723"/>
    <w:rsid w:val="001C721D"/>
    <w:rsid w:val="001E06B5"/>
    <w:rsid w:val="001E7899"/>
    <w:rsid w:val="001F0148"/>
    <w:rsid w:val="001F1984"/>
    <w:rsid w:val="001F5D86"/>
    <w:rsid w:val="001F624A"/>
    <w:rsid w:val="001F6C5D"/>
    <w:rsid w:val="00200898"/>
    <w:rsid w:val="00212894"/>
    <w:rsid w:val="002135D4"/>
    <w:rsid w:val="002177DB"/>
    <w:rsid w:val="002309F4"/>
    <w:rsid w:val="00246414"/>
    <w:rsid w:val="00250E95"/>
    <w:rsid w:val="0025452F"/>
    <w:rsid w:val="002729F4"/>
    <w:rsid w:val="002B5AD4"/>
    <w:rsid w:val="002B63FD"/>
    <w:rsid w:val="002F7359"/>
    <w:rsid w:val="002F7B12"/>
    <w:rsid w:val="002F7FBF"/>
    <w:rsid w:val="00317B90"/>
    <w:rsid w:val="00321ED6"/>
    <w:rsid w:val="00330D04"/>
    <w:rsid w:val="00334395"/>
    <w:rsid w:val="003408F5"/>
    <w:rsid w:val="003526CD"/>
    <w:rsid w:val="00362A7B"/>
    <w:rsid w:val="00363950"/>
    <w:rsid w:val="003768BC"/>
    <w:rsid w:val="00376FFE"/>
    <w:rsid w:val="003B7684"/>
    <w:rsid w:val="003C2C35"/>
    <w:rsid w:val="003C5D33"/>
    <w:rsid w:val="003E6769"/>
    <w:rsid w:val="003F35B7"/>
    <w:rsid w:val="003F4D42"/>
    <w:rsid w:val="003F6C74"/>
    <w:rsid w:val="004058C9"/>
    <w:rsid w:val="00412867"/>
    <w:rsid w:val="00420869"/>
    <w:rsid w:val="0042480F"/>
    <w:rsid w:val="00440A16"/>
    <w:rsid w:val="00446310"/>
    <w:rsid w:val="00447C49"/>
    <w:rsid w:val="00450C08"/>
    <w:rsid w:val="00453BCD"/>
    <w:rsid w:val="0045689D"/>
    <w:rsid w:val="00463296"/>
    <w:rsid w:val="00474F11"/>
    <w:rsid w:val="00476CDF"/>
    <w:rsid w:val="00487203"/>
    <w:rsid w:val="004A4209"/>
    <w:rsid w:val="004B2FA1"/>
    <w:rsid w:val="004B647D"/>
    <w:rsid w:val="004D169C"/>
    <w:rsid w:val="004E5E76"/>
    <w:rsid w:val="005005EC"/>
    <w:rsid w:val="00514948"/>
    <w:rsid w:val="00514ACA"/>
    <w:rsid w:val="005307FC"/>
    <w:rsid w:val="005407CD"/>
    <w:rsid w:val="0054579C"/>
    <w:rsid w:val="00553992"/>
    <w:rsid w:val="00553E9D"/>
    <w:rsid w:val="00555DF1"/>
    <w:rsid w:val="00567469"/>
    <w:rsid w:val="0057137A"/>
    <w:rsid w:val="00592E96"/>
    <w:rsid w:val="0059655E"/>
    <w:rsid w:val="005B051A"/>
    <w:rsid w:val="005C1A2B"/>
    <w:rsid w:val="005C4FA1"/>
    <w:rsid w:val="005E35F0"/>
    <w:rsid w:val="005E3699"/>
    <w:rsid w:val="005F2ACA"/>
    <w:rsid w:val="00622494"/>
    <w:rsid w:val="00627C6A"/>
    <w:rsid w:val="00645E4B"/>
    <w:rsid w:val="0067036F"/>
    <w:rsid w:val="006A0B40"/>
    <w:rsid w:val="006A2947"/>
    <w:rsid w:val="006A44F3"/>
    <w:rsid w:val="006A743C"/>
    <w:rsid w:val="006D4825"/>
    <w:rsid w:val="00707BBF"/>
    <w:rsid w:val="00714550"/>
    <w:rsid w:val="0072079D"/>
    <w:rsid w:val="007246BD"/>
    <w:rsid w:val="00727689"/>
    <w:rsid w:val="00755422"/>
    <w:rsid w:val="007703DC"/>
    <w:rsid w:val="0077530D"/>
    <w:rsid w:val="00775410"/>
    <w:rsid w:val="00782B91"/>
    <w:rsid w:val="00785085"/>
    <w:rsid w:val="007B557E"/>
    <w:rsid w:val="007B7470"/>
    <w:rsid w:val="007C2DC3"/>
    <w:rsid w:val="007C5586"/>
    <w:rsid w:val="007C6DAC"/>
    <w:rsid w:val="007D5748"/>
    <w:rsid w:val="007F1EB8"/>
    <w:rsid w:val="008205B7"/>
    <w:rsid w:val="00832D80"/>
    <w:rsid w:val="00875BC6"/>
    <w:rsid w:val="00893283"/>
    <w:rsid w:val="00893B20"/>
    <w:rsid w:val="00893B76"/>
    <w:rsid w:val="00897BE7"/>
    <w:rsid w:val="008A7E3D"/>
    <w:rsid w:val="008B11EB"/>
    <w:rsid w:val="008B6468"/>
    <w:rsid w:val="008D339D"/>
    <w:rsid w:val="008E2736"/>
    <w:rsid w:val="008F0DF2"/>
    <w:rsid w:val="00900ABA"/>
    <w:rsid w:val="009200F5"/>
    <w:rsid w:val="00943733"/>
    <w:rsid w:val="00945A2A"/>
    <w:rsid w:val="009706B7"/>
    <w:rsid w:val="00984305"/>
    <w:rsid w:val="009A0CE0"/>
    <w:rsid w:val="009F31BE"/>
    <w:rsid w:val="00A10D0D"/>
    <w:rsid w:val="00A30537"/>
    <w:rsid w:val="00A42277"/>
    <w:rsid w:val="00A47D54"/>
    <w:rsid w:val="00A555E4"/>
    <w:rsid w:val="00A72E75"/>
    <w:rsid w:val="00A738C0"/>
    <w:rsid w:val="00A82EFF"/>
    <w:rsid w:val="00A84062"/>
    <w:rsid w:val="00AA537A"/>
    <w:rsid w:val="00AB5919"/>
    <w:rsid w:val="00AD4160"/>
    <w:rsid w:val="00AE484A"/>
    <w:rsid w:val="00AE709C"/>
    <w:rsid w:val="00B15B33"/>
    <w:rsid w:val="00B37F18"/>
    <w:rsid w:val="00B5535C"/>
    <w:rsid w:val="00B71DBF"/>
    <w:rsid w:val="00B73769"/>
    <w:rsid w:val="00B744E3"/>
    <w:rsid w:val="00B801BA"/>
    <w:rsid w:val="00B8082B"/>
    <w:rsid w:val="00B87391"/>
    <w:rsid w:val="00B92F23"/>
    <w:rsid w:val="00BF2EAF"/>
    <w:rsid w:val="00C15212"/>
    <w:rsid w:val="00C15D88"/>
    <w:rsid w:val="00C16C1B"/>
    <w:rsid w:val="00C2601D"/>
    <w:rsid w:val="00C455E9"/>
    <w:rsid w:val="00C51FD4"/>
    <w:rsid w:val="00C567C9"/>
    <w:rsid w:val="00C611AD"/>
    <w:rsid w:val="00C64BDB"/>
    <w:rsid w:val="00C653D7"/>
    <w:rsid w:val="00C703D8"/>
    <w:rsid w:val="00C8431A"/>
    <w:rsid w:val="00C85B48"/>
    <w:rsid w:val="00CA18F2"/>
    <w:rsid w:val="00CB04E9"/>
    <w:rsid w:val="00CB3623"/>
    <w:rsid w:val="00CB397B"/>
    <w:rsid w:val="00CC0E46"/>
    <w:rsid w:val="00CE299A"/>
    <w:rsid w:val="00CE359E"/>
    <w:rsid w:val="00CE77D7"/>
    <w:rsid w:val="00CF2C35"/>
    <w:rsid w:val="00D0397B"/>
    <w:rsid w:val="00D059F6"/>
    <w:rsid w:val="00D200BE"/>
    <w:rsid w:val="00D514EB"/>
    <w:rsid w:val="00D56A6D"/>
    <w:rsid w:val="00D638F5"/>
    <w:rsid w:val="00D7236A"/>
    <w:rsid w:val="00D755B1"/>
    <w:rsid w:val="00D85029"/>
    <w:rsid w:val="00D9171A"/>
    <w:rsid w:val="00D922E5"/>
    <w:rsid w:val="00D939AB"/>
    <w:rsid w:val="00DD6C89"/>
    <w:rsid w:val="00DE04C5"/>
    <w:rsid w:val="00DE5BF1"/>
    <w:rsid w:val="00E07CE9"/>
    <w:rsid w:val="00E25A73"/>
    <w:rsid w:val="00E4770B"/>
    <w:rsid w:val="00E74D2D"/>
    <w:rsid w:val="00E8093B"/>
    <w:rsid w:val="00E91877"/>
    <w:rsid w:val="00E963A3"/>
    <w:rsid w:val="00EA1E90"/>
    <w:rsid w:val="00EC6986"/>
    <w:rsid w:val="00ED0DBB"/>
    <w:rsid w:val="00ED2B29"/>
    <w:rsid w:val="00EE0CA3"/>
    <w:rsid w:val="00EE28EB"/>
    <w:rsid w:val="00EF540F"/>
    <w:rsid w:val="00F03306"/>
    <w:rsid w:val="00F154A7"/>
    <w:rsid w:val="00F20986"/>
    <w:rsid w:val="00F2530E"/>
    <w:rsid w:val="00F26017"/>
    <w:rsid w:val="00F27DB9"/>
    <w:rsid w:val="00F348E6"/>
    <w:rsid w:val="00F35372"/>
    <w:rsid w:val="00F40136"/>
    <w:rsid w:val="00F41E59"/>
    <w:rsid w:val="00F460EF"/>
    <w:rsid w:val="00F57DE6"/>
    <w:rsid w:val="00F625D7"/>
    <w:rsid w:val="00FA5A63"/>
    <w:rsid w:val="00FB4A4A"/>
    <w:rsid w:val="00FB4AF4"/>
    <w:rsid w:val="00FB4EF2"/>
    <w:rsid w:val="00FB5404"/>
    <w:rsid w:val="00FB69E6"/>
    <w:rsid w:val="00FD235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0DD16"/>
  <w15:docId w15:val="{D10D8543-CFAE-45CE-9FF6-93A192F30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408F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7D5748"/>
    <w:pPr>
      <w:tabs>
        <w:tab w:val="center" w:pos="4536"/>
        <w:tab w:val="right" w:pos="9072"/>
      </w:tabs>
      <w:spacing w:after="0" w:line="240" w:lineRule="auto"/>
    </w:pPr>
    <w:rPr>
      <w:rFonts w:ascii="Times New Roman" w:eastAsia="Times New Roman" w:hAnsi="Times New Roman" w:cs="Times New Roman"/>
      <w:sz w:val="20"/>
      <w:szCs w:val="20"/>
      <w:lang w:eastAsia="sk-SK"/>
    </w:rPr>
  </w:style>
  <w:style w:type="character" w:customStyle="1" w:styleId="HlavikaChar">
    <w:name w:val="Hlavička Char"/>
    <w:basedOn w:val="Predvolenpsmoodseku"/>
    <w:link w:val="Hlavika"/>
    <w:uiPriority w:val="99"/>
    <w:rsid w:val="007D5748"/>
    <w:rPr>
      <w:rFonts w:ascii="Times New Roman" w:eastAsia="Times New Roman" w:hAnsi="Times New Roman" w:cs="Times New Roman"/>
      <w:sz w:val="20"/>
      <w:szCs w:val="20"/>
      <w:lang w:eastAsia="sk-SK"/>
    </w:rPr>
  </w:style>
  <w:style w:type="paragraph" w:styleId="Pta">
    <w:name w:val="footer"/>
    <w:basedOn w:val="Normlny"/>
    <w:link w:val="PtaChar"/>
    <w:uiPriority w:val="99"/>
    <w:unhideWhenUsed/>
    <w:rsid w:val="007D5748"/>
    <w:pPr>
      <w:tabs>
        <w:tab w:val="center" w:pos="4536"/>
        <w:tab w:val="right" w:pos="9072"/>
      </w:tabs>
      <w:spacing w:after="0" w:line="240" w:lineRule="auto"/>
    </w:pPr>
    <w:rPr>
      <w:rFonts w:ascii="Times New Roman" w:eastAsia="Times New Roman" w:hAnsi="Times New Roman" w:cs="Times New Roman"/>
      <w:sz w:val="20"/>
      <w:szCs w:val="20"/>
      <w:lang w:eastAsia="sk-SK"/>
    </w:rPr>
  </w:style>
  <w:style w:type="character" w:customStyle="1" w:styleId="PtaChar">
    <w:name w:val="Päta Char"/>
    <w:basedOn w:val="Predvolenpsmoodseku"/>
    <w:link w:val="Pta"/>
    <w:uiPriority w:val="99"/>
    <w:rsid w:val="007D5748"/>
    <w:rPr>
      <w:rFonts w:ascii="Times New Roman" w:eastAsia="Times New Roman" w:hAnsi="Times New Roman" w:cs="Times New Roman"/>
      <w:sz w:val="20"/>
      <w:szCs w:val="20"/>
      <w:lang w:eastAsia="sk-SK"/>
    </w:rPr>
  </w:style>
  <w:style w:type="character" w:styleId="slostrany">
    <w:name w:val="page number"/>
    <w:basedOn w:val="Predvolenpsmoodseku"/>
    <w:uiPriority w:val="99"/>
    <w:rsid w:val="007D5748"/>
    <w:rPr>
      <w:rFonts w:cs="Times New Roman"/>
    </w:rPr>
  </w:style>
  <w:style w:type="paragraph" w:styleId="Textbubliny">
    <w:name w:val="Balloon Text"/>
    <w:basedOn w:val="Normlny"/>
    <w:link w:val="TextbublinyChar"/>
    <w:uiPriority w:val="99"/>
    <w:semiHidden/>
    <w:unhideWhenUsed/>
    <w:rsid w:val="00317B9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17B90"/>
    <w:rPr>
      <w:rFonts w:ascii="Tahoma" w:hAnsi="Tahoma" w:cs="Tahoma"/>
      <w:sz w:val="16"/>
      <w:szCs w:val="16"/>
    </w:rPr>
  </w:style>
  <w:style w:type="table" w:styleId="Mriekatabuky">
    <w:name w:val="Table Grid"/>
    <w:basedOn w:val="Normlnatabuka"/>
    <w:uiPriority w:val="59"/>
    <w:rsid w:val="001F62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714550"/>
    <w:pPr>
      <w:spacing w:after="0" w:line="240" w:lineRule="auto"/>
    </w:pPr>
  </w:style>
  <w:style w:type="paragraph" w:styleId="Odsekzoznamu">
    <w:name w:val="List Paragraph"/>
    <w:basedOn w:val="Normlny"/>
    <w:uiPriority w:val="34"/>
    <w:qFormat/>
    <w:rsid w:val="00E74D2D"/>
    <w:pPr>
      <w:spacing w:after="160" w:line="259" w:lineRule="auto"/>
      <w:ind w:left="720"/>
      <w:contextualSpacing/>
    </w:pPr>
  </w:style>
  <w:style w:type="paragraph" w:customStyle="1" w:styleId="Zkladntext">
    <w:name w:val="Základní text"/>
    <w:aliases w:val="Základný text Char Char"/>
    <w:rsid w:val="00645E4B"/>
    <w:pPr>
      <w:widowControl w:val="0"/>
      <w:autoSpaceDE w:val="0"/>
      <w:autoSpaceDN w:val="0"/>
      <w:spacing w:after="0" w:line="240" w:lineRule="auto"/>
    </w:pPr>
    <w:rPr>
      <w:rFonts w:ascii="Arial Narrow" w:eastAsia="Times New Roman" w:hAnsi="Arial Narrow" w:cs="Arial Narrow"/>
      <w:color w:val="000000"/>
      <w:sz w:val="24"/>
      <w:szCs w:val="24"/>
      <w:lang w:eastAsia="sk-SK"/>
    </w:rPr>
  </w:style>
  <w:style w:type="paragraph" w:styleId="Bezriadkovania">
    <w:name w:val="No Spacing"/>
    <w:uiPriority w:val="1"/>
    <w:qFormat/>
    <w:rsid w:val="00645E4B"/>
    <w:pPr>
      <w:spacing w:after="0" w:line="240" w:lineRule="auto"/>
    </w:pPr>
    <w:rPr>
      <w:rFonts w:ascii="Calibri" w:eastAsia="Times New Roman" w:hAnsi="Calibri" w:cs="Times New Roman"/>
    </w:rPr>
  </w:style>
  <w:style w:type="character" w:styleId="Odkaznakomentr">
    <w:name w:val="annotation reference"/>
    <w:basedOn w:val="Predvolenpsmoodseku"/>
    <w:uiPriority w:val="99"/>
    <w:semiHidden/>
    <w:unhideWhenUsed/>
    <w:rsid w:val="008B11EB"/>
    <w:rPr>
      <w:sz w:val="16"/>
      <w:szCs w:val="16"/>
    </w:rPr>
  </w:style>
  <w:style w:type="paragraph" w:styleId="Textkomentra">
    <w:name w:val="annotation text"/>
    <w:basedOn w:val="Normlny"/>
    <w:link w:val="TextkomentraChar"/>
    <w:uiPriority w:val="99"/>
    <w:unhideWhenUsed/>
    <w:rsid w:val="008B11EB"/>
    <w:pPr>
      <w:spacing w:line="240" w:lineRule="auto"/>
    </w:pPr>
    <w:rPr>
      <w:sz w:val="20"/>
      <w:szCs w:val="20"/>
    </w:rPr>
  </w:style>
  <w:style w:type="character" w:customStyle="1" w:styleId="TextkomentraChar">
    <w:name w:val="Text komentára Char"/>
    <w:basedOn w:val="Predvolenpsmoodseku"/>
    <w:link w:val="Textkomentra"/>
    <w:uiPriority w:val="99"/>
    <w:rsid w:val="008B11EB"/>
    <w:rPr>
      <w:sz w:val="20"/>
      <w:szCs w:val="20"/>
    </w:rPr>
  </w:style>
  <w:style w:type="paragraph" w:styleId="Predmetkomentra">
    <w:name w:val="annotation subject"/>
    <w:basedOn w:val="Textkomentra"/>
    <w:next w:val="Textkomentra"/>
    <w:link w:val="PredmetkomentraChar"/>
    <w:uiPriority w:val="99"/>
    <w:semiHidden/>
    <w:unhideWhenUsed/>
    <w:rsid w:val="008B11EB"/>
    <w:rPr>
      <w:b/>
      <w:bCs/>
    </w:rPr>
  </w:style>
  <w:style w:type="character" w:customStyle="1" w:styleId="PredmetkomentraChar">
    <w:name w:val="Predmet komentára Char"/>
    <w:basedOn w:val="TextkomentraChar"/>
    <w:link w:val="Predmetkomentra"/>
    <w:uiPriority w:val="99"/>
    <w:semiHidden/>
    <w:rsid w:val="008B11EB"/>
    <w:rPr>
      <w:b/>
      <w:bCs/>
      <w:sz w:val="20"/>
      <w:szCs w:val="20"/>
    </w:rPr>
  </w:style>
  <w:style w:type="paragraph" w:styleId="Citcia">
    <w:name w:val="Quote"/>
    <w:basedOn w:val="Normlny"/>
    <w:next w:val="Normlny"/>
    <w:link w:val="CitciaChar"/>
    <w:uiPriority w:val="29"/>
    <w:unhideWhenUsed/>
    <w:qFormat/>
    <w:rsid w:val="00D56A6D"/>
    <w:pPr>
      <w:spacing w:after="120"/>
      <w:ind w:left="567" w:right="567"/>
    </w:pPr>
    <w:rPr>
      <w:rFonts w:ascii="Georgia" w:eastAsia="Arial" w:hAnsi="Georgia" w:cs="Times New Roman"/>
      <w:i/>
      <w:color w:val="000000"/>
      <w:sz w:val="18"/>
    </w:rPr>
  </w:style>
  <w:style w:type="character" w:customStyle="1" w:styleId="CitciaChar">
    <w:name w:val="Citácia Char"/>
    <w:basedOn w:val="Predvolenpsmoodseku"/>
    <w:link w:val="Citcia"/>
    <w:uiPriority w:val="29"/>
    <w:rsid w:val="00D56A6D"/>
    <w:rPr>
      <w:rFonts w:ascii="Georgia" w:eastAsia="Arial" w:hAnsi="Georgia" w:cs="Times New Roman"/>
      <w:i/>
      <w:color w:val="000000"/>
      <w:sz w:val="18"/>
    </w:rPr>
  </w:style>
  <w:style w:type="paragraph" w:styleId="Zarkazkladnhotextu">
    <w:name w:val="Body Text Indent"/>
    <w:basedOn w:val="Normlny"/>
    <w:link w:val="ZarkazkladnhotextuChar"/>
    <w:uiPriority w:val="99"/>
    <w:unhideWhenUsed/>
    <w:rsid w:val="00D56A6D"/>
    <w:pPr>
      <w:spacing w:after="120"/>
      <w:ind w:left="283"/>
    </w:pPr>
    <w:rPr>
      <w:rFonts w:ascii="Georgia" w:eastAsia="Arial" w:hAnsi="Georgia" w:cs="Times New Roman"/>
      <w:color w:val="000000"/>
    </w:rPr>
  </w:style>
  <w:style w:type="character" w:customStyle="1" w:styleId="ZarkazkladnhotextuChar">
    <w:name w:val="Zarážka základného textu Char"/>
    <w:basedOn w:val="Predvolenpsmoodseku"/>
    <w:link w:val="Zarkazkladnhotextu"/>
    <w:uiPriority w:val="99"/>
    <w:rsid w:val="00D56A6D"/>
    <w:rPr>
      <w:rFonts w:ascii="Georgia" w:eastAsia="Arial" w:hAnsi="Georgia"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6726">
      <w:bodyDiv w:val="1"/>
      <w:marLeft w:val="0"/>
      <w:marRight w:val="0"/>
      <w:marTop w:val="0"/>
      <w:marBottom w:val="0"/>
      <w:divBdr>
        <w:top w:val="none" w:sz="0" w:space="0" w:color="auto"/>
        <w:left w:val="none" w:sz="0" w:space="0" w:color="auto"/>
        <w:bottom w:val="none" w:sz="0" w:space="0" w:color="auto"/>
        <w:right w:val="none" w:sz="0" w:space="0" w:color="auto"/>
      </w:divBdr>
    </w:div>
    <w:div w:id="95243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f:fields xmlns:f="http://schemas.fabasoft.com/folio/2007/fields">
  <f:record ref="">
    <f:field ref="objname" par="" edit="true" text="Priloha-2---Analýza-vplyvov-na-rozpočet-verejnej-správy"/>
    <f:field ref="objsubject" par="" edit="true" text=""/>
    <f:field ref="objcreatedby" par="" text="Pavlíková, Katarína, Mgr."/>
    <f:field ref="objcreatedat" par="" text="10.11.2022 9:46:31"/>
    <f:field ref="objchangedby" par="" text="Administrator, System"/>
    <f:field ref="objmodifiedat" par="" text="10.11.2022 9:46:31"/>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A9051-817C-40AE-8BAD-EB7BC4EF6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A5826CD-4E64-4188-8EA2-3031FF4D0C2E}">
  <ds:schemaRefs>
    <ds:schemaRef ds:uri="http://schemas.microsoft.com/sharepoint/v3/contenttype/forms"/>
  </ds:schemaRefs>
</ds:datastoreItem>
</file>

<file path=customXml/itemProps3.xml><?xml version="1.0" encoding="utf-8"?>
<ds:datastoreItem xmlns:ds="http://schemas.openxmlformats.org/officeDocument/2006/customXml" ds:itemID="{C2C7B2B9-D707-4816-BA2E-943012690F17}">
  <ds:schemaRefs>
    <ds:schemaRef ds:uri="http://schemas.microsoft.com/office/2006/metadata/properties"/>
  </ds:schemaRefs>
</ds:datastoreItem>
</file>

<file path=customXml/itemProps4.xml><?xml version="1.0" encoding="utf-8"?>
<ds:datastoreItem xmlns:ds="http://schemas.openxmlformats.org/officeDocument/2006/customXml" ds:itemID="{4E8A9591-F074-446B-902F-511FF79C122F}">
  <ds:schemaRefs>
    <ds:schemaRef ds:uri="http://schemas.fabasoft.com/folio/2007/fields"/>
  </ds:schemaRefs>
</ds:datastoreItem>
</file>

<file path=customXml/itemProps5.xml><?xml version="1.0" encoding="utf-8"?>
<ds:datastoreItem xmlns:ds="http://schemas.openxmlformats.org/officeDocument/2006/customXml" ds:itemID="{155B005C-1363-414D-8261-BC0936610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13</Pages>
  <Words>3868</Words>
  <Characters>22054</Characters>
  <Application>Microsoft Office Word</Application>
  <DocSecurity>0</DocSecurity>
  <Lines>183</Lines>
  <Paragraphs>51</Paragraphs>
  <ScaleCrop>false</ScaleCrop>
  <HeadingPairs>
    <vt:vector size="2" baseType="variant">
      <vt:variant>
        <vt:lpstr>Názov</vt:lpstr>
      </vt:variant>
      <vt:variant>
        <vt:i4>1</vt:i4>
      </vt:variant>
    </vt:vector>
  </HeadingPairs>
  <TitlesOfParts>
    <vt:vector size="1" baseType="lpstr">
      <vt:lpstr/>
    </vt:vector>
  </TitlesOfParts>
  <Company>MH SR</Company>
  <LinksUpToDate>false</LinksUpToDate>
  <CharactersWithSpaces>25871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Simoncicova Iveta</dc:creator>
  <cp:keywords/>
  <dc:description/>
  <cp:lastModifiedBy>Pavlovčík Michal</cp:lastModifiedBy>
  <cp:revision>14</cp:revision>
  <cp:lastPrinted>2022-02-25T09:22:00Z</cp:lastPrinted>
  <dcterms:created xsi:type="dcterms:W3CDTF">2026-07-29T13:14:00Z</dcterms:created>
  <dcterms:modified xsi:type="dcterms:W3CDTF">2026-08-04T07:45:00Z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2022</vt:lpwstr>
  </property>
  <property fmtid="{D5CDD505-2E9C-101B-9397-08002B2CF9AE}" pid="5" name="FSC#SKEDITIONSLOVLEX@103.510:cisloparlamenttlac">
    <vt:lpwstr/>
  </property>
  <property fmtid="{D5CDD505-2E9C-101B-9397-08002B2CF9AE}" pid="6" name="FSC#SKEDITIONSLOVLEX@103.510:stavpredpis">
    <vt:lpwstr>Vyhodnotenie medzirezortného pripomienkového konania</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Mgr. Katarína Pavlíková</vt:lpwstr>
  </property>
  <property fmtid="{D5CDD505-2E9C-101B-9397-08002B2CF9AE}" pid="12" name="FSC#SKEDITIONSLOVLEX@103.510:zodppredkladatel">
    <vt:lpwstr>Ing. Karel Hirman</vt:lpwstr>
  </property>
  <property fmtid="{D5CDD505-2E9C-101B-9397-08002B2CF9AE}" pid="13" name="FSC#SKEDITIONSLOVLEX@103.510:dalsipredkladatel">
    <vt:lpwstr/>
  </property>
  <property fmtid="{D5CDD505-2E9C-101B-9397-08002B2CF9AE}" pid="14" name="FSC#SKEDITIONSLOVLEX@103.510:nazovpredpis">
    <vt:lpwstr> Návrh zmien a doplnení Jednotnej metodiky na posudzovanie vybraných vplyvov</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Komponent č. 14 Plánu obnovy a odolnosti SR</vt:lpwstr>
  </property>
  <property fmtid="{D5CDD505-2E9C-101B-9397-08002B2CF9AE}" pid="23" name="FSC#SKEDITIONSLOVLEX@103.510:plnynazovpredpis">
    <vt:lpwstr> Návrh zmien a doplnení Jednotnej metodiky na posudzovanie vybraných vplyvov</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44877/2022-3213-103108</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LP/2022/744</vt:lpwstr>
  </property>
  <property fmtid="{D5CDD505-2E9C-101B-9397-08002B2CF9AE}" pid="37" name="FSC#SKEDITIONSLOVLEX@103.510:typsprievdok">
    <vt:lpwstr>Vlastný materiál - neštruktúrovaný</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Výrazné pozitívne vplyvy v tejto oblasti sa očakávajú po implementácii ochrany pred neopodstatneným goldplatingom.&lt;/p&gt;&lt;p style="text-align: justify;"&gt;&amp;nbs</vt:lpwstr>
  </property>
  <property fmtid="{D5CDD505-2E9C-101B-9397-08002B2CF9AE}" pid="66" name="FSC#SKEDITIONSLOVLEX@103.510:AttrStrListDocPropAltRiesenia">
    <vt:lpwstr>Nulový variant – zachovanie súčasného stavu vytvára nekontrolovaný priestor na vytváranie takej regulačnej záťaže podnikateľského prostredia, ktorá znižuje konkurencieschopnosť tuzemských podnikateľov. V prípade zachovania súčasného stavu by nebol zaveden</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minister hospodárstva_x000d_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
  </property>
  <property fmtid="{D5CDD505-2E9C-101B-9397-08002B2CF9AE}" pid="142" name="FSC#SKEDITIONSLOVLEX@103.510:funkciaZodpPredAkuzativ">
    <vt:lpwstr/>
  </property>
  <property fmtid="{D5CDD505-2E9C-101B-9397-08002B2CF9AE}" pid="143" name="FSC#SKEDITIONSLOVLEX@103.510:funkciaZodpPredDativ">
    <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Karel Hirman</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justify;"&gt;Návrh zmien a doplnení Jednotnej metodiky na posudzovanie vybraných vplyvov predkladá na rokovanie vlády Slovenskej republiky Ministerstvo hospodárstva Slovenskej republiky (ďalej len „MH SR“) v nadväznosti na Komponent č. </vt:lpwstr>
  </property>
  <property fmtid="{D5CDD505-2E9C-101B-9397-08002B2CF9AE}" pid="150" name="FSC#SKEDITIONSLOVLEX@103.510:vytvorenedna">
    <vt:lpwstr>10. 11. 2022</vt:lpwstr>
  </property>
  <property fmtid="{D5CDD505-2E9C-101B-9397-08002B2CF9AE}" pid="151" name="FSC#COOSYSTEM@1.1:Container">
    <vt:lpwstr>COO.2145.1000.3.5328104</vt:lpwstr>
  </property>
  <property fmtid="{D5CDD505-2E9C-101B-9397-08002B2CF9AE}" pid="152" name="FSC#FSCFOLIO@1.1001:docpropproject">
    <vt:lpwstr/>
  </property>
  <property fmtid="{D5CDD505-2E9C-101B-9397-08002B2CF9AE}" pid="153" name="ClassificationContentMarkingFooterShapeIds">
    <vt:lpwstr>5b6829f9,332c71fd,6cf2270e</vt:lpwstr>
  </property>
  <property fmtid="{D5CDD505-2E9C-101B-9397-08002B2CF9AE}" pid="154" name="ClassificationContentMarkingFooterFontProps">
    <vt:lpwstr>#000000,10,Aptos</vt:lpwstr>
  </property>
  <property fmtid="{D5CDD505-2E9C-101B-9397-08002B2CF9AE}" pid="155" name="ClassificationContentMarkingFooterText">
    <vt:lpwstr>Interné</vt:lpwstr>
  </property>
  <property fmtid="{D5CDD505-2E9C-101B-9397-08002B2CF9AE}" pid="156" name="MSIP_Label_4c805978-f532-4a1a-b9e1-4e19c2c6466f_Enabled">
    <vt:lpwstr>true</vt:lpwstr>
  </property>
  <property fmtid="{D5CDD505-2E9C-101B-9397-08002B2CF9AE}" pid="157" name="MSIP_Label_4c805978-f532-4a1a-b9e1-4e19c2c6466f_SetDate">
    <vt:lpwstr>2026-03-18T10:00:49Z</vt:lpwstr>
  </property>
  <property fmtid="{D5CDD505-2E9C-101B-9397-08002B2CF9AE}" pid="158" name="MSIP_Label_4c805978-f532-4a1a-b9e1-4e19c2c6466f_Method">
    <vt:lpwstr>Standard</vt:lpwstr>
  </property>
  <property fmtid="{D5CDD505-2E9C-101B-9397-08002B2CF9AE}" pid="159" name="MSIP_Label_4c805978-f532-4a1a-b9e1-4e19c2c6466f_Name">
    <vt:lpwstr>Internal</vt:lpwstr>
  </property>
  <property fmtid="{D5CDD505-2E9C-101B-9397-08002B2CF9AE}" pid="160" name="MSIP_Label_4c805978-f532-4a1a-b9e1-4e19c2c6466f_SiteId">
    <vt:lpwstr>579df390-dbff-49fd-8f10-624670566482</vt:lpwstr>
  </property>
  <property fmtid="{D5CDD505-2E9C-101B-9397-08002B2CF9AE}" pid="161" name="MSIP_Label_4c805978-f532-4a1a-b9e1-4e19c2c6466f_ActionId">
    <vt:lpwstr>2818f312-7567-4182-917d-5b75c9bc5a30</vt:lpwstr>
  </property>
  <property fmtid="{D5CDD505-2E9C-101B-9397-08002B2CF9AE}" pid="162" name="MSIP_Label_4c805978-f532-4a1a-b9e1-4e19c2c6466f_ContentBits">
    <vt:lpwstr>2</vt:lpwstr>
  </property>
  <property fmtid="{D5CDD505-2E9C-101B-9397-08002B2CF9AE}" pid="163" name="MSIP_Label_4c805978-f532-4a1a-b9e1-4e19c2c6466f_Tag">
    <vt:lpwstr>10, 3, 0, 1</vt:lpwstr>
  </property>
</Properties>
</file>