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F7D1C" w14:textId="77777777" w:rsidR="00A54955" w:rsidRPr="00744268" w:rsidRDefault="00A54955" w:rsidP="00A54955">
      <w:pPr>
        <w:widowControl w:val="0"/>
        <w:autoSpaceDE w:val="0"/>
        <w:autoSpaceDN w:val="0"/>
        <w:adjustRightInd w:val="0"/>
        <w:jc w:val="center"/>
        <w:rPr>
          <w:rFonts w:eastAsia="Arial"/>
          <w:sz w:val="24"/>
          <w:szCs w:val="24"/>
        </w:rPr>
      </w:pPr>
      <w:r w:rsidRPr="00072A63">
        <w:rPr>
          <w:rFonts w:eastAsia="Arial"/>
          <w:noProof/>
          <w:szCs w:val="24"/>
        </w:rPr>
        <w:drawing>
          <wp:inline distT="0" distB="0" distL="0" distR="0" wp14:anchorId="1A2DBA80" wp14:editId="675890BF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A54955" w:rsidRPr="00D43732" w14:paraId="7CE223F7" w14:textId="77777777" w:rsidTr="00934F1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4F50F9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>NÁVRH</w:t>
            </w:r>
          </w:p>
        </w:tc>
      </w:tr>
      <w:tr w:rsidR="00A54955" w:rsidRPr="00D43732" w14:paraId="053B2B22" w14:textId="77777777" w:rsidTr="00934F1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8AADD3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>UZNESENIE VLÁDY SLOVENSKEJ REPUBLIKY</w:t>
            </w:r>
          </w:p>
        </w:tc>
      </w:tr>
      <w:tr w:rsidR="00A54955" w:rsidRPr="00D43732" w14:paraId="75CA0E77" w14:textId="77777777" w:rsidTr="00934F1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A54955" w:rsidRPr="00D43732" w14:paraId="72BFC6C8" w14:textId="77777777" w:rsidTr="00934F1D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F262A9" w14:textId="77777777" w:rsidR="00A54955" w:rsidRPr="00D43732" w:rsidRDefault="00A54955" w:rsidP="00934F1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Arial"/>
                      <w:sz w:val="24"/>
                      <w:szCs w:val="24"/>
                    </w:rPr>
                  </w:pPr>
                  <w:r w:rsidRPr="00D43732">
                    <w:rPr>
                      <w:rFonts w:eastAsia="Arial"/>
                      <w:b/>
                      <w:bCs/>
                      <w:sz w:val="24"/>
                      <w:szCs w:val="24"/>
                    </w:rPr>
                    <w:t>č. ...</w:t>
                  </w:r>
                </w:p>
              </w:tc>
            </w:tr>
            <w:tr w:rsidR="00A54955" w:rsidRPr="00D43732" w14:paraId="409CCBA4" w14:textId="77777777" w:rsidTr="00934F1D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39DB3F" w14:textId="77777777" w:rsidR="00A54955" w:rsidRPr="00D43732" w:rsidRDefault="00A54955" w:rsidP="00934F1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Arial"/>
                      <w:sz w:val="24"/>
                      <w:szCs w:val="24"/>
                    </w:rPr>
                  </w:pPr>
                  <w:r w:rsidRPr="00D43732">
                    <w:rPr>
                      <w:rFonts w:eastAsia="Arial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5A3D1E8E" w14:textId="77777777" w:rsidR="00A54955" w:rsidRPr="00D43732" w:rsidRDefault="00A54955" w:rsidP="00934F1D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</w:tr>
      <w:tr w:rsidR="00A54955" w:rsidRPr="00D43732" w14:paraId="157B7220" w14:textId="77777777" w:rsidTr="00934F1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A54955" w:rsidRPr="00D43732" w14:paraId="69C8FBC9" w14:textId="77777777" w:rsidTr="00934F1D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399E61C" w14:textId="77777777" w:rsidR="009D7739" w:rsidRPr="00A00F53" w:rsidRDefault="00A54955" w:rsidP="009D7739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D43732">
                    <w:rPr>
                      <w:rFonts w:eastAsia="Arial"/>
                      <w:b/>
                      <w:bCs/>
                      <w:sz w:val="24"/>
                      <w:szCs w:val="24"/>
                    </w:rPr>
                    <w:t xml:space="preserve">k návrhu zákona, </w:t>
                  </w:r>
                  <w:r w:rsidR="009D7739" w:rsidRPr="00A96E19">
                    <w:rPr>
                      <w:b/>
                      <w:bCs/>
                      <w:sz w:val="24"/>
                      <w:szCs w:val="24"/>
                    </w:rPr>
                    <w:t>ktorým sa menia a dopĺňajú niektoré zákony v súvislosti</w:t>
                  </w:r>
                  <w:r w:rsidR="009D7739" w:rsidRPr="00BE1CF7">
                    <w:rPr>
                      <w:b/>
                      <w:bCs/>
                      <w:sz w:val="24"/>
                      <w:szCs w:val="24"/>
                    </w:rPr>
                    <w:t xml:space="preserve"> s niektorými opatreniami na zabezpečenie dostupnosti ústavnej zdravotnej starostlivosti</w:t>
                  </w:r>
                  <w:r w:rsidR="009D7739" w:rsidRPr="00BE1CF7" w:rsidDel="00BE1CF7">
                    <w:rPr>
                      <w:rStyle w:val="Odkaznakomentr"/>
                      <w:b/>
                      <w:bCs/>
                    </w:rPr>
                    <w:t xml:space="preserve"> </w:t>
                  </w:r>
                </w:p>
                <w:p w14:paraId="221DBC2E" w14:textId="77777777" w:rsidR="00A54955" w:rsidRPr="00D43732" w:rsidRDefault="00A54955" w:rsidP="00934F1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5E704E5F" w14:textId="77777777" w:rsidR="00A54955" w:rsidRPr="00D43732" w:rsidRDefault="00A54955" w:rsidP="00934F1D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</w:tr>
    </w:tbl>
    <w:p w14:paraId="3BD5E069" w14:textId="77777777" w:rsidR="00A54955" w:rsidRPr="00D43732" w:rsidRDefault="00A54955" w:rsidP="00A54955">
      <w:pPr>
        <w:widowControl w:val="0"/>
        <w:autoSpaceDE w:val="0"/>
        <w:autoSpaceDN w:val="0"/>
        <w:adjustRightInd w:val="0"/>
        <w:rPr>
          <w:rFonts w:eastAsia="Arial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A54955" w:rsidRPr="00D43732" w14:paraId="7950C195" w14:textId="77777777" w:rsidTr="00934F1D">
        <w:trPr>
          <w:tblCellSpacing w:w="15" w:type="dxa"/>
        </w:trPr>
        <w:tc>
          <w:tcPr>
            <w:tcW w:w="1697" w:type="dxa"/>
            <w:hideMark/>
          </w:tcPr>
          <w:p w14:paraId="170EEB1F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325EC8F9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</w:p>
        </w:tc>
      </w:tr>
      <w:tr w:rsidR="00A54955" w:rsidRPr="00D43732" w14:paraId="5E39B9BD" w14:textId="77777777" w:rsidTr="00934F1D">
        <w:trPr>
          <w:tblCellSpacing w:w="15" w:type="dxa"/>
        </w:trPr>
        <w:tc>
          <w:tcPr>
            <w:tcW w:w="1697" w:type="dxa"/>
            <w:hideMark/>
          </w:tcPr>
          <w:p w14:paraId="2A1F7C1F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14E98901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fldChar w:fldCharType="begin"/>
            </w:r>
            <w:r w:rsidRPr="00D43732">
              <w:rPr>
                <w:rFonts w:eastAsia="Arial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D43732">
              <w:rPr>
                <w:rFonts w:eastAsia="Arial"/>
                <w:sz w:val="24"/>
                <w:szCs w:val="24"/>
              </w:rPr>
              <w:fldChar w:fldCharType="separate"/>
            </w:r>
            <w:r w:rsidRPr="00D43732">
              <w:rPr>
                <w:rFonts w:eastAsia="Arial"/>
                <w:sz w:val="24"/>
                <w:szCs w:val="24"/>
              </w:rPr>
              <w:t>minister</w:t>
            </w:r>
            <w:r w:rsidRPr="00D43732">
              <w:rPr>
                <w:rFonts w:eastAsia="Arial"/>
                <w:sz w:val="24"/>
                <w:szCs w:val="24"/>
              </w:rPr>
              <w:fldChar w:fldCharType="end"/>
            </w:r>
            <w:r w:rsidRPr="00D43732">
              <w:rPr>
                <w:rFonts w:eastAsia="Arial"/>
                <w:sz w:val="24"/>
                <w:szCs w:val="24"/>
              </w:rPr>
              <w:t xml:space="preserve"> zdravotníctva</w:t>
            </w:r>
          </w:p>
        </w:tc>
      </w:tr>
    </w:tbl>
    <w:p w14:paraId="67976159" w14:textId="77777777" w:rsidR="00A54955" w:rsidRPr="00D43732" w:rsidRDefault="00774DDB" w:rsidP="00A54955">
      <w:pPr>
        <w:widowControl w:val="0"/>
        <w:autoSpaceDE w:val="0"/>
        <w:autoSpaceDN w:val="0"/>
        <w:adjustRightInd w:val="0"/>
        <w:rPr>
          <w:rFonts w:eastAsia="Arial"/>
          <w:sz w:val="24"/>
          <w:szCs w:val="24"/>
        </w:rPr>
      </w:pPr>
      <w:r>
        <w:rPr>
          <w:rFonts w:eastAsia="Arial"/>
          <w:noProof/>
          <w:sz w:val="24"/>
          <w:szCs w:val="24"/>
        </w:rPr>
      </w:r>
      <w:r w:rsidR="00774DDB">
        <w:rPr>
          <w:rFonts w:eastAsia="Arial"/>
          <w:noProof/>
          <w:sz w:val="24"/>
          <w:szCs w:val="24"/>
        </w:rPr>
        <w:pict>
          <v:rect id="_x0000_i1025" style="width:0;height:1.5pt" o:hralign="center" o:hrstd="t" o:hr="t" fillcolor="gray" stroked="f"/>
        </w:pict>
      </w:r>
    </w:p>
    <w:p w14:paraId="357E7D6E" w14:textId="77777777" w:rsidR="00A54955" w:rsidRPr="00D43732" w:rsidRDefault="00A54955" w:rsidP="00A54955">
      <w:pPr>
        <w:widowControl w:val="0"/>
        <w:autoSpaceDE w:val="0"/>
        <w:autoSpaceDN w:val="0"/>
        <w:adjustRightInd w:val="0"/>
        <w:rPr>
          <w:rFonts w:eastAsia="Arial"/>
          <w:sz w:val="24"/>
          <w:szCs w:val="24"/>
        </w:rPr>
      </w:pPr>
    </w:p>
    <w:p w14:paraId="509EC698" w14:textId="77777777" w:rsidR="00A54955" w:rsidRPr="00D43732" w:rsidRDefault="00A54955" w:rsidP="00A54955">
      <w:pPr>
        <w:widowControl w:val="0"/>
        <w:autoSpaceDE w:val="0"/>
        <w:autoSpaceDN w:val="0"/>
        <w:adjustRightInd w:val="0"/>
        <w:rPr>
          <w:rFonts w:eastAsia="Arial"/>
          <w:b/>
          <w:sz w:val="24"/>
          <w:szCs w:val="24"/>
        </w:rPr>
      </w:pPr>
      <w:r w:rsidRPr="00D43732">
        <w:rPr>
          <w:rFonts w:eastAsia="Arial"/>
          <w:b/>
          <w:sz w:val="24"/>
          <w:szCs w:val="24"/>
        </w:rPr>
        <w:t>Vláda</w:t>
      </w:r>
    </w:p>
    <w:p w14:paraId="763582B1" w14:textId="77777777" w:rsidR="00A54955" w:rsidRPr="00D43732" w:rsidRDefault="00A54955" w:rsidP="00A54955">
      <w:pPr>
        <w:widowControl w:val="0"/>
        <w:autoSpaceDE w:val="0"/>
        <w:autoSpaceDN w:val="0"/>
        <w:adjustRightInd w:val="0"/>
        <w:rPr>
          <w:rFonts w:eastAsia="Arial"/>
          <w:sz w:val="24"/>
          <w:szCs w:val="24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A54955" w:rsidRPr="00D43732" w14:paraId="7A2CED61" w14:textId="77777777" w:rsidTr="00934F1D">
        <w:trPr>
          <w:trHeight w:val="20"/>
          <w:jc w:val="center"/>
        </w:trPr>
        <w:tc>
          <w:tcPr>
            <w:tcW w:w="400" w:type="pct"/>
            <w:hideMark/>
          </w:tcPr>
          <w:p w14:paraId="7DE3B975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bCs/>
                <w:sz w:val="24"/>
                <w:szCs w:val="24"/>
              </w:rPr>
            </w:pPr>
            <w:r w:rsidRPr="00D43732">
              <w:rPr>
                <w:rFonts w:eastAsia="Arial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244EB2C5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bCs/>
                <w:sz w:val="24"/>
                <w:szCs w:val="24"/>
              </w:rPr>
            </w:pPr>
            <w:r w:rsidRPr="00D43732">
              <w:rPr>
                <w:rFonts w:eastAsia="Arial"/>
                <w:b/>
                <w:bCs/>
                <w:sz w:val="24"/>
                <w:szCs w:val="24"/>
              </w:rPr>
              <w:t>schvaľuje</w:t>
            </w:r>
          </w:p>
        </w:tc>
      </w:tr>
      <w:tr w:rsidR="00A54955" w:rsidRPr="00D43732" w14:paraId="6FE73099" w14:textId="77777777" w:rsidTr="00934F1D">
        <w:trPr>
          <w:trHeight w:val="450"/>
          <w:jc w:val="center"/>
        </w:trPr>
        <w:tc>
          <w:tcPr>
            <w:tcW w:w="400" w:type="pct"/>
            <w:hideMark/>
          </w:tcPr>
          <w:p w14:paraId="289B9CD3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hideMark/>
          </w:tcPr>
          <w:p w14:paraId="74DC046B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>A. 1.</w:t>
            </w:r>
          </w:p>
        </w:tc>
        <w:tc>
          <w:tcPr>
            <w:tcW w:w="4200" w:type="pct"/>
            <w:hideMark/>
          </w:tcPr>
          <w:p w14:paraId="37A27ECC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 xml:space="preserve">návrh zákona, </w:t>
            </w:r>
            <w:r w:rsidR="009D7739" w:rsidRPr="009D7739">
              <w:rPr>
                <w:rFonts w:eastAsia="Arial"/>
                <w:sz w:val="24"/>
                <w:szCs w:val="24"/>
              </w:rPr>
              <w:t>ktorým sa menia a dopĺňajú niektoré zákony v súvislosti s niektorými opatreniami na zabezpečenie dostupnosti ústavnej zdravotnej starostlivosti</w:t>
            </w:r>
            <w:r w:rsidRPr="00D43732">
              <w:rPr>
                <w:rFonts w:eastAsia="Arial"/>
                <w:sz w:val="24"/>
                <w:szCs w:val="24"/>
              </w:rPr>
              <w:t>;</w:t>
            </w:r>
          </w:p>
        </w:tc>
      </w:tr>
      <w:tr w:rsidR="00A54955" w:rsidRPr="00D43732" w14:paraId="78A269B1" w14:textId="77777777" w:rsidTr="00934F1D">
        <w:trPr>
          <w:trHeight w:val="450"/>
          <w:jc w:val="center"/>
        </w:trPr>
        <w:tc>
          <w:tcPr>
            <w:tcW w:w="400" w:type="pct"/>
            <w:hideMark/>
          </w:tcPr>
          <w:p w14:paraId="13404B48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bCs/>
                <w:sz w:val="24"/>
                <w:szCs w:val="24"/>
              </w:rPr>
            </w:pPr>
            <w:r w:rsidRPr="00D43732">
              <w:rPr>
                <w:rFonts w:eastAsia="Arial"/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14:paraId="2494B9A3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bCs/>
                <w:sz w:val="24"/>
                <w:szCs w:val="24"/>
              </w:rPr>
            </w:pPr>
            <w:r w:rsidRPr="00D43732">
              <w:rPr>
                <w:rFonts w:eastAsia="Arial"/>
                <w:b/>
                <w:bCs/>
                <w:sz w:val="24"/>
                <w:szCs w:val="24"/>
              </w:rPr>
              <w:t>poveruje</w:t>
            </w:r>
          </w:p>
        </w:tc>
      </w:tr>
      <w:tr w:rsidR="00A54955" w:rsidRPr="00D43732" w14:paraId="61C8B611" w14:textId="77777777" w:rsidTr="00934F1D">
        <w:trPr>
          <w:trHeight w:val="284"/>
          <w:jc w:val="center"/>
        </w:trPr>
        <w:tc>
          <w:tcPr>
            <w:tcW w:w="400" w:type="pct"/>
            <w:hideMark/>
          </w:tcPr>
          <w:p w14:paraId="09BDB672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hideMark/>
          </w:tcPr>
          <w:p w14:paraId="4E0CF2BA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bCs/>
                <w:sz w:val="24"/>
                <w:szCs w:val="24"/>
              </w:rPr>
            </w:pPr>
            <w:r w:rsidRPr="00D43732">
              <w:rPr>
                <w:rFonts w:eastAsia="Arial"/>
                <w:b/>
                <w:bCs/>
                <w:sz w:val="24"/>
                <w:szCs w:val="24"/>
              </w:rPr>
              <w:t>predsedu vlády Slovenskej republiky</w:t>
            </w:r>
          </w:p>
        </w:tc>
      </w:tr>
      <w:tr w:rsidR="00A54955" w:rsidRPr="00D43732" w14:paraId="1AF27161" w14:textId="77777777" w:rsidTr="00934F1D">
        <w:trPr>
          <w:trHeight w:val="450"/>
          <w:jc w:val="center"/>
        </w:trPr>
        <w:tc>
          <w:tcPr>
            <w:tcW w:w="400" w:type="pct"/>
            <w:hideMark/>
          </w:tcPr>
          <w:p w14:paraId="6BFD849D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hideMark/>
          </w:tcPr>
          <w:p w14:paraId="77D55E16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>B. 1.</w:t>
            </w:r>
          </w:p>
        </w:tc>
        <w:tc>
          <w:tcPr>
            <w:tcW w:w="4200" w:type="pct"/>
            <w:hideMark/>
          </w:tcPr>
          <w:p w14:paraId="4F877724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>predložiť vládny návrh zákona predsedovi Národnej rady Slovenskej republiky na ďalšie ústavné prerokovanie,</w:t>
            </w:r>
          </w:p>
        </w:tc>
      </w:tr>
      <w:tr w:rsidR="00A54955" w:rsidRPr="00D43732" w14:paraId="54DE7E13" w14:textId="77777777" w:rsidTr="00934F1D">
        <w:trPr>
          <w:trHeight w:val="450"/>
          <w:jc w:val="center"/>
        </w:trPr>
        <w:tc>
          <w:tcPr>
            <w:tcW w:w="400" w:type="pct"/>
            <w:hideMark/>
          </w:tcPr>
          <w:p w14:paraId="61F44CC9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hideMark/>
          </w:tcPr>
          <w:p w14:paraId="74329DD9" w14:textId="77777777" w:rsidR="00A54955" w:rsidRPr="00D43732" w:rsidRDefault="009D7739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ministra</w:t>
            </w:r>
            <w:r w:rsidR="00A54955" w:rsidRPr="00D43732">
              <w:rPr>
                <w:rFonts w:eastAsia="Arial"/>
                <w:b/>
                <w:bCs/>
                <w:sz w:val="24"/>
                <w:szCs w:val="24"/>
              </w:rPr>
              <w:t xml:space="preserve"> zdravotníctva</w:t>
            </w:r>
          </w:p>
        </w:tc>
      </w:tr>
      <w:tr w:rsidR="00A54955" w:rsidRPr="00D43732" w14:paraId="0EF8B174" w14:textId="77777777" w:rsidTr="00934F1D">
        <w:trPr>
          <w:trHeight w:val="450"/>
          <w:jc w:val="center"/>
        </w:trPr>
        <w:tc>
          <w:tcPr>
            <w:tcW w:w="400" w:type="pct"/>
            <w:hideMark/>
          </w:tcPr>
          <w:p w14:paraId="76977C7C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hideMark/>
          </w:tcPr>
          <w:p w14:paraId="2C8F9C3B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>B. 2.</w:t>
            </w:r>
          </w:p>
        </w:tc>
        <w:tc>
          <w:tcPr>
            <w:tcW w:w="4200" w:type="pct"/>
            <w:hideMark/>
          </w:tcPr>
          <w:p w14:paraId="1C694E97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>uviesť a odôvodniť vládny návrh zákona v Národnej rade Slovenskej republiky.</w:t>
            </w:r>
          </w:p>
        </w:tc>
      </w:tr>
    </w:tbl>
    <w:p w14:paraId="75BC6443" w14:textId="77777777" w:rsidR="00A54955" w:rsidRPr="00D43732" w:rsidRDefault="00A54955" w:rsidP="00A54955">
      <w:pPr>
        <w:widowControl w:val="0"/>
        <w:autoSpaceDE w:val="0"/>
        <w:autoSpaceDN w:val="0"/>
        <w:adjustRightInd w:val="0"/>
        <w:rPr>
          <w:rFonts w:eastAsia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43"/>
        <w:gridCol w:w="7429"/>
      </w:tblGrid>
      <w:tr w:rsidR="00A54955" w:rsidRPr="00D43732" w14:paraId="0F60E5D0" w14:textId="77777777" w:rsidTr="00934F1D">
        <w:trPr>
          <w:cantSplit/>
        </w:trPr>
        <w:tc>
          <w:tcPr>
            <w:tcW w:w="1654" w:type="dxa"/>
            <w:shd w:val="clear" w:color="auto" w:fill="auto"/>
          </w:tcPr>
          <w:p w14:paraId="575F5639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sz w:val="24"/>
                <w:szCs w:val="24"/>
              </w:rPr>
            </w:pPr>
            <w:r w:rsidRPr="00D43732">
              <w:rPr>
                <w:rFonts w:eastAsia="Arial"/>
                <w:b/>
                <w:sz w:val="24"/>
                <w:szCs w:val="24"/>
              </w:rPr>
              <w:t>Vykonajú:</w:t>
            </w:r>
          </w:p>
        </w:tc>
        <w:tc>
          <w:tcPr>
            <w:tcW w:w="7632" w:type="dxa"/>
            <w:shd w:val="clear" w:color="auto" w:fill="auto"/>
          </w:tcPr>
          <w:p w14:paraId="7F7BBA85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>predseda vlády Slovenskej republiky</w:t>
            </w:r>
          </w:p>
          <w:p w14:paraId="48AF7D26" w14:textId="77777777" w:rsidR="00A54955" w:rsidRPr="00D43732" w:rsidRDefault="009D7739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minister</w:t>
            </w:r>
            <w:r w:rsidR="00A54955" w:rsidRPr="00D43732">
              <w:rPr>
                <w:rFonts w:eastAsia="Arial"/>
                <w:sz w:val="24"/>
                <w:szCs w:val="24"/>
              </w:rPr>
              <w:t xml:space="preserve"> zdravotníctva Slovenskej republiky</w:t>
            </w:r>
          </w:p>
        </w:tc>
      </w:tr>
      <w:tr w:rsidR="00A54955" w:rsidRPr="00D43732" w14:paraId="352BE2AD" w14:textId="77777777" w:rsidTr="00934F1D">
        <w:trPr>
          <w:cantSplit/>
        </w:trPr>
        <w:tc>
          <w:tcPr>
            <w:tcW w:w="1654" w:type="dxa"/>
            <w:shd w:val="clear" w:color="auto" w:fill="auto"/>
          </w:tcPr>
          <w:p w14:paraId="135D0939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7632" w:type="dxa"/>
            <w:shd w:val="clear" w:color="auto" w:fill="auto"/>
          </w:tcPr>
          <w:p w14:paraId="73378D12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</w:p>
        </w:tc>
      </w:tr>
      <w:tr w:rsidR="00A54955" w:rsidRPr="00D43732" w14:paraId="56BD5DC6" w14:textId="77777777" w:rsidTr="00934F1D">
        <w:trPr>
          <w:cantSplit/>
        </w:trPr>
        <w:tc>
          <w:tcPr>
            <w:tcW w:w="1654" w:type="dxa"/>
            <w:shd w:val="clear" w:color="auto" w:fill="auto"/>
          </w:tcPr>
          <w:p w14:paraId="6FA3D957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b/>
                <w:sz w:val="24"/>
                <w:szCs w:val="24"/>
              </w:rPr>
            </w:pPr>
            <w:r>
              <w:br w:type="page"/>
            </w:r>
            <w:r w:rsidRPr="00D43732">
              <w:rPr>
                <w:rFonts w:eastAsia="Arial"/>
                <w:b/>
                <w:bCs/>
                <w:sz w:val="24"/>
                <w:szCs w:val="24"/>
              </w:rPr>
              <w:t>Na vedomie:</w:t>
            </w:r>
          </w:p>
        </w:tc>
        <w:tc>
          <w:tcPr>
            <w:tcW w:w="7632" w:type="dxa"/>
            <w:shd w:val="clear" w:color="auto" w:fill="auto"/>
          </w:tcPr>
          <w:p w14:paraId="7BD5DE48" w14:textId="77777777" w:rsidR="00A54955" w:rsidRPr="00D43732" w:rsidRDefault="00A54955" w:rsidP="00934F1D">
            <w:pPr>
              <w:widowControl w:val="0"/>
              <w:autoSpaceDE w:val="0"/>
              <w:autoSpaceDN w:val="0"/>
              <w:adjustRightInd w:val="0"/>
              <w:rPr>
                <w:rFonts w:eastAsia="Arial"/>
                <w:sz w:val="24"/>
                <w:szCs w:val="24"/>
              </w:rPr>
            </w:pPr>
            <w:r w:rsidRPr="00D43732">
              <w:rPr>
                <w:rFonts w:eastAsia="Arial"/>
                <w:sz w:val="24"/>
                <w:szCs w:val="24"/>
              </w:rPr>
              <w:t>predseda Národnej rady Slovenskej republiky</w:t>
            </w:r>
          </w:p>
        </w:tc>
      </w:tr>
    </w:tbl>
    <w:p w14:paraId="39C36B3E" w14:textId="77777777" w:rsidR="00A54955" w:rsidRDefault="00A54955" w:rsidP="00A54955">
      <w:pPr>
        <w:pStyle w:val="Nadpis2"/>
        <w:numPr>
          <w:ilvl w:val="0"/>
          <w:numId w:val="0"/>
        </w:numPr>
        <w:ind w:left="3192" w:firstLine="348"/>
      </w:pPr>
    </w:p>
    <w:p w14:paraId="18F5FC19" w14:textId="77777777" w:rsidR="00A54955" w:rsidRPr="007B7F8D" w:rsidRDefault="00A54955" w:rsidP="00A54955"/>
    <w:p w14:paraId="2FD50501" w14:textId="77777777" w:rsidR="000A54F4" w:rsidRDefault="000A54F4">
      <w:pPr>
        <w:pStyle w:val="Nosite"/>
      </w:pPr>
    </w:p>
    <w:sectPr w:rsidR="000A54F4">
      <w:head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1C1C4F" w14:textId="77777777" w:rsidR="009B5896" w:rsidRDefault="009B5896">
      <w:r>
        <w:separator/>
      </w:r>
    </w:p>
  </w:endnote>
  <w:endnote w:type="continuationSeparator" w:id="0">
    <w:p w14:paraId="04CD7E52" w14:textId="77777777" w:rsidR="009B5896" w:rsidRDefault="009B5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BB4785" w14:textId="77777777" w:rsidR="009B5896" w:rsidRDefault="009B5896">
      <w:r>
        <w:separator/>
      </w:r>
    </w:p>
  </w:footnote>
  <w:footnote w:type="continuationSeparator" w:id="0">
    <w:p w14:paraId="3E7F3963" w14:textId="77777777" w:rsidR="009B5896" w:rsidRDefault="009B5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978EF" w14:textId="77777777" w:rsidR="000A54F4" w:rsidRDefault="006A2B7F">
    <w:pPr>
      <w:pStyle w:val="Hlavika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1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num w:numId="1" w16cid:durableId="1080634839">
    <w:abstractNumId w:val="3"/>
  </w:num>
  <w:num w:numId="2" w16cid:durableId="1950434352">
    <w:abstractNumId w:val="2"/>
  </w:num>
  <w:num w:numId="3" w16cid:durableId="233005651">
    <w:abstractNumId w:val="1"/>
  </w:num>
  <w:num w:numId="4" w16cid:durableId="1293748884">
    <w:abstractNumId w:val="4"/>
  </w:num>
  <w:num w:numId="5" w16cid:durableId="1527598114">
    <w:abstractNumId w:val="0"/>
  </w:num>
  <w:num w:numId="6" w16cid:durableId="2030907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27959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embedSystemFonts/>
  <w:attachedTemplate r:id="rId1"/>
  <w:revisionView w:inkAnnotation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7F"/>
    <w:rsid w:val="000A54F4"/>
    <w:rsid w:val="006A2B7F"/>
    <w:rsid w:val="00774DDB"/>
    <w:rsid w:val="009B5896"/>
    <w:rsid w:val="009D7739"/>
    <w:rsid w:val="00A54955"/>
    <w:rsid w:val="00A708A7"/>
    <w:rsid w:val="00BC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2553432"/>
  <w14:defaultImageDpi w14:val="0"/>
  <w15:docId w15:val="{88F43DA8-3E35-48C2-8A81-C1E6E220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semiHidden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semiHidden/>
    <w:rPr>
      <w:rFonts w:ascii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uiPriority w:val="99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uiPriority w:val="9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</w:style>
  <w:style w:type="paragraph" w:styleId="Zarkazkladnhotextu2">
    <w:name w:val="Body Text Indent 2"/>
    <w:basedOn w:val="Normlny"/>
    <w:link w:val="Zarkazkladnhotextu2Char"/>
    <w:uiPriority w:val="99"/>
    <w:pPr>
      <w:ind w:left="1278" w:hanging="285"/>
    </w:pPr>
    <w:rPr>
      <w:rFonts w:ascii="Arial" w:hAnsi="Arial" w:cs="Arial"/>
      <w:lang w:val="cs-CZ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Pr>
      <w:rFonts w:ascii="Times New Roman" w:hAnsi="Times New Roman" w:cs="Times New Roman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9D773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&#352;abl&#243;ny\Uznesenie.dot" TargetMode="External" 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WKX3UHSAJ2R6-2-1348109</_dlc_DocId>
    <_dlc_DocIdUrl xmlns="e60a29af-d413-48d4-bd90-fe9d2a897e4b">
      <Url>https://ovdmasv601/sites/DMS/_layouts/15/DocIdRedir.aspx?ID=WKX3UHSAJ2R6-2-1348109</Url>
      <Description>WKX3UHSAJ2R6-2-1348109</Description>
    </_dlc_DocIdUrl>
  </documentManagement>
</p:properties>
</file>

<file path=customXml/itemProps1.xml><?xml version="1.0" encoding="utf-8"?>
<ds:datastoreItem xmlns:ds="http://schemas.openxmlformats.org/officeDocument/2006/customXml" ds:itemID="{D8E5DDDF-D346-47D3-A47C-6734C98EC961}"/>
</file>

<file path=customXml/itemProps2.xml><?xml version="1.0" encoding="utf-8"?>
<ds:datastoreItem xmlns:ds="http://schemas.openxmlformats.org/officeDocument/2006/customXml" ds:itemID="{E50BCC4A-DCB1-4530-8DA3-E1BFEC3BD21F}"/>
</file>

<file path=customXml/itemProps3.xml><?xml version="1.0" encoding="utf-8"?>
<ds:datastoreItem xmlns:ds="http://schemas.openxmlformats.org/officeDocument/2006/customXml" ds:itemID="{65BF146E-111C-4E5D-94C3-5A5F0CF21204}"/>
</file>

<file path=customXml/itemProps4.xml><?xml version="1.0" encoding="utf-8"?>
<ds:datastoreItem xmlns:ds="http://schemas.openxmlformats.org/officeDocument/2006/customXml" ds:itemID="{829DF341-B59E-40C8-B2E9-0B618B5BD285}"/>
</file>

<file path=docProps/app.xml><?xml version="1.0" encoding="utf-8"?>
<Properties xmlns="http://schemas.openxmlformats.org/officeDocument/2006/extended-properties" xmlns:vt="http://schemas.openxmlformats.org/officeDocument/2006/docPropsVTypes">
  <Template>Uznesenie.dot</Template>
  <TotalTime>0</TotalTime>
  <Pages>1</Pages>
  <Words>112</Words>
  <Characters>878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PPP</dc:creator>
  <cp:keywords/>
  <dc:description/>
  <cp:lastModifiedBy>Kadlečíková Martina</cp:lastModifiedBy>
  <cp:revision>2</cp:revision>
  <cp:lastPrinted>2001-01-11T17:31:00Z</cp:lastPrinted>
  <dcterms:created xsi:type="dcterms:W3CDTF">2024-12-07T19:19:00Z</dcterms:created>
  <dcterms:modified xsi:type="dcterms:W3CDTF">2024-12-07T19:19:00Z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f8716329-2488-47c5-89a1-21ff21b082b3</vt:lpwstr>
  </property>
</Properties>
</file>