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bookmarkStart w:id="0" w:name="_GoBack"/>
      <w:bookmarkEnd w:id="0"/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9729" w:type="dxa"/>
        <w:jc w:val="center"/>
        <w:tblInd w:w="-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7D5748" w:rsidTr="00412CC6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1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D5748" w:rsidTr="00412CC6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D5748" w:rsidTr="00412CC6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62 533</w:t>
            </w:r>
            <w:r w:rsidR="007D5748"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="00876C4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MZVaEZ SR/06U – Rozvoj zahraničných vzťahov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62 533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876C45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7D5748" w:rsidRPr="00876C45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7D5748" w:rsidRPr="00876C45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7D5748" w:rsidRPr="00876C45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</w:tr>
      <w:tr w:rsidR="00876C45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876C45" w:rsidRPr="007D5748" w:rsidRDefault="00876C45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876C45" w:rsidRPr="007D5748" w:rsidRDefault="00876C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876C45" w:rsidRPr="007D5748" w:rsidTr="00412CC6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876C45" w:rsidRPr="007D5748" w:rsidRDefault="00876C45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62 533</w:t>
            </w:r>
          </w:p>
        </w:tc>
      </w:tr>
      <w:tr w:rsidR="00876C45" w:rsidRPr="007D5748" w:rsidTr="00412CC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MZVaEZ SR/06U – Rozvoj zahraničných vzťahov</w:t>
            </w:r>
          </w:p>
        </w:tc>
        <w:tc>
          <w:tcPr>
            <w:tcW w:w="1267" w:type="dxa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62 533</w:t>
            </w:r>
          </w:p>
        </w:tc>
        <w:tc>
          <w:tcPr>
            <w:tcW w:w="1267" w:type="dxa"/>
            <w:noWrap/>
            <w:vAlign w:val="center"/>
          </w:tcPr>
          <w:p w:rsidR="00876C45" w:rsidRPr="00876C45" w:rsidRDefault="00876C45" w:rsidP="009364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62 533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412CC6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1"/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Default="00E963A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br w:type="page"/>
      </w:r>
    </w:p>
    <w:p w:rsid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2.1.1. Financovanie návrhu - Návrh na riešenie úbytku príjmov alebo zvýšených výdavkov podľa § 33 ods. 1 zákona č. 523/2004 Z. z. o rozpočtových pravidlách verejnej správy:</w:t>
      </w:r>
    </w:p>
    <w:p w:rsidR="0034415B" w:rsidRDefault="0034415B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4415B" w:rsidRPr="0034415B" w:rsidRDefault="0034415B" w:rsidP="003441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 w:cs="Times New Roman"/>
        </w:rPr>
      </w:pPr>
      <w:r w:rsidRPr="0034415B">
        <w:rPr>
          <w:rFonts w:ascii="Times New Roman" w:hAnsi="Times New Roman" w:cs="Times New Roman"/>
        </w:rPr>
        <w:t xml:space="preserve">Celkové výdavky na </w:t>
      </w:r>
      <w:r>
        <w:rPr>
          <w:rFonts w:ascii="Times New Roman" w:hAnsi="Times New Roman" w:cs="Times New Roman"/>
        </w:rPr>
        <w:t>činnosť SK UNESCO</w:t>
      </w:r>
      <w:r w:rsidRPr="0034415B">
        <w:rPr>
          <w:rFonts w:ascii="Times New Roman" w:hAnsi="Times New Roman" w:cs="Times New Roman"/>
        </w:rPr>
        <w:t> budú zabezpečené v rámci  schváleného rozpočtu</w:t>
      </w:r>
      <w:r w:rsidRPr="0034415B">
        <w:rPr>
          <w:rFonts w:ascii="Times New Roman" w:hAnsi="Times New Roman" w:cs="Times New Roman"/>
          <w:color w:val="FF0000"/>
        </w:rPr>
        <w:t xml:space="preserve"> </w:t>
      </w:r>
      <w:r w:rsidRPr="0034415B">
        <w:rPr>
          <w:rFonts w:ascii="Times New Roman" w:hAnsi="Times New Roman" w:cs="Times New Roman"/>
        </w:rPr>
        <w:t>kapitol</w:t>
      </w:r>
      <w:r>
        <w:rPr>
          <w:rFonts w:ascii="Times New Roman" w:hAnsi="Times New Roman" w:cs="Times New Roman"/>
        </w:rPr>
        <w:t>y</w:t>
      </w:r>
      <w:r w:rsidRPr="0034415B">
        <w:rPr>
          <w:rFonts w:ascii="Times New Roman" w:hAnsi="Times New Roman" w:cs="Times New Roman"/>
        </w:rPr>
        <w:t xml:space="preserve"> Ministerstva zahraničných vecí a európskych záležitostí SR na rok</w:t>
      </w:r>
      <w:r>
        <w:rPr>
          <w:rFonts w:ascii="Times New Roman" w:hAnsi="Times New Roman" w:cs="Times New Roman"/>
        </w:rPr>
        <w:t>y 2016 až 2019</w:t>
      </w:r>
      <w:r w:rsidRPr="0034415B">
        <w:rPr>
          <w:rFonts w:ascii="Times New Roman" w:hAnsi="Times New Roman" w:cs="Times New Roman"/>
        </w:rPr>
        <w:t xml:space="preserve">. </w:t>
      </w:r>
    </w:p>
    <w:p w:rsidR="0034415B" w:rsidRPr="007D5748" w:rsidRDefault="0034415B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7255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:rsid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72556" w:rsidRPr="00A72556" w:rsidRDefault="00A72556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A7255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Materiál Štatút Slovenskej komisie pre UNESCO sa predkladá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 dôvodu potreby jeho aktualizácie. Súčasný štatút bol prijatý vládou SR 12.1.1993.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:rsidTr="00412CC6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D5748" w:rsidTr="00412CC6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7D5748" w:rsidRPr="007D5748" w:rsidTr="00412CC6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412CC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7D5748" w:rsidRPr="007D5748" w:rsidTr="00412CC6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412CC6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4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7D5748" w:rsidRPr="007D5748" w:rsidTr="00412CC6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412CC6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876C45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876C45" w:rsidRDefault="00876C45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76C45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76C45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76C45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876C45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76C45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76C45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76C45" w:rsidRPr="007D5748" w:rsidTr="00412CC6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76C45" w:rsidRPr="007D5748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76C45" w:rsidRPr="007D5748" w:rsidTr="00412CC6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76C45" w:rsidRPr="00876C45" w:rsidRDefault="00876C45" w:rsidP="0087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876C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62 533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76C45" w:rsidRPr="007D5748" w:rsidRDefault="00876C45" w:rsidP="00876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Tabuľka č. 5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7D5748" w:rsidTr="00412CC6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412CC6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7D5748" w:rsidRPr="007D5748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412CC6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sectPr w:rsidR="007D5748" w:rsidRPr="007D574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CB3623" w:rsidRDefault="00CB3623"/>
    <w:sectPr w:rsidR="00CB3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B5E" w:rsidRDefault="003A6B5E">
      <w:pPr>
        <w:spacing w:after="0" w:line="240" w:lineRule="auto"/>
      </w:pPr>
      <w:r>
        <w:separator/>
      </w:r>
    </w:p>
  </w:endnote>
  <w:endnote w:type="continuationSeparator" w:id="0">
    <w:p w:rsidR="003A6B5E" w:rsidRDefault="003A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C0B" w:rsidRDefault="00B62C0B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:rsidR="00B62C0B" w:rsidRDefault="00B62C0B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C0B" w:rsidRDefault="00B62C0B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615D85">
      <w:rPr>
        <w:noProof/>
      </w:rPr>
      <w:t>1</w:t>
    </w:r>
    <w:r>
      <w:fldChar w:fldCharType="end"/>
    </w:r>
  </w:p>
  <w:p w:rsidR="00B62C0B" w:rsidRDefault="00B62C0B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C0B" w:rsidRDefault="00B62C0B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B62C0B" w:rsidRDefault="00B62C0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B5E" w:rsidRDefault="003A6B5E">
      <w:pPr>
        <w:spacing w:after="0" w:line="240" w:lineRule="auto"/>
      </w:pPr>
      <w:r>
        <w:separator/>
      </w:r>
    </w:p>
  </w:footnote>
  <w:footnote w:type="continuationSeparator" w:id="0">
    <w:p w:rsidR="003A6B5E" w:rsidRDefault="003A6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C0B" w:rsidRDefault="00B62C0B" w:rsidP="00412CC6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B62C0B" w:rsidRPr="00EB59C8" w:rsidRDefault="00B62C0B" w:rsidP="00412CC6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C0B" w:rsidRPr="0024067A" w:rsidRDefault="00B62C0B">
    <w:pPr>
      <w:pStyle w:val="Hlavika"/>
      <w:jc w:val="right"/>
      <w:rPr>
        <w:sz w:val="24"/>
        <w:szCs w:val="24"/>
      </w:rPr>
    </w:pPr>
    <w:r w:rsidRPr="0024067A">
      <w:rPr>
        <w:sz w:val="24"/>
        <w:szCs w:val="24"/>
      </w:rPr>
      <w:t>Príloha č. 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C0B" w:rsidRPr="000A15AE" w:rsidRDefault="00B62C0B" w:rsidP="00412CC6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EC"/>
    <w:rsid w:val="00035EB6"/>
    <w:rsid w:val="00057135"/>
    <w:rsid w:val="001127A8"/>
    <w:rsid w:val="00170D2B"/>
    <w:rsid w:val="00196F1B"/>
    <w:rsid w:val="00200898"/>
    <w:rsid w:val="00212894"/>
    <w:rsid w:val="00317B90"/>
    <w:rsid w:val="0034415B"/>
    <w:rsid w:val="003A6B5E"/>
    <w:rsid w:val="00412CC6"/>
    <w:rsid w:val="005005EC"/>
    <w:rsid w:val="00615D85"/>
    <w:rsid w:val="00642C68"/>
    <w:rsid w:val="007246BD"/>
    <w:rsid w:val="007D5748"/>
    <w:rsid w:val="00876C45"/>
    <w:rsid w:val="008D339D"/>
    <w:rsid w:val="008E2736"/>
    <w:rsid w:val="008F404E"/>
    <w:rsid w:val="009706B7"/>
    <w:rsid w:val="00A72556"/>
    <w:rsid w:val="00B62C0B"/>
    <w:rsid w:val="00C15212"/>
    <w:rsid w:val="00C51FD4"/>
    <w:rsid w:val="00CB3623"/>
    <w:rsid w:val="00DE5BF1"/>
    <w:rsid w:val="00E07CE9"/>
    <w:rsid w:val="00E84BC0"/>
    <w:rsid w:val="00E963A3"/>
    <w:rsid w:val="00EA1E90"/>
    <w:rsid w:val="00EE22CC"/>
    <w:rsid w:val="00F4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441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44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analýza_vplyvov_na_rozpočet"/>
    <f:field ref="objsubject" par="" edit="true" text=""/>
    <f:field ref="objcreatedby" par="" text="Filadelfiová, Edita, Mgr."/>
    <f:field ref="objcreatedat" par="" text="10.6.2016 14:12:26"/>
    <f:field ref="objchangedby" par="" text="Administrator, System"/>
    <f:field ref="objmodifiedat" par="" text="10.6.2016 14:12:26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https://ovdmasv601/sites/DMS/_layouts/15/DocIdRedir.aspx?ID=WKX3UHSAJ2R6-2-734186</Url>
      <Description>WKX3UHSAJ2R6-2-734186</Description>
    </_dlc_DocIdUrl>
    <_dlc_DocId xmlns="e60a29af-d413-48d4-bd90-fe9d2a897e4b">WKX3UHSAJ2R6-2-734186</_dlc_DocId>
  </documentManagement>
</p:properties>
</file>

<file path=customXml/itemProps1.xml><?xml version="1.0" encoding="utf-8"?>
<ds:datastoreItem xmlns:ds="http://schemas.openxmlformats.org/officeDocument/2006/customXml" ds:itemID="{D75C9114-4DD3-43B3-ADCE-EFA97A787EF2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9798E852-8753-4AE9-8E81-648582FF7FB0}"/>
</file>

<file path=customXml/itemProps4.xml><?xml version="1.0" encoding="utf-8"?>
<ds:datastoreItem xmlns:ds="http://schemas.openxmlformats.org/officeDocument/2006/customXml" ds:itemID="{746B74E7-1543-4867-BE96-1CACE398F8DA}"/>
</file>

<file path=customXml/itemProps5.xml><?xml version="1.0" encoding="utf-8"?>
<ds:datastoreItem xmlns:ds="http://schemas.openxmlformats.org/officeDocument/2006/customXml" ds:itemID="{73E12339-FF86-419C-82BE-EC94C2E362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Windows User</cp:lastModifiedBy>
  <cp:revision>2</cp:revision>
  <dcterms:created xsi:type="dcterms:W3CDTF">2016-06-10T12:53:00Z</dcterms:created>
  <dcterms:modified xsi:type="dcterms:W3CDTF">2016-06-10T12:53:00Z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2016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Edita Filadelfiová</vt:lpwstr>
  </property>
  <property fmtid="{D5CDD505-2E9C-101B-9397-08002B2CF9AE}" pid="12" name="FSC#SKEDITIONSLOVLEX@103.510:zodppredkladatel">
    <vt:lpwstr>Miroslav Lajčák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Štatút Slovenskej komisie pre UNESCO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zahraničných vecí a európskych záležitostí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Uznesenie vlády SR č. 6/1993_x000d_
zo dňa 12. januára 1993</vt:lpwstr>
  </property>
  <property fmtid="{D5CDD505-2E9C-101B-9397-08002B2CF9AE}" pid="23" name="FSC#SKEDITIONSLOVLEX@103.510:plnynazovpredpis">
    <vt:lpwstr> Štatút Slovenskej komisie pre UNESCO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580.182/2016-OSNO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LP/2016/274</vt:lpwstr>
  </property>
  <property fmtid="{D5CDD505-2E9C-101B-9397-08002B2CF9AE}" pid="37" name="FSC#SKEDITIONSLOVLEX@103.510:typsprievdok">
    <vt:lpwstr/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Negatívne</vt:lpwstr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>Žiadne.</vt:lpwstr>
  </property>
  <property fmtid="{D5CDD505-2E9C-101B-9397-08002B2CF9AE}" pid="67" name="FSC#SKEDITIONSLOVLEX@103.510:AttrStrListDocPropStanoviskoGest">
    <vt:lpwstr>Netýka sa.</vt:lpwstr>
  </property>
  <property fmtid="{D5CDD505-2E9C-101B-9397-08002B2CF9AE}" pid="68" name="FSC#SKEDITIONSLOVLEX@103.510:AttrStrListDocPropTextKomunike">
    <vt:lpwstr>Vláda Slovenskej republiky na svojom rokovaní dňa ....................... prerokovala a schválila materiál Štatút Slovenskej komisie pre UNESCO.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zahraničných vecí a európskych záležitostí Slovenskej republiky  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zahraničných vecí a európskych záležitostí Slovenskej republiky</vt:lpwstr>
  </property>
  <property fmtid="{D5CDD505-2E9C-101B-9397-08002B2CF9AE}" pid="142" name="FSC#SKEDITIONSLOVLEX@103.510:funkciaZodpPredAkuzativ">
    <vt:lpwstr>ministra zahraničných vecí a európskych záležitostí Slovenskej republiky</vt:lpwstr>
  </property>
  <property fmtid="{D5CDD505-2E9C-101B-9397-08002B2CF9AE}" pid="143" name="FSC#SKEDITIONSLOVLEX@103.510:funkciaZodpPredDativ">
    <vt:lpwstr>ministrovi zahraničných vecí a európskych záležitostí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Miroslav Lajčák_x000d_
minister zahraničných vecí a európskych záležitostí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justify;"&gt;Materiál Štatút Slovenskej komisie pre UNESCO (ďalej len "štatút") sa predkladá ako iniciatívny návrh v&amp;nbsp;súlade s&amp;nbsp;čl. 6 platného štatútu Slovenskej komisie pre UNESCO (ďalej len "komisia"), podľa ktorého zmeny a&amp;nb</vt:lpwstr>
  </property>
  <property fmtid="{D5CDD505-2E9C-101B-9397-08002B2CF9AE}" pid="150" name="FSC#COOSYSTEM@1.1:Container">
    <vt:lpwstr>COO.2145.1000.3.1451208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4e075da8-ab3f-484a-8bef-47e307569a92</vt:lpwstr>
  </property>
</Properties>
</file>