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3E8B" w14:textId="77777777"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bookmarkStart w:id="0" w:name="_GoBack"/>
      <w:bookmarkEnd w:id="0"/>
      <w:r w:rsidRPr="007D5748">
        <w:rPr>
          <w:rFonts w:ascii="Times New Roman" w:eastAsia="Times New Roman" w:hAnsi="Times New Roman" w:cs="Times New Roman"/>
          <w:b/>
          <w:bCs/>
          <w:sz w:val="28"/>
          <w:szCs w:val="28"/>
          <w:lang w:eastAsia="sk-SK"/>
        </w:rPr>
        <w:t>Analýza vplyvov na rozpočet verejnej správy,</w:t>
      </w:r>
    </w:p>
    <w:p w14:paraId="58B11E74" w14:textId="77777777"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14:paraId="1DEA3EAE" w14:textId="77777777" w:rsidR="00E963A3" w:rsidRPr="00212894" w:rsidRDefault="00E963A3" w:rsidP="007D5748">
      <w:pPr>
        <w:spacing w:after="0" w:line="240" w:lineRule="auto"/>
        <w:jc w:val="right"/>
        <w:rPr>
          <w:rFonts w:ascii="Times New Roman" w:eastAsia="Times New Roman" w:hAnsi="Times New Roman" w:cs="Times New Roman"/>
          <w:b/>
          <w:bCs/>
          <w:sz w:val="24"/>
          <w:szCs w:val="24"/>
          <w:lang w:eastAsia="sk-SK"/>
        </w:rPr>
      </w:pPr>
    </w:p>
    <w:p w14:paraId="3E735A53" w14:textId="77777777" w:rsidR="00E963A3" w:rsidRDefault="00E963A3" w:rsidP="00212894">
      <w:pPr>
        <w:spacing w:after="0" w:line="240" w:lineRule="auto"/>
        <w:rPr>
          <w:rFonts w:ascii="Times New Roman" w:eastAsia="Times New Roman" w:hAnsi="Times New Roman" w:cs="Times New Roman"/>
          <w:b/>
          <w:bCs/>
          <w:sz w:val="24"/>
          <w:szCs w:val="24"/>
          <w:lang w:eastAsia="sk-SK"/>
        </w:rPr>
      </w:pPr>
    </w:p>
    <w:p w14:paraId="6A5CF612" w14:textId="77777777" w:rsidR="00E963A3" w:rsidRPr="00212894" w:rsidRDefault="00E963A3" w:rsidP="002128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14:paraId="0B58FB2A" w14:textId="77777777"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46"/>
        <w:gridCol w:w="1388"/>
        <w:gridCol w:w="1267"/>
        <w:gridCol w:w="1267"/>
      </w:tblGrid>
      <w:tr w:rsidR="00647CB1" w:rsidRPr="007D5748" w14:paraId="22BEC4FE" w14:textId="77777777" w:rsidTr="00647CB1">
        <w:trPr>
          <w:gridAfter w:val="4"/>
          <w:wAfter w:w="5068" w:type="dxa"/>
          <w:cantSplit/>
          <w:trHeight w:val="276"/>
          <w:jc w:val="center"/>
        </w:trPr>
        <w:tc>
          <w:tcPr>
            <w:tcW w:w="4661" w:type="dxa"/>
            <w:vMerge w:val="restart"/>
            <w:shd w:val="clear" w:color="auto" w:fill="BFBFBF" w:themeFill="background1" w:themeFillShade="BF"/>
            <w:vAlign w:val="center"/>
          </w:tcPr>
          <w:p w14:paraId="6FA83FF0" w14:textId="77777777" w:rsidR="00647CB1" w:rsidRPr="007D5748" w:rsidRDefault="00647CB1" w:rsidP="007D5748">
            <w:pPr>
              <w:spacing w:after="0" w:line="240" w:lineRule="auto"/>
              <w:jc w:val="center"/>
              <w:rPr>
                <w:rFonts w:ascii="Times New Roman" w:eastAsia="Times New Roman" w:hAnsi="Times New Roman" w:cs="Times New Roman"/>
                <w:b/>
                <w:bCs/>
                <w:sz w:val="24"/>
                <w:szCs w:val="24"/>
                <w:lang w:eastAsia="sk-SK"/>
              </w:rPr>
            </w:pPr>
            <w:bookmarkStart w:id="1" w:name="OLE_LINK1"/>
            <w:r w:rsidRPr="007D5748">
              <w:rPr>
                <w:rFonts w:ascii="Times New Roman" w:eastAsia="Times New Roman" w:hAnsi="Times New Roman" w:cs="Times New Roman"/>
                <w:b/>
                <w:bCs/>
                <w:sz w:val="24"/>
                <w:szCs w:val="24"/>
                <w:lang w:eastAsia="sk-SK"/>
              </w:rPr>
              <w:t>Vplyvy na rozpočet verejnej správy</w:t>
            </w:r>
          </w:p>
        </w:tc>
      </w:tr>
      <w:tr w:rsidR="00647CB1" w:rsidRPr="007D5748" w14:paraId="530508AF" w14:textId="77777777" w:rsidTr="00647CB1">
        <w:trPr>
          <w:cantSplit/>
          <w:trHeight w:val="70"/>
          <w:jc w:val="center"/>
        </w:trPr>
        <w:tc>
          <w:tcPr>
            <w:tcW w:w="4661" w:type="dxa"/>
            <w:vMerge/>
            <w:shd w:val="clear" w:color="auto" w:fill="BFBFBF" w:themeFill="background1" w:themeFillShade="BF"/>
            <w:vAlign w:val="center"/>
          </w:tcPr>
          <w:p w14:paraId="0B98016B" w14:textId="77777777" w:rsidR="00647CB1" w:rsidRPr="007D5748" w:rsidRDefault="00647CB1" w:rsidP="007D5748">
            <w:pPr>
              <w:spacing w:after="0" w:line="240" w:lineRule="auto"/>
              <w:jc w:val="center"/>
              <w:rPr>
                <w:rFonts w:ascii="Times New Roman" w:eastAsia="Times New Roman" w:hAnsi="Times New Roman" w:cs="Times New Roman"/>
                <w:b/>
                <w:bCs/>
                <w:sz w:val="24"/>
                <w:szCs w:val="24"/>
                <w:lang w:eastAsia="sk-SK"/>
              </w:rPr>
            </w:pPr>
          </w:p>
        </w:tc>
        <w:tc>
          <w:tcPr>
            <w:tcW w:w="1146" w:type="dxa"/>
            <w:shd w:val="clear" w:color="auto" w:fill="BFBFBF" w:themeFill="background1" w:themeFillShade="BF"/>
          </w:tcPr>
          <w:p w14:paraId="535361E3" w14:textId="1D137F02" w:rsidR="00647CB1" w:rsidRDefault="00647CB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388" w:type="dxa"/>
            <w:shd w:val="clear" w:color="auto" w:fill="BFBFBF" w:themeFill="background1" w:themeFillShade="BF"/>
            <w:vAlign w:val="center"/>
          </w:tcPr>
          <w:p w14:paraId="617B21BD" w14:textId="6665329B" w:rsidR="00647CB1" w:rsidRPr="007D5748" w:rsidRDefault="00647CB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14:paraId="4BCA2E85" w14:textId="77777777" w:rsidR="00647CB1" w:rsidRPr="007D5748" w:rsidRDefault="00647CB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14:paraId="26677C82" w14:textId="77777777" w:rsidR="00647CB1" w:rsidRPr="007D5748" w:rsidRDefault="00647CB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647CB1" w:rsidRPr="007D5748" w14:paraId="0A565B5F" w14:textId="77777777" w:rsidTr="00647CB1">
        <w:trPr>
          <w:trHeight w:val="70"/>
          <w:jc w:val="center"/>
        </w:trPr>
        <w:tc>
          <w:tcPr>
            <w:tcW w:w="4661" w:type="dxa"/>
            <w:shd w:val="clear" w:color="auto" w:fill="C0C0C0"/>
            <w:noWrap/>
            <w:vAlign w:val="center"/>
          </w:tcPr>
          <w:p w14:paraId="032B0E00" w14:textId="77777777" w:rsidR="00647CB1" w:rsidRPr="007D5748" w:rsidRDefault="00647CB1" w:rsidP="00A55F8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146" w:type="dxa"/>
            <w:shd w:val="clear" w:color="auto" w:fill="C0C0C0"/>
          </w:tcPr>
          <w:p w14:paraId="4C9FB48E" w14:textId="2EB963ED" w:rsidR="00647CB1" w:rsidRPr="007D5748" w:rsidRDefault="00647CB1" w:rsidP="00A55F8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88" w:type="dxa"/>
            <w:shd w:val="clear" w:color="auto" w:fill="C0C0C0"/>
            <w:vAlign w:val="center"/>
          </w:tcPr>
          <w:p w14:paraId="25C4C31C" w14:textId="13D81B3B" w:rsidR="00647CB1" w:rsidRPr="007D5748" w:rsidRDefault="008A2079" w:rsidP="00A55F8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+66 204</w:t>
            </w:r>
            <w:r w:rsidR="00647CB1">
              <w:rPr>
                <w:rFonts w:ascii="Times New Roman" w:eastAsia="Times New Roman" w:hAnsi="Times New Roman" w:cs="Times New Roman"/>
                <w:b/>
                <w:bCs/>
                <w:sz w:val="24"/>
                <w:szCs w:val="24"/>
                <w:lang w:eastAsia="sk-SK"/>
              </w:rPr>
              <w:t>,50</w:t>
            </w:r>
          </w:p>
        </w:tc>
        <w:tc>
          <w:tcPr>
            <w:tcW w:w="1267" w:type="dxa"/>
            <w:shd w:val="clear" w:color="auto" w:fill="C0C0C0"/>
            <w:vAlign w:val="center"/>
          </w:tcPr>
          <w:p w14:paraId="087DC9FE" w14:textId="2A6D0009" w:rsidR="00647CB1" w:rsidRPr="007D5748" w:rsidRDefault="008A2079" w:rsidP="00692024">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+132 40</w:t>
            </w:r>
            <w:r w:rsidR="00647CB1">
              <w:rPr>
                <w:rFonts w:ascii="Times New Roman" w:eastAsia="Times New Roman" w:hAnsi="Times New Roman" w:cs="Times New Roman"/>
                <w:b/>
                <w:bCs/>
                <w:sz w:val="24"/>
                <w:szCs w:val="24"/>
                <w:lang w:eastAsia="sk-SK"/>
              </w:rPr>
              <w:t>9</w:t>
            </w:r>
          </w:p>
        </w:tc>
        <w:tc>
          <w:tcPr>
            <w:tcW w:w="1267" w:type="dxa"/>
            <w:shd w:val="clear" w:color="auto" w:fill="C0C0C0"/>
          </w:tcPr>
          <w:p w14:paraId="5CBABDF5" w14:textId="5C1EF64B" w:rsidR="00647CB1" w:rsidRPr="007D5748" w:rsidRDefault="00647CB1" w:rsidP="00692024">
            <w:pPr>
              <w:spacing w:after="0" w:line="240" w:lineRule="auto"/>
              <w:jc w:val="right"/>
              <w:rPr>
                <w:rFonts w:ascii="Times New Roman" w:eastAsia="Times New Roman" w:hAnsi="Times New Roman" w:cs="Times New Roman"/>
                <w:b/>
                <w:bCs/>
                <w:sz w:val="24"/>
                <w:szCs w:val="24"/>
                <w:lang w:eastAsia="sk-SK"/>
              </w:rPr>
            </w:pPr>
            <w:r w:rsidRPr="005D7CA5">
              <w:rPr>
                <w:rFonts w:ascii="Times New Roman" w:eastAsia="Times New Roman" w:hAnsi="Times New Roman" w:cs="Times New Roman"/>
                <w:b/>
                <w:bCs/>
                <w:sz w:val="24"/>
                <w:szCs w:val="24"/>
                <w:lang w:eastAsia="sk-SK"/>
              </w:rPr>
              <w:t>+</w:t>
            </w:r>
            <w:r>
              <w:rPr>
                <w:rFonts w:ascii="Times New Roman" w:eastAsia="Times New Roman" w:hAnsi="Times New Roman" w:cs="Times New Roman"/>
                <w:b/>
                <w:bCs/>
                <w:sz w:val="24"/>
                <w:szCs w:val="24"/>
                <w:lang w:eastAsia="sk-SK"/>
              </w:rPr>
              <w:t>132</w:t>
            </w:r>
            <w:r w:rsidRPr="005D7CA5">
              <w:rPr>
                <w:rFonts w:ascii="Times New Roman" w:eastAsia="Times New Roman" w:hAnsi="Times New Roman" w:cs="Times New Roman"/>
                <w:b/>
                <w:bCs/>
                <w:sz w:val="24"/>
                <w:szCs w:val="24"/>
                <w:lang w:eastAsia="sk-SK"/>
              </w:rPr>
              <w:t xml:space="preserve"> </w:t>
            </w:r>
            <w:r w:rsidR="005E5FB8">
              <w:rPr>
                <w:rFonts w:ascii="Times New Roman" w:eastAsia="Times New Roman" w:hAnsi="Times New Roman" w:cs="Times New Roman"/>
                <w:b/>
                <w:bCs/>
                <w:sz w:val="24"/>
                <w:szCs w:val="24"/>
                <w:lang w:eastAsia="sk-SK"/>
              </w:rPr>
              <w:t>40</w:t>
            </w:r>
            <w:r>
              <w:rPr>
                <w:rFonts w:ascii="Times New Roman" w:eastAsia="Times New Roman" w:hAnsi="Times New Roman" w:cs="Times New Roman"/>
                <w:b/>
                <w:bCs/>
                <w:sz w:val="24"/>
                <w:szCs w:val="24"/>
                <w:lang w:eastAsia="sk-SK"/>
              </w:rPr>
              <w:t>9</w:t>
            </w:r>
          </w:p>
        </w:tc>
      </w:tr>
      <w:tr w:rsidR="00647CB1" w:rsidRPr="007D5748" w14:paraId="5AB842BA" w14:textId="77777777" w:rsidTr="00647CB1">
        <w:trPr>
          <w:trHeight w:val="132"/>
          <w:jc w:val="center"/>
        </w:trPr>
        <w:tc>
          <w:tcPr>
            <w:tcW w:w="4661" w:type="dxa"/>
            <w:noWrap/>
            <w:vAlign w:val="center"/>
          </w:tcPr>
          <w:p w14:paraId="2DFC0A28" w14:textId="4908208E" w:rsidR="00647CB1" w:rsidRPr="002A52D5" w:rsidRDefault="00647CB1" w:rsidP="00857016">
            <w:pPr>
              <w:spacing w:after="0" w:line="240" w:lineRule="auto"/>
              <w:rPr>
                <w:rFonts w:ascii="Times New Roman" w:eastAsia="Times New Roman" w:hAnsi="Times New Roman" w:cs="Times New Roman"/>
                <w:sz w:val="24"/>
                <w:szCs w:val="24"/>
                <w:lang w:eastAsia="sk-SK"/>
              </w:rPr>
            </w:pPr>
            <w:r w:rsidRPr="002A52D5">
              <w:rPr>
                <w:rFonts w:ascii="Times New Roman" w:eastAsia="Times New Roman" w:hAnsi="Times New Roman" w:cs="Times New Roman"/>
                <w:sz w:val="24"/>
                <w:szCs w:val="24"/>
                <w:lang w:eastAsia="sk-SK"/>
              </w:rPr>
              <w:t xml:space="preserve">v tom: </w:t>
            </w:r>
            <w:r w:rsidR="00857016">
              <w:rPr>
                <w:rFonts w:ascii="Times New Roman" w:eastAsia="Times New Roman" w:hAnsi="Times New Roman" w:cs="Times New Roman"/>
                <w:b/>
                <w:sz w:val="24"/>
                <w:szCs w:val="24"/>
                <w:lang w:eastAsia="sk-SK"/>
              </w:rPr>
              <w:t>Všeobecná pokladničná správa</w:t>
            </w:r>
          </w:p>
        </w:tc>
        <w:tc>
          <w:tcPr>
            <w:tcW w:w="1146" w:type="dxa"/>
          </w:tcPr>
          <w:p w14:paraId="66BCA0BB" w14:textId="2D8BCE05" w:rsidR="00647CB1" w:rsidRPr="002A52D5" w:rsidRDefault="00647CB1" w:rsidP="00692024">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88" w:type="dxa"/>
            <w:noWrap/>
            <w:vAlign w:val="center"/>
          </w:tcPr>
          <w:p w14:paraId="391E654F" w14:textId="569CE158" w:rsidR="00647CB1" w:rsidRPr="002A52D5" w:rsidRDefault="008A2079" w:rsidP="00692024">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+66 204</w:t>
            </w:r>
            <w:r w:rsidR="00647CB1">
              <w:rPr>
                <w:rFonts w:ascii="Times New Roman" w:eastAsia="Times New Roman" w:hAnsi="Times New Roman" w:cs="Times New Roman"/>
                <w:sz w:val="24"/>
                <w:szCs w:val="24"/>
                <w:lang w:eastAsia="sk-SK"/>
              </w:rPr>
              <w:t>,50</w:t>
            </w:r>
          </w:p>
        </w:tc>
        <w:tc>
          <w:tcPr>
            <w:tcW w:w="1267" w:type="dxa"/>
            <w:noWrap/>
            <w:vAlign w:val="center"/>
          </w:tcPr>
          <w:p w14:paraId="5E21488C" w14:textId="5EF160A8" w:rsidR="00647CB1" w:rsidRPr="002A52D5" w:rsidRDefault="00647CB1" w:rsidP="00692024">
            <w:pPr>
              <w:spacing w:after="0" w:line="240" w:lineRule="auto"/>
              <w:jc w:val="right"/>
              <w:rPr>
                <w:rFonts w:ascii="Times New Roman" w:eastAsia="Times New Roman" w:hAnsi="Times New Roman" w:cs="Times New Roman"/>
                <w:sz w:val="24"/>
                <w:szCs w:val="24"/>
                <w:lang w:eastAsia="sk-SK"/>
              </w:rPr>
            </w:pPr>
            <w:r w:rsidRPr="002A52D5">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132</w:t>
            </w:r>
            <w:r w:rsidRPr="002A52D5">
              <w:rPr>
                <w:rFonts w:ascii="Times New Roman" w:eastAsia="Times New Roman" w:hAnsi="Times New Roman" w:cs="Times New Roman"/>
                <w:sz w:val="24"/>
                <w:szCs w:val="24"/>
                <w:lang w:eastAsia="sk-SK"/>
              </w:rPr>
              <w:t xml:space="preserve"> </w:t>
            </w:r>
            <w:r w:rsidR="008A2079">
              <w:rPr>
                <w:rFonts w:ascii="Times New Roman" w:eastAsia="Times New Roman" w:hAnsi="Times New Roman" w:cs="Times New Roman"/>
                <w:sz w:val="24"/>
                <w:szCs w:val="24"/>
                <w:lang w:eastAsia="sk-SK"/>
              </w:rPr>
              <w:t>40</w:t>
            </w:r>
            <w:r>
              <w:rPr>
                <w:rFonts w:ascii="Times New Roman" w:eastAsia="Times New Roman" w:hAnsi="Times New Roman" w:cs="Times New Roman"/>
                <w:sz w:val="24"/>
                <w:szCs w:val="24"/>
                <w:lang w:eastAsia="sk-SK"/>
              </w:rPr>
              <w:t>9</w:t>
            </w:r>
          </w:p>
        </w:tc>
        <w:tc>
          <w:tcPr>
            <w:tcW w:w="1267" w:type="dxa"/>
            <w:noWrap/>
          </w:tcPr>
          <w:p w14:paraId="3DE917E6" w14:textId="303B6F29" w:rsidR="00647CB1" w:rsidRPr="002A52D5" w:rsidRDefault="005E5FB8" w:rsidP="00692024">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+132 40</w:t>
            </w:r>
            <w:r w:rsidR="00647CB1" w:rsidRPr="00692024">
              <w:rPr>
                <w:rFonts w:ascii="Times New Roman" w:eastAsia="Times New Roman" w:hAnsi="Times New Roman" w:cs="Times New Roman"/>
                <w:sz w:val="24"/>
                <w:szCs w:val="24"/>
                <w:lang w:eastAsia="sk-SK"/>
              </w:rPr>
              <w:t>9</w:t>
            </w:r>
          </w:p>
        </w:tc>
      </w:tr>
      <w:tr w:rsidR="00647CB1" w:rsidRPr="007D5748" w14:paraId="05BD91B0" w14:textId="77777777" w:rsidTr="00647CB1">
        <w:trPr>
          <w:trHeight w:val="70"/>
          <w:jc w:val="center"/>
        </w:trPr>
        <w:tc>
          <w:tcPr>
            <w:tcW w:w="4661" w:type="dxa"/>
            <w:noWrap/>
            <w:vAlign w:val="center"/>
          </w:tcPr>
          <w:p w14:paraId="69E4BCB3" w14:textId="77777777" w:rsidR="00647CB1" w:rsidRPr="002A52D5" w:rsidRDefault="00647CB1" w:rsidP="007D5748">
            <w:pPr>
              <w:spacing w:after="0" w:line="240" w:lineRule="auto"/>
              <w:rPr>
                <w:rFonts w:ascii="Times New Roman" w:eastAsia="Times New Roman" w:hAnsi="Times New Roman" w:cs="Times New Roman"/>
                <w:b/>
                <w:bCs/>
                <w:i/>
                <w:iCs/>
                <w:sz w:val="24"/>
                <w:szCs w:val="24"/>
                <w:lang w:eastAsia="sk-SK"/>
              </w:rPr>
            </w:pPr>
            <w:r w:rsidRPr="002A52D5">
              <w:rPr>
                <w:rFonts w:ascii="Times New Roman" w:eastAsia="Times New Roman" w:hAnsi="Times New Roman" w:cs="Times New Roman"/>
                <w:b/>
                <w:bCs/>
                <w:i/>
                <w:iCs/>
                <w:sz w:val="24"/>
                <w:szCs w:val="24"/>
                <w:lang w:eastAsia="sk-SK"/>
              </w:rPr>
              <w:t xml:space="preserve">z toho:  </w:t>
            </w:r>
          </w:p>
        </w:tc>
        <w:tc>
          <w:tcPr>
            <w:tcW w:w="1146" w:type="dxa"/>
          </w:tcPr>
          <w:p w14:paraId="58DB03A2" w14:textId="77777777" w:rsidR="00647CB1" w:rsidRPr="00870DC6" w:rsidRDefault="00647CB1" w:rsidP="007D5748">
            <w:pPr>
              <w:spacing w:after="0" w:line="240" w:lineRule="auto"/>
              <w:jc w:val="right"/>
              <w:rPr>
                <w:rFonts w:ascii="Times New Roman" w:eastAsia="Times New Roman" w:hAnsi="Times New Roman" w:cs="Times New Roman"/>
                <w:b/>
                <w:bCs/>
                <w:iCs/>
                <w:sz w:val="24"/>
                <w:szCs w:val="24"/>
                <w:lang w:eastAsia="sk-SK"/>
              </w:rPr>
            </w:pPr>
          </w:p>
        </w:tc>
        <w:tc>
          <w:tcPr>
            <w:tcW w:w="1388" w:type="dxa"/>
            <w:noWrap/>
            <w:vAlign w:val="center"/>
          </w:tcPr>
          <w:p w14:paraId="072804C9" w14:textId="6D6F108E" w:rsidR="00647CB1" w:rsidRPr="00870DC6" w:rsidRDefault="00647CB1"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54C39C2" w14:textId="77777777" w:rsidR="00647CB1" w:rsidRPr="00870DC6" w:rsidRDefault="00647CB1"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8509DCA" w14:textId="77777777" w:rsidR="00647CB1" w:rsidRPr="002A52D5" w:rsidRDefault="00647CB1" w:rsidP="007D5748">
            <w:pPr>
              <w:spacing w:after="0" w:line="240" w:lineRule="auto"/>
              <w:jc w:val="right"/>
              <w:rPr>
                <w:rFonts w:ascii="Times New Roman" w:eastAsia="Times New Roman" w:hAnsi="Times New Roman" w:cs="Times New Roman"/>
                <w:b/>
                <w:bCs/>
                <w:iCs/>
                <w:sz w:val="24"/>
                <w:szCs w:val="24"/>
                <w:lang w:eastAsia="sk-SK"/>
              </w:rPr>
            </w:pPr>
          </w:p>
        </w:tc>
      </w:tr>
      <w:tr w:rsidR="00647CB1" w:rsidRPr="007D5748" w14:paraId="070C2007" w14:textId="77777777" w:rsidTr="00647CB1">
        <w:trPr>
          <w:trHeight w:val="125"/>
          <w:jc w:val="center"/>
        </w:trPr>
        <w:tc>
          <w:tcPr>
            <w:tcW w:w="4661" w:type="dxa"/>
            <w:noWrap/>
            <w:vAlign w:val="center"/>
          </w:tcPr>
          <w:p w14:paraId="548AD086" w14:textId="77777777" w:rsidR="00647CB1" w:rsidRPr="002A52D5" w:rsidRDefault="00647CB1" w:rsidP="00692024">
            <w:pPr>
              <w:spacing w:after="0" w:line="240" w:lineRule="auto"/>
              <w:rPr>
                <w:rFonts w:ascii="Times New Roman" w:eastAsia="Times New Roman" w:hAnsi="Times New Roman" w:cs="Times New Roman"/>
                <w:b/>
                <w:bCs/>
                <w:i/>
                <w:iCs/>
                <w:sz w:val="24"/>
                <w:szCs w:val="24"/>
                <w:lang w:eastAsia="sk-SK"/>
              </w:rPr>
            </w:pPr>
            <w:r w:rsidRPr="002A52D5">
              <w:rPr>
                <w:rFonts w:ascii="Times New Roman" w:eastAsia="Times New Roman" w:hAnsi="Times New Roman" w:cs="Times New Roman"/>
                <w:b/>
                <w:bCs/>
                <w:i/>
                <w:iCs/>
                <w:sz w:val="24"/>
                <w:szCs w:val="24"/>
                <w:lang w:eastAsia="sk-SK"/>
              </w:rPr>
              <w:t>- vplyv na ŠR</w:t>
            </w:r>
          </w:p>
        </w:tc>
        <w:tc>
          <w:tcPr>
            <w:tcW w:w="1146" w:type="dxa"/>
          </w:tcPr>
          <w:p w14:paraId="2C28D7A1" w14:textId="1EEC81E7" w:rsidR="00647CB1" w:rsidRPr="002A52D5" w:rsidRDefault="00647CB1" w:rsidP="00692024">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6C6E785F" w14:textId="10CDDD6E" w:rsidR="00647CB1" w:rsidRPr="002A52D5" w:rsidRDefault="008A2079" w:rsidP="00692024">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+66 204</w:t>
            </w:r>
            <w:r w:rsidR="00647CB1">
              <w:rPr>
                <w:rFonts w:ascii="Times New Roman" w:eastAsia="Times New Roman" w:hAnsi="Times New Roman" w:cs="Times New Roman"/>
                <w:b/>
                <w:bCs/>
                <w:iCs/>
                <w:sz w:val="24"/>
                <w:szCs w:val="24"/>
                <w:lang w:eastAsia="sk-SK"/>
              </w:rPr>
              <w:t>,50</w:t>
            </w:r>
          </w:p>
        </w:tc>
        <w:tc>
          <w:tcPr>
            <w:tcW w:w="1267" w:type="dxa"/>
            <w:noWrap/>
          </w:tcPr>
          <w:p w14:paraId="650CD097" w14:textId="3E5802D4" w:rsidR="00647CB1" w:rsidRPr="00692024" w:rsidRDefault="008A2079" w:rsidP="0069202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+132 40</w:t>
            </w:r>
            <w:r w:rsidR="00647CB1" w:rsidRPr="00692024">
              <w:rPr>
                <w:rFonts w:ascii="Times New Roman" w:eastAsia="Times New Roman" w:hAnsi="Times New Roman" w:cs="Times New Roman"/>
                <w:b/>
                <w:sz w:val="24"/>
                <w:szCs w:val="24"/>
                <w:lang w:eastAsia="sk-SK"/>
              </w:rPr>
              <w:t>9</w:t>
            </w:r>
          </w:p>
        </w:tc>
        <w:tc>
          <w:tcPr>
            <w:tcW w:w="1267" w:type="dxa"/>
            <w:noWrap/>
          </w:tcPr>
          <w:p w14:paraId="37AB2944" w14:textId="4199989D" w:rsidR="00647CB1" w:rsidRPr="00692024" w:rsidRDefault="005E5FB8" w:rsidP="0069202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+132 40</w:t>
            </w:r>
            <w:r w:rsidR="00647CB1" w:rsidRPr="00692024">
              <w:rPr>
                <w:rFonts w:ascii="Times New Roman" w:eastAsia="Times New Roman" w:hAnsi="Times New Roman" w:cs="Times New Roman"/>
                <w:b/>
                <w:sz w:val="24"/>
                <w:szCs w:val="24"/>
                <w:lang w:eastAsia="sk-SK"/>
              </w:rPr>
              <w:t>9</w:t>
            </w:r>
          </w:p>
        </w:tc>
      </w:tr>
      <w:tr w:rsidR="00647CB1" w:rsidRPr="007D5748" w14:paraId="5EDF3C16" w14:textId="77777777" w:rsidTr="00647CB1">
        <w:trPr>
          <w:trHeight w:val="125"/>
          <w:jc w:val="center"/>
        </w:trPr>
        <w:tc>
          <w:tcPr>
            <w:tcW w:w="4661" w:type="dxa"/>
            <w:noWrap/>
            <w:vAlign w:val="center"/>
          </w:tcPr>
          <w:p w14:paraId="773553CD" w14:textId="77777777" w:rsidR="00647CB1" w:rsidRPr="002A52D5" w:rsidRDefault="00647CB1" w:rsidP="00692024">
            <w:pPr>
              <w:spacing w:after="0" w:line="240" w:lineRule="auto"/>
              <w:ind w:left="259"/>
              <w:rPr>
                <w:rFonts w:ascii="Times New Roman" w:eastAsia="Times New Roman" w:hAnsi="Times New Roman" w:cs="Times New Roman"/>
                <w:b/>
                <w:bCs/>
                <w:i/>
                <w:iCs/>
                <w:sz w:val="24"/>
                <w:szCs w:val="24"/>
                <w:lang w:eastAsia="sk-SK"/>
              </w:rPr>
            </w:pPr>
            <w:r w:rsidRPr="002A52D5">
              <w:rPr>
                <w:rFonts w:ascii="Times New Roman" w:eastAsia="Times New Roman" w:hAnsi="Times New Roman" w:cs="Times New Roman"/>
                <w:bCs/>
                <w:i/>
                <w:iCs/>
                <w:sz w:val="24"/>
                <w:szCs w:val="24"/>
                <w:lang w:eastAsia="sk-SK"/>
              </w:rPr>
              <w:t>Rozpočtové prostriedky</w:t>
            </w:r>
          </w:p>
        </w:tc>
        <w:tc>
          <w:tcPr>
            <w:tcW w:w="1146" w:type="dxa"/>
          </w:tcPr>
          <w:p w14:paraId="2F9B52C2" w14:textId="2AF15D72" w:rsidR="00647CB1" w:rsidRPr="002A52D5" w:rsidRDefault="00647CB1" w:rsidP="00692024">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53DCE691" w14:textId="3286AA5A" w:rsidR="00647CB1" w:rsidRPr="002A52D5" w:rsidRDefault="008A2079" w:rsidP="00692024">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+66 204</w:t>
            </w:r>
            <w:r w:rsidR="00647CB1">
              <w:rPr>
                <w:rFonts w:ascii="Times New Roman" w:eastAsia="Times New Roman" w:hAnsi="Times New Roman" w:cs="Times New Roman"/>
                <w:b/>
                <w:bCs/>
                <w:iCs/>
                <w:sz w:val="24"/>
                <w:szCs w:val="24"/>
                <w:lang w:eastAsia="sk-SK"/>
              </w:rPr>
              <w:t>,5</w:t>
            </w:r>
            <w:r w:rsidR="00647CB1" w:rsidRPr="002A52D5">
              <w:rPr>
                <w:rFonts w:ascii="Times New Roman" w:eastAsia="Times New Roman" w:hAnsi="Times New Roman" w:cs="Times New Roman"/>
                <w:b/>
                <w:bCs/>
                <w:iCs/>
                <w:sz w:val="24"/>
                <w:szCs w:val="24"/>
                <w:lang w:eastAsia="sk-SK"/>
              </w:rPr>
              <w:t>0</w:t>
            </w:r>
          </w:p>
        </w:tc>
        <w:tc>
          <w:tcPr>
            <w:tcW w:w="1267" w:type="dxa"/>
            <w:noWrap/>
          </w:tcPr>
          <w:p w14:paraId="5C8635B2" w14:textId="2DC27058" w:rsidR="00647CB1" w:rsidRPr="00692024" w:rsidRDefault="008A2079" w:rsidP="0069202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+132 40</w:t>
            </w:r>
            <w:r w:rsidR="00647CB1" w:rsidRPr="00692024">
              <w:rPr>
                <w:rFonts w:ascii="Times New Roman" w:eastAsia="Times New Roman" w:hAnsi="Times New Roman" w:cs="Times New Roman"/>
                <w:b/>
                <w:sz w:val="24"/>
                <w:szCs w:val="24"/>
                <w:lang w:eastAsia="sk-SK"/>
              </w:rPr>
              <w:t>9</w:t>
            </w:r>
          </w:p>
        </w:tc>
        <w:tc>
          <w:tcPr>
            <w:tcW w:w="1267" w:type="dxa"/>
            <w:noWrap/>
          </w:tcPr>
          <w:p w14:paraId="23C6D285" w14:textId="4D9C8E03" w:rsidR="00647CB1" w:rsidRPr="00692024" w:rsidRDefault="005E5FB8" w:rsidP="0069202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+132 40</w:t>
            </w:r>
            <w:r w:rsidR="00647CB1" w:rsidRPr="00692024">
              <w:rPr>
                <w:rFonts w:ascii="Times New Roman" w:eastAsia="Times New Roman" w:hAnsi="Times New Roman" w:cs="Times New Roman"/>
                <w:b/>
                <w:sz w:val="24"/>
                <w:szCs w:val="24"/>
                <w:lang w:eastAsia="sk-SK"/>
              </w:rPr>
              <w:t>9</w:t>
            </w:r>
          </w:p>
        </w:tc>
      </w:tr>
      <w:tr w:rsidR="00647CB1" w:rsidRPr="007D5748" w14:paraId="1E9408D6" w14:textId="77777777" w:rsidTr="00647CB1">
        <w:trPr>
          <w:trHeight w:val="125"/>
          <w:jc w:val="center"/>
        </w:trPr>
        <w:tc>
          <w:tcPr>
            <w:tcW w:w="4661" w:type="dxa"/>
            <w:noWrap/>
            <w:vAlign w:val="center"/>
          </w:tcPr>
          <w:p w14:paraId="3510F6ED" w14:textId="77777777" w:rsidR="00647CB1" w:rsidRPr="002A52D5" w:rsidRDefault="00647CB1" w:rsidP="009F2721">
            <w:pPr>
              <w:spacing w:after="0" w:line="240" w:lineRule="auto"/>
              <w:ind w:left="259"/>
              <w:rPr>
                <w:rFonts w:ascii="Times New Roman" w:eastAsia="Times New Roman" w:hAnsi="Times New Roman" w:cs="Times New Roman"/>
                <w:bCs/>
                <w:i/>
                <w:iCs/>
                <w:sz w:val="24"/>
                <w:szCs w:val="24"/>
                <w:lang w:eastAsia="sk-SK"/>
              </w:rPr>
            </w:pPr>
            <w:r w:rsidRPr="002A52D5">
              <w:rPr>
                <w:rFonts w:ascii="Times New Roman" w:eastAsia="Times New Roman" w:hAnsi="Times New Roman" w:cs="Times New Roman"/>
                <w:bCs/>
                <w:i/>
                <w:iCs/>
                <w:sz w:val="24"/>
                <w:szCs w:val="24"/>
                <w:lang w:eastAsia="sk-SK"/>
              </w:rPr>
              <w:t>EÚ zdroje</w:t>
            </w:r>
          </w:p>
        </w:tc>
        <w:tc>
          <w:tcPr>
            <w:tcW w:w="1146" w:type="dxa"/>
          </w:tcPr>
          <w:p w14:paraId="6C7D173C" w14:textId="76EF7A76" w:rsidR="00647CB1" w:rsidRPr="00870DC6" w:rsidRDefault="00647CB1" w:rsidP="009F27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88" w:type="dxa"/>
            <w:noWrap/>
            <w:vAlign w:val="center"/>
          </w:tcPr>
          <w:p w14:paraId="66DDC141" w14:textId="74C2B3EA" w:rsidR="00647CB1" w:rsidRPr="00870DC6" w:rsidRDefault="00647CB1" w:rsidP="009F2721">
            <w:pPr>
              <w:spacing w:after="0" w:line="240" w:lineRule="auto"/>
              <w:jc w:val="right"/>
              <w:rPr>
                <w:rFonts w:ascii="Times New Roman" w:eastAsia="Times New Roman" w:hAnsi="Times New Roman" w:cs="Times New Roman"/>
                <w:sz w:val="24"/>
                <w:szCs w:val="24"/>
                <w:lang w:eastAsia="sk-SK"/>
              </w:rPr>
            </w:pPr>
            <w:r w:rsidRPr="00870DC6">
              <w:rPr>
                <w:rFonts w:ascii="Times New Roman" w:eastAsia="Times New Roman" w:hAnsi="Times New Roman" w:cs="Times New Roman"/>
                <w:sz w:val="24"/>
                <w:szCs w:val="24"/>
                <w:lang w:eastAsia="sk-SK"/>
              </w:rPr>
              <w:t>0</w:t>
            </w:r>
          </w:p>
        </w:tc>
        <w:tc>
          <w:tcPr>
            <w:tcW w:w="1267" w:type="dxa"/>
            <w:noWrap/>
            <w:vAlign w:val="center"/>
          </w:tcPr>
          <w:p w14:paraId="644BCEAD" w14:textId="77777777" w:rsidR="00647CB1" w:rsidRPr="00870DC6" w:rsidRDefault="00647CB1" w:rsidP="009F2721">
            <w:pPr>
              <w:spacing w:after="0" w:line="240" w:lineRule="auto"/>
              <w:jc w:val="right"/>
              <w:rPr>
                <w:rFonts w:ascii="Times New Roman" w:eastAsia="Times New Roman" w:hAnsi="Times New Roman" w:cs="Times New Roman"/>
                <w:sz w:val="24"/>
                <w:szCs w:val="24"/>
                <w:lang w:eastAsia="sk-SK"/>
              </w:rPr>
            </w:pPr>
            <w:r w:rsidRPr="00870DC6">
              <w:rPr>
                <w:rFonts w:ascii="Times New Roman" w:eastAsia="Times New Roman" w:hAnsi="Times New Roman" w:cs="Times New Roman"/>
                <w:sz w:val="24"/>
                <w:szCs w:val="24"/>
                <w:lang w:eastAsia="sk-SK"/>
              </w:rPr>
              <w:t>0</w:t>
            </w:r>
          </w:p>
        </w:tc>
        <w:tc>
          <w:tcPr>
            <w:tcW w:w="1267" w:type="dxa"/>
            <w:noWrap/>
            <w:vAlign w:val="center"/>
          </w:tcPr>
          <w:p w14:paraId="4B44AA8C" w14:textId="77777777" w:rsidR="00647CB1" w:rsidRPr="002A52D5" w:rsidRDefault="00647CB1" w:rsidP="009F2721">
            <w:pPr>
              <w:spacing w:after="0" w:line="240" w:lineRule="auto"/>
              <w:jc w:val="right"/>
              <w:rPr>
                <w:rFonts w:ascii="Times New Roman" w:eastAsia="Times New Roman" w:hAnsi="Times New Roman" w:cs="Times New Roman"/>
                <w:sz w:val="24"/>
                <w:szCs w:val="24"/>
                <w:lang w:eastAsia="sk-SK"/>
              </w:rPr>
            </w:pPr>
            <w:r w:rsidRPr="002A52D5">
              <w:rPr>
                <w:rFonts w:ascii="Times New Roman" w:eastAsia="Times New Roman" w:hAnsi="Times New Roman" w:cs="Times New Roman"/>
                <w:sz w:val="24"/>
                <w:szCs w:val="24"/>
                <w:lang w:eastAsia="sk-SK"/>
              </w:rPr>
              <w:t>0</w:t>
            </w:r>
          </w:p>
        </w:tc>
      </w:tr>
      <w:tr w:rsidR="00647CB1" w:rsidRPr="007D5748" w14:paraId="0CBD9F74" w14:textId="77777777" w:rsidTr="00647CB1">
        <w:trPr>
          <w:trHeight w:val="125"/>
          <w:jc w:val="center"/>
        </w:trPr>
        <w:tc>
          <w:tcPr>
            <w:tcW w:w="4661" w:type="dxa"/>
            <w:noWrap/>
            <w:vAlign w:val="center"/>
          </w:tcPr>
          <w:p w14:paraId="3023C08D" w14:textId="77777777" w:rsidR="00647CB1" w:rsidRPr="002A52D5" w:rsidRDefault="00647CB1" w:rsidP="009F2721">
            <w:pPr>
              <w:spacing w:after="0" w:line="240" w:lineRule="auto"/>
              <w:rPr>
                <w:rFonts w:ascii="Times New Roman" w:eastAsia="Times New Roman" w:hAnsi="Times New Roman" w:cs="Times New Roman"/>
                <w:b/>
                <w:bCs/>
                <w:i/>
                <w:iCs/>
                <w:sz w:val="24"/>
                <w:szCs w:val="24"/>
                <w:lang w:eastAsia="sk-SK"/>
              </w:rPr>
            </w:pPr>
            <w:r w:rsidRPr="002A52D5">
              <w:rPr>
                <w:rFonts w:ascii="Times New Roman" w:eastAsia="Times New Roman" w:hAnsi="Times New Roman" w:cs="Times New Roman"/>
                <w:b/>
                <w:bCs/>
                <w:i/>
                <w:iCs/>
                <w:sz w:val="24"/>
                <w:szCs w:val="24"/>
                <w:lang w:eastAsia="sk-SK"/>
              </w:rPr>
              <w:t>- vplyv na obce</w:t>
            </w:r>
          </w:p>
        </w:tc>
        <w:tc>
          <w:tcPr>
            <w:tcW w:w="1146" w:type="dxa"/>
          </w:tcPr>
          <w:p w14:paraId="63A8CC82" w14:textId="58D8D2BB" w:rsidR="00647CB1" w:rsidRPr="00870DC6"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669EADA6" w14:textId="15F1431F" w:rsidR="00647CB1" w:rsidRPr="00870DC6" w:rsidRDefault="00647CB1" w:rsidP="009F2721">
            <w:pPr>
              <w:spacing w:after="0" w:line="240" w:lineRule="auto"/>
              <w:jc w:val="right"/>
              <w:rPr>
                <w:rFonts w:ascii="Times New Roman" w:eastAsia="Times New Roman" w:hAnsi="Times New Roman" w:cs="Times New Roman"/>
                <w:b/>
                <w:bCs/>
                <w:iCs/>
                <w:sz w:val="24"/>
                <w:szCs w:val="24"/>
                <w:lang w:eastAsia="sk-SK"/>
              </w:rPr>
            </w:pPr>
            <w:r w:rsidRPr="00870DC6">
              <w:rPr>
                <w:rFonts w:ascii="Times New Roman" w:eastAsia="Times New Roman" w:hAnsi="Times New Roman" w:cs="Times New Roman"/>
                <w:b/>
                <w:bCs/>
                <w:iCs/>
                <w:sz w:val="24"/>
                <w:szCs w:val="24"/>
                <w:lang w:eastAsia="sk-SK"/>
              </w:rPr>
              <w:t>0</w:t>
            </w:r>
          </w:p>
        </w:tc>
        <w:tc>
          <w:tcPr>
            <w:tcW w:w="1267" w:type="dxa"/>
            <w:noWrap/>
            <w:vAlign w:val="center"/>
          </w:tcPr>
          <w:p w14:paraId="70789DA2" w14:textId="77777777" w:rsidR="00647CB1" w:rsidRPr="00870DC6" w:rsidRDefault="00647CB1" w:rsidP="009F2721">
            <w:pPr>
              <w:spacing w:after="0" w:line="240" w:lineRule="auto"/>
              <w:jc w:val="right"/>
              <w:rPr>
                <w:rFonts w:ascii="Times New Roman" w:eastAsia="Times New Roman" w:hAnsi="Times New Roman" w:cs="Times New Roman"/>
                <w:b/>
                <w:bCs/>
                <w:iCs/>
                <w:sz w:val="24"/>
                <w:szCs w:val="24"/>
                <w:lang w:eastAsia="sk-SK"/>
              </w:rPr>
            </w:pPr>
            <w:r w:rsidRPr="00870DC6">
              <w:rPr>
                <w:rFonts w:ascii="Times New Roman" w:eastAsia="Times New Roman" w:hAnsi="Times New Roman" w:cs="Times New Roman"/>
                <w:b/>
                <w:bCs/>
                <w:iCs/>
                <w:sz w:val="24"/>
                <w:szCs w:val="24"/>
                <w:lang w:eastAsia="sk-SK"/>
              </w:rPr>
              <w:t>0</w:t>
            </w:r>
          </w:p>
        </w:tc>
        <w:tc>
          <w:tcPr>
            <w:tcW w:w="1267" w:type="dxa"/>
            <w:noWrap/>
            <w:vAlign w:val="center"/>
          </w:tcPr>
          <w:p w14:paraId="5E443202" w14:textId="77777777" w:rsidR="00647CB1" w:rsidRPr="002A52D5" w:rsidRDefault="00647CB1" w:rsidP="009F2721">
            <w:pPr>
              <w:spacing w:after="0" w:line="240" w:lineRule="auto"/>
              <w:jc w:val="right"/>
              <w:rPr>
                <w:rFonts w:ascii="Times New Roman" w:eastAsia="Times New Roman" w:hAnsi="Times New Roman" w:cs="Times New Roman"/>
                <w:b/>
                <w:bCs/>
                <w:iCs/>
                <w:sz w:val="24"/>
                <w:szCs w:val="24"/>
                <w:lang w:eastAsia="sk-SK"/>
              </w:rPr>
            </w:pPr>
            <w:r w:rsidRPr="002A52D5">
              <w:rPr>
                <w:rFonts w:ascii="Times New Roman" w:eastAsia="Times New Roman" w:hAnsi="Times New Roman" w:cs="Times New Roman"/>
                <w:b/>
                <w:bCs/>
                <w:iCs/>
                <w:sz w:val="24"/>
                <w:szCs w:val="24"/>
                <w:lang w:eastAsia="sk-SK"/>
              </w:rPr>
              <w:t>0</w:t>
            </w:r>
          </w:p>
        </w:tc>
      </w:tr>
      <w:tr w:rsidR="00647CB1" w:rsidRPr="007D5748" w14:paraId="5ED2D808" w14:textId="77777777" w:rsidTr="00647CB1">
        <w:trPr>
          <w:trHeight w:val="125"/>
          <w:jc w:val="center"/>
        </w:trPr>
        <w:tc>
          <w:tcPr>
            <w:tcW w:w="4661" w:type="dxa"/>
            <w:noWrap/>
            <w:vAlign w:val="center"/>
          </w:tcPr>
          <w:p w14:paraId="619AEE7E" w14:textId="77777777" w:rsidR="00647CB1" w:rsidRPr="002A52D5" w:rsidRDefault="00647CB1" w:rsidP="009F2721">
            <w:pPr>
              <w:spacing w:after="0" w:line="240" w:lineRule="auto"/>
              <w:rPr>
                <w:rFonts w:ascii="Times New Roman" w:eastAsia="Times New Roman" w:hAnsi="Times New Roman" w:cs="Times New Roman"/>
                <w:b/>
                <w:bCs/>
                <w:i/>
                <w:iCs/>
                <w:sz w:val="24"/>
                <w:szCs w:val="24"/>
                <w:lang w:eastAsia="sk-SK"/>
              </w:rPr>
            </w:pPr>
            <w:r w:rsidRPr="002A52D5">
              <w:rPr>
                <w:rFonts w:ascii="Times New Roman" w:eastAsia="Times New Roman" w:hAnsi="Times New Roman" w:cs="Times New Roman"/>
                <w:b/>
                <w:bCs/>
                <w:i/>
                <w:iCs/>
                <w:sz w:val="24"/>
                <w:szCs w:val="24"/>
                <w:lang w:eastAsia="sk-SK"/>
              </w:rPr>
              <w:t>- vplyv na vyššie územné celky</w:t>
            </w:r>
          </w:p>
        </w:tc>
        <w:tc>
          <w:tcPr>
            <w:tcW w:w="1146" w:type="dxa"/>
          </w:tcPr>
          <w:p w14:paraId="57A6E748" w14:textId="09A3EAF7" w:rsidR="00647CB1" w:rsidRPr="00870DC6"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0FBC514F" w14:textId="5DBA85AB" w:rsidR="00647CB1" w:rsidRPr="00870DC6" w:rsidRDefault="00647CB1" w:rsidP="009F2721">
            <w:pPr>
              <w:spacing w:after="0" w:line="240" w:lineRule="auto"/>
              <w:jc w:val="right"/>
              <w:rPr>
                <w:rFonts w:ascii="Times New Roman" w:eastAsia="Times New Roman" w:hAnsi="Times New Roman" w:cs="Times New Roman"/>
                <w:b/>
                <w:bCs/>
                <w:iCs/>
                <w:sz w:val="24"/>
                <w:szCs w:val="24"/>
                <w:lang w:eastAsia="sk-SK"/>
              </w:rPr>
            </w:pPr>
            <w:r w:rsidRPr="00870DC6">
              <w:rPr>
                <w:rFonts w:ascii="Times New Roman" w:eastAsia="Times New Roman" w:hAnsi="Times New Roman" w:cs="Times New Roman"/>
                <w:b/>
                <w:bCs/>
                <w:iCs/>
                <w:sz w:val="24"/>
                <w:szCs w:val="24"/>
                <w:lang w:eastAsia="sk-SK"/>
              </w:rPr>
              <w:t>0</w:t>
            </w:r>
          </w:p>
        </w:tc>
        <w:tc>
          <w:tcPr>
            <w:tcW w:w="1267" w:type="dxa"/>
            <w:noWrap/>
            <w:vAlign w:val="center"/>
          </w:tcPr>
          <w:p w14:paraId="46880F01" w14:textId="77777777" w:rsidR="00647CB1" w:rsidRPr="00870DC6" w:rsidRDefault="00647CB1" w:rsidP="009F2721">
            <w:pPr>
              <w:spacing w:after="0" w:line="240" w:lineRule="auto"/>
              <w:jc w:val="right"/>
              <w:rPr>
                <w:rFonts w:ascii="Times New Roman" w:eastAsia="Times New Roman" w:hAnsi="Times New Roman" w:cs="Times New Roman"/>
                <w:b/>
                <w:bCs/>
                <w:iCs/>
                <w:sz w:val="24"/>
                <w:szCs w:val="24"/>
                <w:lang w:eastAsia="sk-SK"/>
              </w:rPr>
            </w:pPr>
            <w:r w:rsidRPr="00870DC6">
              <w:rPr>
                <w:rFonts w:ascii="Times New Roman" w:eastAsia="Times New Roman" w:hAnsi="Times New Roman" w:cs="Times New Roman"/>
                <w:b/>
                <w:bCs/>
                <w:iCs/>
                <w:sz w:val="24"/>
                <w:szCs w:val="24"/>
                <w:lang w:eastAsia="sk-SK"/>
              </w:rPr>
              <w:t>0</w:t>
            </w:r>
          </w:p>
        </w:tc>
        <w:tc>
          <w:tcPr>
            <w:tcW w:w="1267" w:type="dxa"/>
            <w:noWrap/>
            <w:vAlign w:val="center"/>
          </w:tcPr>
          <w:p w14:paraId="6CB461E4" w14:textId="77777777" w:rsidR="00647CB1" w:rsidRPr="002A52D5" w:rsidRDefault="00647CB1" w:rsidP="009F2721">
            <w:pPr>
              <w:spacing w:after="0" w:line="240" w:lineRule="auto"/>
              <w:jc w:val="right"/>
              <w:rPr>
                <w:rFonts w:ascii="Times New Roman" w:eastAsia="Times New Roman" w:hAnsi="Times New Roman" w:cs="Times New Roman"/>
                <w:b/>
                <w:bCs/>
                <w:iCs/>
                <w:sz w:val="24"/>
                <w:szCs w:val="24"/>
                <w:lang w:eastAsia="sk-SK"/>
              </w:rPr>
            </w:pPr>
            <w:r w:rsidRPr="002A52D5">
              <w:rPr>
                <w:rFonts w:ascii="Times New Roman" w:eastAsia="Times New Roman" w:hAnsi="Times New Roman" w:cs="Times New Roman"/>
                <w:b/>
                <w:bCs/>
                <w:iCs/>
                <w:sz w:val="24"/>
                <w:szCs w:val="24"/>
                <w:lang w:eastAsia="sk-SK"/>
              </w:rPr>
              <w:t>0</w:t>
            </w:r>
          </w:p>
        </w:tc>
      </w:tr>
      <w:tr w:rsidR="00647CB1" w:rsidRPr="007D5748" w14:paraId="65107CFB" w14:textId="77777777" w:rsidTr="00647CB1">
        <w:trPr>
          <w:trHeight w:val="125"/>
          <w:jc w:val="center"/>
        </w:trPr>
        <w:tc>
          <w:tcPr>
            <w:tcW w:w="4661" w:type="dxa"/>
            <w:noWrap/>
            <w:vAlign w:val="center"/>
          </w:tcPr>
          <w:p w14:paraId="59B69CA5" w14:textId="77777777" w:rsidR="00647CB1" w:rsidRPr="002A52D5" w:rsidRDefault="00647CB1" w:rsidP="009F2721">
            <w:pPr>
              <w:spacing w:after="0" w:line="240" w:lineRule="auto"/>
              <w:rPr>
                <w:rFonts w:ascii="Times New Roman" w:eastAsia="Times New Roman" w:hAnsi="Times New Roman" w:cs="Times New Roman"/>
                <w:b/>
                <w:bCs/>
                <w:i/>
                <w:iCs/>
                <w:sz w:val="24"/>
                <w:szCs w:val="24"/>
                <w:lang w:eastAsia="sk-SK"/>
              </w:rPr>
            </w:pPr>
            <w:r w:rsidRPr="002A52D5">
              <w:rPr>
                <w:rFonts w:ascii="Times New Roman" w:eastAsia="Times New Roman" w:hAnsi="Times New Roman" w:cs="Times New Roman"/>
                <w:b/>
                <w:bCs/>
                <w:i/>
                <w:iCs/>
                <w:sz w:val="24"/>
                <w:szCs w:val="24"/>
                <w:lang w:eastAsia="sk-SK"/>
              </w:rPr>
              <w:t>- vplyv na ostatné subjekty verejnej správy</w:t>
            </w:r>
          </w:p>
        </w:tc>
        <w:tc>
          <w:tcPr>
            <w:tcW w:w="1146" w:type="dxa"/>
          </w:tcPr>
          <w:p w14:paraId="5B23E0B1" w14:textId="1370D2AD" w:rsidR="00647CB1" w:rsidRPr="00870DC6"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4DA45BCE" w14:textId="3903A028" w:rsidR="00647CB1" w:rsidRPr="00870DC6" w:rsidRDefault="00647CB1" w:rsidP="009F2721">
            <w:pPr>
              <w:spacing w:after="0" w:line="240" w:lineRule="auto"/>
              <w:jc w:val="right"/>
              <w:rPr>
                <w:rFonts w:ascii="Times New Roman" w:eastAsia="Times New Roman" w:hAnsi="Times New Roman" w:cs="Times New Roman"/>
                <w:b/>
                <w:bCs/>
                <w:iCs/>
                <w:sz w:val="24"/>
                <w:szCs w:val="24"/>
                <w:lang w:eastAsia="sk-SK"/>
              </w:rPr>
            </w:pPr>
            <w:r w:rsidRPr="00870DC6">
              <w:rPr>
                <w:rFonts w:ascii="Times New Roman" w:eastAsia="Times New Roman" w:hAnsi="Times New Roman" w:cs="Times New Roman"/>
                <w:b/>
                <w:bCs/>
                <w:iCs/>
                <w:sz w:val="24"/>
                <w:szCs w:val="24"/>
                <w:lang w:eastAsia="sk-SK"/>
              </w:rPr>
              <w:t>0</w:t>
            </w:r>
          </w:p>
        </w:tc>
        <w:tc>
          <w:tcPr>
            <w:tcW w:w="1267" w:type="dxa"/>
            <w:noWrap/>
            <w:vAlign w:val="center"/>
          </w:tcPr>
          <w:p w14:paraId="3562BCF6" w14:textId="77777777" w:rsidR="00647CB1" w:rsidRPr="00870DC6" w:rsidRDefault="00647CB1" w:rsidP="009F2721">
            <w:pPr>
              <w:spacing w:after="0" w:line="240" w:lineRule="auto"/>
              <w:jc w:val="right"/>
              <w:rPr>
                <w:rFonts w:ascii="Times New Roman" w:eastAsia="Times New Roman" w:hAnsi="Times New Roman" w:cs="Times New Roman"/>
                <w:b/>
                <w:bCs/>
                <w:iCs/>
                <w:sz w:val="24"/>
                <w:szCs w:val="24"/>
                <w:lang w:eastAsia="sk-SK"/>
              </w:rPr>
            </w:pPr>
            <w:r w:rsidRPr="00870DC6">
              <w:rPr>
                <w:rFonts w:ascii="Times New Roman" w:eastAsia="Times New Roman" w:hAnsi="Times New Roman" w:cs="Times New Roman"/>
                <w:b/>
                <w:bCs/>
                <w:iCs/>
                <w:sz w:val="24"/>
                <w:szCs w:val="24"/>
                <w:lang w:eastAsia="sk-SK"/>
              </w:rPr>
              <w:t>0</w:t>
            </w:r>
          </w:p>
        </w:tc>
        <w:tc>
          <w:tcPr>
            <w:tcW w:w="1267" w:type="dxa"/>
            <w:noWrap/>
            <w:vAlign w:val="center"/>
          </w:tcPr>
          <w:p w14:paraId="27F7FC04" w14:textId="77777777" w:rsidR="00647CB1" w:rsidRPr="002A52D5" w:rsidRDefault="00647CB1" w:rsidP="009F2721">
            <w:pPr>
              <w:spacing w:after="0" w:line="240" w:lineRule="auto"/>
              <w:jc w:val="right"/>
              <w:rPr>
                <w:rFonts w:ascii="Times New Roman" w:eastAsia="Times New Roman" w:hAnsi="Times New Roman" w:cs="Times New Roman"/>
                <w:b/>
                <w:bCs/>
                <w:iCs/>
                <w:sz w:val="24"/>
                <w:szCs w:val="24"/>
                <w:lang w:eastAsia="sk-SK"/>
              </w:rPr>
            </w:pPr>
            <w:r w:rsidRPr="002A52D5">
              <w:rPr>
                <w:rFonts w:ascii="Times New Roman" w:eastAsia="Times New Roman" w:hAnsi="Times New Roman" w:cs="Times New Roman"/>
                <w:b/>
                <w:bCs/>
                <w:iCs/>
                <w:sz w:val="24"/>
                <w:szCs w:val="24"/>
                <w:lang w:eastAsia="sk-SK"/>
              </w:rPr>
              <w:t>0</w:t>
            </w:r>
          </w:p>
        </w:tc>
      </w:tr>
      <w:tr w:rsidR="00647CB1" w:rsidRPr="007D5748" w14:paraId="01BC56D1" w14:textId="77777777" w:rsidTr="00647CB1">
        <w:trPr>
          <w:trHeight w:val="125"/>
          <w:jc w:val="center"/>
        </w:trPr>
        <w:tc>
          <w:tcPr>
            <w:tcW w:w="4661" w:type="dxa"/>
            <w:shd w:val="clear" w:color="auto" w:fill="C0C0C0"/>
            <w:noWrap/>
            <w:vAlign w:val="center"/>
          </w:tcPr>
          <w:p w14:paraId="4497A03F" w14:textId="77777777" w:rsidR="00647CB1" w:rsidRPr="007D5748" w:rsidRDefault="00647CB1" w:rsidP="009F272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146" w:type="dxa"/>
            <w:shd w:val="clear" w:color="auto" w:fill="C0C0C0"/>
          </w:tcPr>
          <w:p w14:paraId="7E66FD03" w14:textId="2EEA08BB" w:rsidR="00647CB1" w:rsidRDefault="00647CB1" w:rsidP="009F272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88" w:type="dxa"/>
            <w:shd w:val="clear" w:color="auto" w:fill="C0C0C0"/>
            <w:noWrap/>
            <w:vAlign w:val="center"/>
          </w:tcPr>
          <w:p w14:paraId="07EB5C6B" w14:textId="0A6FCF0E" w:rsidR="00647CB1" w:rsidRPr="00B76925" w:rsidRDefault="00647CB1" w:rsidP="009F272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6B452BF1" w14:textId="4EDA5DCC" w:rsidR="00647CB1" w:rsidRPr="00B76925" w:rsidRDefault="00647CB1" w:rsidP="009F272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57B3A9CC" w14:textId="7299082C" w:rsidR="00647CB1" w:rsidRPr="00B76925" w:rsidRDefault="00647CB1" w:rsidP="009F272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647CB1" w:rsidRPr="007D5748" w14:paraId="3244BF0D" w14:textId="77777777" w:rsidTr="00647CB1">
        <w:trPr>
          <w:trHeight w:val="70"/>
          <w:jc w:val="center"/>
        </w:trPr>
        <w:tc>
          <w:tcPr>
            <w:tcW w:w="4661" w:type="dxa"/>
            <w:noWrap/>
            <w:vAlign w:val="center"/>
          </w:tcPr>
          <w:p w14:paraId="315B43DA" w14:textId="79B3DB91" w:rsidR="00647CB1" w:rsidRPr="007D5748" w:rsidRDefault="00647CB1" w:rsidP="00081B3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p>
        </w:tc>
        <w:tc>
          <w:tcPr>
            <w:tcW w:w="1146" w:type="dxa"/>
          </w:tcPr>
          <w:p w14:paraId="767674A7" w14:textId="2FCA5D63" w:rsidR="00647CB1" w:rsidRPr="00C706BF" w:rsidRDefault="00647CB1" w:rsidP="009F27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88" w:type="dxa"/>
            <w:noWrap/>
          </w:tcPr>
          <w:p w14:paraId="1546D752" w14:textId="50054D61" w:rsidR="00647CB1" w:rsidRPr="00B76925" w:rsidRDefault="00647CB1" w:rsidP="009F2721">
            <w:pPr>
              <w:spacing w:after="0" w:line="240" w:lineRule="auto"/>
              <w:jc w:val="right"/>
              <w:rPr>
                <w:rFonts w:ascii="Times New Roman" w:eastAsia="Times New Roman" w:hAnsi="Times New Roman" w:cs="Times New Roman"/>
                <w:sz w:val="24"/>
                <w:szCs w:val="24"/>
                <w:lang w:eastAsia="sk-SK"/>
              </w:rPr>
            </w:pPr>
            <w:r w:rsidRPr="00C706BF">
              <w:rPr>
                <w:rFonts w:ascii="Times New Roman" w:eastAsia="Times New Roman" w:hAnsi="Times New Roman" w:cs="Times New Roman"/>
                <w:sz w:val="24"/>
                <w:szCs w:val="24"/>
                <w:lang w:eastAsia="sk-SK"/>
              </w:rPr>
              <w:t>0</w:t>
            </w:r>
          </w:p>
        </w:tc>
        <w:tc>
          <w:tcPr>
            <w:tcW w:w="1267" w:type="dxa"/>
            <w:noWrap/>
          </w:tcPr>
          <w:p w14:paraId="59BF1617" w14:textId="36A67E6B" w:rsidR="00647CB1" w:rsidRPr="00B76925" w:rsidRDefault="00647CB1" w:rsidP="009F27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tcPr>
          <w:p w14:paraId="12BF5E21" w14:textId="51B206F1" w:rsidR="00647CB1" w:rsidRPr="00B76925" w:rsidRDefault="00647CB1" w:rsidP="009F27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647CB1" w:rsidRPr="007D5748" w14:paraId="4BEB5780" w14:textId="77777777" w:rsidTr="00647CB1">
        <w:trPr>
          <w:trHeight w:val="70"/>
          <w:jc w:val="center"/>
        </w:trPr>
        <w:tc>
          <w:tcPr>
            <w:tcW w:w="4661" w:type="dxa"/>
            <w:noWrap/>
            <w:vAlign w:val="center"/>
          </w:tcPr>
          <w:p w14:paraId="239BB58D" w14:textId="77777777" w:rsidR="00647CB1" w:rsidRPr="007D5748" w:rsidRDefault="00647CB1" w:rsidP="009F27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146" w:type="dxa"/>
          </w:tcPr>
          <w:p w14:paraId="1BE148DE" w14:textId="256436E6" w:rsidR="00647CB1" w:rsidRPr="00C706BF" w:rsidRDefault="00647CB1" w:rsidP="009F27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88" w:type="dxa"/>
            <w:noWrap/>
          </w:tcPr>
          <w:p w14:paraId="2790AAFB" w14:textId="39661285" w:rsidR="00647CB1" w:rsidRPr="00B76925" w:rsidRDefault="00647CB1" w:rsidP="009F2721">
            <w:pPr>
              <w:spacing w:after="0" w:line="240" w:lineRule="auto"/>
              <w:jc w:val="right"/>
              <w:rPr>
                <w:rFonts w:ascii="Times New Roman" w:eastAsia="Times New Roman" w:hAnsi="Times New Roman" w:cs="Times New Roman"/>
                <w:b/>
                <w:bCs/>
                <w:iCs/>
                <w:sz w:val="24"/>
                <w:szCs w:val="24"/>
                <w:lang w:eastAsia="sk-SK"/>
              </w:rPr>
            </w:pPr>
            <w:r w:rsidRPr="00C706BF">
              <w:rPr>
                <w:rFonts w:ascii="Times New Roman" w:eastAsia="Times New Roman" w:hAnsi="Times New Roman" w:cs="Times New Roman"/>
                <w:sz w:val="24"/>
                <w:szCs w:val="24"/>
                <w:lang w:eastAsia="sk-SK"/>
              </w:rPr>
              <w:t>0</w:t>
            </w:r>
          </w:p>
        </w:tc>
        <w:tc>
          <w:tcPr>
            <w:tcW w:w="1267" w:type="dxa"/>
            <w:noWrap/>
          </w:tcPr>
          <w:p w14:paraId="73FC20F8" w14:textId="3C83C9B9" w:rsidR="00647CB1" w:rsidRPr="00B76925" w:rsidRDefault="00647CB1" w:rsidP="009F2721">
            <w:pPr>
              <w:spacing w:after="0" w:line="240" w:lineRule="auto"/>
              <w:jc w:val="right"/>
              <w:rPr>
                <w:rFonts w:ascii="Times New Roman" w:eastAsia="Times New Roman" w:hAnsi="Times New Roman" w:cs="Times New Roman"/>
                <w:b/>
                <w:bCs/>
                <w:iCs/>
                <w:sz w:val="24"/>
                <w:szCs w:val="24"/>
                <w:lang w:eastAsia="sk-SK"/>
              </w:rPr>
            </w:pPr>
            <w:r w:rsidRPr="00C706BF">
              <w:rPr>
                <w:rFonts w:ascii="Times New Roman" w:eastAsia="Times New Roman" w:hAnsi="Times New Roman" w:cs="Times New Roman"/>
                <w:sz w:val="24"/>
                <w:szCs w:val="24"/>
                <w:lang w:eastAsia="sk-SK"/>
              </w:rPr>
              <w:t>0</w:t>
            </w:r>
          </w:p>
        </w:tc>
        <w:tc>
          <w:tcPr>
            <w:tcW w:w="1267" w:type="dxa"/>
            <w:noWrap/>
          </w:tcPr>
          <w:p w14:paraId="2A89B65E" w14:textId="5AD464AA" w:rsidR="00647CB1" w:rsidRPr="00B76925"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0</w:t>
            </w:r>
          </w:p>
        </w:tc>
      </w:tr>
      <w:tr w:rsidR="00647CB1" w:rsidRPr="007D5748" w14:paraId="5B3FF5A9" w14:textId="77777777" w:rsidTr="00647CB1">
        <w:trPr>
          <w:trHeight w:val="70"/>
          <w:jc w:val="center"/>
        </w:trPr>
        <w:tc>
          <w:tcPr>
            <w:tcW w:w="4661" w:type="dxa"/>
            <w:noWrap/>
            <w:vAlign w:val="center"/>
          </w:tcPr>
          <w:p w14:paraId="1E88A30B" w14:textId="77777777" w:rsidR="00647CB1" w:rsidRPr="007D5748" w:rsidRDefault="00647CB1" w:rsidP="009F2721">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146" w:type="dxa"/>
          </w:tcPr>
          <w:p w14:paraId="3D224BD7" w14:textId="62F8AB34" w:rsidR="00647CB1" w:rsidRPr="00C706BF" w:rsidRDefault="00647CB1" w:rsidP="009F27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88" w:type="dxa"/>
            <w:noWrap/>
          </w:tcPr>
          <w:p w14:paraId="7AE3A12D" w14:textId="2CB52A3E" w:rsidR="00647CB1" w:rsidRPr="00B76925" w:rsidRDefault="00647CB1" w:rsidP="009F2721">
            <w:pPr>
              <w:spacing w:after="0" w:line="240" w:lineRule="auto"/>
              <w:jc w:val="right"/>
              <w:rPr>
                <w:rFonts w:ascii="Times New Roman" w:eastAsia="Times New Roman" w:hAnsi="Times New Roman" w:cs="Times New Roman"/>
                <w:b/>
                <w:bCs/>
                <w:iCs/>
                <w:sz w:val="24"/>
                <w:szCs w:val="24"/>
                <w:lang w:eastAsia="sk-SK"/>
              </w:rPr>
            </w:pPr>
            <w:r w:rsidRPr="00C706BF">
              <w:rPr>
                <w:rFonts w:ascii="Times New Roman" w:eastAsia="Times New Roman" w:hAnsi="Times New Roman" w:cs="Times New Roman"/>
                <w:sz w:val="24"/>
                <w:szCs w:val="24"/>
                <w:lang w:eastAsia="sk-SK"/>
              </w:rPr>
              <w:t>0</w:t>
            </w:r>
          </w:p>
        </w:tc>
        <w:tc>
          <w:tcPr>
            <w:tcW w:w="1267" w:type="dxa"/>
            <w:noWrap/>
          </w:tcPr>
          <w:p w14:paraId="09AB46CB" w14:textId="153D5368" w:rsidR="00647CB1" w:rsidRPr="00B76925"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0</w:t>
            </w:r>
          </w:p>
        </w:tc>
        <w:tc>
          <w:tcPr>
            <w:tcW w:w="1267" w:type="dxa"/>
            <w:noWrap/>
          </w:tcPr>
          <w:p w14:paraId="0AC78E93" w14:textId="2DC5DF40" w:rsidR="00647CB1" w:rsidRPr="00B76925"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0</w:t>
            </w:r>
          </w:p>
        </w:tc>
      </w:tr>
      <w:tr w:rsidR="00647CB1" w:rsidRPr="007D5748" w14:paraId="4B0EB581" w14:textId="77777777" w:rsidTr="00647CB1">
        <w:trPr>
          <w:trHeight w:val="70"/>
          <w:jc w:val="center"/>
        </w:trPr>
        <w:tc>
          <w:tcPr>
            <w:tcW w:w="4661" w:type="dxa"/>
            <w:noWrap/>
            <w:vAlign w:val="center"/>
          </w:tcPr>
          <w:p w14:paraId="3FC0295D" w14:textId="77777777" w:rsidR="00647CB1" w:rsidRPr="007D5748" w:rsidRDefault="00647CB1" w:rsidP="009F2721">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146" w:type="dxa"/>
          </w:tcPr>
          <w:p w14:paraId="6E6E2799" w14:textId="62012C22" w:rsidR="00647CB1" w:rsidRPr="00C706BF" w:rsidRDefault="00647CB1" w:rsidP="009F27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88" w:type="dxa"/>
            <w:noWrap/>
          </w:tcPr>
          <w:p w14:paraId="49FFADE0" w14:textId="67C43D3C"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sidRPr="00C706BF">
              <w:rPr>
                <w:rFonts w:ascii="Times New Roman" w:eastAsia="Times New Roman" w:hAnsi="Times New Roman" w:cs="Times New Roman"/>
                <w:sz w:val="24"/>
                <w:szCs w:val="24"/>
                <w:lang w:eastAsia="sk-SK"/>
              </w:rPr>
              <w:t>0</w:t>
            </w:r>
          </w:p>
        </w:tc>
        <w:tc>
          <w:tcPr>
            <w:tcW w:w="1267" w:type="dxa"/>
            <w:noWrap/>
          </w:tcPr>
          <w:p w14:paraId="70BE4316" w14:textId="0E4D2AB6"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sidRPr="00C706BF">
              <w:rPr>
                <w:rFonts w:ascii="Times New Roman" w:eastAsia="Times New Roman" w:hAnsi="Times New Roman" w:cs="Times New Roman"/>
                <w:sz w:val="24"/>
                <w:szCs w:val="24"/>
                <w:lang w:eastAsia="sk-SK"/>
              </w:rPr>
              <w:t>0</w:t>
            </w:r>
          </w:p>
        </w:tc>
        <w:tc>
          <w:tcPr>
            <w:tcW w:w="1267" w:type="dxa"/>
            <w:noWrap/>
          </w:tcPr>
          <w:p w14:paraId="4E20A597" w14:textId="68407DD8"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sidRPr="00C706BF">
              <w:rPr>
                <w:rFonts w:ascii="Times New Roman" w:eastAsia="Times New Roman" w:hAnsi="Times New Roman" w:cs="Times New Roman"/>
                <w:sz w:val="24"/>
                <w:szCs w:val="24"/>
                <w:lang w:eastAsia="sk-SK"/>
              </w:rPr>
              <w:t>0</w:t>
            </w:r>
          </w:p>
        </w:tc>
      </w:tr>
      <w:tr w:rsidR="00647CB1" w:rsidRPr="007D5748" w14:paraId="3B51FD53" w14:textId="77777777" w:rsidTr="00647CB1">
        <w:trPr>
          <w:trHeight w:val="70"/>
          <w:jc w:val="center"/>
        </w:trPr>
        <w:tc>
          <w:tcPr>
            <w:tcW w:w="4661" w:type="dxa"/>
            <w:noWrap/>
            <w:vAlign w:val="center"/>
          </w:tcPr>
          <w:p w14:paraId="0E55EBF6" w14:textId="3A7956B5" w:rsidR="00647CB1" w:rsidRPr="007D5748" w:rsidRDefault="00647CB1" w:rsidP="009F2721">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146" w:type="dxa"/>
          </w:tcPr>
          <w:p w14:paraId="684F7B26" w14:textId="71B27FA8"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88" w:type="dxa"/>
            <w:noWrap/>
            <w:vAlign w:val="center"/>
          </w:tcPr>
          <w:p w14:paraId="1149E488" w14:textId="12F1FBA4"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5AD0F6AB" w14:textId="77777777"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1D93DFFB" w14:textId="77777777"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647CB1" w:rsidRPr="007D5748" w14:paraId="53973281" w14:textId="77777777" w:rsidTr="00647CB1">
        <w:trPr>
          <w:trHeight w:val="125"/>
          <w:jc w:val="center"/>
        </w:trPr>
        <w:tc>
          <w:tcPr>
            <w:tcW w:w="4661" w:type="dxa"/>
            <w:noWrap/>
            <w:vAlign w:val="center"/>
          </w:tcPr>
          <w:p w14:paraId="5370291A" w14:textId="77777777" w:rsidR="00647CB1" w:rsidRPr="007D5748" w:rsidRDefault="00647CB1" w:rsidP="009F27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146" w:type="dxa"/>
          </w:tcPr>
          <w:p w14:paraId="0B86B46F" w14:textId="0020380E"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10E59D05" w14:textId="4C343FF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3C582BC"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B354FCB"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47CB1" w:rsidRPr="007D5748" w14:paraId="25ADFDED" w14:textId="77777777" w:rsidTr="00647CB1">
        <w:trPr>
          <w:trHeight w:val="125"/>
          <w:jc w:val="center"/>
        </w:trPr>
        <w:tc>
          <w:tcPr>
            <w:tcW w:w="4661" w:type="dxa"/>
            <w:noWrap/>
            <w:vAlign w:val="center"/>
          </w:tcPr>
          <w:p w14:paraId="6A794EA9" w14:textId="77777777" w:rsidR="00647CB1" w:rsidRPr="003F7A04" w:rsidRDefault="00647CB1" w:rsidP="009F2721">
            <w:pPr>
              <w:spacing w:after="0" w:line="240" w:lineRule="auto"/>
              <w:ind w:left="255"/>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146" w:type="dxa"/>
          </w:tcPr>
          <w:p w14:paraId="1D2C8739" w14:textId="5F269299" w:rsidR="00647CB1" w:rsidRPr="003F7A04" w:rsidRDefault="00647CB1" w:rsidP="009F2721">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0</w:t>
            </w:r>
          </w:p>
        </w:tc>
        <w:tc>
          <w:tcPr>
            <w:tcW w:w="1388" w:type="dxa"/>
            <w:noWrap/>
            <w:vAlign w:val="center"/>
          </w:tcPr>
          <w:p w14:paraId="4ACB9464" w14:textId="49C4C7A9" w:rsidR="00647CB1" w:rsidRPr="003F7A04" w:rsidRDefault="00647CB1" w:rsidP="009F2721">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7F08A8D9" w14:textId="77777777" w:rsidR="00647CB1" w:rsidRPr="003F7A04" w:rsidRDefault="00647CB1" w:rsidP="009F2721">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0A429BF3" w14:textId="77777777" w:rsidR="00647CB1" w:rsidRPr="003F7A04" w:rsidRDefault="00647CB1" w:rsidP="009F2721">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r>
      <w:tr w:rsidR="00647CB1" w:rsidRPr="007D5748" w14:paraId="1CA274BE" w14:textId="77777777" w:rsidTr="00647CB1">
        <w:trPr>
          <w:trHeight w:val="125"/>
          <w:jc w:val="center"/>
        </w:trPr>
        <w:tc>
          <w:tcPr>
            <w:tcW w:w="4661" w:type="dxa"/>
            <w:noWrap/>
            <w:vAlign w:val="center"/>
          </w:tcPr>
          <w:p w14:paraId="1EF330E9" w14:textId="77777777" w:rsidR="00647CB1" w:rsidRPr="007D5748" w:rsidRDefault="00647CB1" w:rsidP="009F27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146" w:type="dxa"/>
          </w:tcPr>
          <w:p w14:paraId="1A49FA1E" w14:textId="0CA7EF3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72A81CE1" w14:textId="504C4D9A"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668D375"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E8502BF"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47CB1" w:rsidRPr="007D5748" w14:paraId="75D0A9C6" w14:textId="77777777" w:rsidTr="00647CB1">
        <w:trPr>
          <w:trHeight w:val="125"/>
          <w:jc w:val="center"/>
        </w:trPr>
        <w:tc>
          <w:tcPr>
            <w:tcW w:w="4661" w:type="dxa"/>
            <w:noWrap/>
            <w:vAlign w:val="center"/>
          </w:tcPr>
          <w:p w14:paraId="1F65584B" w14:textId="77777777" w:rsidR="00647CB1" w:rsidRPr="007D5748" w:rsidRDefault="00647CB1" w:rsidP="009F2721">
            <w:pPr>
              <w:spacing w:after="0" w:line="240" w:lineRule="auto"/>
              <w:ind w:left="255"/>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146" w:type="dxa"/>
            <w:vAlign w:val="center"/>
          </w:tcPr>
          <w:p w14:paraId="492ADD7B" w14:textId="597B9258" w:rsidR="00647CB1" w:rsidRPr="004E2882" w:rsidRDefault="00647CB1" w:rsidP="009F2721">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0</w:t>
            </w:r>
          </w:p>
        </w:tc>
        <w:tc>
          <w:tcPr>
            <w:tcW w:w="1388" w:type="dxa"/>
            <w:noWrap/>
            <w:vAlign w:val="center"/>
          </w:tcPr>
          <w:p w14:paraId="0DF902BA" w14:textId="230D1D54"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24EA4601"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4A8C6330"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r>
      <w:tr w:rsidR="00647CB1" w:rsidRPr="007D5748" w14:paraId="72B4D65D" w14:textId="77777777" w:rsidTr="00647CB1">
        <w:trPr>
          <w:trHeight w:val="70"/>
          <w:jc w:val="center"/>
        </w:trPr>
        <w:tc>
          <w:tcPr>
            <w:tcW w:w="4661" w:type="dxa"/>
            <w:noWrap/>
            <w:vAlign w:val="center"/>
          </w:tcPr>
          <w:p w14:paraId="610DF4CF" w14:textId="77777777" w:rsidR="00647CB1" w:rsidRPr="007D5748" w:rsidRDefault="00647CB1" w:rsidP="009F272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146" w:type="dxa"/>
          </w:tcPr>
          <w:p w14:paraId="163DA500" w14:textId="7B22776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6F7587FB" w14:textId="0C7F99D8"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AEE9FC6"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F741E81"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47CB1" w:rsidRPr="007D5748" w14:paraId="31D0A964" w14:textId="77777777" w:rsidTr="00647CB1">
        <w:trPr>
          <w:trHeight w:val="70"/>
          <w:jc w:val="center"/>
        </w:trPr>
        <w:tc>
          <w:tcPr>
            <w:tcW w:w="4661" w:type="dxa"/>
            <w:shd w:val="clear" w:color="auto" w:fill="BFBFBF" w:themeFill="background1" w:themeFillShade="BF"/>
            <w:noWrap/>
            <w:vAlign w:val="center"/>
          </w:tcPr>
          <w:p w14:paraId="1E909CD5" w14:textId="77777777" w:rsidR="00647CB1" w:rsidRPr="007D5748" w:rsidRDefault="00647CB1" w:rsidP="009F272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146" w:type="dxa"/>
            <w:shd w:val="clear" w:color="auto" w:fill="BFBFBF" w:themeFill="background1" w:themeFillShade="BF"/>
          </w:tcPr>
          <w:p w14:paraId="65E489B9" w14:textId="497899A4" w:rsidR="00647CB1" w:rsidRDefault="00647CB1" w:rsidP="009F272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88" w:type="dxa"/>
            <w:shd w:val="clear" w:color="auto" w:fill="BFBFBF" w:themeFill="background1" w:themeFillShade="BF"/>
            <w:noWrap/>
            <w:vAlign w:val="center"/>
          </w:tcPr>
          <w:p w14:paraId="2CDD5259" w14:textId="55EFA6F3"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1ACF84C" w14:textId="3016FFE1"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23BE5EE4" w14:textId="292E9CA9"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647CB1" w:rsidRPr="007D5748" w14:paraId="208BA46D" w14:textId="77777777" w:rsidTr="00647CB1">
        <w:trPr>
          <w:trHeight w:val="70"/>
          <w:jc w:val="center"/>
        </w:trPr>
        <w:tc>
          <w:tcPr>
            <w:tcW w:w="4661" w:type="dxa"/>
            <w:noWrap/>
            <w:vAlign w:val="center"/>
          </w:tcPr>
          <w:p w14:paraId="2CFF3865" w14:textId="77777777" w:rsidR="00647CB1" w:rsidRPr="007D5748" w:rsidRDefault="00647CB1" w:rsidP="009F27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146" w:type="dxa"/>
          </w:tcPr>
          <w:p w14:paraId="71BF18AC" w14:textId="3D04995D" w:rsidR="00647CB1"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56235714" w14:textId="0B84690F"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tcPr>
          <w:p w14:paraId="24D072AF" w14:textId="066F906B"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6C67EE">
              <w:rPr>
                <w:rFonts w:ascii="Times New Roman" w:eastAsia="Times New Roman" w:hAnsi="Times New Roman" w:cs="Times New Roman"/>
                <w:b/>
                <w:bCs/>
                <w:iCs/>
                <w:sz w:val="24"/>
                <w:szCs w:val="24"/>
                <w:lang w:eastAsia="sk-SK"/>
              </w:rPr>
              <w:t>0</w:t>
            </w:r>
          </w:p>
        </w:tc>
        <w:tc>
          <w:tcPr>
            <w:tcW w:w="1267" w:type="dxa"/>
            <w:noWrap/>
          </w:tcPr>
          <w:p w14:paraId="6BCC63EF" w14:textId="14B6545C"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6C67EE">
              <w:rPr>
                <w:rFonts w:ascii="Times New Roman" w:eastAsia="Times New Roman" w:hAnsi="Times New Roman" w:cs="Times New Roman"/>
                <w:b/>
                <w:bCs/>
                <w:iCs/>
                <w:sz w:val="24"/>
                <w:szCs w:val="24"/>
                <w:lang w:eastAsia="sk-SK"/>
              </w:rPr>
              <w:t>0</w:t>
            </w:r>
          </w:p>
        </w:tc>
      </w:tr>
      <w:tr w:rsidR="00647CB1" w:rsidRPr="007D5748" w14:paraId="4E196123" w14:textId="77777777" w:rsidTr="00647CB1">
        <w:trPr>
          <w:trHeight w:val="70"/>
          <w:jc w:val="center"/>
        </w:trPr>
        <w:tc>
          <w:tcPr>
            <w:tcW w:w="4661" w:type="dxa"/>
            <w:noWrap/>
            <w:vAlign w:val="center"/>
          </w:tcPr>
          <w:p w14:paraId="282FB979" w14:textId="77777777" w:rsidR="00647CB1" w:rsidRPr="007D5748" w:rsidRDefault="00647CB1" w:rsidP="009F27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146" w:type="dxa"/>
          </w:tcPr>
          <w:p w14:paraId="031B71DE" w14:textId="1AC2B145"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49EB228F" w14:textId="4B226F7A"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C99AC5A"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E75E1D3"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47CB1" w:rsidRPr="007D5748" w14:paraId="226FE358" w14:textId="77777777" w:rsidTr="00647CB1">
        <w:trPr>
          <w:trHeight w:val="70"/>
          <w:jc w:val="center"/>
        </w:trPr>
        <w:tc>
          <w:tcPr>
            <w:tcW w:w="4661" w:type="dxa"/>
            <w:noWrap/>
            <w:vAlign w:val="center"/>
          </w:tcPr>
          <w:p w14:paraId="3EB049A4" w14:textId="77777777" w:rsidR="00647CB1" w:rsidRPr="007D5748" w:rsidRDefault="00647CB1" w:rsidP="009F27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146" w:type="dxa"/>
          </w:tcPr>
          <w:p w14:paraId="4E5F9BE1" w14:textId="0FC84ABD"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0C05EED3" w14:textId="4EEBFD42"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AA7CAC0"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21A0722"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47CB1" w:rsidRPr="007D5748" w14:paraId="4B7CDC56" w14:textId="77777777" w:rsidTr="00647CB1">
        <w:trPr>
          <w:trHeight w:val="70"/>
          <w:jc w:val="center"/>
        </w:trPr>
        <w:tc>
          <w:tcPr>
            <w:tcW w:w="4661" w:type="dxa"/>
            <w:noWrap/>
            <w:vAlign w:val="center"/>
          </w:tcPr>
          <w:p w14:paraId="39716AA1" w14:textId="77777777" w:rsidR="00647CB1" w:rsidRPr="007D5748" w:rsidRDefault="00647CB1" w:rsidP="009F27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146" w:type="dxa"/>
          </w:tcPr>
          <w:p w14:paraId="274FE83C" w14:textId="3238F0BF"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4F147D27" w14:textId="44EBDB7B"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01212C3"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066BBA0"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47CB1" w:rsidRPr="007D5748" w14:paraId="5BEF5E2B" w14:textId="77777777" w:rsidTr="00647CB1">
        <w:trPr>
          <w:trHeight w:val="70"/>
          <w:jc w:val="center"/>
        </w:trPr>
        <w:tc>
          <w:tcPr>
            <w:tcW w:w="4661" w:type="dxa"/>
            <w:shd w:val="clear" w:color="auto" w:fill="BFBFBF" w:themeFill="background1" w:themeFillShade="BF"/>
            <w:noWrap/>
            <w:vAlign w:val="center"/>
          </w:tcPr>
          <w:p w14:paraId="101D9EE5" w14:textId="77777777" w:rsidR="00647CB1" w:rsidRPr="007D5748" w:rsidRDefault="00647CB1" w:rsidP="009F2721">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146" w:type="dxa"/>
            <w:shd w:val="clear" w:color="auto" w:fill="BFBFBF" w:themeFill="background1" w:themeFillShade="BF"/>
          </w:tcPr>
          <w:p w14:paraId="1FF2F0B4" w14:textId="63487ECF" w:rsidR="00647CB1" w:rsidRDefault="00647CB1" w:rsidP="009F2721">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388" w:type="dxa"/>
            <w:shd w:val="clear" w:color="auto" w:fill="BFBFBF" w:themeFill="background1" w:themeFillShade="BF"/>
            <w:noWrap/>
            <w:vAlign w:val="center"/>
          </w:tcPr>
          <w:p w14:paraId="5B656DE3" w14:textId="3F8D0483" w:rsidR="00647CB1" w:rsidRPr="002052EC" w:rsidRDefault="00647CB1" w:rsidP="009F2721">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5D358E3B" w14:textId="1A9AE46B" w:rsidR="00647CB1" w:rsidRPr="002052EC" w:rsidRDefault="00647CB1" w:rsidP="009F2721">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6A9E556F" w14:textId="2DC17B6F" w:rsidR="00647CB1" w:rsidRPr="007D5748" w:rsidRDefault="00647CB1" w:rsidP="009F2721">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r>
      <w:tr w:rsidR="00647CB1" w:rsidRPr="007D5748" w14:paraId="45AA0EFB" w14:textId="77777777" w:rsidTr="00647CB1">
        <w:trPr>
          <w:trHeight w:val="70"/>
          <w:jc w:val="center"/>
        </w:trPr>
        <w:tc>
          <w:tcPr>
            <w:tcW w:w="4661" w:type="dxa"/>
            <w:noWrap/>
            <w:vAlign w:val="center"/>
          </w:tcPr>
          <w:p w14:paraId="08FC864B" w14:textId="62E62F2B" w:rsidR="00647CB1" w:rsidRPr="007D5748" w:rsidRDefault="00647CB1" w:rsidP="009F27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r>
              <w:rPr>
                <w:rFonts w:ascii="Times New Roman" w:eastAsia="Times New Roman" w:hAnsi="Times New Roman" w:cs="Times New Roman"/>
                <w:b/>
                <w:bCs/>
                <w:i/>
                <w:iCs/>
                <w:sz w:val="24"/>
                <w:szCs w:val="24"/>
                <w:lang w:eastAsia="sk-SK"/>
              </w:rPr>
              <w:t xml:space="preserve"> </w:t>
            </w:r>
          </w:p>
        </w:tc>
        <w:tc>
          <w:tcPr>
            <w:tcW w:w="1146" w:type="dxa"/>
          </w:tcPr>
          <w:p w14:paraId="6215C861" w14:textId="765653F9" w:rsidR="00647CB1"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5AB8A996" w14:textId="4608FE6F" w:rsidR="00647CB1" w:rsidRPr="002052EC"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tcPr>
          <w:p w14:paraId="794EBE20" w14:textId="4777454C" w:rsidR="00647CB1" w:rsidRPr="002052EC" w:rsidRDefault="00647CB1" w:rsidP="009F2721">
            <w:pPr>
              <w:autoSpaceDE w:val="0"/>
              <w:autoSpaceDN w:val="0"/>
              <w:adjustRightInd w:val="0"/>
              <w:spacing w:after="0" w:line="240" w:lineRule="auto"/>
              <w:jc w:val="right"/>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267" w:type="dxa"/>
            <w:noWrap/>
          </w:tcPr>
          <w:p w14:paraId="5CE0BB46" w14:textId="08180477" w:rsidR="00647CB1" w:rsidRPr="00E833C7" w:rsidRDefault="00647CB1" w:rsidP="009F2721">
            <w:pPr>
              <w:autoSpaceDE w:val="0"/>
              <w:autoSpaceDN w:val="0"/>
              <w:adjustRightInd w:val="0"/>
              <w:spacing w:after="0" w:line="240" w:lineRule="auto"/>
              <w:jc w:val="right"/>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r w:rsidR="00647CB1" w:rsidRPr="007D5748" w14:paraId="1812C374" w14:textId="77777777" w:rsidTr="00647CB1">
        <w:trPr>
          <w:trHeight w:val="70"/>
          <w:jc w:val="center"/>
        </w:trPr>
        <w:tc>
          <w:tcPr>
            <w:tcW w:w="4661" w:type="dxa"/>
            <w:noWrap/>
            <w:vAlign w:val="center"/>
          </w:tcPr>
          <w:p w14:paraId="280D7B7E" w14:textId="77777777" w:rsidR="00647CB1" w:rsidRPr="007D5748" w:rsidRDefault="00647CB1" w:rsidP="009F27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146" w:type="dxa"/>
          </w:tcPr>
          <w:p w14:paraId="596D56C6" w14:textId="61DEB439"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28474F1E" w14:textId="78B52C31"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2B2EA2B"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4CE5D45"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47CB1" w:rsidRPr="007D5748" w14:paraId="01BC72FB" w14:textId="77777777" w:rsidTr="00647CB1">
        <w:trPr>
          <w:trHeight w:val="70"/>
          <w:jc w:val="center"/>
        </w:trPr>
        <w:tc>
          <w:tcPr>
            <w:tcW w:w="4661" w:type="dxa"/>
            <w:noWrap/>
            <w:vAlign w:val="center"/>
          </w:tcPr>
          <w:p w14:paraId="22E109B1" w14:textId="77777777" w:rsidR="00647CB1" w:rsidRPr="007D5748" w:rsidRDefault="00647CB1" w:rsidP="009F27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146" w:type="dxa"/>
          </w:tcPr>
          <w:p w14:paraId="659C8C9D" w14:textId="6CDE2722"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2E3D88E5" w14:textId="52A6D740"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9B97882"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B50D95C"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47CB1" w:rsidRPr="007D5748" w14:paraId="5D1E14A6" w14:textId="77777777" w:rsidTr="00647CB1">
        <w:trPr>
          <w:trHeight w:val="70"/>
          <w:jc w:val="center"/>
        </w:trPr>
        <w:tc>
          <w:tcPr>
            <w:tcW w:w="4661" w:type="dxa"/>
            <w:noWrap/>
            <w:vAlign w:val="center"/>
          </w:tcPr>
          <w:p w14:paraId="3593BF9B" w14:textId="77777777" w:rsidR="00647CB1" w:rsidRPr="007D5748" w:rsidRDefault="00647CB1" w:rsidP="009F272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146" w:type="dxa"/>
          </w:tcPr>
          <w:p w14:paraId="2D416B2B" w14:textId="35979BBF"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388" w:type="dxa"/>
            <w:noWrap/>
            <w:vAlign w:val="center"/>
          </w:tcPr>
          <w:p w14:paraId="002A6E8A" w14:textId="41CB3F1F"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6DF4459"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E4E0E94" w14:textId="77777777" w:rsidR="00647CB1" w:rsidRPr="007D5748" w:rsidRDefault="00647CB1" w:rsidP="009F2721">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47CB1" w:rsidRPr="007D5748" w14:paraId="1C2293FC" w14:textId="77777777" w:rsidTr="00647CB1">
        <w:trPr>
          <w:trHeight w:val="70"/>
          <w:jc w:val="center"/>
        </w:trPr>
        <w:tc>
          <w:tcPr>
            <w:tcW w:w="4661" w:type="dxa"/>
            <w:shd w:val="clear" w:color="auto" w:fill="C0C0C0"/>
            <w:noWrap/>
            <w:vAlign w:val="center"/>
          </w:tcPr>
          <w:p w14:paraId="660B17FE" w14:textId="77777777" w:rsidR="00647CB1" w:rsidRPr="007D5748" w:rsidRDefault="00647CB1" w:rsidP="009F272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146" w:type="dxa"/>
            <w:shd w:val="clear" w:color="auto" w:fill="C0C0C0"/>
          </w:tcPr>
          <w:p w14:paraId="7645D20E" w14:textId="1FF36BF9"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88" w:type="dxa"/>
            <w:shd w:val="clear" w:color="auto" w:fill="C0C0C0"/>
            <w:noWrap/>
            <w:vAlign w:val="center"/>
          </w:tcPr>
          <w:p w14:paraId="52A4567F" w14:textId="41B92178"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05971D35" w14:textId="77777777"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11483048" w14:textId="77777777"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647CB1" w:rsidRPr="007D5748" w14:paraId="7DAB245B" w14:textId="77777777" w:rsidTr="00647CB1">
        <w:trPr>
          <w:trHeight w:val="70"/>
          <w:jc w:val="center"/>
        </w:trPr>
        <w:tc>
          <w:tcPr>
            <w:tcW w:w="4661" w:type="dxa"/>
            <w:noWrap/>
            <w:vAlign w:val="center"/>
          </w:tcPr>
          <w:p w14:paraId="7593DF25" w14:textId="549CF0E9" w:rsidR="00647CB1" w:rsidRPr="007D5748" w:rsidRDefault="00647CB1" w:rsidP="00906CF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p>
        </w:tc>
        <w:tc>
          <w:tcPr>
            <w:tcW w:w="1146" w:type="dxa"/>
          </w:tcPr>
          <w:p w14:paraId="4373A7A6" w14:textId="22D139E3"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88" w:type="dxa"/>
            <w:noWrap/>
            <w:vAlign w:val="center"/>
          </w:tcPr>
          <w:p w14:paraId="44E47BE9" w14:textId="6F985EA4"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0C728206" w14:textId="77777777"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1FF2D4A2" w14:textId="77777777" w:rsidR="00647CB1" w:rsidRPr="007D5748" w:rsidRDefault="00647CB1" w:rsidP="009F2721">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647CB1" w:rsidRPr="007D5748" w14:paraId="191B03B2" w14:textId="77777777" w:rsidTr="00647CB1">
        <w:trPr>
          <w:trHeight w:val="70"/>
          <w:jc w:val="center"/>
        </w:trPr>
        <w:tc>
          <w:tcPr>
            <w:tcW w:w="4661" w:type="dxa"/>
            <w:shd w:val="clear" w:color="auto" w:fill="BFBFBF" w:themeFill="background1" w:themeFillShade="BF"/>
            <w:noWrap/>
            <w:vAlign w:val="center"/>
          </w:tcPr>
          <w:p w14:paraId="299EB085" w14:textId="77777777" w:rsidR="00647CB1" w:rsidRPr="007D5748" w:rsidRDefault="00647CB1" w:rsidP="009F2721">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146" w:type="dxa"/>
            <w:shd w:val="clear" w:color="auto" w:fill="BFBFBF" w:themeFill="background1" w:themeFillShade="BF"/>
          </w:tcPr>
          <w:p w14:paraId="0184D93D" w14:textId="76EF92A0"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88" w:type="dxa"/>
            <w:shd w:val="clear" w:color="auto" w:fill="BFBFBF" w:themeFill="background1" w:themeFillShade="BF"/>
            <w:noWrap/>
            <w:vAlign w:val="center"/>
          </w:tcPr>
          <w:p w14:paraId="47E6A2BA" w14:textId="46F35EB3"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5FD8D30" w14:textId="77777777"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1B1E5F8E" w14:textId="77777777" w:rsidR="00647CB1" w:rsidRPr="007D5748" w:rsidRDefault="00647CB1" w:rsidP="009F2721">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647CB1" w:rsidRPr="007D5748" w14:paraId="5B518E39" w14:textId="77777777" w:rsidTr="00647CB1">
        <w:trPr>
          <w:trHeight w:val="70"/>
          <w:jc w:val="center"/>
        </w:trPr>
        <w:tc>
          <w:tcPr>
            <w:tcW w:w="4661" w:type="dxa"/>
            <w:shd w:val="clear" w:color="auto" w:fill="A6A6A6" w:themeFill="background1" w:themeFillShade="A6"/>
            <w:noWrap/>
            <w:vAlign w:val="center"/>
          </w:tcPr>
          <w:p w14:paraId="3C697CD6" w14:textId="77777777" w:rsidR="00647CB1" w:rsidRPr="007D5748" w:rsidRDefault="00647CB1" w:rsidP="00B702F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146" w:type="dxa"/>
            <w:shd w:val="clear" w:color="auto" w:fill="A6A6A6" w:themeFill="background1" w:themeFillShade="A6"/>
          </w:tcPr>
          <w:p w14:paraId="5DCF2BE2" w14:textId="2C1ABAB0" w:rsidR="00647CB1" w:rsidRDefault="00647CB1" w:rsidP="00B702F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88" w:type="dxa"/>
            <w:shd w:val="clear" w:color="auto" w:fill="A6A6A6" w:themeFill="background1" w:themeFillShade="A6"/>
            <w:noWrap/>
            <w:vAlign w:val="center"/>
          </w:tcPr>
          <w:p w14:paraId="35E6E7EC" w14:textId="5673B288" w:rsidR="00647CB1" w:rsidRPr="006C46E4" w:rsidRDefault="00857016" w:rsidP="00B702F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765C1BD4" w14:textId="68157A18" w:rsidR="00647CB1" w:rsidRPr="006C46E4" w:rsidRDefault="00857016" w:rsidP="00AB388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tcPr>
          <w:p w14:paraId="46A47EB7" w14:textId="0340C898" w:rsidR="00647CB1" w:rsidRPr="006C46E4" w:rsidRDefault="00857016" w:rsidP="00AB388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bookmarkEnd w:id="1"/>
    </w:tbl>
    <w:p w14:paraId="62C9F680"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p w14:paraId="34568385" w14:textId="77777777" w:rsidR="00F41921" w:rsidRDefault="00F41921" w:rsidP="002052EC">
      <w:pPr>
        <w:jc w:val="both"/>
        <w:rPr>
          <w:rFonts w:ascii="Times New Roman" w:eastAsia="Times New Roman" w:hAnsi="Times New Roman" w:cs="Times New Roman"/>
          <w:b/>
          <w:bCs/>
          <w:sz w:val="24"/>
          <w:szCs w:val="24"/>
          <w:lang w:eastAsia="sk-SK"/>
        </w:rPr>
      </w:pPr>
    </w:p>
    <w:p w14:paraId="79026583" w14:textId="4DAB8ABE" w:rsidR="007D5748" w:rsidRPr="007D5748" w:rsidRDefault="007D5748" w:rsidP="002052EC">
      <w:pPr>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14:paraId="6BFD4AB3" w14:textId="77777777" w:rsidR="007D5748" w:rsidRPr="007D5748" w:rsidRDefault="007D5748" w:rsidP="007D5748">
      <w:pPr>
        <w:spacing w:after="0" w:line="240" w:lineRule="auto"/>
        <w:jc w:val="both"/>
        <w:rPr>
          <w:rFonts w:ascii="Times New Roman" w:eastAsia="Times New Roman" w:hAnsi="Times New Roman" w:cs="Times New Roman"/>
          <w:b/>
          <w:bCs/>
          <w:sz w:val="12"/>
          <w:szCs w:val="24"/>
          <w:lang w:eastAsia="sk-SK"/>
        </w:rPr>
      </w:pPr>
    </w:p>
    <w:p w14:paraId="1DB80682" w14:textId="11671910" w:rsidR="007D5748" w:rsidRPr="00BD1B23" w:rsidRDefault="00BD1B23" w:rsidP="00BD1B2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D1B23">
        <w:rPr>
          <w:rFonts w:ascii="Times New Roman" w:eastAsia="Times New Roman" w:hAnsi="Times New Roman" w:cs="Times New Roman"/>
          <w:bCs/>
          <w:sz w:val="24"/>
          <w:szCs w:val="24"/>
          <w:lang w:eastAsia="sk-SK"/>
        </w:rPr>
        <w:t xml:space="preserve">Predložený návrh zákona predpokladá celkovo pozitívny vplyv rozpočet verejnej správy. Ide o  navýšenie príjmov rozpočtu verejnej správy. Pozitívny vplyv je reprezentovaný vytvorením nových správnych poplatkov, ako aj zvýšením už existujúcich správnych poplatkov. Mierne negatívny vplyv je spôsobený znížením správnych poplatkov v oblasti špeciálnych dráh a vlečiek. Príjmy zo správnych poplatkov sú príjmom štátneho rozpočtu, z uvedeného dôvodu sa uvádzajú v tabuľke vplyvov na rozpočet verejnej správy ako príjmy </w:t>
      </w:r>
      <w:r w:rsidR="00081B37">
        <w:rPr>
          <w:rFonts w:ascii="Times New Roman" w:eastAsia="Times New Roman" w:hAnsi="Times New Roman" w:cs="Times New Roman"/>
          <w:bCs/>
          <w:sz w:val="24"/>
          <w:szCs w:val="24"/>
          <w:lang w:eastAsia="sk-SK"/>
        </w:rPr>
        <w:t>Všeobecnej pokladničnej správy</w:t>
      </w:r>
      <w:r w:rsidRPr="00BD1B23">
        <w:rPr>
          <w:rFonts w:ascii="Times New Roman" w:eastAsia="Times New Roman" w:hAnsi="Times New Roman" w:cs="Times New Roman"/>
          <w:bCs/>
          <w:sz w:val="24"/>
          <w:szCs w:val="24"/>
          <w:lang w:eastAsia="sk-SK"/>
        </w:rPr>
        <w:t>.</w:t>
      </w:r>
    </w:p>
    <w:p w14:paraId="6DEC4724" w14:textId="77777777" w:rsidR="00C37B85" w:rsidRDefault="00C37B85" w:rsidP="007D5748">
      <w:pPr>
        <w:spacing w:after="0" w:line="240" w:lineRule="auto"/>
        <w:rPr>
          <w:rFonts w:ascii="Times New Roman" w:eastAsia="Times New Roman" w:hAnsi="Times New Roman" w:cs="Times New Roman"/>
          <w:b/>
          <w:bCs/>
          <w:sz w:val="24"/>
          <w:szCs w:val="24"/>
          <w:lang w:eastAsia="sk-SK"/>
        </w:rPr>
      </w:pPr>
    </w:p>
    <w:p w14:paraId="37DE67DE" w14:textId="6428024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14:paraId="6A4383C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B23DBE9"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14:paraId="69B85953"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14:paraId="60DA5D9C" w14:textId="3C86CE0A" w:rsidR="006F4F56" w:rsidRDefault="006F4F56" w:rsidP="006F4F56">
      <w:pPr>
        <w:spacing w:after="0" w:line="240" w:lineRule="auto"/>
        <w:ind w:firstLine="708"/>
        <w:jc w:val="both"/>
        <w:rPr>
          <w:rFonts w:ascii="Times New Roman" w:eastAsia="Times New Roman" w:hAnsi="Times New Roman"/>
          <w:bCs/>
          <w:sz w:val="24"/>
          <w:szCs w:val="24"/>
          <w:lang w:eastAsia="sk-SK"/>
        </w:rPr>
      </w:pPr>
      <w:r w:rsidRPr="006F4F56">
        <w:rPr>
          <w:rFonts w:ascii="Times New Roman" w:eastAsia="Times New Roman" w:hAnsi="Times New Roman"/>
          <w:bCs/>
          <w:sz w:val="24"/>
          <w:szCs w:val="24"/>
          <w:lang w:eastAsia="sk-SK"/>
        </w:rPr>
        <w:t xml:space="preserve">Návrh zákona upravuje, resp. spresňuje a mení niektoré činnosti a inštitúty v oblasti dráh a dopravy na dráhe, pričom prihliada na prijatie nariadení a rozhodnutí EÚ ako vykonávacích aktov prijatých na základe </w:t>
      </w:r>
      <w:r w:rsidRPr="008E74BF">
        <w:rPr>
          <w:rFonts w:ascii="Times New Roman" w:eastAsia="Times New Roman" w:hAnsi="Times New Roman"/>
          <w:bCs/>
          <w:sz w:val="24"/>
          <w:szCs w:val="24"/>
          <w:lang w:eastAsia="sk-SK"/>
        </w:rPr>
        <w:t>smernice Európskeho parlamentu a Rady (EÚ) 2016/797 z 11. mája 2016 o interoperabilite železn</w:t>
      </w:r>
      <w:r>
        <w:rPr>
          <w:rFonts w:ascii="Times New Roman" w:eastAsia="Times New Roman" w:hAnsi="Times New Roman"/>
          <w:bCs/>
          <w:sz w:val="24"/>
          <w:szCs w:val="24"/>
          <w:lang w:eastAsia="sk-SK"/>
        </w:rPr>
        <w:t xml:space="preserve">ičného systému v Európskej únii </w:t>
      </w:r>
      <w:r w:rsidR="00616414">
        <w:rPr>
          <w:rFonts w:ascii="Times New Roman" w:eastAsia="Times New Roman" w:hAnsi="Times New Roman"/>
          <w:bCs/>
          <w:sz w:val="24"/>
          <w:szCs w:val="24"/>
          <w:lang w:eastAsia="sk-SK"/>
        </w:rPr>
        <w:t xml:space="preserve">(prepracované znenie) v platnom znení </w:t>
      </w:r>
      <w:r>
        <w:rPr>
          <w:rFonts w:ascii="Times New Roman" w:eastAsia="Times New Roman" w:hAnsi="Times New Roman"/>
          <w:bCs/>
          <w:sz w:val="24"/>
          <w:szCs w:val="24"/>
          <w:lang w:eastAsia="sk-SK"/>
        </w:rPr>
        <w:t>a</w:t>
      </w:r>
      <w:r w:rsidRPr="008E74BF">
        <w:rPr>
          <w:rFonts w:ascii="Times New Roman" w:eastAsia="Times New Roman" w:hAnsi="Times New Roman"/>
          <w:bCs/>
          <w:sz w:val="24"/>
          <w:szCs w:val="24"/>
          <w:lang w:eastAsia="sk-SK"/>
        </w:rPr>
        <w:t xml:space="preserve"> smernice Európskeho parlamentu a Rady (EÚ) 2016/798 z 11. mája 2016 o bezpečnosti železníc</w:t>
      </w:r>
      <w:r>
        <w:rPr>
          <w:rFonts w:ascii="Times New Roman" w:eastAsia="Times New Roman" w:hAnsi="Times New Roman"/>
          <w:bCs/>
          <w:sz w:val="24"/>
          <w:szCs w:val="24"/>
          <w:lang w:eastAsia="sk-SK"/>
        </w:rPr>
        <w:t xml:space="preserve"> </w:t>
      </w:r>
      <w:r w:rsidR="00616414">
        <w:rPr>
          <w:rFonts w:ascii="Times New Roman" w:eastAsia="Times New Roman" w:hAnsi="Times New Roman"/>
          <w:bCs/>
          <w:sz w:val="24"/>
          <w:szCs w:val="24"/>
          <w:lang w:eastAsia="sk-SK"/>
        </w:rPr>
        <w:t xml:space="preserve">(prepracované znenie) v platnom znení </w:t>
      </w:r>
      <w:r>
        <w:rPr>
          <w:rFonts w:ascii="Times New Roman" w:eastAsia="Times New Roman" w:hAnsi="Times New Roman"/>
          <w:bCs/>
          <w:sz w:val="24"/>
          <w:szCs w:val="24"/>
          <w:lang w:eastAsia="sk-SK"/>
        </w:rPr>
        <w:t>v niektorých prípadoch podrobnejšie upravujúce postupy stanovené týmito smernicami, ktoré sa netransponujú do vnútroštátneho práva v plnom rozsahu – napríklad procesný postup žiadania výnimky z uplatňovania technických špecifikácií interoperability.</w:t>
      </w:r>
    </w:p>
    <w:p w14:paraId="2CC6D199" w14:textId="529C10C4" w:rsidR="006F4F56" w:rsidRDefault="006F4F56" w:rsidP="006F4F56">
      <w:pPr>
        <w:spacing w:after="0" w:line="240" w:lineRule="auto"/>
        <w:ind w:firstLine="708"/>
        <w:jc w:val="both"/>
        <w:rPr>
          <w:rFonts w:ascii="Times New Roman" w:eastAsia="Times New Roman" w:hAnsi="Times New Roman"/>
          <w:bCs/>
          <w:sz w:val="24"/>
          <w:szCs w:val="24"/>
          <w:lang w:eastAsia="sk-SK"/>
        </w:rPr>
      </w:pPr>
      <w:r w:rsidRPr="00C75338">
        <w:rPr>
          <w:rFonts w:ascii="Times New Roman" w:eastAsia="Times New Roman" w:hAnsi="Times New Roman"/>
          <w:bCs/>
          <w:sz w:val="24"/>
          <w:szCs w:val="24"/>
          <w:lang w:eastAsia="sk-SK"/>
        </w:rPr>
        <w:t xml:space="preserve">Návrh zákona zavádza nový inštitút licencie na zachádzanie na železničnú infraštruktúru, keďže ako ukázala aplikačná prax, doterajšie požiadavky </w:t>
      </w:r>
      <w:r>
        <w:rPr>
          <w:rFonts w:ascii="Times New Roman" w:eastAsia="Times New Roman" w:hAnsi="Times New Roman"/>
          <w:bCs/>
          <w:sz w:val="24"/>
          <w:szCs w:val="24"/>
          <w:lang w:eastAsia="sk-SK"/>
        </w:rPr>
        <w:t>kladené na prevádzkovateľov vlečiek</w:t>
      </w:r>
      <w:r w:rsidRPr="00C75338">
        <w:rPr>
          <w:rFonts w:ascii="Times New Roman" w:eastAsia="Times New Roman" w:hAnsi="Times New Roman"/>
          <w:bCs/>
          <w:sz w:val="24"/>
          <w:szCs w:val="24"/>
          <w:lang w:eastAsia="sk-SK"/>
        </w:rPr>
        <w:t>, ktorí zachádzajú na železničnú sieť</w:t>
      </w:r>
      <w:r>
        <w:rPr>
          <w:rFonts w:ascii="Times New Roman" w:eastAsia="Times New Roman" w:hAnsi="Times New Roman"/>
          <w:bCs/>
          <w:sz w:val="24"/>
          <w:szCs w:val="24"/>
          <w:lang w:eastAsia="sk-SK"/>
        </w:rPr>
        <w:t>,</w:t>
      </w:r>
      <w:r w:rsidRPr="00C75338">
        <w:rPr>
          <w:rFonts w:ascii="Times New Roman" w:eastAsia="Times New Roman" w:hAnsi="Times New Roman"/>
          <w:bCs/>
          <w:sz w:val="24"/>
          <w:szCs w:val="24"/>
          <w:lang w:eastAsia="sk-SK"/>
        </w:rPr>
        <w:t xml:space="preserve"> sú </w:t>
      </w:r>
      <w:r>
        <w:rPr>
          <w:rFonts w:ascii="Times New Roman" w:eastAsia="Times New Roman" w:hAnsi="Times New Roman"/>
          <w:bCs/>
          <w:sz w:val="24"/>
          <w:szCs w:val="24"/>
          <w:lang w:eastAsia="sk-SK"/>
        </w:rPr>
        <w:t xml:space="preserve">v dôsledku striktného výkladu ustanovení o prístupe k železničnej infraštruktúre </w:t>
      </w:r>
      <w:r w:rsidRPr="00C75338">
        <w:rPr>
          <w:rFonts w:ascii="Times New Roman" w:eastAsia="Times New Roman" w:hAnsi="Times New Roman"/>
          <w:bCs/>
          <w:sz w:val="24"/>
          <w:szCs w:val="24"/>
          <w:lang w:eastAsia="sk-SK"/>
        </w:rPr>
        <w:t>neprimerane prísne.</w:t>
      </w:r>
      <w:r>
        <w:rPr>
          <w:rFonts w:ascii="Times New Roman" w:eastAsia="Times New Roman" w:hAnsi="Times New Roman"/>
          <w:bCs/>
          <w:sz w:val="24"/>
          <w:szCs w:val="24"/>
          <w:lang w:eastAsia="sk-SK"/>
        </w:rPr>
        <w:t xml:space="preserve"> </w:t>
      </w:r>
    </w:p>
    <w:p w14:paraId="483C176E" w14:textId="77977C5B" w:rsidR="006F4F56" w:rsidRDefault="006F4F56" w:rsidP="006F4F56">
      <w:pPr>
        <w:spacing w:after="0" w:line="240" w:lineRule="auto"/>
        <w:ind w:firstLine="708"/>
        <w:jc w:val="both"/>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 xml:space="preserve">Zároveň návrh zákona </w:t>
      </w:r>
      <w:r>
        <w:rPr>
          <w:rFonts w:ascii="Times New Roman" w:hAnsi="Times New Roman"/>
          <w:color w:val="000000"/>
          <w:sz w:val="24"/>
          <w:szCs w:val="24"/>
        </w:rPr>
        <w:t>prihliada aj na poznatky z aplikačnej praxe, ktoré sa premietli do</w:t>
      </w:r>
      <w:r>
        <w:rPr>
          <w:rFonts w:ascii="Times New Roman" w:eastAsia="Times New Roman" w:hAnsi="Times New Roman"/>
          <w:bCs/>
          <w:sz w:val="24"/>
          <w:szCs w:val="24"/>
          <w:lang w:eastAsia="sk-SK"/>
        </w:rPr>
        <w:t xml:space="preserve"> nového prerozdelenia špeciálnych dráh</w:t>
      </w:r>
      <w:r w:rsidRPr="00EF6A03">
        <w:rPr>
          <w:rFonts w:ascii="Times New Roman" w:eastAsia="Times New Roman" w:hAnsi="Times New Roman"/>
          <w:bCs/>
          <w:sz w:val="24"/>
          <w:szCs w:val="24"/>
          <w:lang w:eastAsia="sk-SK"/>
        </w:rPr>
        <w:t xml:space="preserve"> na tri kategórie</w:t>
      </w:r>
      <w:r>
        <w:rPr>
          <w:rFonts w:ascii="Times New Roman" w:eastAsia="Times New Roman" w:hAnsi="Times New Roman"/>
          <w:bCs/>
          <w:sz w:val="24"/>
          <w:szCs w:val="24"/>
          <w:lang w:eastAsia="sk-SK"/>
        </w:rPr>
        <w:t>,</w:t>
      </w:r>
      <w:r w:rsidRPr="00C75338">
        <w:rPr>
          <w:rFonts w:ascii="Times New Roman" w:eastAsia="Times New Roman" w:hAnsi="Times New Roman"/>
          <w:bCs/>
          <w:sz w:val="24"/>
          <w:szCs w:val="24"/>
          <w:lang w:eastAsia="sk-SK"/>
        </w:rPr>
        <w:t xml:space="preserve"> </w:t>
      </w:r>
      <w:r>
        <w:rPr>
          <w:rFonts w:ascii="Times New Roman" w:eastAsia="Times New Roman" w:hAnsi="Times New Roman"/>
          <w:bCs/>
          <w:sz w:val="24"/>
          <w:szCs w:val="24"/>
          <w:lang w:eastAsia="sk-SK"/>
        </w:rPr>
        <w:t>zmyslom ktorého je zjednodušenie</w:t>
      </w:r>
      <w:r w:rsidRPr="00C75338">
        <w:rPr>
          <w:rFonts w:ascii="Times New Roman" w:eastAsia="Times New Roman" w:hAnsi="Times New Roman"/>
          <w:bCs/>
          <w:sz w:val="24"/>
          <w:szCs w:val="24"/>
          <w:lang w:eastAsia="sk-SK"/>
        </w:rPr>
        <w:t xml:space="preserve"> podmienok na ich prevádzkovanie za súčasného zaručenia bezpečnosti prevádzky, </w:t>
      </w:r>
      <w:r>
        <w:rPr>
          <w:rFonts w:ascii="Times New Roman" w:eastAsia="Times New Roman" w:hAnsi="Times New Roman"/>
          <w:bCs/>
          <w:sz w:val="24"/>
          <w:szCs w:val="24"/>
          <w:lang w:eastAsia="sk-SK"/>
        </w:rPr>
        <w:t xml:space="preserve">ďalej upravuje </w:t>
      </w:r>
      <w:r w:rsidRPr="00C75338">
        <w:rPr>
          <w:rFonts w:ascii="Times New Roman" w:eastAsia="Times New Roman" w:hAnsi="Times New Roman"/>
          <w:bCs/>
          <w:sz w:val="24"/>
          <w:szCs w:val="24"/>
          <w:lang w:eastAsia="sk-SK"/>
        </w:rPr>
        <w:t xml:space="preserve">zníženie veku pre osobu, ktorá žiada o vydanie preukazu na </w:t>
      </w:r>
      <w:r>
        <w:rPr>
          <w:rFonts w:ascii="Times New Roman" w:eastAsia="Times New Roman" w:hAnsi="Times New Roman"/>
          <w:bCs/>
          <w:sz w:val="24"/>
          <w:szCs w:val="24"/>
          <w:lang w:eastAsia="sk-SK"/>
        </w:rPr>
        <w:t xml:space="preserve">vedenie </w:t>
      </w:r>
      <w:r w:rsidRPr="00C75338">
        <w:rPr>
          <w:rFonts w:ascii="Times New Roman" w:eastAsia="Times New Roman" w:hAnsi="Times New Roman"/>
          <w:bCs/>
          <w:sz w:val="24"/>
          <w:szCs w:val="24"/>
          <w:lang w:eastAsia="sk-SK"/>
        </w:rPr>
        <w:t>železničné</w:t>
      </w:r>
      <w:r>
        <w:rPr>
          <w:rFonts w:ascii="Times New Roman" w:eastAsia="Times New Roman" w:hAnsi="Times New Roman"/>
          <w:bCs/>
          <w:sz w:val="24"/>
          <w:szCs w:val="24"/>
          <w:lang w:eastAsia="sk-SK"/>
        </w:rPr>
        <w:t>ho vozidla</w:t>
      </w:r>
      <w:r w:rsidRPr="00C75338">
        <w:rPr>
          <w:rFonts w:ascii="Times New Roman" w:eastAsia="Times New Roman" w:hAnsi="Times New Roman"/>
          <w:bCs/>
          <w:sz w:val="24"/>
          <w:szCs w:val="24"/>
          <w:lang w:eastAsia="sk-SK"/>
        </w:rPr>
        <w:t xml:space="preserve"> s obmedzenou územnou pôsobnosťou na územie Slovenskej republiky a rýchlosťou do 65 km.h</w:t>
      </w:r>
      <w:r w:rsidRPr="00074A2A">
        <w:rPr>
          <w:rFonts w:ascii="Times New Roman" w:eastAsia="Times New Roman" w:hAnsi="Times New Roman"/>
          <w:bCs/>
          <w:sz w:val="24"/>
          <w:szCs w:val="24"/>
          <w:vertAlign w:val="superscript"/>
          <w:lang w:eastAsia="sk-SK"/>
        </w:rPr>
        <w:t>-1</w:t>
      </w:r>
      <w:r w:rsidRPr="00C75338">
        <w:rPr>
          <w:rFonts w:ascii="Times New Roman" w:eastAsia="Times New Roman" w:hAnsi="Times New Roman"/>
          <w:bCs/>
          <w:sz w:val="24"/>
          <w:szCs w:val="24"/>
          <w:lang w:eastAsia="sk-SK"/>
        </w:rPr>
        <w:t>.</w:t>
      </w:r>
    </w:p>
    <w:p w14:paraId="24260440" w14:textId="732C2369" w:rsidR="006F4F56" w:rsidRPr="003B73D4" w:rsidRDefault="006F4F56" w:rsidP="003B73D4">
      <w:pPr>
        <w:spacing w:after="0" w:line="240" w:lineRule="auto"/>
        <w:ind w:firstLine="708"/>
        <w:jc w:val="both"/>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 xml:space="preserve">Tieto zmeny majú vplyv aj výber správnych poplatkov </w:t>
      </w:r>
      <w:r w:rsidRPr="006F4F56">
        <w:rPr>
          <w:rFonts w:ascii="Times New Roman" w:eastAsia="Times New Roman" w:hAnsi="Times New Roman"/>
          <w:bCs/>
          <w:sz w:val="24"/>
          <w:szCs w:val="24"/>
          <w:lang w:eastAsia="sk-SK"/>
        </w:rPr>
        <w:t>kde došlo k ich úprave, napríklad rozčlenením existujúcich správnych poplatkov na podrobnejšie kategórie, ktoré predstavujú ako negatívny tak aj pozitívny vplyv na štátny rozpočet. Pozitívny vplyv je reprezentovaný vytvorením nových správnych poplatkov, ako aj zvýšením už existujúcich správnych poplatkov. Pri novozavedených správnych poplatkoch nie je možné vychádzať ani len z odhadovaných počtov úkonov a z tohto dôvodu sú správne poplatky modelované iba na jeden subjekt. Konkrétne odhadované vplyvy na ŠR možno vidieť v tabuľke nižšie. Rovnaký výpočet bol použitý aj pre analý</w:t>
      </w:r>
      <w:r w:rsidR="003B73D4">
        <w:rPr>
          <w:rFonts w:ascii="Times New Roman" w:eastAsia="Times New Roman" w:hAnsi="Times New Roman"/>
          <w:bCs/>
          <w:sz w:val="24"/>
          <w:szCs w:val="24"/>
          <w:lang w:eastAsia="sk-SK"/>
        </w:rPr>
        <w:t>zu na podnikateľské prostredie.</w:t>
      </w:r>
    </w:p>
    <w:p w14:paraId="2BD76E3A" w14:textId="77777777" w:rsidR="002052EC" w:rsidRDefault="002052EC" w:rsidP="001820E4">
      <w:pPr>
        <w:spacing w:after="0" w:line="240" w:lineRule="auto"/>
        <w:jc w:val="both"/>
        <w:rPr>
          <w:rFonts w:ascii="Times New Roman" w:eastAsia="Times New Roman" w:hAnsi="Times New Roman" w:cs="Times New Roman"/>
          <w:sz w:val="24"/>
          <w:szCs w:val="24"/>
          <w:lang w:eastAsia="sk-SK"/>
        </w:rPr>
      </w:pPr>
    </w:p>
    <w:p w14:paraId="366C3F80"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14:paraId="71CCEAD0"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5D591B2E" w14:textId="21E92EF3" w:rsidR="007D5748" w:rsidRPr="007D5748" w:rsidRDefault="00784577"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007D5748" w:rsidRPr="007D5748">
        <w:rPr>
          <w:rFonts w:ascii="Times New Roman" w:eastAsia="Times New Roman" w:hAnsi="Times New Roman" w:cs="Times New Roman"/>
          <w:b/>
          <w:sz w:val="24"/>
          <w:szCs w:val="24"/>
          <w:bdr w:val="single" w:sz="4" w:space="0" w:color="auto"/>
          <w:lang w:eastAsia="sk-SK"/>
        </w:rPr>
        <w:t xml:space="preserve"> </w:t>
      </w:r>
      <w:r w:rsidR="007D5748" w:rsidRPr="007D5748">
        <w:rPr>
          <w:rFonts w:ascii="Times New Roman" w:eastAsia="Times New Roman" w:hAnsi="Times New Roman" w:cs="Times New Roman"/>
          <w:b/>
          <w:sz w:val="24"/>
          <w:szCs w:val="24"/>
          <w:lang w:eastAsia="sk-SK"/>
        </w:rPr>
        <w:t xml:space="preserve">  </w:t>
      </w:r>
      <w:r w:rsidR="007D5748" w:rsidRPr="007D5748">
        <w:rPr>
          <w:rFonts w:ascii="Times New Roman" w:eastAsia="Times New Roman" w:hAnsi="Times New Roman" w:cs="Times New Roman"/>
          <w:sz w:val="24"/>
          <w:szCs w:val="24"/>
          <w:lang w:eastAsia="sk-SK"/>
        </w:rPr>
        <w:t>zmena sadzby</w:t>
      </w:r>
    </w:p>
    <w:p w14:paraId="3E74AA0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14:paraId="1CAB7AC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19746A">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14:paraId="7990F808"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14:paraId="49883468" w14:textId="31CD0103" w:rsidR="007D5748" w:rsidRPr="007D5748" w:rsidRDefault="00D97B7F"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007D5748" w:rsidRPr="007D5748">
        <w:rPr>
          <w:rFonts w:ascii="Times New Roman" w:eastAsia="Times New Roman" w:hAnsi="Times New Roman" w:cs="Times New Roman"/>
          <w:sz w:val="24"/>
          <w:szCs w:val="24"/>
          <w:bdr w:val="single" w:sz="4" w:space="0" w:color="auto"/>
          <w:lang w:eastAsia="sk-SK"/>
        </w:rPr>
        <w:t xml:space="preserve"> </w:t>
      </w:r>
      <w:r w:rsidR="007D5748" w:rsidRPr="007D5748">
        <w:rPr>
          <w:rFonts w:ascii="Times New Roman" w:eastAsia="Times New Roman" w:hAnsi="Times New Roman" w:cs="Times New Roman"/>
          <w:sz w:val="24"/>
          <w:szCs w:val="24"/>
          <w:lang w:eastAsia="sk-SK"/>
        </w:rPr>
        <w:t xml:space="preserve">  iné </w:t>
      </w:r>
    </w:p>
    <w:p w14:paraId="094F4A08"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41D7DCFD" w14:textId="5FAEEC23" w:rsidR="007D5748" w:rsidRDefault="007D5748" w:rsidP="007D5748">
      <w:pPr>
        <w:spacing w:after="0" w:line="240" w:lineRule="auto"/>
        <w:rPr>
          <w:rFonts w:ascii="Times New Roman" w:eastAsia="Times New Roman" w:hAnsi="Times New Roman" w:cs="Times New Roman"/>
          <w:sz w:val="24"/>
          <w:szCs w:val="24"/>
          <w:lang w:eastAsia="sk-SK"/>
        </w:rPr>
      </w:pPr>
    </w:p>
    <w:p w14:paraId="54A5DEF8" w14:textId="330F7C93" w:rsidR="00CF5E7D" w:rsidRDefault="00CF5E7D" w:rsidP="007D5748">
      <w:pPr>
        <w:spacing w:after="0" w:line="240" w:lineRule="auto"/>
        <w:rPr>
          <w:rFonts w:ascii="Times New Roman" w:eastAsia="Times New Roman" w:hAnsi="Times New Roman" w:cs="Times New Roman"/>
          <w:sz w:val="24"/>
          <w:szCs w:val="24"/>
          <w:lang w:eastAsia="sk-SK"/>
        </w:rPr>
      </w:pPr>
    </w:p>
    <w:p w14:paraId="742AE6DF" w14:textId="3B35C6AF" w:rsidR="00CF5E7D" w:rsidRDefault="00CF5E7D" w:rsidP="007D5748">
      <w:pPr>
        <w:spacing w:after="0" w:line="240" w:lineRule="auto"/>
        <w:rPr>
          <w:rFonts w:ascii="Times New Roman" w:eastAsia="Times New Roman" w:hAnsi="Times New Roman" w:cs="Times New Roman"/>
          <w:sz w:val="24"/>
          <w:szCs w:val="24"/>
          <w:lang w:eastAsia="sk-SK"/>
        </w:rPr>
      </w:pPr>
    </w:p>
    <w:p w14:paraId="1913EDEF" w14:textId="77777777" w:rsidR="00CF5E7D" w:rsidRPr="007D5748" w:rsidRDefault="00CF5E7D" w:rsidP="007D5748">
      <w:pPr>
        <w:spacing w:after="0" w:line="240" w:lineRule="auto"/>
        <w:rPr>
          <w:rFonts w:ascii="Times New Roman" w:eastAsia="Times New Roman" w:hAnsi="Times New Roman" w:cs="Times New Roman"/>
          <w:sz w:val="24"/>
          <w:szCs w:val="24"/>
          <w:lang w:eastAsia="sk-SK"/>
        </w:rPr>
      </w:pPr>
    </w:p>
    <w:p w14:paraId="1145A5B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14:paraId="37F2FBC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F25AF2E" w14:textId="77777777"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057"/>
        <w:gridCol w:w="1211"/>
        <w:gridCol w:w="1134"/>
        <w:gridCol w:w="1134"/>
      </w:tblGrid>
      <w:tr w:rsidR="00647CB1" w:rsidRPr="007D5748" w14:paraId="38DD7115" w14:textId="77777777" w:rsidTr="00647CB1">
        <w:trPr>
          <w:gridAfter w:val="4"/>
          <w:wAfter w:w="4536" w:type="dxa"/>
          <w:cantSplit/>
          <w:trHeight w:val="276"/>
        </w:trPr>
        <w:tc>
          <w:tcPr>
            <w:tcW w:w="4530" w:type="dxa"/>
            <w:vMerge w:val="restart"/>
            <w:shd w:val="clear" w:color="auto" w:fill="BFBFBF" w:themeFill="background1" w:themeFillShade="BF"/>
            <w:vAlign w:val="center"/>
          </w:tcPr>
          <w:p w14:paraId="23BE4F28" w14:textId="77777777" w:rsidR="00647CB1" w:rsidRPr="007D5748" w:rsidRDefault="00647CB1"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r>
      <w:tr w:rsidR="00647CB1" w:rsidRPr="007D5748" w14:paraId="5EF34C91" w14:textId="77777777" w:rsidTr="00647CB1">
        <w:trPr>
          <w:cantSplit/>
          <w:trHeight w:val="70"/>
        </w:trPr>
        <w:tc>
          <w:tcPr>
            <w:tcW w:w="4530" w:type="dxa"/>
            <w:vMerge/>
            <w:shd w:val="clear" w:color="auto" w:fill="BFBFBF" w:themeFill="background1" w:themeFillShade="BF"/>
          </w:tcPr>
          <w:p w14:paraId="2247F4DE" w14:textId="77777777" w:rsidR="00647CB1" w:rsidRPr="007D5748" w:rsidRDefault="00647CB1"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057" w:type="dxa"/>
            <w:shd w:val="clear" w:color="auto" w:fill="BFBFBF" w:themeFill="background1" w:themeFillShade="BF"/>
          </w:tcPr>
          <w:p w14:paraId="155C1AC7" w14:textId="08A51E4D" w:rsidR="00647CB1" w:rsidRDefault="00647CB1"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211" w:type="dxa"/>
            <w:shd w:val="clear" w:color="auto" w:fill="BFBFBF" w:themeFill="background1" w:themeFillShade="BF"/>
            <w:vAlign w:val="center"/>
          </w:tcPr>
          <w:p w14:paraId="3D89B201" w14:textId="7B4EB3FE" w:rsidR="00647CB1" w:rsidRPr="007D5748" w:rsidRDefault="00647CB1"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134" w:type="dxa"/>
            <w:shd w:val="clear" w:color="auto" w:fill="BFBFBF" w:themeFill="background1" w:themeFillShade="BF"/>
            <w:vAlign w:val="center"/>
          </w:tcPr>
          <w:p w14:paraId="667EA388" w14:textId="77777777" w:rsidR="00647CB1" w:rsidRPr="007D5748" w:rsidRDefault="00647CB1"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vAlign w:val="center"/>
          </w:tcPr>
          <w:p w14:paraId="23548A13" w14:textId="77777777" w:rsidR="00647CB1" w:rsidRPr="007D5748" w:rsidRDefault="00647CB1"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647CB1" w:rsidRPr="007D5748" w14:paraId="3C52F3E8" w14:textId="77777777" w:rsidTr="00647CB1">
        <w:trPr>
          <w:trHeight w:val="70"/>
        </w:trPr>
        <w:tc>
          <w:tcPr>
            <w:tcW w:w="4530" w:type="dxa"/>
          </w:tcPr>
          <w:p w14:paraId="611903B1" w14:textId="77777777" w:rsidR="00647CB1" w:rsidRDefault="00647CB1" w:rsidP="00BD1B2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Príjem z výberu správnych poplatkov</w:t>
            </w:r>
          </w:p>
        </w:tc>
        <w:tc>
          <w:tcPr>
            <w:tcW w:w="1057" w:type="dxa"/>
          </w:tcPr>
          <w:p w14:paraId="729B20B8" w14:textId="02F12D4B" w:rsidR="00647CB1" w:rsidRPr="00026119" w:rsidRDefault="00647CB1" w:rsidP="00BD1B2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211" w:type="dxa"/>
          </w:tcPr>
          <w:p w14:paraId="17AF8F45" w14:textId="5FC7BE52" w:rsidR="00647CB1" w:rsidRPr="00026119" w:rsidRDefault="0032664B" w:rsidP="00BD1B2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66 564</w:t>
            </w:r>
            <w:r w:rsidR="00647CB1">
              <w:rPr>
                <w:rFonts w:ascii="Times New Roman" w:eastAsia="Times New Roman" w:hAnsi="Times New Roman" w:cs="Times New Roman"/>
                <w:color w:val="000000"/>
                <w:sz w:val="24"/>
                <w:szCs w:val="24"/>
                <w:lang w:eastAsia="sk-SK"/>
              </w:rPr>
              <w:t>,50</w:t>
            </w:r>
          </w:p>
        </w:tc>
        <w:tc>
          <w:tcPr>
            <w:tcW w:w="1134" w:type="dxa"/>
          </w:tcPr>
          <w:p w14:paraId="4518081B" w14:textId="4D496F4B" w:rsidR="00647CB1" w:rsidRPr="00026119" w:rsidRDefault="0032664B" w:rsidP="00BD1B2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133 129</w:t>
            </w:r>
          </w:p>
        </w:tc>
        <w:tc>
          <w:tcPr>
            <w:tcW w:w="1134" w:type="dxa"/>
          </w:tcPr>
          <w:p w14:paraId="45FBDCEF" w14:textId="4ABCE58B" w:rsidR="00647CB1" w:rsidRPr="00026119" w:rsidRDefault="0032664B" w:rsidP="00BD1B2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133 12</w:t>
            </w:r>
            <w:r w:rsidR="00647CB1" w:rsidRPr="008E163A">
              <w:rPr>
                <w:rFonts w:ascii="Times New Roman" w:eastAsia="Times New Roman" w:hAnsi="Times New Roman" w:cs="Times New Roman"/>
                <w:color w:val="000000"/>
                <w:sz w:val="24"/>
                <w:szCs w:val="24"/>
                <w:lang w:eastAsia="sk-SK"/>
              </w:rPr>
              <w:t>9</w:t>
            </w:r>
          </w:p>
        </w:tc>
      </w:tr>
      <w:tr w:rsidR="00647CB1" w:rsidRPr="007D5748" w14:paraId="1B7901FB" w14:textId="77777777" w:rsidTr="00647CB1">
        <w:trPr>
          <w:trHeight w:val="70"/>
        </w:trPr>
        <w:tc>
          <w:tcPr>
            <w:tcW w:w="4530" w:type="dxa"/>
          </w:tcPr>
          <w:p w14:paraId="6B87517F" w14:textId="248CF97D" w:rsidR="00647CB1" w:rsidRDefault="00647CB1" w:rsidP="004E062A">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Zníženie príjmov z výberu správnych poplatkov</w:t>
            </w:r>
          </w:p>
        </w:tc>
        <w:tc>
          <w:tcPr>
            <w:tcW w:w="1057" w:type="dxa"/>
          </w:tcPr>
          <w:p w14:paraId="6126E3D0" w14:textId="4D0A86D4" w:rsidR="00647CB1" w:rsidRDefault="00647CB1" w:rsidP="004E062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0</w:t>
            </w:r>
          </w:p>
        </w:tc>
        <w:tc>
          <w:tcPr>
            <w:tcW w:w="1211" w:type="dxa"/>
          </w:tcPr>
          <w:p w14:paraId="414E7590" w14:textId="304C1EE9" w:rsidR="00647CB1" w:rsidRPr="00026119" w:rsidRDefault="00647CB1" w:rsidP="004E062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360</w:t>
            </w:r>
          </w:p>
        </w:tc>
        <w:tc>
          <w:tcPr>
            <w:tcW w:w="1134" w:type="dxa"/>
          </w:tcPr>
          <w:p w14:paraId="7A00FC09" w14:textId="0F93C700" w:rsidR="00647CB1" w:rsidRDefault="00647CB1" w:rsidP="004E062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720</w:t>
            </w:r>
          </w:p>
        </w:tc>
        <w:tc>
          <w:tcPr>
            <w:tcW w:w="1134" w:type="dxa"/>
          </w:tcPr>
          <w:p w14:paraId="12D1E699" w14:textId="4E4E181A" w:rsidR="00647CB1" w:rsidRDefault="00647CB1" w:rsidP="004E062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720</w:t>
            </w:r>
          </w:p>
        </w:tc>
      </w:tr>
    </w:tbl>
    <w:p w14:paraId="5563D935"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72909C7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0D09099"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14:paraId="4C481D1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6363EB68" w14:textId="79021503" w:rsidR="00347F27" w:rsidRDefault="00052372" w:rsidP="007D5748">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t xml:space="preserve">Celkový </w:t>
      </w:r>
      <w:r w:rsidR="007C1739">
        <w:rPr>
          <w:rFonts w:ascii="Times New Roman" w:eastAsia="Times New Roman" w:hAnsi="Times New Roman" w:cs="Times New Roman"/>
          <w:bCs/>
          <w:sz w:val="24"/>
          <w:szCs w:val="24"/>
          <w:lang w:eastAsia="sk-SK"/>
        </w:rPr>
        <w:t xml:space="preserve">pozitívny vplyv predstavujú správne poplatky. Pozitívny vplyv je reprezentovaný </w:t>
      </w:r>
      <w:r w:rsidR="00F9088F">
        <w:rPr>
          <w:rFonts w:ascii="Times New Roman" w:eastAsia="Times New Roman" w:hAnsi="Times New Roman" w:cs="Times New Roman"/>
          <w:bCs/>
          <w:sz w:val="24"/>
          <w:szCs w:val="24"/>
          <w:lang w:eastAsia="sk-SK"/>
        </w:rPr>
        <w:t>vytvorením nových správnych poplatkov</w:t>
      </w:r>
      <w:r w:rsidR="0084241C">
        <w:rPr>
          <w:rFonts w:ascii="Times New Roman" w:eastAsia="Times New Roman" w:hAnsi="Times New Roman" w:cs="Times New Roman"/>
          <w:bCs/>
          <w:sz w:val="24"/>
          <w:szCs w:val="24"/>
          <w:lang w:eastAsia="sk-SK"/>
        </w:rPr>
        <w:t>,</w:t>
      </w:r>
      <w:r w:rsidR="00F9088F">
        <w:rPr>
          <w:rFonts w:ascii="Times New Roman" w:eastAsia="Times New Roman" w:hAnsi="Times New Roman" w:cs="Times New Roman"/>
          <w:bCs/>
          <w:sz w:val="24"/>
          <w:szCs w:val="24"/>
          <w:lang w:eastAsia="sk-SK"/>
        </w:rPr>
        <w:t xml:space="preserve"> ako aj zvýšením už existujúcich správnych poplatkov. Mierny negatívny vplyv je spôsobený znížením správnych poplatkov v oblasti špeciálnych dráh a vlečiek. </w:t>
      </w:r>
      <w:r w:rsidR="00E375A4">
        <w:rPr>
          <w:rFonts w:ascii="Times New Roman" w:eastAsia="Times New Roman" w:hAnsi="Times New Roman" w:cs="Times New Roman"/>
          <w:bCs/>
          <w:sz w:val="24"/>
          <w:szCs w:val="24"/>
          <w:lang w:eastAsia="sk-SK"/>
        </w:rPr>
        <w:t xml:space="preserve">Pri </w:t>
      </w:r>
      <w:r w:rsidR="00CF0870">
        <w:rPr>
          <w:rFonts w:ascii="Times New Roman" w:eastAsia="Times New Roman" w:hAnsi="Times New Roman" w:cs="Times New Roman"/>
          <w:bCs/>
          <w:sz w:val="24"/>
          <w:szCs w:val="24"/>
          <w:lang w:eastAsia="sk-SK"/>
        </w:rPr>
        <w:t xml:space="preserve">výpočte vplyvu </w:t>
      </w:r>
      <w:r w:rsidR="00F8609C">
        <w:rPr>
          <w:rFonts w:ascii="Times New Roman" w:eastAsia="Times New Roman" w:hAnsi="Times New Roman" w:cs="Times New Roman"/>
          <w:bCs/>
          <w:sz w:val="24"/>
          <w:szCs w:val="24"/>
          <w:lang w:eastAsia="sk-SK"/>
        </w:rPr>
        <w:t>správn</w:t>
      </w:r>
      <w:r w:rsidR="00CF0870">
        <w:rPr>
          <w:rFonts w:ascii="Times New Roman" w:eastAsia="Times New Roman" w:hAnsi="Times New Roman" w:cs="Times New Roman"/>
          <w:bCs/>
          <w:sz w:val="24"/>
          <w:szCs w:val="24"/>
          <w:lang w:eastAsia="sk-SK"/>
        </w:rPr>
        <w:t>ych</w:t>
      </w:r>
      <w:r w:rsidR="00F8609C">
        <w:rPr>
          <w:rFonts w:ascii="Times New Roman" w:eastAsia="Times New Roman" w:hAnsi="Times New Roman" w:cs="Times New Roman"/>
          <w:bCs/>
          <w:sz w:val="24"/>
          <w:szCs w:val="24"/>
          <w:lang w:eastAsia="sk-SK"/>
        </w:rPr>
        <w:t xml:space="preserve"> poplatk</w:t>
      </w:r>
      <w:r w:rsidR="00CF0870">
        <w:rPr>
          <w:rFonts w:ascii="Times New Roman" w:eastAsia="Times New Roman" w:hAnsi="Times New Roman" w:cs="Times New Roman"/>
          <w:bCs/>
          <w:sz w:val="24"/>
          <w:szCs w:val="24"/>
          <w:lang w:eastAsia="sk-SK"/>
        </w:rPr>
        <w:t>ov</w:t>
      </w:r>
      <w:r w:rsidR="00F8609C">
        <w:rPr>
          <w:rFonts w:ascii="Times New Roman" w:eastAsia="Times New Roman" w:hAnsi="Times New Roman" w:cs="Times New Roman"/>
          <w:bCs/>
          <w:sz w:val="24"/>
          <w:szCs w:val="24"/>
          <w:lang w:eastAsia="sk-SK"/>
        </w:rPr>
        <w:t xml:space="preserve"> sa </w:t>
      </w:r>
      <w:r w:rsidR="00CF0870">
        <w:rPr>
          <w:rFonts w:ascii="Times New Roman" w:eastAsia="Times New Roman" w:hAnsi="Times New Roman" w:cs="Times New Roman"/>
          <w:bCs/>
          <w:sz w:val="24"/>
          <w:szCs w:val="24"/>
          <w:lang w:eastAsia="sk-SK"/>
        </w:rPr>
        <w:t xml:space="preserve">kalkulácia </w:t>
      </w:r>
      <w:r w:rsidR="00F8609C">
        <w:rPr>
          <w:rFonts w:ascii="Times New Roman" w:eastAsia="Times New Roman" w:hAnsi="Times New Roman" w:cs="Times New Roman"/>
          <w:bCs/>
          <w:sz w:val="24"/>
          <w:szCs w:val="24"/>
          <w:lang w:eastAsia="sk-SK"/>
        </w:rPr>
        <w:t>vykonával</w:t>
      </w:r>
      <w:r w:rsidR="00CF0870">
        <w:rPr>
          <w:rFonts w:ascii="Times New Roman" w:eastAsia="Times New Roman" w:hAnsi="Times New Roman" w:cs="Times New Roman"/>
          <w:bCs/>
          <w:sz w:val="24"/>
          <w:szCs w:val="24"/>
          <w:lang w:eastAsia="sk-SK"/>
        </w:rPr>
        <w:t>a</w:t>
      </w:r>
      <w:r w:rsidR="00F8609C">
        <w:rPr>
          <w:rFonts w:ascii="Times New Roman" w:eastAsia="Times New Roman" w:hAnsi="Times New Roman" w:cs="Times New Roman"/>
          <w:bCs/>
          <w:sz w:val="24"/>
          <w:szCs w:val="24"/>
          <w:lang w:eastAsia="sk-SK"/>
        </w:rPr>
        <w:t xml:space="preserve"> prostredníctvom </w:t>
      </w:r>
      <w:r w:rsidR="00CF0870">
        <w:rPr>
          <w:rFonts w:ascii="Times New Roman" w:eastAsia="Times New Roman" w:hAnsi="Times New Roman" w:cs="Times New Roman"/>
          <w:bCs/>
          <w:sz w:val="24"/>
          <w:szCs w:val="24"/>
          <w:lang w:eastAsia="sk-SK"/>
        </w:rPr>
        <w:t xml:space="preserve">násobku </w:t>
      </w:r>
      <w:r w:rsidR="00F8609C">
        <w:rPr>
          <w:rFonts w:ascii="Times New Roman" w:eastAsia="Times New Roman" w:hAnsi="Times New Roman" w:cs="Times New Roman"/>
          <w:bCs/>
          <w:sz w:val="24"/>
          <w:szCs w:val="24"/>
          <w:lang w:eastAsia="sk-SK"/>
        </w:rPr>
        <w:t xml:space="preserve">počtu úkonov, ktorý je </w:t>
      </w:r>
      <w:r w:rsidR="00CF0870">
        <w:rPr>
          <w:rFonts w:ascii="Times New Roman" w:eastAsia="Times New Roman" w:hAnsi="Times New Roman" w:cs="Times New Roman"/>
          <w:bCs/>
          <w:sz w:val="24"/>
          <w:szCs w:val="24"/>
          <w:lang w:eastAsia="sk-SK"/>
        </w:rPr>
        <w:t xml:space="preserve">prezentovaný </w:t>
      </w:r>
      <w:r w:rsidR="00F8609C">
        <w:rPr>
          <w:rFonts w:ascii="Times New Roman" w:eastAsia="Times New Roman" w:hAnsi="Times New Roman" w:cs="Times New Roman"/>
          <w:bCs/>
          <w:sz w:val="24"/>
          <w:szCs w:val="24"/>
          <w:lang w:eastAsia="sk-SK"/>
        </w:rPr>
        <w:t>priemerom úkonov za roky 2019, 2020 a</w:t>
      </w:r>
      <w:r w:rsidR="00CF0870">
        <w:rPr>
          <w:rFonts w:ascii="Times New Roman" w:eastAsia="Times New Roman" w:hAnsi="Times New Roman" w:cs="Times New Roman"/>
          <w:bCs/>
          <w:sz w:val="24"/>
          <w:szCs w:val="24"/>
          <w:lang w:eastAsia="sk-SK"/>
        </w:rPr>
        <w:t> </w:t>
      </w:r>
      <w:r w:rsidR="00F8609C">
        <w:rPr>
          <w:rFonts w:ascii="Times New Roman" w:eastAsia="Times New Roman" w:hAnsi="Times New Roman" w:cs="Times New Roman"/>
          <w:bCs/>
          <w:sz w:val="24"/>
          <w:szCs w:val="24"/>
          <w:lang w:eastAsia="sk-SK"/>
        </w:rPr>
        <w:t>2021</w:t>
      </w:r>
      <w:r w:rsidR="00CF0870">
        <w:rPr>
          <w:rFonts w:ascii="Times New Roman" w:eastAsia="Times New Roman" w:hAnsi="Times New Roman" w:cs="Times New Roman"/>
          <w:bCs/>
          <w:sz w:val="24"/>
          <w:szCs w:val="24"/>
          <w:lang w:eastAsia="sk-SK"/>
        </w:rPr>
        <w:t xml:space="preserve"> </w:t>
      </w:r>
      <w:r w:rsidR="00CF0870" w:rsidRPr="006A7B4E">
        <w:rPr>
          <w:rFonts w:ascii="Times New Roman" w:eastAsia="Calibri" w:hAnsi="Times New Roman" w:cs="Times New Roman"/>
          <w:sz w:val="24"/>
          <w:szCs w:val="24"/>
        </w:rPr>
        <w:t>(</w:t>
      </w:r>
      <w:hyperlink r:id="rId10" w:history="1">
        <w:r w:rsidR="00CF0870" w:rsidRPr="006A7B4E">
          <w:rPr>
            <w:rStyle w:val="Hypertextovprepojenie"/>
            <w:rFonts w:ascii="Times New Roman" w:eastAsia="Calibri" w:hAnsi="Times New Roman" w:cs="Times New Roman"/>
            <w:sz w:val="24"/>
            <w:szCs w:val="24"/>
          </w:rPr>
          <w:t>http://nsat.sk/dopravny-urad-menu-udaje-a-dokumenty/vyrocne-spravy/</w:t>
        </w:r>
      </w:hyperlink>
      <w:r w:rsidR="00CF0870" w:rsidRPr="006A7B4E">
        <w:rPr>
          <w:rFonts w:ascii="Times New Roman" w:eastAsia="Calibri" w:hAnsi="Times New Roman" w:cs="Times New Roman"/>
          <w:sz w:val="24"/>
          <w:szCs w:val="24"/>
        </w:rPr>
        <w:t>)</w:t>
      </w:r>
      <w:r w:rsidR="00CF0870">
        <w:rPr>
          <w:rFonts w:ascii="Times New Roman" w:eastAsia="Calibri" w:hAnsi="Times New Roman" w:cs="Times New Roman"/>
          <w:sz w:val="24"/>
          <w:szCs w:val="24"/>
        </w:rPr>
        <w:t xml:space="preserve"> </w:t>
      </w:r>
      <w:r w:rsidR="00CB4341">
        <w:rPr>
          <w:rFonts w:ascii="Times New Roman" w:eastAsia="Times New Roman" w:hAnsi="Times New Roman" w:cs="Times New Roman"/>
          <w:bCs/>
          <w:sz w:val="24"/>
          <w:szCs w:val="24"/>
          <w:lang w:eastAsia="sk-SK"/>
        </w:rPr>
        <w:t>a rozdielom medzi navrhovanou výškou správneho poplatku a aktuálnou výškou správneho poplatku.</w:t>
      </w:r>
      <w:r w:rsidR="00CF0870">
        <w:rPr>
          <w:rFonts w:ascii="Times New Roman" w:eastAsia="Calibri" w:hAnsi="Times New Roman" w:cs="Times New Roman"/>
          <w:sz w:val="24"/>
          <w:szCs w:val="24"/>
        </w:rPr>
        <w:t xml:space="preserve"> </w:t>
      </w:r>
      <w:r w:rsidR="00F8609C">
        <w:rPr>
          <w:rFonts w:ascii="Times New Roman" w:eastAsia="Times New Roman" w:hAnsi="Times New Roman" w:cs="Times New Roman"/>
          <w:bCs/>
          <w:sz w:val="24"/>
          <w:szCs w:val="24"/>
          <w:lang w:eastAsia="sk-SK"/>
        </w:rPr>
        <w:t>Pri novozavedených správnych poplatkoch nie</w:t>
      </w:r>
      <w:r w:rsidR="00E375A4">
        <w:rPr>
          <w:rFonts w:ascii="Times New Roman" w:eastAsia="Times New Roman" w:hAnsi="Times New Roman" w:cs="Times New Roman"/>
          <w:bCs/>
          <w:sz w:val="24"/>
          <w:szCs w:val="24"/>
          <w:lang w:eastAsia="sk-SK"/>
        </w:rPr>
        <w:t xml:space="preserve"> je možné vychádzať</w:t>
      </w:r>
      <w:r w:rsidR="002017E3">
        <w:rPr>
          <w:rFonts w:ascii="Times New Roman" w:eastAsia="Times New Roman" w:hAnsi="Times New Roman" w:cs="Times New Roman"/>
          <w:bCs/>
          <w:sz w:val="24"/>
          <w:szCs w:val="24"/>
          <w:lang w:eastAsia="sk-SK"/>
        </w:rPr>
        <w:t xml:space="preserve"> </w:t>
      </w:r>
      <w:r w:rsidR="00F8609C">
        <w:rPr>
          <w:rFonts w:ascii="Times New Roman" w:eastAsia="Times New Roman" w:hAnsi="Times New Roman" w:cs="Times New Roman"/>
          <w:bCs/>
          <w:sz w:val="24"/>
          <w:szCs w:val="24"/>
          <w:lang w:eastAsia="sk-SK"/>
        </w:rPr>
        <w:t xml:space="preserve">ani </w:t>
      </w:r>
      <w:r w:rsidR="00E375A4">
        <w:rPr>
          <w:rFonts w:ascii="Times New Roman" w:eastAsia="Times New Roman" w:hAnsi="Times New Roman" w:cs="Times New Roman"/>
          <w:bCs/>
          <w:sz w:val="24"/>
          <w:szCs w:val="24"/>
          <w:lang w:eastAsia="sk-SK"/>
        </w:rPr>
        <w:t xml:space="preserve">len z odhadovaných počtov </w:t>
      </w:r>
      <w:r w:rsidR="00F8609C">
        <w:rPr>
          <w:rFonts w:ascii="Times New Roman" w:eastAsia="Times New Roman" w:hAnsi="Times New Roman" w:cs="Times New Roman"/>
          <w:bCs/>
          <w:sz w:val="24"/>
          <w:szCs w:val="24"/>
          <w:lang w:eastAsia="sk-SK"/>
        </w:rPr>
        <w:t>úkonov a z tohto dôvodu sú správne poplatky modelované iba na jeden subjekt</w:t>
      </w:r>
      <w:r w:rsidR="00CB4341">
        <w:rPr>
          <w:rFonts w:ascii="Times New Roman" w:eastAsia="Times New Roman" w:hAnsi="Times New Roman" w:cs="Times New Roman"/>
          <w:bCs/>
          <w:sz w:val="24"/>
          <w:szCs w:val="24"/>
          <w:lang w:eastAsia="sk-SK"/>
        </w:rPr>
        <w:t xml:space="preserve"> a to z dôvodu, že</w:t>
      </w:r>
      <w:r w:rsidR="00F8609C">
        <w:rPr>
          <w:rFonts w:ascii="Times New Roman" w:eastAsia="Times New Roman" w:hAnsi="Times New Roman" w:cs="Times New Roman"/>
          <w:bCs/>
          <w:sz w:val="24"/>
          <w:szCs w:val="24"/>
          <w:lang w:eastAsia="sk-SK"/>
        </w:rPr>
        <w:t xml:space="preserve"> </w:t>
      </w:r>
      <w:r w:rsidR="00CB4341">
        <w:rPr>
          <w:rFonts w:ascii="Times New Roman" w:eastAsia="Times New Roman" w:hAnsi="Times New Roman" w:cs="Times New Roman"/>
          <w:bCs/>
          <w:sz w:val="24"/>
          <w:szCs w:val="24"/>
          <w:lang w:eastAsia="sk-SK"/>
        </w:rPr>
        <w:t>p</w:t>
      </w:r>
      <w:r w:rsidR="008F5415">
        <w:rPr>
          <w:rFonts w:ascii="Times New Roman" w:eastAsia="Times New Roman" w:hAnsi="Times New Roman" w:cs="Times New Roman"/>
          <w:bCs/>
          <w:sz w:val="24"/>
          <w:szCs w:val="24"/>
          <w:lang w:eastAsia="sk-SK"/>
        </w:rPr>
        <w:t>ri odhadovaní predbežnej výšky</w:t>
      </w:r>
      <w:r w:rsidR="00CB4341">
        <w:rPr>
          <w:rFonts w:ascii="Times New Roman" w:eastAsia="Times New Roman" w:hAnsi="Times New Roman" w:cs="Times New Roman"/>
          <w:bCs/>
          <w:sz w:val="24"/>
          <w:szCs w:val="24"/>
          <w:lang w:eastAsia="sk-SK"/>
        </w:rPr>
        <w:t xml:space="preserve"> vplyvu na štátny rozpočet</w:t>
      </w:r>
      <w:r w:rsidR="008F5415">
        <w:rPr>
          <w:rFonts w:ascii="Times New Roman" w:eastAsia="Times New Roman" w:hAnsi="Times New Roman" w:cs="Times New Roman"/>
          <w:bCs/>
          <w:sz w:val="24"/>
          <w:szCs w:val="24"/>
          <w:lang w:eastAsia="sk-SK"/>
        </w:rPr>
        <w:t xml:space="preserve"> </w:t>
      </w:r>
      <w:r w:rsidR="00CB4341">
        <w:rPr>
          <w:rFonts w:ascii="Times New Roman" w:eastAsia="Times New Roman" w:hAnsi="Times New Roman" w:cs="Times New Roman"/>
          <w:bCs/>
          <w:sz w:val="24"/>
          <w:szCs w:val="24"/>
          <w:lang w:eastAsia="sk-SK"/>
        </w:rPr>
        <w:t xml:space="preserve">nových </w:t>
      </w:r>
      <w:r w:rsidR="008F5415">
        <w:rPr>
          <w:rFonts w:ascii="Times New Roman" w:eastAsia="Times New Roman" w:hAnsi="Times New Roman" w:cs="Times New Roman"/>
          <w:bCs/>
          <w:sz w:val="24"/>
          <w:szCs w:val="24"/>
          <w:lang w:eastAsia="sk-SK"/>
        </w:rPr>
        <w:t>správ</w:t>
      </w:r>
      <w:r w:rsidR="005A514B">
        <w:rPr>
          <w:rFonts w:ascii="Times New Roman" w:eastAsia="Times New Roman" w:hAnsi="Times New Roman" w:cs="Times New Roman"/>
          <w:bCs/>
          <w:sz w:val="24"/>
          <w:szCs w:val="24"/>
          <w:lang w:eastAsia="sk-SK"/>
        </w:rPr>
        <w:t>nych poplatkov je</w:t>
      </w:r>
      <w:r w:rsidR="00C70D4D">
        <w:rPr>
          <w:rFonts w:ascii="Times New Roman" w:eastAsia="Times New Roman" w:hAnsi="Times New Roman" w:cs="Times New Roman"/>
          <w:bCs/>
          <w:sz w:val="24"/>
          <w:szCs w:val="24"/>
          <w:lang w:eastAsia="sk-SK"/>
        </w:rPr>
        <w:t xml:space="preserve"> len</w:t>
      </w:r>
      <w:r w:rsidR="005A514B">
        <w:rPr>
          <w:rFonts w:ascii="Times New Roman" w:eastAsia="Times New Roman" w:hAnsi="Times New Roman" w:cs="Times New Roman"/>
          <w:bCs/>
          <w:sz w:val="24"/>
          <w:szCs w:val="24"/>
          <w:lang w:eastAsia="sk-SK"/>
        </w:rPr>
        <w:t xml:space="preserve"> ťažko predpokladať</w:t>
      </w:r>
      <w:r w:rsidR="008F5415">
        <w:rPr>
          <w:rFonts w:ascii="Times New Roman" w:eastAsia="Times New Roman" w:hAnsi="Times New Roman" w:cs="Times New Roman"/>
          <w:bCs/>
          <w:sz w:val="24"/>
          <w:szCs w:val="24"/>
          <w:lang w:eastAsia="sk-SK"/>
        </w:rPr>
        <w:t>, koľk</w:t>
      </w:r>
      <w:r w:rsidR="005A514B">
        <w:rPr>
          <w:rFonts w:ascii="Times New Roman" w:eastAsia="Times New Roman" w:hAnsi="Times New Roman" w:cs="Times New Roman"/>
          <w:bCs/>
          <w:sz w:val="24"/>
          <w:szCs w:val="24"/>
          <w:lang w:eastAsia="sk-SK"/>
        </w:rPr>
        <w:t>o žiadostí</w:t>
      </w:r>
      <w:r w:rsidR="00347F27">
        <w:rPr>
          <w:rFonts w:ascii="Times New Roman" w:eastAsia="Times New Roman" w:hAnsi="Times New Roman" w:cs="Times New Roman"/>
          <w:bCs/>
          <w:sz w:val="24"/>
          <w:szCs w:val="24"/>
          <w:lang w:eastAsia="sk-SK"/>
        </w:rPr>
        <w:t xml:space="preserve"> v ktorom roku</w:t>
      </w:r>
      <w:r w:rsidR="005A514B">
        <w:rPr>
          <w:rFonts w:ascii="Times New Roman" w:eastAsia="Times New Roman" w:hAnsi="Times New Roman" w:cs="Times New Roman"/>
          <w:bCs/>
          <w:sz w:val="24"/>
          <w:szCs w:val="24"/>
          <w:lang w:eastAsia="sk-SK"/>
        </w:rPr>
        <w:t xml:space="preserve"> bude podaných.</w:t>
      </w:r>
      <w:r w:rsidR="008F5415">
        <w:rPr>
          <w:rFonts w:ascii="Times New Roman" w:eastAsia="Times New Roman" w:hAnsi="Times New Roman" w:cs="Times New Roman"/>
          <w:bCs/>
          <w:sz w:val="24"/>
          <w:szCs w:val="24"/>
          <w:lang w:eastAsia="sk-SK"/>
        </w:rPr>
        <w:t xml:space="preserve"> </w:t>
      </w:r>
      <w:r w:rsidR="00F8609C">
        <w:rPr>
          <w:rFonts w:ascii="Times New Roman" w:eastAsia="Times New Roman" w:hAnsi="Times New Roman" w:cs="Times New Roman"/>
          <w:bCs/>
          <w:sz w:val="24"/>
          <w:szCs w:val="24"/>
          <w:lang w:eastAsia="sk-SK"/>
        </w:rPr>
        <w:t xml:space="preserve">Konkrétne </w:t>
      </w:r>
      <w:r w:rsidR="00CB4341">
        <w:rPr>
          <w:rFonts w:ascii="Times New Roman" w:eastAsia="Times New Roman" w:hAnsi="Times New Roman" w:cs="Times New Roman"/>
          <w:bCs/>
          <w:sz w:val="24"/>
          <w:szCs w:val="24"/>
          <w:lang w:eastAsia="sk-SK"/>
        </w:rPr>
        <w:t xml:space="preserve">výšky odhadovaného ročného </w:t>
      </w:r>
      <w:r w:rsidR="00F8609C">
        <w:rPr>
          <w:rFonts w:ascii="Times New Roman" w:eastAsia="Times New Roman" w:hAnsi="Times New Roman" w:cs="Times New Roman"/>
          <w:bCs/>
          <w:sz w:val="24"/>
          <w:szCs w:val="24"/>
          <w:lang w:eastAsia="sk-SK"/>
        </w:rPr>
        <w:t>vplyv</w:t>
      </w:r>
      <w:r w:rsidR="00CB4341">
        <w:rPr>
          <w:rFonts w:ascii="Times New Roman" w:eastAsia="Times New Roman" w:hAnsi="Times New Roman" w:cs="Times New Roman"/>
          <w:bCs/>
          <w:sz w:val="24"/>
          <w:szCs w:val="24"/>
          <w:lang w:eastAsia="sk-SK"/>
        </w:rPr>
        <w:t>u</w:t>
      </w:r>
      <w:r w:rsidR="00F8609C">
        <w:rPr>
          <w:rFonts w:ascii="Times New Roman" w:eastAsia="Times New Roman" w:hAnsi="Times New Roman" w:cs="Times New Roman"/>
          <w:bCs/>
          <w:sz w:val="24"/>
          <w:szCs w:val="24"/>
          <w:lang w:eastAsia="sk-SK"/>
        </w:rPr>
        <w:t xml:space="preserve"> na ŠR možno vidieť v tabuľke nižšie. Rovnaký výpočet bol použitý aj pre analýzu na podnikateľské prostredie.</w:t>
      </w:r>
    </w:p>
    <w:p w14:paraId="4BE5139C" w14:textId="19F67A6F" w:rsidR="00D743A6" w:rsidRDefault="00D743A6"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59FF6DBE" w14:textId="7C9A230E" w:rsidR="005A549B" w:rsidRDefault="00204F98" w:rsidP="005A549B">
      <w:pPr>
        <w:rPr>
          <w:rFonts w:ascii="Times New Roman" w:hAnsi="Times New Roman" w:cs="Times New Roman"/>
          <w:sz w:val="24"/>
          <w:szCs w:val="24"/>
        </w:rPr>
      </w:pPr>
      <w:r>
        <w:rPr>
          <w:rFonts w:ascii="Times New Roman" w:hAnsi="Times New Roman" w:cs="Times New Roman"/>
          <w:sz w:val="24"/>
          <w:szCs w:val="24"/>
        </w:rPr>
        <w:t>S</w:t>
      </w:r>
      <w:r w:rsidR="005A549B">
        <w:rPr>
          <w:rFonts w:ascii="Times New Roman" w:hAnsi="Times New Roman" w:cs="Times New Roman"/>
          <w:sz w:val="24"/>
          <w:szCs w:val="24"/>
        </w:rPr>
        <w:t>prá</w:t>
      </w:r>
      <w:r>
        <w:rPr>
          <w:rFonts w:ascii="Times New Roman" w:hAnsi="Times New Roman" w:cs="Times New Roman"/>
          <w:sz w:val="24"/>
          <w:szCs w:val="24"/>
        </w:rPr>
        <w:t>vne poplatky – pozitívny vplyv</w:t>
      </w:r>
      <w:r w:rsidR="00710111">
        <w:rPr>
          <w:rFonts w:ascii="Times New Roman" w:hAnsi="Times New Roman" w:cs="Times New Roman"/>
          <w:sz w:val="24"/>
          <w:szCs w:val="24"/>
        </w:rPr>
        <w:t xml:space="preserve"> na ŠR</w:t>
      </w:r>
    </w:p>
    <w:p w14:paraId="64BC295F" w14:textId="77777777" w:rsidR="00C70D4D" w:rsidRPr="007D5748" w:rsidRDefault="00C70D4D" w:rsidP="007D5748">
      <w:pPr>
        <w:tabs>
          <w:tab w:val="num" w:pos="1080"/>
        </w:tabs>
        <w:spacing w:after="0" w:line="240" w:lineRule="auto"/>
        <w:jc w:val="both"/>
        <w:rPr>
          <w:rFonts w:ascii="Times New Roman" w:eastAsia="Times New Roman" w:hAnsi="Times New Roman" w:cs="Times New Roman"/>
          <w:bCs/>
          <w:sz w:val="24"/>
          <w:szCs w:val="24"/>
          <w:lang w:eastAsia="sk-SK"/>
        </w:rPr>
      </w:pPr>
    </w:p>
    <w:tbl>
      <w:tblPr>
        <w:tblW w:w="9057" w:type="dxa"/>
        <w:jc w:val="center"/>
        <w:tblCellMar>
          <w:left w:w="70" w:type="dxa"/>
          <w:right w:w="70" w:type="dxa"/>
        </w:tblCellMar>
        <w:tblLook w:val="04A0" w:firstRow="1" w:lastRow="0" w:firstColumn="1" w:lastColumn="0" w:noHBand="0" w:noVBand="1"/>
      </w:tblPr>
      <w:tblGrid>
        <w:gridCol w:w="3122"/>
        <w:gridCol w:w="1386"/>
        <w:gridCol w:w="973"/>
        <w:gridCol w:w="1884"/>
        <w:gridCol w:w="1692"/>
      </w:tblGrid>
      <w:tr w:rsidR="008139BB" w:rsidRPr="005A549B" w14:paraId="75EE1542" w14:textId="090A3A57"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tcPr>
          <w:p w14:paraId="43DC039C" w14:textId="6281B0FA" w:rsidR="008139BB" w:rsidRPr="005A549B" w:rsidRDefault="008139BB" w:rsidP="00EC0777">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Úkon</w:t>
            </w:r>
          </w:p>
        </w:tc>
        <w:tc>
          <w:tcPr>
            <w:tcW w:w="2359" w:type="dxa"/>
            <w:gridSpan w:val="2"/>
            <w:tcBorders>
              <w:top w:val="single" w:sz="4" w:space="0" w:color="auto"/>
              <w:left w:val="nil"/>
              <w:bottom w:val="single" w:sz="4" w:space="0" w:color="auto"/>
              <w:right w:val="single" w:sz="4" w:space="0" w:color="auto"/>
            </w:tcBorders>
            <w:shd w:val="clear" w:color="auto" w:fill="auto"/>
            <w:vAlign w:val="center"/>
          </w:tcPr>
          <w:p w14:paraId="4979502B" w14:textId="311D64BF"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Lokalizácia</w:t>
            </w:r>
          </w:p>
        </w:tc>
        <w:tc>
          <w:tcPr>
            <w:tcW w:w="1884" w:type="dxa"/>
            <w:tcBorders>
              <w:top w:val="single" w:sz="4" w:space="0" w:color="auto"/>
              <w:left w:val="nil"/>
              <w:bottom w:val="single" w:sz="4" w:space="0" w:color="auto"/>
              <w:right w:val="single" w:sz="4" w:space="0" w:color="auto"/>
            </w:tcBorders>
            <w:shd w:val="clear" w:color="auto" w:fill="auto"/>
            <w:vAlign w:val="center"/>
          </w:tcPr>
          <w:p w14:paraId="4E05632D" w14:textId="3346D1AB"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Počet odhadovaných úkonov (iba pri existujúcich správnych poplatkoch) / výška odhadovaného ročného vplyvu v </w:t>
            </w:r>
            <w:r w:rsidRPr="003403EE">
              <w:rPr>
                <w:rFonts w:ascii="Times New Roman" w:hAnsi="Times New Roman" w:cs="Times New Roman"/>
                <w:sz w:val="20"/>
                <w:szCs w:val="20"/>
              </w:rPr>
              <w:t>€</w:t>
            </w:r>
          </w:p>
        </w:tc>
        <w:tc>
          <w:tcPr>
            <w:tcW w:w="1692" w:type="dxa"/>
            <w:tcBorders>
              <w:top w:val="single" w:sz="4" w:space="0" w:color="auto"/>
              <w:left w:val="nil"/>
              <w:bottom w:val="single" w:sz="4" w:space="0" w:color="auto"/>
              <w:right w:val="single" w:sz="4" w:space="0" w:color="auto"/>
            </w:tcBorders>
            <w:vAlign w:val="center"/>
          </w:tcPr>
          <w:p w14:paraId="686CBFB8" w14:textId="26623CD2"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Subjekt VS</w:t>
            </w:r>
          </w:p>
        </w:tc>
      </w:tr>
      <w:tr w:rsidR="008139BB" w:rsidRPr="005A549B" w14:paraId="20CF0A1B" w14:textId="2F03E4D0"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87A20" w14:textId="691750CB"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Povolenie modernizácie alebo obnovy typu  železničného vozidla s vlastným pohonom pre železničnú dráhu alebo osobného vozňa pre rýchlosť nad 160 km/h</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372137D"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2A62888A" w14:textId="0133193A"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70 písm. b)</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14:paraId="211CDFB7" w14:textId="34AD06BC"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2 / </w:t>
            </w:r>
            <w:r w:rsidRPr="005A549B">
              <w:rPr>
                <w:rFonts w:ascii="Times New Roman" w:eastAsia="Times New Roman" w:hAnsi="Times New Roman" w:cs="Times New Roman"/>
                <w:color w:val="000000"/>
                <w:sz w:val="20"/>
                <w:szCs w:val="20"/>
                <w:lang w:eastAsia="sk-SK"/>
              </w:rPr>
              <w:t>200</w:t>
            </w:r>
          </w:p>
        </w:tc>
        <w:tc>
          <w:tcPr>
            <w:tcW w:w="1692" w:type="dxa"/>
            <w:tcBorders>
              <w:top w:val="single" w:sz="4" w:space="0" w:color="auto"/>
              <w:left w:val="nil"/>
              <w:bottom w:val="single" w:sz="4" w:space="0" w:color="auto"/>
              <w:right w:val="single" w:sz="4" w:space="0" w:color="auto"/>
            </w:tcBorders>
            <w:vAlign w:val="center"/>
          </w:tcPr>
          <w:p w14:paraId="436DD9C7" w14:textId="79B98132"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5871BFB0" w14:textId="68487571"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CC0CE" w14:textId="7E5A4BB5"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Povolenie modernizácie alebo obnovy typu ťahaného železničného vozidla pre železničnú dráhu</w:t>
            </w:r>
          </w:p>
        </w:tc>
        <w:tc>
          <w:tcPr>
            <w:tcW w:w="1386" w:type="dxa"/>
            <w:tcBorders>
              <w:top w:val="nil"/>
              <w:left w:val="nil"/>
              <w:bottom w:val="single" w:sz="4" w:space="0" w:color="auto"/>
              <w:right w:val="single" w:sz="4" w:space="0" w:color="auto"/>
            </w:tcBorders>
            <w:shd w:val="clear" w:color="auto" w:fill="auto"/>
            <w:vAlign w:val="center"/>
            <w:hideMark/>
          </w:tcPr>
          <w:p w14:paraId="505D5EF9"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291162E1" w14:textId="682AAC71"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70 písm. d)</w:t>
            </w:r>
          </w:p>
        </w:tc>
        <w:tc>
          <w:tcPr>
            <w:tcW w:w="1884" w:type="dxa"/>
            <w:tcBorders>
              <w:top w:val="nil"/>
              <w:left w:val="nil"/>
              <w:bottom w:val="single" w:sz="4" w:space="0" w:color="auto"/>
              <w:right w:val="single" w:sz="4" w:space="0" w:color="auto"/>
            </w:tcBorders>
            <w:shd w:val="clear" w:color="auto" w:fill="auto"/>
            <w:vAlign w:val="center"/>
            <w:hideMark/>
          </w:tcPr>
          <w:p w14:paraId="1952BC93" w14:textId="7B148FEC"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1 / </w:t>
            </w:r>
            <w:r w:rsidRPr="005A549B">
              <w:rPr>
                <w:rFonts w:ascii="Times New Roman" w:eastAsia="Times New Roman" w:hAnsi="Times New Roman" w:cs="Times New Roman"/>
                <w:color w:val="000000"/>
                <w:sz w:val="20"/>
                <w:szCs w:val="20"/>
                <w:lang w:eastAsia="sk-SK"/>
              </w:rPr>
              <w:t>80</w:t>
            </w:r>
          </w:p>
        </w:tc>
        <w:tc>
          <w:tcPr>
            <w:tcW w:w="1692" w:type="dxa"/>
            <w:tcBorders>
              <w:top w:val="nil"/>
              <w:left w:val="nil"/>
              <w:bottom w:val="single" w:sz="4" w:space="0" w:color="auto"/>
              <w:right w:val="single" w:sz="4" w:space="0" w:color="auto"/>
            </w:tcBorders>
            <w:vAlign w:val="center"/>
          </w:tcPr>
          <w:p w14:paraId="3ECE5B33" w14:textId="4FD9F15A"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51ED6055" w14:textId="0D8D83A1"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0B0DD" w14:textId="494F32BD"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lastRenderedPageBreak/>
              <w:t>Vydanie duplikátu dokladu o schválení typu, o povolení typu alebo o povolení modernizácie alebo obnovy typu podľa písmen a) až j)</w:t>
            </w:r>
          </w:p>
        </w:tc>
        <w:tc>
          <w:tcPr>
            <w:tcW w:w="1386" w:type="dxa"/>
            <w:tcBorders>
              <w:top w:val="nil"/>
              <w:left w:val="nil"/>
              <w:bottom w:val="single" w:sz="4" w:space="0" w:color="auto"/>
              <w:right w:val="single" w:sz="4" w:space="0" w:color="auto"/>
            </w:tcBorders>
            <w:shd w:val="clear" w:color="auto" w:fill="auto"/>
            <w:vAlign w:val="center"/>
            <w:hideMark/>
          </w:tcPr>
          <w:p w14:paraId="411DF337"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35085228" w14:textId="65CEB541"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70 písm. j)</w:t>
            </w:r>
          </w:p>
        </w:tc>
        <w:tc>
          <w:tcPr>
            <w:tcW w:w="1884" w:type="dxa"/>
            <w:tcBorders>
              <w:top w:val="nil"/>
              <w:left w:val="nil"/>
              <w:bottom w:val="single" w:sz="4" w:space="0" w:color="auto"/>
              <w:right w:val="single" w:sz="4" w:space="0" w:color="auto"/>
            </w:tcBorders>
            <w:shd w:val="clear" w:color="auto" w:fill="auto"/>
            <w:vAlign w:val="center"/>
            <w:hideMark/>
          </w:tcPr>
          <w:p w14:paraId="46899AA1" w14:textId="3216491E" w:rsidR="008139BB" w:rsidRPr="005A549B" w:rsidRDefault="00A14FDD" w:rsidP="003C0AF7">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w:t>
            </w:r>
            <w:r w:rsidR="008139BB">
              <w:rPr>
                <w:rFonts w:ascii="Times New Roman" w:eastAsia="Times New Roman" w:hAnsi="Times New Roman" w:cs="Times New Roman"/>
                <w:color w:val="000000"/>
                <w:sz w:val="20"/>
                <w:szCs w:val="20"/>
                <w:lang w:eastAsia="sk-SK"/>
              </w:rPr>
              <w:t xml:space="preserve"> / 10</w:t>
            </w:r>
          </w:p>
        </w:tc>
        <w:tc>
          <w:tcPr>
            <w:tcW w:w="1692" w:type="dxa"/>
            <w:tcBorders>
              <w:top w:val="nil"/>
              <w:left w:val="nil"/>
              <w:bottom w:val="single" w:sz="4" w:space="0" w:color="auto"/>
              <w:right w:val="single" w:sz="4" w:space="0" w:color="auto"/>
            </w:tcBorders>
            <w:vAlign w:val="center"/>
          </w:tcPr>
          <w:p w14:paraId="08FF71A3" w14:textId="770CEE79" w:rsidR="008139BB" w:rsidRDefault="008139BB" w:rsidP="003C0AF7">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1B9ECB8D" w14:textId="4AB72BE4"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1585A" w14:textId="71A7B171"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poverenia na vzdelávanie a overovanie odbornej spôsobilosti zamestnancov prevádzkovateľov lanových dráh a dráhových podnikov poskytujúcich dopravné služby na lanových dráhach</w:t>
            </w:r>
          </w:p>
        </w:tc>
        <w:tc>
          <w:tcPr>
            <w:tcW w:w="1386" w:type="dxa"/>
            <w:tcBorders>
              <w:top w:val="nil"/>
              <w:left w:val="nil"/>
              <w:bottom w:val="single" w:sz="4" w:space="0" w:color="auto"/>
              <w:right w:val="single" w:sz="4" w:space="0" w:color="auto"/>
            </w:tcBorders>
            <w:shd w:val="clear" w:color="auto" w:fill="auto"/>
            <w:vAlign w:val="center"/>
            <w:hideMark/>
          </w:tcPr>
          <w:p w14:paraId="26C773B3"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73" w:type="dxa"/>
            <w:tcBorders>
              <w:top w:val="nil"/>
              <w:left w:val="nil"/>
              <w:bottom w:val="single" w:sz="4" w:space="0" w:color="auto"/>
              <w:right w:val="single" w:sz="4" w:space="0" w:color="auto"/>
            </w:tcBorders>
            <w:shd w:val="clear" w:color="auto" w:fill="auto"/>
            <w:vAlign w:val="center"/>
            <w:hideMark/>
          </w:tcPr>
          <w:p w14:paraId="4CAE6F5F" w14:textId="4F462DBD"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884" w:type="dxa"/>
            <w:tcBorders>
              <w:top w:val="nil"/>
              <w:left w:val="nil"/>
              <w:bottom w:val="single" w:sz="4" w:space="0" w:color="auto"/>
              <w:right w:val="single" w:sz="4" w:space="0" w:color="auto"/>
            </w:tcBorders>
            <w:shd w:val="clear" w:color="auto" w:fill="auto"/>
            <w:vAlign w:val="center"/>
            <w:hideMark/>
          </w:tcPr>
          <w:p w14:paraId="5F54A93B"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200</w:t>
            </w:r>
          </w:p>
        </w:tc>
        <w:tc>
          <w:tcPr>
            <w:tcW w:w="1692" w:type="dxa"/>
            <w:tcBorders>
              <w:top w:val="nil"/>
              <w:left w:val="nil"/>
              <w:bottom w:val="single" w:sz="4" w:space="0" w:color="auto"/>
              <w:right w:val="single" w:sz="4" w:space="0" w:color="auto"/>
            </w:tcBorders>
            <w:vAlign w:val="center"/>
          </w:tcPr>
          <w:p w14:paraId="701BB413" w14:textId="46257D8F"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4ABF34F4" w14:textId="71D82C78" w:rsidTr="00E856A5">
        <w:trPr>
          <w:trHeight w:val="76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B1D66"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poverenia na posudzovanie technickej dokumentácie a schvaľovanie spôsobilosti určených technických zariadení</w:t>
            </w:r>
          </w:p>
        </w:tc>
        <w:tc>
          <w:tcPr>
            <w:tcW w:w="1386" w:type="dxa"/>
            <w:tcBorders>
              <w:top w:val="nil"/>
              <w:left w:val="nil"/>
              <w:bottom w:val="single" w:sz="4" w:space="0" w:color="auto"/>
              <w:right w:val="single" w:sz="4" w:space="0" w:color="auto"/>
            </w:tcBorders>
            <w:shd w:val="clear" w:color="auto" w:fill="auto"/>
            <w:vAlign w:val="center"/>
            <w:hideMark/>
          </w:tcPr>
          <w:p w14:paraId="6E23C046"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73" w:type="dxa"/>
            <w:tcBorders>
              <w:top w:val="nil"/>
              <w:left w:val="nil"/>
              <w:bottom w:val="single" w:sz="4" w:space="0" w:color="auto"/>
              <w:right w:val="single" w:sz="4" w:space="0" w:color="auto"/>
            </w:tcBorders>
            <w:shd w:val="clear" w:color="auto" w:fill="auto"/>
            <w:vAlign w:val="center"/>
            <w:hideMark/>
          </w:tcPr>
          <w:p w14:paraId="6C941EAF" w14:textId="52558EB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884" w:type="dxa"/>
            <w:tcBorders>
              <w:top w:val="nil"/>
              <w:left w:val="nil"/>
              <w:bottom w:val="single" w:sz="4" w:space="0" w:color="auto"/>
              <w:right w:val="single" w:sz="4" w:space="0" w:color="auto"/>
            </w:tcBorders>
            <w:shd w:val="clear" w:color="auto" w:fill="auto"/>
            <w:vAlign w:val="center"/>
            <w:hideMark/>
          </w:tcPr>
          <w:p w14:paraId="6A6403AB"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200</w:t>
            </w:r>
          </w:p>
        </w:tc>
        <w:tc>
          <w:tcPr>
            <w:tcW w:w="1692" w:type="dxa"/>
            <w:tcBorders>
              <w:top w:val="nil"/>
              <w:left w:val="nil"/>
              <w:bottom w:val="single" w:sz="4" w:space="0" w:color="auto"/>
              <w:right w:val="single" w:sz="4" w:space="0" w:color="auto"/>
            </w:tcBorders>
            <w:vAlign w:val="center"/>
          </w:tcPr>
          <w:p w14:paraId="0D2EE345" w14:textId="274EBC7B"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71634EF6" w14:textId="5AD1824A" w:rsidTr="00E856A5">
        <w:trPr>
          <w:trHeight w:val="76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3B038"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 xml:space="preserve">Vydanie poverenia na overovanie splnenia požiadaviek na vykonávanie určených </w:t>
            </w:r>
            <w:r w:rsidRPr="005A549B">
              <w:rPr>
                <w:rFonts w:ascii="Times New Roman" w:eastAsia="Times New Roman" w:hAnsi="Times New Roman" w:cs="Times New Roman"/>
                <w:color w:val="000000"/>
                <w:sz w:val="20"/>
                <w:szCs w:val="20"/>
                <w:lang w:eastAsia="sk-SK"/>
              </w:rPr>
              <w:br/>
              <w:t>činností</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F5C4052"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611C3386" w14:textId="3750E144"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14:paraId="76CC0062"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200</w:t>
            </w:r>
          </w:p>
        </w:tc>
        <w:tc>
          <w:tcPr>
            <w:tcW w:w="1692" w:type="dxa"/>
            <w:tcBorders>
              <w:top w:val="single" w:sz="4" w:space="0" w:color="auto"/>
              <w:left w:val="nil"/>
              <w:bottom w:val="single" w:sz="4" w:space="0" w:color="auto"/>
              <w:right w:val="single" w:sz="4" w:space="0" w:color="auto"/>
            </w:tcBorders>
            <w:vAlign w:val="center"/>
          </w:tcPr>
          <w:p w14:paraId="328041E0" w14:textId="12A172E2"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2664B0AD" w14:textId="7D6C04EA" w:rsidTr="008139BB">
        <w:trPr>
          <w:trHeight w:val="25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172D2"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poverenia na posudzovanie rizík</w:t>
            </w:r>
          </w:p>
        </w:tc>
        <w:tc>
          <w:tcPr>
            <w:tcW w:w="1386" w:type="dxa"/>
            <w:tcBorders>
              <w:top w:val="nil"/>
              <w:left w:val="nil"/>
              <w:bottom w:val="single" w:sz="4" w:space="0" w:color="auto"/>
              <w:right w:val="single" w:sz="4" w:space="0" w:color="auto"/>
            </w:tcBorders>
            <w:shd w:val="clear" w:color="auto" w:fill="auto"/>
            <w:vAlign w:val="center"/>
            <w:hideMark/>
          </w:tcPr>
          <w:p w14:paraId="1D4EBF5A"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73" w:type="dxa"/>
            <w:tcBorders>
              <w:top w:val="nil"/>
              <w:left w:val="nil"/>
              <w:bottom w:val="single" w:sz="4" w:space="0" w:color="auto"/>
              <w:right w:val="single" w:sz="4" w:space="0" w:color="auto"/>
            </w:tcBorders>
            <w:shd w:val="clear" w:color="auto" w:fill="auto"/>
            <w:vAlign w:val="center"/>
            <w:hideMark/>
          </w:tcPr>
          <w:p w14:paraId="710FAA19" w14:textId="34DEBEED"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884" w:type="dxa"/>
            <w:tcBorders>
              <w:top w:val="nil"/>
              <w:left w:val="nil"/>
              <w:bottom w:val="single" w:sz="4" w:space="0" w:color="auto"/>
              <w:right w:val="single" w:sz="4" w:space="0" w:color="auto"/>
            </w:tcBorders>
            <w:shd w:val="clear" w:color="auto" w:fill="auto"/>
            <w:vAlign w:val="center"/>
            <w:hideMark/>
          </w:tcPr>
          <w:p w14:paraId="039F2DAE"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500</w:t>
            </w:r>
          </w:p>
        </w:tc>
        <w:tc>
          <w:tcPr>
            <w:tcW w:w="1692" w:type="dxa"/>
            <w:tcBorders>
              <w:top w:val="nil"/>
              <w:left w:val="nil"/>
              <w:bottom w:val="single" w:sz="4" w:space="0" w:color="auto"/>
              <w:right w:val="single" w:sz="4" w:space="0" w:color="auto"/>
            </w:tcBorders>
            <w:vAlign w:val="center"/>
          </w:tcPr>
          <w:p w14:paraId="34057D58" w14:textId="56C1046B"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7F56EA05" w14:textId="51A66804" w:rsidTr="008139BB">
        <w:trPr>
          <w:trHeight w:val="510"/>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75E0B"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Vykonanie zmeny vo vydanom poverení podľa písmena t) až z)</w:t>
            </w:r>
          </w:p>
        </w:tc>
        <w:tc>
          <w:tcPr>
            <w:tcW w:w="1386" w:type="dxa"/>
            <w:tcBorders>
              <w:top w:val="nil"/>
              <w:left w:val="nil"/>
              <w:bottom w:val="single" w:sz="4" w:space="0" w:color="auto"/>
              <w:right w:val="single" w:sz="4" w:space="0" w:color="auto"/>
            </w:tcBorders>
            <w:shd w:val="clear" w:color="auto" w:fill="auto"/>
            <w:vAlign w:val="center"/>
            <w:hideMark/>
          </w:tcPr>
          <w:p w14:paraId="49FF6E63"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73" w:type="dxa"/>
            <w:tcBorders>
              <w:top w:val="nil"/>
              <w:left w:val="nil"/>
              <w:bottom w:val="single" w:sz="4" w:space="0" w:color="auto"/>
              <w:right w:val="single" w:sz="4" w:space="0" w:color="auto"/>
            </w:tcBorders>
            <w:shd w:val="clear" w:color="auto" w:fill="auto"/>
            <w:vAlign w:val="center"/>
            <w:hideMark/>
          </w:tcPr>
          <w:p w14:paraId="673AB41D" w14:textId="604F600A"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884" w:type="dxa"/>
            <w:tcBorders>
              <w:top w:val="nil"/>
              <w:left w:val="nil"/>
              <w:bottom w:val="single" w:sz="4" w:space="0" w:color="auto"/>
              <w:right w:val="single" w:sz="4" w:space="0" w:color="auto"/>
            </w:tcBorders>
            <w:shd w:val="clear" w:color="auto" w:fill="auto"/>
            <w:vAlign w:val="center"/>
            <w:hideMark/>
          </w:tcPr>
          <w:p w14:paraId="60033552"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100</w:t>
            </w:r>
          </w:p>
        </w:tc>
        <w:tc>
          <w:tcPr>
            <w:tcW w:w="1692" w:type="dxa"/>
            <w:tcBorders>
              <w:top w:val="nil"/>
              <w:left w:val="nil"/>
              <w:bottom w:val="single" w:sz="4" w:space="0" w:color="auto"/>
              <w:right w:val="single" w:sz="4" w:space="0" w:color="auto"/>
            </w:tcBorders>
            <w:vAlign w:val="center"/>
          </w:tcPr>
          <w:p w14:paraId="77F1537E" w14:textId="45D35F2D"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213B42D6" w14:textId="001CF426" w:rsidTr="008139BB">
        <w:trPr>
          <w:trHeight w:val="1020"/>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588FA"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Vykonanie skúšky o odbornej spôsobilosti na výkon činnosti bezpečnostného poradcu pre prepravu nebezpečného tovaru po železnici</w:t>
            </w:r>
          </w:p>
        </w:tc>
        <w:tc>
          <w:tcPr>
            <w:tcW w:w="1386" w:type="dxa"/>
            <w:tcBorders>
              <w:top w:val="nil"/>
              <w:left w:val="nil"/>
              <w:bottom w:val="single" w:sz="4" w:space="0" w:color="auto"/>
              <w:right w:val="single" w:sz="4" w:space="0" w:color="auto"/>
            </w:tcBorders>
            <w:shd w:val="clear" w:color="auto" w:fill="auto"/>
            <w:vAlign w:val="center"/>
            <w:hideMark/>
          </w:tcPr>
          <w:p w14:paraId="7624B97B"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73" w:type="dxa"/>
            <w:tcBorders>
              <w:top w:val="nil"/>
              <w:left w:val="nil"/>
              <w:bottom w:val="single" w:sz="4" w:space="0" w:color="auto"/>
              <w:right w:val="single" w:sz="4" w:space="0" w:color="auto"/>
            </w:tcBorders>
            <w:shd w:val="clear" w:color="auto" w:fill="auto"/>
            <w:vAlign w:val="center"/>
            <w:hideMark/>
          </w:tcPr>
          <w:p w14:paraId="79EC9BA4" w14:textId="60244695"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884" w:type="dxa"/>
            <w:tcBorders>
              <w:top w:val="nil"/>
              <w:left w:val="nil"/>
              <w:bottom w:val="single" w:sz="4" w:space="0" w:color="auto"/>
              <w:right w:val="single" w:sz="4" w:space="0" w:color="auto"/>
            </w:tcBorders>
            <w:shd w:val="clear" w:color="auto" w:fill="auto"/>
            <w:vAlign w:val="center"/>
            <w:hideMark/>
          </w:tcPr>
          <w:p w14:paraId="302B619F"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33</w:t>
            </w:r>
          </w:p>
        </w:tc>
        <w:tc>
          <w:tcPr>
            <w:tcW w:w="1692" w:type="dxa"/>
            <w:tcBorders>
              <w:top w:val="nil"/>
              <w:left w:val="nil"/>
              <w:bottom w:val="single" w:sz="4" w:space="0" w:color="auto"/>
              <w:right w:val="single" w:sz="4" w:space="0" w:color="auto"/>
            </w:tcBorders>
            <w:vAlign w:val="center"/>
          </w:tcPr>
          <w:p w14:paraId="71CF1484" w14:textId="7C5FFAAC" w:rsidR="008139BB" w:rsidRPr="005A549B" w:rsidRDefault="00BD3D16"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MDV SR</w:t>
            </w:r>
          </w:p>
        </w:tc>
      </w:tr>
      <w:tr w:rsidR="008139BB" w:rsidRPr="005A549B" w14:paraId="738213D0" w14:textId="30530D6F"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BB81C" w14:textId="5E7CD8B3"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technického preukazu dráhového vozidla pre železničnú dráhu, električkovú dráhu, trolejbusovú dráhu alebo pre špeciálnu dráhu</w:t>
            </w:r>
          </w:p>
        </w:tc>
        <w:tc>
          <w:tcPr>
            <w:tcW w:w="1386" w:type="dxa"/>
            <w:tcBorders>
              <w:top w:val="nil"/>
              <w:left w:val="nil"/>
              <w:bottom w:val="single" w:sz="4" w:space="0" w:color="auto"/>
              <w:right w:val="single" w:sz="4" w:space="0" w:color="auto"/>
            </w:tcBorders>
            <w:shd w:val="clear" w:color="auto" w:fill="auto"/>
            <w:vAlign w:val="center"/>
            <w:hideMark/>
          </w:tcPr>
          <w:p w14:paraId="5202ED27"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5550C8FC" w14:textId="3D1CE793"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a)</w:t>
            </w:r>
          </w:p>
        </w:tc>
        <w:tc>
          <w:tcPr>
            <w:tcW w:w="1884" w:type="dxa"/>
            <w:tcBorders>
              <w:top w:val="nil"/>
              <w:left w:val="nil"/>
              <w:bottom w:val="single" w:sz="4" w:space="0" w:color="auto"/>
              <w:right w:val="single" w:sz="4" w:space="0" w:color="auto"/>
            </w:tcBorders>
            <w:shd w:val="clear" w:color="auto" w:fill="auto"/>
            <w:vAlign w:val="center"/>
            <w:hideMark/>
          </w:tcPr>
          <w:p w14:paraId="308F35A6" w14:textId="62DE15AB"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 / 40</w:t>
            </w:r>
          </w:p>
        </w:tc>
        <w:tc>
          <w:tcPr>
            <w:tcW w:w="1692" w:type="dxa"/>
            <w:tcBorders>
              <w:top w:val="nil"/>
              <w:left w:val="nil"/>
              <w:bottom w:val="single" w:sz="4" w:space="0" w:color="auto"/>
              <w:right w:val="single" w:sz="4" w:space="0" w:color="auto"/>
            </w:tcBorders>
            <w:vAlign w:val="center"/>
          </w:tcPr>
          <w:p w14:paraId="7D371863" w14:textId="1ECF5765" w:rsidR="008139BB" w:rsidRDefault="005C67EC"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MDV SR</w:t>
            </w:r>
          </w:p>
        </w:tc>
      </w:tr>
      <w:tr w:rsidR="008139BB" w:rsidRPr="005A549B" w14:paraId="521AC7CA" w14:textId="45AF8F97"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EE89C" w14:textId="0881E910"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Pridelenie značky držiteľa železničného vozidla</w:t>
            </w:r>
          </w:p>
        </w:tc>
        <w:tc>
          <w:tcPr>
            <w:tcW w:w="1386" w:type="dxa"/>
            <w:tcBorders>
              <w:top w:val="nil"/>
              <w:left w:val="nil"/>
              <w:bottom w:val="single" w:sz="4" w:space="0" w:color="auto"/>
              <w:right w:val="single" w:sz="4" w:space="0" w:color="auto"/>
            </w:tcBorders>
            <w:shd w:val="clear" w:color="auto" w:fill="auto"/>
            <w:vAlign w:val="center"/>
            <w:hideMark/>
          </w:tcPr>
          <w:p w14:paraId="7B7EA0B4"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43E8194B" w14:textId="03D37EA8"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e)</w:t>
            </w:r>
          </w:p>
        </w:tc>
        <w:tc>
          <w:tcPr>
            <w:tcW w:w="1884" w:type="dxa"/>
            <w:tcBorders>
              <w:top w:val="nil"/>
              <w:left w:val="nil"/>
              <w:bottom w:val="single" w:sz="4" w:space="0" w:color="auto"/>
              <w:right w:val="single" w:sz="4" w:space="0" w:color="auto"/>
            </w:tcBorders>
            <w:shd w:val="clear" w:color="auto" w:fill="auto"/>
            <w:vAlign w:val="center"/>
            <w:hideMark/>
          </w:tcPr>
          <w:p w14:paraId="7EB63B55" w14:textId="3357841C" w:rsidR="008139BB" w:rsidRPr="005A549B" w:rsidRDefault="008139BB" w:rsidP="00F350CE">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918 / </w:t>
            </w:r>
            <w:r w:rsidRPr="005A549B">
              <w:rPr>
                <w:rFonts w:ascii="Times New Roman" w:eastAsia="Times New Roman" w:hAnsi="Times New Roman" w:cs="Times New Roman"/>
                <w:color w:val="000000"/>
                <w:sz w:val="20"/>
                <w:szCs w:val="20"/>
                <w:lang w:eastAsia="sk-SK"/>
              </w:rPr>
              <w:t>78 030</w:t>
            </w:r>
          </w:p>
        </w:tc>
        <w:tc>
          <w:tcPr>
            <w:tcW w:w="1692" w:type="dxa"/>
            <w:tcBorders>
              <w:top w:val="nil"/>
              <w:left w:val="nil"/>
              <w:bottom w:val="single" w:sz="4" w:space="0" w:color="auto"/>
              <w:right w:val="single" w:sz="4" w:space="0" w:color="auto"/>
            </w:tcBorders>
            <w:vAlign w:val="center"/>
          </w:tcPr>
          <w:p w14:paraId="7B2476FB" w14:textId="5D63A281" w:rsidR="008139BB" w:rsidRDefault="008139BB" w:rsidP="00F350CE">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137D5529" w14:textId="40F5874D"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0620F" w14:textId="1D2E3DFA"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Zmena registrovaných údajov subjektov železničného vozidla</w:t>
            </w:r>
          </w:p>
        </w:tc>
        <w:tc>
          <w:tcPr>
            <w:tcW w:w="1386" w:type="dxa"/>
            <w:tcBorders>
              <w:top w:val="nil"/>
              <w:left w:val="nil"/>
              <w:bottom w:val="single" w:sz="4" w:space="0" w:color="auto"/>
              <w:right w:val="single" w:sz="4" w:space="0" w:color="auto"/>
            </w:tcBorders>
            <w:shd w:val="clear" w:color="auto" w:fill="auto"/>
            <w:vAlign w:val="center"/>
            <w:hideMark/>
          </w:tcPr>
          <w:p w14:paraId="4A7E9EAF"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769A731E" w14:textId="5960ACEC"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f)</w:t>
            </w:r>
          </w:p>
        </w:tc>
        <w:tc>
          <w:tcPr>
            <w:tcW w:w="1884" w:type="dxa"/>
            <w:tcBorders>
              <w:top w:val="nil"/>
              <w:left w:val="nil"/>
              <w:bottom w:val="single" w:sz="4" w:space="0" w:color="auto"/>
              <w:right w:val="single" w:sz="4" w:space="0" w:color="auto"/>
            </w:tcBorders>
            <w:shd w:val="clear" w:color="auto" w:fill="auto"/>
            <w:vAlign w:val="center"/>
            <w:hideMark/>
          </w:tcPr>
          <w:p w14:paraId="655441C7" w14:textId="0E6C4E84"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1 / </w:t>
            </w:r>
            <w:r w:rsidR="00077B9C">
              <w:rPr>
                <w:rFonts w:ascii="Times New Roman" w:eastAsia="Times New Roman" w:hAnsi="Times New Roman" w:cs="Times New Roman"/>
                <w:color w:val="000000"/>
                <w:sz w:val="20"/>
                <w:szCs w:val="20"/>
                <w:lang w:eastAsia="sk-SK"/>
              </w:rPr>
              <w:t>6</w:t>
            </w:r>
            <w:r w:rsidRPr="005A549B">
              <w:rPr>
                <w:rFonts w:ascii="Times New Roman" w:eastAsia="Times New Roman" w:hAnsi="Times New Roman" w:cs="Times New Roman"/>
                <w:color w:val="000000"/>
                <w:sz w:val="20"/>
                <w:szCs w:val="20"/>
                <w:lang w:eastAsia="sk-SK"/>
              </w:rPr>
              <w:t>0</w:t>
            </w:r>
          </w:p>
        </w:tc>
        <w:tc>
          <w:tcPr>
            <w:tcW w:w="1692" w:type="dxa"/>
            <w:tcBorders>
              <w:top w:val="nil"/>
              <w:left w:val="nil"/>
              <w:bottom w:val="single" w:sz="4" w:space="0" w:color="auto"/>
              <w:right w:val="single" w:sz="4" w:space="0" w:color="auto"/>
            </w:tcBorders>
            <w:vAlign w:val="center"/>
          </w:tcPr>
          <w:p w14:paraId="2654623A" w14:textId="525E2420"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44B28C05" w14:textId="0E4908F7"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7A190" w14:textId="6C3DE2AF"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Zmena alebo zrušenie značky držiteľa železničného vozidla</w:t>
            </w:r>
          </w:p>
        </w:tc>
        <w:tc>
          <w:tcPr>
            <w:tcW w:w="1386" w:type="dxa"/>
            <w:tcBorders>
              <w:top w:val="nil"/>
              <w:left w:val="nil"/>
              <w:bottom w:val="single" w:sz="4" w:space="0" w:color="auto"/>
              <w:right w:val="single" w:sz="4" w:space="0" w:color="auto"/>
            </w:tcBorders>
            <w:shd w:val="clear" w:color="auto" w:fill="auto"/>
            <w:vAlign w:val="center"/>
            <w:hideMark/>
          </w:tcPr>
          <w:p w14:paraId="259DC70A"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30E9872D" w14:textId="7A380E78"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g)</w:t>
            </w:r>
          </w:p>
        </w:tc>
        <w:tc>
          <w:tcPr>
            <w:tcW w:w="1884" w:type="dxa"/>
            <w:tcBorders>
              <w:top w:val="nil"/>
              <w:left w:val="nil"/>
              <w:bottom w:val="single" w:sz="4" w:space="0" w:color="auto"/>
              <w:right w:val="single" w:sz="4" w:space="0" w:color="auto"/>
            </w:tcBorders>
            <w:shd w:val="clear" w:color="auto" w:fill="auto"/>
            <w:vAlign w:val="center"/>
            <w:hideMark/>
          </w:tcPr>
          <w:p w14:paraId="4CBB3529" w14:textId="50A3221E"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371 / </w:t>
            </w:r>
            <w:r w:rsidRPr="005A549B">
              <w:rPr>
                <w:rFonts w:ascii="Times New Roman" w:eastAsia="Times New Roman" w:hAnsi="Times New Roman" w:cs="Times New Roman"/>
                <w:color w:val="000000"/>
                <w:sz w:val="20"/>
                <w:szCs w:val="20"/>
                <w:lang w:eastAsia="sk-SK"/>
              </w:rPr>
              <w:t>11 130</w:t>
            </w:r>
          </w:p>
        </w:tc>
        <w:tc>
          <w:tcPr>
            <w:tcW w:w="1692" w:type="dxa"/>
            <w:tcBorders>
              <w:top w:val="nil"/>
              <w:left w:val="nil"/>
              <w:bottom w:val="single" w:sz="4" w:space="0" w:color="auto"/>
              <w:right w:val="single" w:sz="4" w:space="0" w:color="auto"/>
            </w:tcBorders>
            <w:vAlign w:val="center"/>
          </w:tcPr>
          <w:p w14:paraId="22E9A08F" w14:textId="009CC3BC"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3E7596C0" w14:textId="77C14398"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71B1F" w14:textId="2A7882C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Povolenie na uvedenie železničného v</w:t>
            </w:r>
            <w:r>
              <w:rPr>
                <w:rFonts w:ascii="Times New Roman" w:eastAsia="Times New Roman" w:hAnsi="Times New Roman" w:cs="Times New Roman"/>
                <w:color w:val="000000"/>
                <w:sz w:val="20"/>
                <w:szCs w:val="20"/>
                <w:lang w:eastAsia="sk-SK"/>
              </w:rPr>
              <w:t>ozidla na trh alebo do prevádzky</w:t>
            </w:r>
          </w:p>
        </w:tc>
        <w:tc>
          <w:tcPr>
            <w:tcW w:w="1386" w:type="dxa"/>
            <w:tcBorders>
              <w:top w:val="nil"/>
              <w:left w:val="nil"/>
              <w:bottom w:val="single" w:sz="4" w:space="0" w:color="auto"/>
              <w:right w:val="single" w:sz="4" w:space="0" w:color="auto"/>
            </w:tcBorders>
            <w:shd w:val="clear" w:color="auto" w:fill="auto"/>
            <w:vAlign w:val="center"/>
            <w:hideMark/>
          </w:tcPr>
          <w:p w14:paraId="70D844F5"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33DA5CE5" w14:textId="3F601539"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h)</w:t>
            </w:r>
          </w:p>
        </w:tc>
        <w:tc>
          <w:tcPr>
            <w:tcW w:w="1884" w:type="dxa"/>
            <w:tcBorders>
              <w:top w:val="nil"/>
              <w:left w:val="nil"/>
              <w:bottom w:val="single" w:sz="4" w:space="0" w:color="auto"/>
              <w:right w:val="single" w:sz="4" w:space="0" w:color="auto"/>
            </w:tcBorders>
            <w:shd w:val="clear" w:color="auto" w:fill="auto"/>
            <w:vAlign w:val="center"/>
            <w:hideMark/>
          </w:tcPr>
          <w:p w14:paraId="18BE4F72" w14:textId="6A245998"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1 / </w:t>
            </w:r>
            <w:r w:rsidRPr="005A549B">
              <w:rPr>
                <w:rFonts w:ascii="Times New Roman" w:eastAsia="Times New Roman" w:hAnsi="Times New Roman" w:cs="Times New Roman"/>
                <w:color w:val="000000"/>
                <w:sz w:val="20"/>
                <w:szCs w:val="20"/>
                <w:lang w:eastAsia="sk-SK"/>
              </w:rPr>
              <w:t>160</w:t>
            </w:r>
          </w:p>
        </w:tc>
        <w:tc>
          <w:tcPr>
            <w:tcW w:w="1692" w:type="dxa"/>
            <w:tcBorders>
              <w:top w:val="nil"/>
              <w:left w:val="nil"/>
              <w:bottom w:val="single" w:sz="4" w:space="0" w:color="auto"/>
              <w:right w:val="single" w:sz="4" w:space="0" w:color="auto"/>
            </w:tcBorders>
            <w:vAlign w:val="center"/>
          </w:tcPr>
          <w:p w14:paraId="4C4B2085" w14:textId="190DAA30"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40B5E7D7" w14:textId="792B635B"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88569" w14:textId="3FD170E3"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lastRenderedPageBreak/>
              <w:t>Zmena alebo zrušenie povolenia na uvedenie železničného vozidla na trh alebo do prevádzky</w:t>
            </w:r>
          </w:p>
        </w:tc>
        <w:tc>
          <w:tcPr>
            <w:tcW w:w="1386" w:type="dxa"/>
            <w:tcBorders>
              <w:top w:val="nil"/>
              <w:left w:val="nil"/>
              <w:bottom w:val="single" w:sz="4" w:space="0" w:color="auto"/>
              <w:right w:val="single" w:sz="4" w:space="0" w:color="auto"/>
            </w:tcBorders>
            <w:shd w:val="clear" w:color="auto" w:fill="auto"/>
            <w:vAlign w:val="center"/>
            <w:hideMark/>
          </w:tcPr>
          <w:p w14:paraId="4982FEBC"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41735A39" w14:textId="5604C126"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i)</w:t>
            </w:r>
          </w:p>
        </w:tc>
        <w:tc>
          <w:tcPr>
            <w:tcW w:w="1884" w:type="dxa"/>
            <w:tcBorders>
              <w:top w:val="nil"/>
              <w:left w:val="nil"/>
              <w:bottom w:val="single" w:sz="4" w:space="0" w:color="auto"/>
              <w:right w:val="single" w:sz="4" w:space="0" w:color="auto"/>
            </w:tcBorders>
            <w:shd w:val="clear" w:color="auto" w:fill="auto"/>
            <w:vAlign w:val="center"/>
            <w:hideMark/>
          </w:tcPr>
          <w:p w14:paraId="14F59E38" w14:textId="750B8D4F" w:rsidR="008139BB" w:rsidRPr="005A549B" w:rsidRDefault="008139BB" w:rsidP="003C0AF7">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267 / </w:t>
            </w:r>
            <w:r w:rsidRPr="005A549B">
              <w:rPr>
                <w:rFonts w:ascii="Times New Roman" w:eastAsia="Times New Roman" w:hAnsi="Times New Roman" w:cs="Times New Roman"/>
                <w:color w:val="000000"/>
                <w:sz w:val="20"/>
                <w:szCs w:val="20"/>
                <w:lang w:eastAsia="sk-SK"/>
              </w:rPr>
              <w:t>9 345</w:t>
            </w:r>
          </w:p>
        </w:tc>
        <w:tc>
          <w:tcPr>
            <w:tcW w:w="1692" w:type="dxa"/>
            <w:tcBorders>
              <w:top w:val="nil"/>
              <w:left w:val="nil"/>
              <w:bottom w:val="single" w:sz="4" w:space="0" w:color="auto"/>
              <w:right w:val="single" w:sz="4" w:space="0" w:color="auto"/>
            </w:tcBorders>
            <w:vAlign w:val="center"/>
          </w:tcPr>
          <w:p w14:paraId="108FA07C" w14:textId="3C46B154" w:rsidR="008139BB" w:rsidRDefault="008139BB" w:rsidP="003C0AF7">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682DFA52" w14:textId="710C636D"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3B224" w14:textId="3B47137F"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Pridelenie evidenčného čísla železničnému vozidlu</w:t>
            </w:r>
          </w:p>
        </w:tc>
        <w:tc>
          <w:tcPr>
            <w:tcW w:w="1386" w:type="dxa"/>
            <w:tcBorders>
              <w:top w:val="nil"/>
              <w:left w:val="nil"/>
              <w:bottom w:val="single" w:sz="4" w:space="0" w:color="auto"/>
              <w:right w:val="single" w:sz="4" w:space="0" w:color="auto"/>
            </w:tcBorders>
            <w:shd w:val="clear" w:color="auto" w:fill="auto"/>
            <w:vAlign w:val="center"/>
            <w:hideMark/>
          </w:tcPr>
          <w:p w14:paraId="31D5DEE1"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74D4225F" w14:textId="6900B5CD"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j)</w:t>
            </w:r>
          </w:p>
        </w:tc>
        <w:tc>
          <w:tcPr>
            <w:tcW w:w="1884" w:type="dxa"/>
            <w:tcBorders>
              <w:top w:val="nil"/>
              <w:left w:val="nil"/>
              <w:bottom w:val="single" w:sz="4" w:space="0" w:color="auto"/>
              <w:right w:val="single" w:sz="4" w:space="0" w:color="auto"/>
            </w:tcBorders>
            <w:shd w:val="clear" w:color="auto" w:fill="auto"/>
            <w:vAlign w:val="center"/>
            <w:hideMark/>
          </w:tcPr>
          <w:p w14:paraId="38918237" w14:textId="6A0D4316"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406 / </w:t>
            </w:r>
            <w:r w:rsidRPr="005A549B">
              <w:rPr>
                <w:rFonts w:ascii="Times New Roman" w:eastAsia="Times New Roman" w:hAnsi="Times New Roman" w:cs="Times New Roman"/>
                <w:color w:val="000000"/>
                <w:sz w:val="20"/>
                <w:szCs w:val="20"/>
                <w:lang w:eastAsia="sk-SK"/>
              </w:rPr>
              <w:t>4 060</w:t>
            </w:r>
          </w:p>
        </w:tc>
        <w:tc>
          <w:tcPr>
            <w:tcW w:w="1692" w:type="dxa"/>
            <w:tcBorders>
              <w:top w:val="nil"/>
              <w:left w:val="nil"/>
              <w:bottom w:val="single" w:sz="4" w:space="0" w:color="auto"/>
              <w:right w:val="single" w:sz="4" w:space="0" w:color="auto"/>
            </w:tcBorders>
            <w:vAlign w:val="center"/>
          </w:tcPr>
          <w:p w14:paraId="034F3726" w14:textId="7F0DCA34"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6CB51AAC" w14:textId="11036BAC" w:rsidTr="00BB281C">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1BF6D" w14:textId="1671B70B"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Zmena alebo zrušenie evidenčného čísla železničného  vozidla</w:t>
            </w:r>
          </w:p>
        </w:tc>
        <w:tc>
          <w:tcPr>
            <w:tcW w:w="1386" w:type="dxa"/>
            <w:tcBorders>
              <w:top w:val="nil"/>
              <w:left w:val="nil"/>
              <w:bottom w:val="single" w:sz="4" w:space="0" w:color="auto"/>
              <w:right w:val="single" w:sz="4" w:space="0" w:color="auto"/>
            </w:tcBorders>
            <w:shd w:val="clear" w:color="auto" w:fill="auto"/>
            <w:vAlign w:val="center"/>
            <w:hideMark/>
          </w:tcPr>
          <w:p w14:paraId="3639B98D"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5F9020ED" w14:textId="7582A1D1"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k)</w:t>
            </w:r>
          </w:p>
        </w:tc>
        <w:tc>
          <w:tcPr>
            <w:tcW w:w="1884" w:type="dxa"/>
            <w:tcBorders>
              <w:top w:val="nil"/>
              <w:left w:val="nil"/>
              <w:bottom w:val="single" w:sz="4" w:space="0" w:color="auto"/>
              <w:right w:val="single" w:sz="4" w:space="0" w:color="auto"/>
            </w:tcBorders>
            <w:shd w:val="clear" w:color="auto" w:fill="auto"/>
            <w:vAlign w:val="center"/>
            <w:hideMark/>
          </w:tcPr>
          <w:p w14:paraId="13D8FC67" w14:textId="05C21ECB" w:rsidR="008139BB" w:rsidRPr="005A549B" w:rsidRDefault="008139BB" w:rsidP="0094246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575 / 5750</w:t>
            </w:r>
          </w:p>
        </w:tc>
        <w:tc>
          <w:tcPr>
            <w:tcW w:w="1692" w:type="dxa"/>
            <w:tcBorders>
              <w:top w:val="nil"/>
              <w:left w:val="nil"/>
              <w:bottom w:val="single" w:sz="4" w:space="0" w:color="auto"/>
              <w:right w:val="single" w:sz="4" w:space="0" w:color="auto"/>
            </w:tcBorders>
            <w:vAlign w:val="center"/>
          </w:tcPr>
          <w:p w14:paraId="4B46682C" w14:textId="4F131797" w:rsidR="008139BB" w:rsidRDefault="008139BB" w:rsidP="0094246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2B3F7527" w14:textId="671743C9" w:rsidTr="00BB281C">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92B50"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EB08B1">
              <w:rPr>
                <w:rFonts w:ascii="Times New Roman" w:eastAsia="Times New Roman" w:hAnsi="Times New Roman" w:cs="Times New Roman"/>
                <w:sz w:val="20"/>
                <w:szCs w:val="20"/>
                <w:lang w:eastAsia="sk-SK"/>
              </w:rPr>
              <w:t>Zaregistrovanie železničného vozidla do národného registra železničných vozidiel</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F9F536E" w14:textId="4FB66C03"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r w:rsidR="007857AC">
              <w:rPr>
                <w:rFonts w:ascii="Times New Roman" w:eastAsia="Times New Roman" w:hAnsi="Times New Roman" w:cs="Times New Roman"/>
                <w:color w:val="000000"/>
                <w:sz w:val="20"/>
                <w:szCs w:val="20"/>
                <w:lang w:eastAsia="sk-SK"/>
              </w:rPr>
              <w:t xml:space="preserve"> + </w:t>
            </w:r>
            <w:r w:rsidR="007857AC" w:rsidRPr="005A549B">
              <w:rPr>
                <w:rFonts w:ascii="Times New Roman" w:eastAsia="Times New Roman" w:hAnsi="Times New Roman" w:cs="Times New Roman"/>
                <w:color w:val="000000"/>
                <w:sz w:val="20"/>
                <w:szCs w:val="20"/>
                <w:lang w:eastAsia="sk-SK"/>
              </w:rPr>
              <w:t>návrh zákona</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1E50AC15" w14:textId="50179783"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71 písm. l)</w:t>
            </w:r>
            <w:r w:rsidR="007857AC">
              <w:rPr>
                <w:rFonts w:ascii="Times New Roman" w:eastAsia="Times New Roman" w:hAnsi="Times New Roman" w:cs="Times New Roman"/>
                <w:color w:val="000000"/>
                <w:sz w:val="20"/>
                <w:szCs w:val="20"/>
                <w:lang w:eastAsia="sk-SK"/>
              </w:rPr>
              <w:t xml:space="preserve"> + Čl. II</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14:paraId="65A6B849" w14:textId="4A097CCE"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50</w:t>
            </w:r>
          </w:p>
        </w:tc>
        <w:tc>
          <w:tcPr>
            <w:tcW w:w="1692" w:type="dxa"/>
            <w:tcBorders>
              <w:top w:val="single" w:sz="4" w:space="0" w:color="auto"/>
              <w:left w:val="nil"/>
              <w:bottom w:val="single" w:sz="4" w:space="0" w:color="auto"/>
              <w:right w:val="single" w:sz="4" w:space="0" w:color="auto"/>
            </w:tcBorders>
            <w:vAlign w:val="center"/>
          </w:tcPr>
          <w:p w14:paraId="02907421" w14:textId="2A7CC882"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2235E833" w14:textId="7FFE6409" w:rsidTr="008139BB">
        <w:trPr>
          <w:trHeight w:val="76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7988B"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Poskytnutie informácií na základe žiadosti o predbežné zapojenie podľa osobitného predpisu 21c)</w:t>
            </w:r>
          </w:p>
        </w:tc>
        <w:tc>
          <w:tcPr>
            <w:tcW w:w="1386" w:type="dxa"/>
            <w:tcBorders>
              <w:top w:val="nil"/>
              <w:left w:val="nil"/>
              <w:bottom w:val="single" w:sz="4" w:space="0" w:color="auto"/>
              <w:right w:val="single" w:sz="4" w:space="0" w:color="auto"/>
            </w:tcBorders>
            <w:shd w:val="clear" w:color="auto" w:fill="auto"/>
            <w:vAlign w:val="center"/>
            <w:hideMark/>
          </w:tcPr>
          <w:p w14:paraId="6C13DF07"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73" w:type="dxa"/>
            <w:tcBorders>
              <w:top w:val="nil"/>
              <w:left w:val="nil"/>
              <w:bottom w:val="single" w:sz="4" w:space="0" w:color="auto"/>
              <w:right w:val="single" w:sz="4" w:space="0" w:color="auto"/>
            </w:tcBorders>
            <w:shd w:val="clear" w:color="auto" w:fill="auto"/>
            <w:vAlign w:val="center"/>
            <w:hideMark/>
          </w:tcPr>
          <w:p w14:paraId="515FFF7C" w14:textId="257331B2"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884" w:type="dxa"/>
            <w:tcBorders>
              <w:top w:val="nil"/>
              <w:left w:val="nil"/>
              <w:bottom w:val="single" w:sz="4" w:space="0" w:color="auto"/>
              <w:right w:val="single" w:sz="4" w:space="0" w:color="auto"/>
            </w:tcBorders>
            <w:shd w:val="clear" w:color="auto" w:fill="auto"/>
            <w:vAlign w:val="center"/>
            <w:hideMark/>
          </w:tcPr>
          <w:p w14:paraId="61DBD7BD"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50</w:t>
            </w:r>
          </w:p>
        </w:tc>
        <w:tc>
          <w:tcPr>
            <w:tcW w:w="1692" w:type="dxa"/>
            <w:tcBorders>
              <w:top w:val="nil"/>
              <w:left w:val="nil"/>
              <w:bottom w:val="single" w:sz="4" w:space="0" w:color="auto"/>
              <w:right w:val="single" w:sz="4" w:space="0" w:color="auto"/>
            </w:tcBorders>
            <w:vAlign w:val="center"/>
          </w:tcPr>
          <w:p w14:paraId="5D50AC32" w14:textId="7501F2DF"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2581A1A5" w14:textId="7AEAEEF9"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5D5C4" w14:textId="57CA277C"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preukazu  na  vedenie  dráhového vozidla na všetkých dráhach</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2B687AF"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5F80295A" w14:textId="10A7BBD7"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75 písm. a)</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14:paraId="31DAC108" w14:textId="1CAA7A48"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90 / </w:t>
            </w:r>
            <w:r w:rsidRPr="005A549B">
              <w:rPr>
                <w:rFonts w:ascii="Times New Roman" w:eastAsia="Times New Roman" w:hAnsi="Times New Roman" w:cs="Times New Roman"/>
                <w:color w:val="000000"/>
                <w:sz w:val="20"/>
                <w:szCs w:val="20"/>
                <w:lang w:eastAsia="sk-SK"/>
              </w:rPr>
              <w:t>315</w:t>
            </w:r>
          </w:p>
        </w:tc>
        <w:tc>
          <w:tcPr>
            <w:tcW w:w="1692" w:type="dxa"/>
            <w:tcBorders>
              <w:top w:val="single" w:sz="4" w:space="0" w:color="auto"/>
              <w:left w:val="nil"/>
              <w:bottom w:val="single" w:sz="4" w:space="0" w:color="auto"/>
              <w:right w:val="single" w:sz="4" w:space="0" w:color="auto"/>
            </w:tcBorders>
            <w:vAlign w:val="center"/>
          </w:tcPr>
          <w:p w14:paraId="21DECD7B" w14:textId="66CF5463"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51A0FBB5" w14:textId="7B7DA772"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EAFFF" w14:textId="04BD894A"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Vykonanie  zmeny  v  preukaze  na  vedenie dráhového vozidla a na riadenie chodu lanovej dráhy</w:t>
            </w:r>
          </w:p>
        </w:tc>
        <w:tc>
          <w:tcPr>
            <w:tcW w:w="1386" w:type="dxa"/>
            <w:tcBorders>
              <w:top w:val="nil"/>
              <w:left w:val="nil"/>
              <w:bottom w:val="single" w:sz="4" w:space="0" w:color="auto"/>
              <w:right w:val="single" w:sz="4" w:space="0" w:color="auto"/>
            </w:tcBorders>
            <w:shd w:val="clear" w:color="auto" w:fill="auto"/>
            <w:vAlign w:val="center"/>
            <w:hideMark/>
          </w:tcPr>
          <w:p w14:paraId="7ED2B95A"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751DAB3A" w14:textId="168CAFF9"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75 písm. b)</w:t>
            </w:r>
          </w:p>
        </w:tc>
        <w:tc>
          <w:tcPr>
            <w:tcW w:w="1884" w:type="dxa"/>
            <w:tcBorders>
              <w:top w:val="nil"/>
              <w:left w:val="nil"/>
              <w:bottom w:val="single" w:sz="4" w:space="0" w:color="auto"/>
              <w:right w:val="single" w:sz="4" w:space="0" w:color="auto"/>
            </w:tcBorders>
            <w:shd w:val="clear" w:color="auto" w:fill="auto"/>
            <w:vAlign w:val="center"/>
            <w:hideMark/>
          </w:tcPr>
          <w:p w14:paraId="7CA8CE38" w14:textId="32743D04"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 / 30</w:t>
            </w:r>
          </w:p>
        </w:tc>
        <w:tc>
          <w:tcPr>
            <w:tcW w:w="1692" w:type="dxa"/>
            <w:tcBorders>
              <w:top w:val="nil"/>
              <w:left w:val="nil"/>
              <w:bottom w:val="single" w:sz="4" w:space="0" w:color="auto"/>
              <w:right w:val="single" w:sz="4" w:space="0" w:color="auto"/>
            </w:tcBorders>
            <w:vAlign w:val="center"/>
          </w:tcPr>
          <w:p w14:paraId="1E8DB05C" w14:textId="3AE55213"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747FA773" w14:textId="3CB37B49"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6A8A7" w14:textId="65683E24"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bezpečnostného osvedčenia  pre železničný podnik</w:t>
            </w:r>
          </w:p>
        </w:tc>
        <w:tc>
          <w:tcPr>
            <w:tcW w:w="1386" w:type="dxa"/>
            <w:tcBorders>
              <w:top w:val="nil"/>
              <w:left w:val="nil"/>
              <w:bottom w:val="single" w:sz="4" w:space="0" w:color="auto"/>
              <w:right w:val="single" w:sz="4" w:space="0" w:color="auto"/>
            </w:tcBorders>
            <w:shd w:val="clear" w:color="auto" w:fill="auto"/>
            <w:vAlign w:val="center"/>
            <w:hideMark/>
          </w:tcPr>
          <w:p w14:paraId="40A0D2C7"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74C2FA66" w14:textId="108CD100"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75 písm. c)</w:t>
            </w:r>
          </w:p>
        </w:tc>
        <w:tc>
          <w:tcPr>
            <w:tcW w:w="1884" w:type="dxa"/>
            <w:tcBorders>
              <w:top w:val="nil"/>
              <w:left w:val="nil"/>
              <w:bottom w:val="single" w:sz="4" w:space="0" w:color="auto"/>
              <w:right w:val="single" w:sz="4" w:space="0" w:color="auto"/>
            </w:tcBorders>
            <w:shd w:val="clear" w:color="auto" w:fill="auto"/>
            <w:vAlign w:val="center"/>
            <w:hideMark/>
          </w:tcPr>
          <w:p w14:paraId="20677717" w14:textId="2E429B7E"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23 / 20 711,5</w:t>
            </w:r>
          </w:p>
        </w:tc>
        <w:tc>
          <w:tcPr>
            <w:tcW w:w="1692" w:type="dxa"/>
            <w:tcBorders>
              <w:top w:val="nil"/>
              <w:left w:val="nil"/>
              <w:bottom w:val="single" w:sz="4" w:space="0" w:color="auto"/>
              <w:right w:val="single" w:sz="4" w:space="0" w:color="auto"/>
            </w:tcBorders>
            <w:vAlign w:val="center"/>
          </w:tcPr>
          <w:p w14:paraId="4C8D6C65" w14:textId="0A8A8344" w:rsidR="008139B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4DDAADB2" w14:textId="68844677"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CD99F" w14:textId="17B71DD9"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bezpečnostného povolenia pre manažéra infraštruktúry</w:t>
            </w:r>
          </w:p>
        </w:tc>
        <w:tc>
          <w:tcPr>
            <w:tcW w:w="1386" w:type="dxa"/>
            <w:tcBorders>
              <w:top w:val="nil"/>
              <w:left w:val="nil"/>
              <w:bottom w:val="single" w:sz="4" w:space="0" w:color="auto"/>
              <w:right w:val="single" w:sz="4" w:space="0" w:color="auto"/>
            </w:tcBorders>
            <w:shd w:val="clear" w:color="auto" w:fill="auto"/>
            <w:vAlign w:val="center"/>
            <w:hideMark/>
          </w:tcPr>
          <w:p w14:paraId="04F58E38"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5B5DAB92" w14:textId="0AE666F7"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75 písm. d)</w:t>
            </w:r>
          </w:p>
        </w:tc>
        <w:tc>
          <w:tcPr>
            <w:tcW w:w="1884" w:type="dxa"/>
            <w:tcBorders>
              <w:top w:val="nil"/>
              <w:left w:val="nil"/>
              <w:bottom w:val="single" w:sz="4" w:space="0" w:color="auto"/>
              <w:right w:val="single" w:sz="4" w:space="0" w:color="auto"/>
            </w:tcBorders>
            <w:shd w:val="clear" w:color="auto" w:fill="auto"/>
            <w:vAlign w:val="center"/>
            <w:hideMark/>
          </w:tcPr>
          <w:p w14:paraId="006CF9F2" w14:textId="0A8B6399" w:rsidR="008139BB" w:rsidRPr="005A549B" w:rsidRDefault="008139BB" w:rsidP="0016437D">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1 / </w:t>
            </w:r>
            <w:r w:rsidRPr="005A549B">
              <w:rPr>
                <w:rFonts w:ascii="Times New Roman" w:eastAsia="Times New Roman" w:hAnsi="Times New Roman" w:cs="Times New Roman"/>
                <w:color w:val="000000"/>
                <w:sz w:val="20"/>
                <w:szCs w:val="20"/>
                <w:lang w:eastAsia="sk-SK"/>
              </w:rPr>
              <w:t>800</w:t>
            </w:r>
          </w:p>
        </w:tc>
        <w:tc>
          <w:tcPr>
            <w:tcW w:w="1692" w:type="dxa"/>
            <w:tcBorders>
              <w:top w:val="nil"/>
              <w:left w:val="nil"/>
              <w:bottom w:val="single" w:sz="4" w:space="0" w:color="auto"/>
              <w:right w:val="single" w:sz="4" w:space="0" w:color="auto"/>
            </w:tcBorders>
            <w:vAlign w:val="center"/>
          </w:tcPr>
          <w:p w14:paraId="35903306" w14:textId="7EDA6B71" w:rsidR="008139BB" w:rsidRDefault="008139BB" w:rsidP="0016437D">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228D85B3" w14:textId="78024751"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EADAC" w14:textId="691B502A"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Zmena alebo zrušenie bezpečnostného osvedčenia podľa písmena c), alebo bezpečnostného povolenia podľa písmena d)</w:t>
            </w:r>
          </w:p>
        </w:tc>
        <w:tc>
          <w:tcPr>
            <w:tcW w:w="1386" w:type="dxa"/>
            <w:tcBorders>
              <w:top w:val="nil"/>
              <w:left w:val="nil"/>
              <w:bottom w:val="single" w:sz="4" w:space="0" w:color="auto"/>
              <w:right w:val="single" w:sz="4" w:space="0" w:color="auto"/>
            </w:tcBorders>
            <w:shd w:val="clear" w:color="auto" w:fill="auto"/>
            <w:vAlign w:val="center"/>
            <w:hideMark/>
          </w:tcPr>
          <w:p w14:paraId="600989A8"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68F2DAB4" w14:textId="21933C22" w:rsidR="008139BB" w:rsidRPr="005A549B" w:rsidRDefault="008139BB" w:rsidP="005A549B">
            <w:pPr>
              <w:spacing w:after="24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položka 75 písm. e)</w:t>
            </w:r>
          </w:p>
        </w:tc>
        <w:tc>
          <w:tcPr>
            <w:tcW w:w="1884" w:type="dxa"/>
            <w:tcBorders>
              <w:top w:val="nil"/>
              <w:left w:val="nil"/>
              <w:bottom w:val="single" w:sz="4" w:space="0" w:color="auto"/>
              <w:right w:val="single" w:sz="4" w:space="0" w:color="auto"/>
            </w:tcBorders>
            <w:shd w:val="clear" w:color="auto" w:fill="auto"/>
            <w:vAlign w:val="center"/>
            <w:hideMark/>
          </w:tcPr>
          <w:p w14:paraId="1764767A" w14:textId="13CA91E8" w:rsidR="008139BB" w:rsidRPr="005A549B" w:rsidRDefault="008139BB" w:rsidP="0016437D">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5 / </w:t>
            </w:r>
            <w:r w:rsidRPr="005A549B">
              <w:rPr>
                <w:rFonts w:ascii="Times New Roman" w:eastAsia="Times New Roman" w:hAnsi="Times New Roman" w:cs="Times New Roman"/>
                <w:color w:val="000000"/>
                <w:sz w:val="20"/>
                <w:szCs w:val="20"/>
                <w:lang w:eastAsia="sk-SK"/>
              </w:rPr>
              <w:t>675</w:t>
            </w:r>
          </w:p>
        </w:tc>
        <w:tc>
          <w:tcPr>
            <w:tcW w:w="1692" w:type="dxa"/>
            <w:tcBorders>
              <w:top w:val="nil"/>
              <w:left w:val="nil"/>
              <w:bottom w:val="single" w:sz="4" w:space="0" w:color="auto"/>
              <w:right w:val="single" w:sz="4" w:space="0" w:color="auto"/>
            </w:tcBorders>
            <w:vAlign w:val="center"/>
          </w:tcPr>
          <w:p w14:paraId="0A76DBF9" w14:textId="1C58C08B" w:rsidR="008139BB" w:rsidRDefault="008139BB" w:rsidP="0016437D">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03CD60A9" w14:textId="0CE1A884" w:rsidTr="008139BB">
        <w:trPr>
          <w:trHeight w:val="510"/>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348D6"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vyhlásenia o uznaní skúšajúcich rušňovodičov</w:t>
            </w:r>
          </w:p>
        </w:tc>
        <w:tc>
          <w:tcPr>
            <w:tcW w:w="1386" w:type="dxa"/>
            <w:tcBorders>
              <w:top w:val="nil"/>
              <w:left w:val="nil"/>
              <w:bottom w:val="single" w:sz="4" w:space="0" w:color="auto"/>
              <w:right w:val="single" w:sz="4" w:space="0" w:color="auto"/>
            </w:tcBorders>
            <w:shd w:val="clear" w:color="auto" w:fill="auto"/>
            <w:vAlign w:val="center"/>
            <w:hideMark/>
          </w:tcPr>
          <w:p w14:paraId="579DFF46"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73" w:type="dxa"/>
            <w:tcBorders>
              <w:top w:val="nil"/>
              <w:left w:val="nil"/>
              <w:bottom w:val="single" w:sz="4" w:space="0" w:color="auto"/>
              <w:right w:val="single" w:sz="4" w:space="0" w:color="auto"/>
            </w:tcBorders>
            <w:shd w:val="clear" w:color="auto" w:fill="auto"/>
            <w:vAlign w:val="center"/>
            <w:hideMark/>
          </w:tcPr>
          <w:p w14:paraId="63570FD9" w14:textId="1D89A512"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884" w:type="dxa"/>
            <w:tcBorders>
              <w:top w:val="nil"/>
              <w:left w:val="nil"/>
              <w:bottom w:val="single" w:sz="4" w:space="0" w:color="auto"/>
              <w:right w:val="single" w:sz="4" w:space="0" w:color="auto"/>
            </w:tcBorders>
            <w:shd w:val="clear" w:color="auto" w:fill="auto"/>
            <w:vAlign w:val="center"/>
            <w:hideMark/>
          </w:tcPr>
          <w:p w14:paraId="66B6F3CF"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50</w:t>
            </w:r>
          </w:p>
        </w:tc>
        <w:tc>
          <w:tcPr>
            <w:tcW w:w="1692" w:type="dxa"/>
            <w:tcBorders>
              <w:top w:val="nil"/>
              <w:left w:val="nil"/>
              <w:bottom w:val="single" w:sz="4" w:space="0" w:color="auto"/>
              <w:right w:val="single" w:sz="4" w:space="0" w:color="auto"/>
            </w:tcBorders>
            <w:vAlign w:val="center"/>
          </w:tcPr>
          <w:p w14:paraId="480A8740" w14:textId="13DF5CF4"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276DF915" w14:textId="56F37E09" w:rsidTr="008139BB">
        <w:trPr>
          <w:trHeight w:val="76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E09DA"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výnimky zo stavebno – technických požiadaviek na projektovanie, výstavbu a prevádzku dráhy</w:t>
            </w:r>
          </w:p>
        </w:tc>
        <w:tc>
          <w:tcPr>
            <w:tcW w:w="1386" w:type="dxa"/>
            <w:tcBorders>
              <w:top w:val="nil"/>
              <w:left w:val="nil"/>
              <w:bottom w:val="single" w:sz="4" w:space="0" w:color="auto"/>
              <w:right w:val="single" w:sz="4" w:space="0" w:color="auto"/>
            </w:tcBorders>
            <w:shd w:val="clear" w:color="auto" w:fill="auto"/>
            <w:vAlign w:val="center"/>
            <w:hideMark/>
          </w:tcPr>
          <w:p w14:paraId="0ADCC564"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73" w:type="dxa"/>
            <w:tcBorders>
              <w:top w:val="nil"/>
              <w:left w:val="nil"/>
              <w:bottom w:val="single" w:sz="4" w:space="0" w:color="auto"/>
              <w:right w:val="single" w:sz="4" w:space="0" w:color="auto"/>
            </w:tcBorders>
            <w:shd w:val="clear" w:color="auto" w:fill="auto"/>
            <w:vAlign w:val="center"/>
            <w:hideMark/>
          </w:tcPr>
          <w:p w14:paraId="528D54F5" w14:textId="3597D9C2"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884" w:type="dxa"/>
            <w:tcBorders>
              <w:top w:val="nil"/>
              <w:left w:val="nil"/>
              <w:bottom w:val="single" w:sz="4" w:space="0" w:color="auto"/>
              <w:right w:val="single" w:sz="4" w:space="0" w:color="auto"/>
            </w:tcBorders>
            <w:shd w:val="clear" w:color="auto" w:fill="auto"/>
            <w:vAlign w:val="center"/>
            <w:hideMark/>
          </w:tcPr>
          <w:p w14:paraId="7AFEC4C4"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100</w:t>
            </w:r>
          </w:p>
        </w:tc>
        <w:tc>
          <w:tcPr>
            <w:tcW w:w="1692" w:type="dxa"/>
            <w:tcBorders>
              <w:top w:val="nil"/>
              <w:left w:val="nil"/>
              <w:bottom w:val="single" w:sz="4" w:space="0" w:color="auto"/>
              <w:right w:val="single" w:sz="4" w:space="0" w:color="auto"/>
            </w:tcBorders>
            <w:vAlign w:val="center"/>
          </w:tcPr>
          <w:p w14:paraId="56370CAA" w14:textId="4321AF3F"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MDV SR</w:t>
            </w:r>
          </w:p>
        </w:tc>
      </w:tr>
      <w:tr w:rsidR="008139BB" w:rsidRPr="005A549B" w14:paraId="55B6F588" w14:textId="18EDB718" w:rsidTr="008139BB">
        <w:trPr>
          <w:trHeight w:val="1020"/>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AE9A8" w14:textId="403FC2A7" w:rsidR="008139BB" w:rsidRPr="005A549B" w:rsidRDefault="008139BB" w:rsidP="00710111">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lastRenderedPageBreak/>
              <w:t>Obnovenie platnosti pozastavenej licencie na poskytovanie dopravných služieb na dráhe na žiadosť držiteľa</w:t>
            </w:r>
          </w:p>
        </w:tc>
        <w:tc>
          <w:tcPr>
            <w:tcW w:w="1386" w:type="dxa"/>
            <w:tcBorders>
              <w:top w:val="nil"/>
              <w:left w:val="nil"/>
              <w:bottom w:val="single" w:sz="4" w:space="0" w:color="auto"/>
              <w:right w:val="single" w:sz="4" w:space="0" w:color="auto"/>
            </w:tcBorders>
            <w:shd w:val="clear" w:color="auto" w:fill="auto"/>
            <w:vAlign w:val="center"/>
            <w:hideMark/>
          </w:tcPr>
          <w:p w14:paraId="518293AB" w14:textId="79E80319"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73" w:type="dxa"/>
            <w:tcBorders>
              <w:top w:val="nil"/>
              <w:left w:val="nil"/>
              <w:bottom w:val="single" w:sz="4" w:space="0" w:color="auto"/>
              <w:right w:val="single" w:sz="4" w:space="0" w:color="auto"/>
            </w:tcBorders>
            <w:shd w:val="clear" w:color="auto" w:fill="auto"/>
            <w:vAlign w:val="center"/>
            <w:hideMark/>
          </w:tcPr>
          <w:p w14:paraId="1967E575" w14:textId="2767A89E"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 II</w:t>
            </w:r>
          </w:p>
        </w:tc>
        <w:tc>
          <w:tcPr>
            <w:tcW w:w="1884" w:type="dxa"/>
            <w:tcBorders>
              <w:top w:val="nil"/>
              <w:left w:val="nil"/>
              <w:bottom w:val="single" w:sz="4" w:space="0" w:color="auto"/>
              <w:right w:val="single" w:sz="4" w:space="0" w:color="auto"/>
            </w:tcBorders>
            <w:shd w:val="clear" w:color="auto" w:fill="auto"/>
            <w:vAlign w:val="center"/>
            <w:hideMark/>
          </w:tcPr>
          <w:p w14:paraId="768E12F8" w14:textId="2E3FFFCB"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33</w:t>
            </w:r>
          </w:p>
        </w:tc>
        <w:tc>
          <w:tcPr>
            <w:tcW w:w="1692" w:type="dxa"/>
            <w:tcBorders>
              <w:top w:val="nil"/>
              <w:left w:val="nil"/>
              <w:bottom w:val="single" w:sz="4" w:space="0" w:color="auto"/>
              <w:right w:val="single" w:sz="4" w:space="0" w:color="auto"/>
            </w:tcBorders>
            <w:vAlign w:val="center"/>
          </w:tcPr>
          <w:p w14:paraId="7295C552" w14:textId="7E4CEA16"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6252B279" w14:textId="76BFBE11" w:rsidTr="008139BB">
        <w:trPr>
          <w:trHeight w:val="1275"/>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736F8"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 xml:space="preserve">Vykonanie skúšky o odbornej spôsobilosti na vykonávanie: obsluhy určeného technického zariadenia a na prácu s určeným technickým </w:t>
            </w:r>
            <w:r w:rsidRPr="005A549B">
              <w:rPr>
                <w:rFonts w:ascii="Times New Roman" w:eastAsia="Times New Roman" w:hAnsi="Times New Roman" w:cs="Times New Roman"/>
                <w:color w:val="000000"/>
                <w:sz w:val="20"/>
                <w:szCs w:val="20"/>
                <w:lang w:eastAsia="sk-SK"/>
              </w:rPr>
              <w:br/>
              <w:t>zariadením</w:t>
            </w:r>
          </w:p>
        </w:tc>
        <w:tc>
          <w:tcPr>
            <w:tcW w:w="1386" w:type="dxa"/>
            <w:tcBorders>
              <w:top w:val="nil"/>
              <w:left w:val="nil"/>
              <w:bottom w:val="single" w:sz="4" w:space="0" w:color="auto"/>
              <w:right w:val="single" w:sz="4" w:space="0" w:color="auto"/>
            </w:tcBorders>
            <w:shd w:val="clear" w:color="auto" w:fill="auto"/>
            <w:vAlign w:val="center"/>
            <w:hideMark/>
          </w:tcPr>
          <w:p w14:paraId="25C47A73"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w:t>
            </w:r>
          </w:p>
        </w:tc>
        <w:tc>
          <w:tcPr>
            <w:tcW w:w="973" w:type="dxa"/>
            <w:tcBorders>
              <w:top w:val="nil"/>
              <w:left w:val="nil"/>
              <w:bottom w:val="single" w:sz="4" w:space="0" w:color="auto"/>
              <w:right w:val="single" w:sz="4" w:space="0" w:color="auto"/>
            </w:tcBorders>
            <w:shd w:val="clear" w:color="auto" w:fill="auto"/>
            <w:vAlign w:val="center"/>
            <w:hideMark/>
          </w:tcPr>
          <w:p w14:paraId="7D9A43A6"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 xml:space="preserve">položka 203 písm. e) bod 2 </w:t>
            </w:r>
          </w:p>
        </w:tc>
        <w:tc>
          <w:tcPr>
            <w:tcW w:w="1884" w:type="dxa"/>
            <w:tcBorders>
              <w:top w:val="nil"/>
              <w:left w:val="nil"/>
              <w:bottom w:val="single" w:sz="4" w:space="0" w:color="auto"/>
              <w:right w:val="single" w:sz="4" w:space="0" w:color="auto"/>
            </w:tcBorders>
            <w:shd w:val="clear" w:color="auto" w:fill="auto"/>
            <w:vAlign w:val="center"/>
            <w:hideMark/>
          </w:tcPr>
          <w:p w14:paraId="3DFCBA17" w14:textId="249A218C" w:rsidR="008139BB" w:rsidRPr="005A549B" w:rsidRDefault="008139BB" w:rsidP="00BB310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16,5</w:t>
            </w:r>
          </w:p>
        </w:tc>
        <w:tc>
          <w:tcPr>
            <w:tcW w:w="1692" w:type="dxa"/>
            <w:tcBorders>
              <w:top w:val="nil"/>
              <w:left w:val="nil"/>
              <w:bottom w:val="single" w:sz="4" w:space="0" w:color="auto"/>
              <w:right w:val="single" w:sz="4" w:space="0" w:color="auto"/>
            </w:tcBorders>
            <w:vAlign w:val="center"/>
          </w:tcPr>
          <w:p w14:paraId="34EB85F1" w14:textId="67BD44E7" w:rsidR="008139BB" w:rsidRDefault="008139BB" w:rsidP="00BB310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8139BB" w:rsidRPr="005A549B" w14:paraId="334FD51B" w14:textId="4A7E3A74" w:rsidTr="008139BB">
        <w:trPr>
          <w:trHeight w:val="1530"/>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5C7DA"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oprávnenia podnikateľovi podľa osobitných predpisov na výkon určených činností v oblasti určených technických zariadení na dráhach za každú činnosť alebo činnosť zvárania alebo nedeštruktívneho skúšania</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A70B31D" w14:textId="659B068E" w:rsidR="008139BB" w:rsidRPr="005A549B" w:rsidRDefault="00077B9C" w:rsidP="005A549B">
            <w:pPr>
              <w:spacing w:after="0" w:line="240" w:lineRule="auto"/>
              <w:jc w:val="center"/>
              <w:rPr>
                <w:rFonts w:ascii="Times New Roman" w:eastAsia="Times New Roman" w:hAnsi="Times New Roman" w:cs="Times New Roman"/>
                <w:color w:val="000000"/>
                <w:sz w:val="20"/>
                <w:szCs w:val="20"/>
                <w:lang w:eastAsia="sk-SK"/>
              </w:rPr>
            </w:pPr>
            <w:r w:rsidRPr="00077B9C">
              <w:rPr>
                <w:rFonts w:ascii="Times New Roman" w:eastAsia="Times New Roman" w:hAnsi="Times New Roman" w:cs="Times New Roman"/>
                <w:color w:val="000000"/>
                <w:sz w:val="20"/>
                <w:szCs w:val="20"/>
                <w:lang w:eastAsia="sk-SK"/>
              </w:rPr>
              <w:t>145/1995 Z. z. + návrh zákona</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40942CDD" w14:textId="28CEBDE8" w:rsidR="008139BB" w:rsidRPr="005A549B" w:rsidRDefault="00077B9C"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Položka 203 písm. a) + </w:t>
            </w:r>
            <w:r w:rsidR="008139BB">
              <w:rPr>
                <w:rFonts w:ascii="Times New Roman" w:eastAsia="Times New Roman" w:hAnsi="Times New Roman" w:cs="Times New Roman"/>
                <w:color w:val="000000"/>
                <w:sz w:val="20"/>
                <w:szCs w:val="20"/>
                <w:lang w:eastAsia="sk-SK"/>
              </w:rPr>
              <w:t>Č</w:t>
            </w:r>
            <w:r w:rsidR="008139BB" w:rsidRPr="005A549B">
              <w:rPr>
                <w:rFonts w:ascii="Times New Roman" w:eastAsia="Times New Roman" w:hAnsi="Times New Roman" w:cs="Times New Roman"/>
                <w:color w:val="000000"/>
                <w:sz w:val="20"/>
                <w:szCs w:val="20"/>
                <w:lang w:eastAsia="sk-SK"/>
              </w:rPr>
              <w:t>l.</w:t>
            </w:r>
            <w:r w:rsidR="008139BB">
              <w:rPr>
                <w:rFonts w:ascii="Times New Roman" w:eastAsia="Times New Roman" w:hAnsi="Times New Roman" w:cs="Times New Roman"/>
                <w:color w:val="000000"/>
                <w:sz w:val="20"/>
                <w:szCs w:val="20"/>
                <w:lang w:eastAsia="sk-SK"/>
              </w:rPr>
              <w:t xml:space="preserve"> </w:t>
            </w:r>
            <w:r w:rsidR="008139BB" w:rsidRPr="005A549B">
              <w:rPr>
                <w:rFonts w:ascii="Times New Roman" w:eastAsia="Times New Roman" w:hAnsi="Times New Roman" w:cs="Times New Roman"/>
                <w:color w:val="000000"/>
                <w:sz w:val="20"/>
                <w:szCs w:val="20"/>
                <w:lang w:eastAsia="sk-SK"/>
              </w:rPr>
              <w:t>II</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14:paraId="7C93B41F" w14:textId="77777777"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200</w:t>
            </w:r>
          </w:p>
        </w:tc>
        <w:tc>
          <w:tcPr>
            <w:tcW w:w="1692" w:type="dxa"/>
            <w:tcBorders>
              <w:top w:val="single" w:sz="4" w:space="0" w:color="auto"/>
              <w:left w:val="nil"/>
              <w:bottom w:val="single" w:sz="4" w:space="0" w:color="auto"/>
              <w:right w:val="single" w:sz="4" w:space="0" w:color="auto"/>
            </w:tcBorders>
            <w:vAlign w:val="center"/>
          </w:tcPr>
          <w:p w14:paraId="67954E0D" w14:textId="630935F2" w:rsidR="008139BB" w:rsidRPr="005A549B" w:rsidRDefault="008139BB"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CE52E5" w:rsidRPr="005A549B" w14:paraId="4C55A44B" w14:textId="77777777" w:rsidTr="002017E3">
        <w:trPr>
          <w:trHeight w:val="538"/>
          <w:jc w:val="center"/>
        </w:trPr>
        <w:tc>
          <w:tcPr>
            <w:tcW w:w="54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02188" w14:textId="02276A86" w:rsidR="00CE52E5" w:rsidRDefault="00CE52E5"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Spolu</w:t>
            </w:r>
          </w:p>
        </w:tc>
        <w:tc>
          <w:tcPr>
            <w:tcW w:w="1884" w:type="dxa"/>
            <w:tcBorders>
              <w:top w:val="single" w:sz="4" w:space="0" w:color="auto"/>
              <w:left w:val="nil"/>
              <w:bottom w:val="single" w:sz="4" w:space="0" w:color="auto"/>
              <w:right w:val="single" w:sz="4" w:space="0" w:color="auto"/>
            </w:tcBorders>
            <w:shd w:val="clear" w:color="auto" w:fill="auto"/>
            <w:vAlign w:val="center"/>
          </w:tcPr>
          <w:p w14:paraId="3723571E" w14:textId="3B9A9219" w:rsidR="00CE52E5" w:rsidRPr="005A549B" w:rsidRDefault="006E68F9"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132 95</w:t>
            </w:r>
            <w:r w:rsidR="004745E6">
              <w:rPr>
                <w:rFonts w:ascii="Times New Roman" w:eastAsia="Times New Roman" w:hAnsi="Times New Roman" w:cs="Times New Roman"/>
                <w:color w:val="000000"/>
                <w:sz w:val="20"/>
                <w:szCs w:val="20"/>
                <w:lang w:eastAsia="sk-SK"/>
              </w:rPr>
              <w:t>6</w:t>
            </w:r>
          </w:p>
        </w:tc>
        <w:tc>
          <w:tcPr>
            <w:tcW w:w="1692" w:type="dxa"/>
            <w:tcBorders>
              <w:top w:val="single" w:sz="4" w:space="0" w:color="auto"/>
              <w:left w:val="nil"/>
              <w:bottom w:val="single" w:sz="4" w:space="0" w:color="auto"/>
              <w:right w:val="single" w:sz="4" w:space="0" w:color="auto"/>
            </w:tcBorders>
            <w:vAlign w:val="center"/>
          </w:tcPr>
          <w:p w14:paraId="61D1E546" w14:textId="53D00B53" w:rsidR="00CE52E5" w:rsidRDefault="005C24E1"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CA01B0" w:rsidRPr="005A549B" w14:paraId="5A9A2785" w14:textId="77777777" w:rsidTr="002017E3">
        <w:trPr>
          <w:trHeight w:val="538"/>
          <w:jc w:val="center"/>
        </w:trPr>
        <w:tc>
          <w:tcPr>
            <w:tcW w:w="54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E3F425" w14:textId="36D1475E" w:rsidR="00CA01B0" w:rsidRDefault="00CA01B0"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w:t>
            </w:r>
            <w:r w:rsidR="005C24E1">
              <w:rPr>
                <w:rFonts w:ascii="Times New Roman" w:eastAsia="Times New Roman" w:hAnsi="Times New Roman" w:cs="Times New Roman"/>
                <w:color w:val="000000"/>
                <w:sz w:val="20"/>
                <w:szCs w:val="20"/>
                <w:lang w:eastAsia="sk-SK"/>
              </w:rPr>
              <w:t>polu</w:t>
            </w:r>
          </w:p>
        </w:tc>
        <w:tc>
          <w:tcPr>
            <w:tcW w:w="1884" w:type="dxa"/>
            <w:tcBorders>
              <w:top w:val="single" w:sz="4" w:space="0" w:color="auto"/>
              <w:left w:val="nil"/>
              <w:bottom w:val="single" w:sz="4" w:space="0" w:color="auto"/>
              <w:right w:val="single" w:sz="4" w:space="0" w:color="auto"/>
            </w:tcBorders>
            <w:shd w:val="clear" w:color="auto" w:fill="auto"/>
            <w:vAlign w:val="center"/>
          </w:tcPr>
          <w:p w14:paraId="251A192B" w14:textId="630EDB47" w:rsidR="00CA01B0" w:rsidRPr="005A549B" w:rsidRDefault="00D92627"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173</w:t>
            </w:r>
          </w:p>
        </w:tc>
        <w:tc>
          <w:tcPr>
            <w:tcW w:w="1692" w:type="dxa"/>
            <w:tcBorders>
              <w:top w:val="single" w:sz="4" w:space="0" w:color="auto"/>
              <w:left w:val="nil"/>
              <w:bottom w:val="single" w:sz="4" w:space="0" w:color="auto"/>
              <w:right w:val="single" w:sz="4" w:space="0" w:color="auto"/>
            </w:tcBorders>
            <w:vAlign w:val="center"/>
          </w:tcPr>
          <w:p w14:paraId="75445C69" w14:textId="00499B59" w:rsidR="00CA01B0" w:rsidRDefault="005C24E1"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MDV SR</w:t>
            </w:r>
          </w:p>
        </w:tc>
      </w:tr>
      <w:tr w:rsidR="005C24E1" w:rsidRPr="005A549B" w14:paraId="74A409A7" w14:textId="77777777" w:rsidTr="002017E3">
        <w:trPr>
          <w:trHeight w:val="538"/>
          <w:jc w:val="center"/>
        </w:trPr>
        <w:tc>
          <w:tcPr>
            <w:tcW w:w="54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43706" w14:textId="0401D3CC" w:rsidR="005C24E1" w:rsidRDefault="005C24E1" w:rsidP="005A549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Spolu celkom</w:t>
            </w:r>
          </w:p>
        </w:tc>
        <w:tc>
          <w:tcPr>
            <w:tcW w:w="3576" w:type="dxa"/>
            <w:gridSpan w:val="2"/>
            <w:tcBorders>
              <w:top w:val="single" w:sz="4" w:space="0" w:color="auto"/>
              <w:left w:val="nil"/>
              <w:bottom w:val="single" w:sz="4" w:space="0" w:color="auto"/>
              <w:right w:val="single" w:sz="4" w:space="0" w:color="auto"/>
            </w:tcBorders>
            <w:shd w:val="clear" w:color="auto" w:fill="auto"/>
            <w:vAlign w:val="center"/>
          </w:tcPr>
          <w:p w14:paraId="65832EB7" w14:textId="193DEA3B" w:rsidR="005C24E1" w:rsidRDefault="00D92627" w:rsidP="009C5366">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w:t>
            </w:r>
            <w:r w:rsidR="004745E6">
              <w:rPr>
                <w:rFonts w:ascii="Times New Roman" w:eastAsia="Times New Roman" w:hAnsi="Times New Roman" w:cs="Times New Roman"/>
                <w:color w:val="000000"/>
                <w:sz w:val="20"/>
                <w:szCs w:val="20"/>
                <w:lang w:eastAsia="sk-SK"/>
              </w:rPr>
              <w:t>3</w:t>
            </w:r>
            <w:r>
              <w:rPr>
                <w:rFonts w:ascii="Times New Roman" w:eastAsia="Times New Roman" w:hAnsi="Times New Roman" w:cs="Times New Roman"/>
                <w:color w:val="000000"/>
                <w:sz w:val="20"/>
                <w:szCs w:val="20"/>
                <w:lang w:eastAsia="sk-SK"/>
              </w:rPr>
              <w:t xml:space="preserve">3 </w:t>
            </w:r>
            <w:r w:rsidR="00E326BD">
              <w:rPr>
                <w:rFonts w:ascii="Times New Roman" w:eastAsia="Times New Roman" w:hAnsi="Times New Roman" w:cs="Times New Roman"/>
                <w:color w:val="000000"/>
                <w:sz w:val="20"/>
                <w:szCs w:val="20"/>
                <w:lang w:eastAsia="sk-SK"/>
              </w:rPr>
              <w:t>129</w:t>
            </w:r>
          </w:p>
        </w:tc>
      </w:tr>
    </w:tbl>
    <w:p w14:paraId="069092D4" w14:textId="77777777" w:rsid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286A6169" w14:textId="77777777" w:rsidR="00B86E45" w:rsidRDefault="00B86E45"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6F5A95D4" w14:textId="1D9EEBF6" w:rsidR="00710111" w:rsidRDefault="00710111" w:rsidP="007D5748">
      <w:pPr>
        <w:tabs>
          <w:tab w:val="num" w:pos="1080"/>
        </w:tabs>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Správne poplatky – negatívny vplyv na ŠR</w:t>
      </w:r>
    </w:p>
    <w:p w14:paraId="1C1A1CD9" w14:textId="77777777" w:rsidR="00710111" w:rsidRDefault="00710111"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3"/>
        <w:gridCol w:w="1404"/>
        <w:gridCol w:w="980"/>
        <w:gridCol w:w="1790"/>
        <w:gridCol w:w="1750"/>
      </w:tblGrid>
      <w:tr w:rsidR="008139BB" w:rsidRPr="005A549B" w14:paraId="7E123AAD" w14:textId="61ED50D7" w:rsidTr="008139BB">
        <w:trPr>
          <w:trHeight w:val="510"/>
          <w:jc w:val="center"/>
        </w:trPr>
        <w:tc>
          <w:tcPr>
            <w:tcW w:w="3133" w:type="dxa"/>
            <w:shd w:val="clear" w:color="auto" w:fill="auto"/>
            <w:vAlign w:val="center"/>
          </w:tcPr>
          <w:p w14:paraId="1288E21B" w14:textId="1D766AF8" w:rsidR="008139BB" w:rsidRPr="005A549B" w:rsidRDefault="008139BB" w:rsidP="002017E3">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Úkon</w:t>
            </w:r>
          </w:p>
        </w:tc>
        <w:tc>
          <w:tcPr>
            <w:tcW w:w="2384" w:type="dxa"/>
            <w:gridSpan w:val="2"/>
            <w:shd w:val="clear" w:color="auto" w:fill="auto"/>
            <w:vAlign w:val="center"/>
          </w:tcPr>
          <w:p w14:paraId="26229F78" w14:textId="54442C84" w:rsidR="008139BB" w:rsidRDefault="008139BB" w:rsidP="002017E3">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Lokalizácia</w:t>
            </w:r>
          </w:p>
        </w:tc>
        <w:tc>
          <w:tcPr>
            <w:tcW w:w="1790" w:type="dxa"/>
            <w:shd w:val="clear" w:color="auto" w:fill="auto"/>
            <w:vAlign w:val="center"/>
          </w:tcPr>
          <w:p w14:paraId="194C9331" w14:textId="77777777" w:rsidR="008139BB" w:rsidRDefault="008139BB" w:rsidP="002017E3">
            <w:pPr>
              <w:spacing w:after="0" w:line="240" w:lineRule="auto"/>
              <w:jc w:val="center"/>
              <w:rPr>
                <w:rFonts w:ascii="Times New Roman" w:eastAsia="Times New Roman" w:hAnsi="Times New Roman" w:cs="Times New Roman"/>
                <w:color w:val="000000"/>
                <w:sz w:val="20"/>
                <w:szCs w:val="20"/>
                <w:lang w:eastAsia="sk-SK"/>
              </w:rPr>
            </w:pPr>
          </w:p>
        </w:tc>
        <w:tc>
          <w:tcPr>
            <w:tcW w:w="1750" w:type="dxa"/>
            <w:vAlign w:val="center"/>
          </w:tcPr>
          <w:p w14:paraId="68434336" w14:textId="4732F8BF" w:rsidR="008139BB" w:rsidRDefault="008139BB" w:rsidP="002017E3">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Subjekt VS</w:t>
            </w:r>
          </w:p>
        </w:tc>
      </w:tr>
      <w:tr w:rsidR="008139BB" w:rsidRPr="005A549B" w14:paraId="45B35873" w14:textId="7776592A" w:rsidTr="008139BB">
        <w:trPr>
          <w:trHeight w:val="510"/>
          <w:jc w:val="center"/>
        </w:trPr>
        <w:tc>
          <w:tcPr>
            <w:tcW w:w="3133" w:type="dxa"/>
            <w:shd w:val="clear" w:color="auto" w:fill="auto"/>
            <w:vAlign w:val="center"/>
            <w:hideMark/>
          </w:tcPr>
          <w:p w14:paraId="071A171D" w14:textId="77777777" w:rsidR="008139BB" w:rsidRPr="005A549B" w:rsidRDefault="008139BB" w:rsidP="002017E3">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Schválenie typu dráhového vozidla pre špeciálne dráhy</w:t>
            </w:r>
          </w:p>
        </w:tc>
        <w:tc>
          <w:tcPr>
            <w:tcW w:w="1404" w:type="dxa"/>
            <w:shd w:val="clear" w:color="auto" w:fill="auto"/>
            <w:vAlign w:val="center"/>
            <w:hideMark/>
          </w:tcPr>
          <w:p w14:paraId="0EF565AA" w14:textId="77777777" w:rsidR="008139BB" w:rsidRPr="005A549B" w:rsidRDefault="008139BB" w:rsidP="002017E3">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80" w:type="dxa"/>
            <w:shd w:val="clear" w:color="auto" w:fill="auto"/>
            <w:vAlign w:val="center"/>
            <w:hideMark/>
          </w:tcPr>
          <w:p w14:paraId="7749F216" w14:textId="40B91E6C" w:rsidR="008139BB" w:rsidRPr="005A549B" w:rsidRDefault="008139BB" w:rsidP="002017E3">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Č</w:t>
            </w:r>
            <w:r w:rsidRPr="005A549B">
              <w:rPr>
                <w:rFonts w:ascii="Times New Roman" w:eastAsia="Times New Roman" w:hAnsi="Times New Roman" w:cs="Times New Roman"/>
                <w:color w:val="000000"/>
                <w:sz w:val="20"/>
                <w:szCs w:val="20"/>
                <w:lang w:eastAsia="sk-SK"/>
              </w:rPr>
              <w:t>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790" w:type="dxa"/>
            <w:shd w:val="clear" w:color="auto" w:fill="auto"/>
            <w:vAlign w:val="center"/>
            <w:hideMark/>
          </w:tcPr>
          <w:p w14:paraId="6AD93332" w14:textId="77777777" w:rsidR="008139BB" w:rsidRPr="005A549B" w:rsidRDefault="008139BB" w:rsidP="002017E3">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 / 400</w:t>
            </w:r>
          </w:p>
        </w:tc>
        <w:tc>
          <w:tcPr>
            <w:tcW w:w="1750" w:type="dxa"/>
            <w:vAlign w:val="center"/>
          </w:tcPr>
          <w:p w14:paraId="12478557" w14:textId="097D8025" w:rsidR="008139BB" w:rsidRDefault="008139BB" w:rsidP="002017E3">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MDV SR</w:t>
            </w:r>
          </w:p>
        </w:tc>
      </w:tr>
      <w:tr w:rsidR="008139BB" w:rsidRPr="005A549B" w14:paraId="43628F09" w14:textId="5CD30F6E" w:rsidTr="002017E3">
        <w:trPr>
          <w:trHeight w:val="510"/>
          <w:jc w:val="center"/>
        </w:trPr>
        <w:tc>
          <w:tcPr>
            <w:tcW w:w="3133" w:type="dxa"/>
            <w:shd w:val="clear" w:color="auto" w:fill="auto"/>
            <w:vAlign w:val="center"/>
            <w:hideMark/>
          </w:tcPr>
          <w:p w14:paraId="0C551C3B" w14:textId="77777777" w:rsidR="008139BB" w:rsidRPr="005A549B" w:rsidRDefault="008139BB" w:rsidP="008139B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Schválenie podstatnej zmeny dráhového vozidla pre špeciálne dráhy</w:t>
            </w:r>
          </w:p>
        </w:tc>
        <w:tc>
          <w:tcPr>
            <w:tcW w:w="1404" w:type="dxa"/>
            <w:shd w:val="clear" w:color="auto" w:fill="auto"/>
            <w:vAlign w:val="center"/>
            <w:hideMark/>
          </w:tcPr>
          <w:p w14:paraId="3828BEDA" w14:textId="77777777" w:rsidR="008139BB" w:rsidRPr="005A549B" w:rsidRDefault="008139BB" w:rsidP="008139B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návrh zákona</w:t>
            </w:r>
          </w:p>
        </w:tc>
        <w:tc>
          <w:tcPr>
            <w:tcW w:w="980" w:type="dxa"/>
            <w:shd w:val="clear" w:color="auto" w:fill="auto"/>
            <w:vAlign w:val="center"/>
            <w:hideMark/>
          </w:tcPr>
          <w:p w14:paraId="0E2E8C9C" w14:textId="2876A05F" w:rsidR="008139BB" w:rsidRPr="005A549B" w:rsidRDefault="008139BB" w:rsidP="008139B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Čl.</w:t>
            </w:r>
            <w:r>
              <w:rPr>
                <w:rFonts w:ascii="Times New Roman" w:eastAsia="Times New Roman" w:hAnsi="Times New Roman" w:cs="Times New Roman"/>
                <w:color w:val="000000"/>
                <w:sz w:val="20"/>
                <w:szCs w:val="20"/>
                <w:lang w:eastAsia="sk-SK"/>
              </w:rPr>
              <w:t xml:space="preserve"> </w:t>
            </w:r>
            <w:r w:rsidRPr="005A549B">
              <w:rPr>
                <w:rFonts w:ascii="Times New Roman" w:eastAsia="Times New Roman" w:hAnsi="Times New Roman" w:cs="Times New Roman"/>
                <w:color w:val="000000"/>
                <w:sz w:val="20"/>
                <w:szCs w:val="20"/>
                <w:lang w:eastAsia="sk-SK"/>
              </w:rPr>
              <w:t>II</w:t>
            </w:r>
          </w:p>
        </w:tc>
        <w:tc>
          <w:tcPr>
            <w:tcW w:w="1790" w:type="dxa"/>
            <w:shd w:val="clear" w:color="auto" w:fill="auto"/>
            <w:vAlign w:val="center"/>
            <w:hideMark/>
          </w:tcPr>
          <w:p w14:paraId="2AD5073A" w14:textId="77777777" w:rsidR="008139BB" w:rsidRPr="005A549B" w:rsidRDefault="008139BB" w:rsidP="008139B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 20</w:t>
            </w:r>
          </w:p>
        </w:tc>
        <w:tc>
          <w:tcPr>
            <w:tcW w:w="1750" w:type="dxa"/>
            <w:vAlign w:val="center"/>
          </w:tcPr>
          <w:p w14:paraId="2803CAFA" w14:textId="6941FF1E" w:rsidR="008139BB" w:rsidRDefault="008139BB" w:rsidP="008139B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MDV SR</w:t>
            </w:r>
          </w:p>
        </w:tc>
      </w:tr>
      <w:tr w:rsidR="008139BB" w:rsidRPr="005A549B" w14:paraId="131808E6" w14:textId="348E8E65" w:rsidTr="002017E3">
        <w:trPr>
          <w:trHeight w:val="510"/>
          <w:jc w:val="center"/>
        </w:trPr>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14:paraId="07E9EF85" w14:textId="77777777" w:rsidR="008139BB" w:rsidRPr="005A549B" w:rsidRDefault="008139BB" w:rsidP="008139B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Vydanie licencie na zachádzanie na železničnú infraštruktúru</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49681AE" w14:textId="77777777" w:rsidR="008139BB" w:rsidRPr="005A549B" w:rsidRDefault="008139BB" w:rsidP="008139B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145/1995 Z. z. + návrh zákona</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CF9CB2D" w14:textId="77777777" w:rsidR="008139BB" w:rsidRPr="005A549B" w:rsidRDefault="008139BB" w:rsidP="008139B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položka 89 písm. b) bod 1 + Čl. II</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65F44474" w14:textId="77777777" w:rsidR="008139BB" w:rsidRPr="005A549B" w:rsidRDefault="008139BB" w:rsidP="008139BB">
            <w:pPr>
              <w:spacing w:after="0" w:line="240" w:lineRule="auto"/>
              <w:jc w:val="center"/>
              <w:rPr>
                <w:rFonts w:ascii="Times New Roman" w:eastAsia="Times New Roman" w:hAnsi="Times New Roman" w:cs="Times New Roman"/>
                <w:color w:val="000000"/>
                <w:sz w:val="20"/>
                <w:szCs w:val="20"/>
                <w:lang w:eastAsia="sk-SK"/>
              </w:rPr>
            </w:pPr>
            <w:r w:rsidRPr="005A549B">
              <w:rPr>
                <w:rFonts w:ascii="Times New Roman" w:eastAsia="Times New Roman" w:hAnsi="Times New Roman" w:cs="Times New Roman"/>
                <w:color w:val="000000"/>
                <w:sz w:val="20"/>
                <w:szCs w:val="20"/>
                <w:lang w:eastAsia="sk-SK"/>
              </w:rPr>
              <w:t>300</w:t>
            </w:r>
          </w:p>
        </w:tc>
        <w:tc>
          <w:tcPr>
            <w:tcW w:w="1750" w:type="dxa"/>
            <w:tcBorders>
              <w:top w:val="single" w:sz="4" w:space="0" w:color="auto"/>
              <w:left w:val="single" w:sz="4" w:space="0" w:color="auto"/>
              <w:bottom w:val="single" w:sz="4" w:space="0" w:color="auto"/>
              <w:right w:val="single" w:sz="4" w:space="0" w:color="auto"/>
            </w:tcBorders>
            <w:vAlign w:val="center"/>
          </w:tcPr>
          <w:p w14:paraId="5BF98DA9" w14:textId="05955D49" w:rsidR="008139BB" w:rsidRPr="005A549B" w:rsidRDefault="006661FF" w:rsidP="008139B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C24E1" w:rsidRPr="005A549B" w14:paraId="78FF9C6C" w14:textId="77777777" w:rsidTr="002017E3">
        <w:trPr>
          <w:trHeight w:val="510"/>
          <w:jc w:val="center"/>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740B66" w14:textId="01A07271" w:rsidR="005C24E1" w:rsidRPr="005A549B" w:rsidRDefault="005C24E1" w:rsidP="008139B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w:t>
            </w:r>
            <w:r w:rsidR="00A75F13">
              <w:rPr>
                <w:rFonts w:ascii="Times New Roman" w:eastAsia="Times New Roman" w:hAnsi="Times New Roman" w:cs="Times New Roman"/>
                <w:color w:val="000000"/>
                <w:sz w:val="20"/>
                <w:szCs w:val="20"/>
                <w:lang w:eastAsia="sk-SK"/>
              </w:rPr>
              <w:t>polu</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61E620B1" w14:textId="31C39FF4" w:rsidR="005C24E1" w:rsidRPr="005A549B" w:rsidRDefault="0043161B" w:rsidP="008139B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300</w:t>
            </w:r>
          </w:p>
        </w:tc>
        <w:tc>
          <w:tcPr>
            <w:tcW w:w="1750" w:type="dxa"/>
            <w:tcBorders>
              <w:top w:val="single" w:sz="4" w:space="0" w:color="auto"/>
              <w:left w:val="single" w:sz="4" w:space="0" w:color="auto"/>
              <w:bottom w:val="single" w:sz="4" w:space="0" w:color="auto"/>
              <w:right w:val="single" w:sz="4" w:space="0" w:color="auto"/>
            </w:tcBorders>
            <w:vAlign w:val="center"/>
          </w:tcPr>
          <w:p w14:paraId="548121EE" w14:textId="7A13DE5C" w:rsidR="005C24E1" w:rsidRDefault="00A75F13" w:rsidP="008139B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DÚ</w:t>
            </w:r>
          </w:p>
        </w:tc>
      </w:tr>
      <w:tr w:rsidR="005C24E1" w:rsidRPr="005A549B" w14:paraId="57561B44" w14:textId="77777777" w:rsidTr="002017E3">
        <w:trPr>
          <w:trHeight w:val="510"/>
          <w:jc w:val="center"/>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DCC0D" w14:textId="1D0A51F0" w:rsidR="005C24E1" w:rsidRDefault="005C24E1" w:rsidP="00A75F13">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Spolu</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6519CC3D" w14:textId="38DC326D" w:rsidR="005C24E1" w:rsidRPr="005A549B" w:rsidRDefault="0043161B" w:rsidP="008139B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420</w:t>
            </w:r>
          </w:p>
        </w:tc>
        <w:tc>
          <w:tcPr>
            <w:tcW w:w="1750" w:type="dxa"/>
            <w:tcBorders>
              <w:top w:val="single" w:sz="4" w:space="0" w:color="auto"/>
              <w:left w:val="single" w:sz="4" w:space="0" w:color="auto"/>
              <w:bottom w:val="single" w:sz="4" w:space="0" w:color="auto"/>
              <w:right w:val="single" w:sz="4" w:space="0" w:color="auto"/>
            </w:tcBorders>
            <w:vAlign w:val="center"/>
          </w:tcPr>
          <w:p w14:paraId="29BD1EDF" w14:textId="021C2ACD" w:rsidR="005C24E1" w:rsidRDefault="00A75F13" w:rsidP="008139B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MDV SR</w:t>
            </w:r>
          </w:p>
        </w:tc>
      </w:tr>
      <w:tr w:rsidR="00A9093B" w:rsidRPr="005A549B" w14:paraId="176C08C3" w14:textId="77777777" w:rsidTr="002017E3">
        <w:trPr>
          <w:trHeight w:val="510"/>
          <w:jc w:val="center"/>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29B936" w14:textId="4F9D3E87" w:rsidR="00A9093B" w:rsidRDefault="00A9093B" w:rsidP="00A75F13">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Spolu celkom</w:t>
            </w:r>
          </w:p>
        </w:tc>
        <w:tc>
          <w:tcPr>
            <w:tcW w:w="3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DD472" w14:textId="1AF3E28C" w:rsidR="00A9093B" w:rsidRDefault="00EC2156" w:rsidP="008139B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720</w:t>
            </w:r>
          </w:p>
        </w:tc>
      </w:tr>
    </w:tbl>
    <w:p w14:paraId="0F1DD8FD" w14:textId="77777777" w:rsidR="00204F98" w:rsidRDefault="00204F9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BAAC913" w14:textId="77777777" w:rsidR="00204F98" w:rsidRDefault="00204F9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4BFCFC1D" w14:textId="77777777" w:rsidR="00471389" w:rsidRPr="007D5748" w:rsidRDefault="00E375A4" w:rsidP="007D5748">
      <w:pPr>
        <w:tabs>
          <w:tab w:val="num" w:pos="1080"/>
        </w:tabs>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 xml:space="preserve"> </w:t>
      </w:r>
    </w:p>
    <w:p w14:paraId="735D95BF" w14:textId="7E81934D"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D5748" w:rsidSect="00E723C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p>
    <w:p w14:paraId="6846AC35" w14:textId="39029F7E" w:rsidR="007D5748" w:rsidRPr="007D5748" w:rsidRDefault="001A6589" w:rsidP="001A6589">
      <w:pPr>
        <w:tabs>
          <w:tab w:val="num" w:pos="1080"/>
          <w:tab w:val="left" w:pos="3148"/>
          <w:tab w:val="right" w:pos="14002"/>
        </w:tabs>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7D5748" w:rsidRPr="007D5748">
        <w:rPr>
          <w:rFonts w:ascii="Times New Roman" w:eastAsia="Times New Roman" w:hAnsi="Times New Roman" w:cs="Times New Roman"/>
          <w:bCs/>
          <w:sz w:val="24"/>
          <w:szCs w:val="24"/>
          <w:lang w:eastAsia="sk-SK"/>
        </w:rPr>
        <w:t xml:space="preserve">Tabuľka č. 3 </w:t>
      </w:r>
    </w:p>
    <w:p w14:paraId="7A4955C7" w14:textId="77777777" w:rsid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2653" w:type="dxa"/>
        <w:tblCellMar>
          <w:left w:w="70" w:type="dxa"/>
          <w:right w:w="70" w:type="dxa"/>
        </w:tblCellMar>
        <w:tblLook w:val="0000" w:firstRow="0" w:lastRow="0" w:firstColumn="0" w:lastColumn="0" w:noHBand="0" w:noVBand="0"/>
      </w:tblPr>
      <w:tblGrid>
        <w:gridCol w:w="4345"/>
        <w:gridCol w:w="1264"/>
        <w:gridCol w:w="1346"/>
        <w:gridCol w:w="1349"/>
        <w:gridCol w:w="305"/>
        <w:gridCol w:w="1044"/>
        <w:gridCol w:w="3000"/>
      </w:tblGrid>
      <w:tr w:rsidR="00647CB1" w:rsidRPr="007D5748" w14:paraId="0A396C97" w14:textId="77777777" w:rsidTr="00647CB1">
        <w:trPr>
          <w:gridAfter w:val="2"/>
          <w:wAfter w:w="4044" w:type="dxa"/>
          <w:cantSplit/>
          <w:trHeight w:val="255"/>
        </w:trPr>
        <w:tc>
          <w:tcPr>
            <w:tcW w:w="4345" w:type="dxa"/>
            <w:tcBorders>
              <w:bottom w:val="single" w:sz="4" w:space="0" w:color="auto"/>
            </w:tcBorders>
            <w:shd w:val="clear" w:color="auto" w:fill="auto"/>
            <w:vAlign w:val="center"/>
          </w:tcPr>
          <w:p w14:paraId="6A835C83" w14:textId="4D3E201A" w:rsidR="00647CB1" w:rsidRPr="007D5748" w:rsidRDefault="00EB457A" w:rsidP="00052372">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Všeobecná pokladničná správa</w:t>
            </w:r>
          </w:p>
        </w:tc>
        <w:tc>
          <w:tcPr>
            <w:tcW w:w="1264" w:type="dxa"/>
            <w:tcBorders>
              <w:bottom w:val="single" w:sz="4" w:space="0" w:color="auto"/>
            </w:tcBorders>
          </w:tcPr>
          <w:p w14:paraId="69DEB7FF" w14:textId="77777777" w:rsidR="00647CB1" w:rsidRPr="007D5748"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3000" w:type="dxa"/>
            <w:gridSpan w:val="3"/>
            <w:tcBorders>
              <w:bottom w:val="single" w:sz="4" w:space="0" w:color="auto"/>
            </w:tcBorders>
            <w:shd w:val="clear" w:color="auto" w:fill="auto"/>
            <w:noWrap/>
            <w:vAlign w:val="center"/>
          </w:tcPr>
          <w:p w14:paraId="09046F95" w14:textId="77777777" w:rsidR="00647CB1" w:rsidRPr="007D5748" w:rsidRDefault="00647CB1" w:rsidP="007C1739">
            <w:pPr>
              <w:spacing w:after="0" w:line="240" w:lineRule="auto"/>
              <w:jc w:val="center"/>
              <w:rPr>
                <w:rFonts w:ascii="Times New Roman" w:eastAsia="Times New Roman" w:hAnsi="Times New Roman" w:cs="Times New Roman"/>
                <w:b/>
                <w:bCs/>
                <w:sz w:val="24"/>
                <w:szCs w:val="24"/>
                <w:lang w:eastAsia="sk-SK"/>
              </w:rPr>
            </w:pPr>
          </w:p>
        </w:tc>
      </w:tr>
      <w:tr w:rsidR="00647CB1" w:rsidRPr="007D5748" w14:paraId="334DC450" w14:textId="77777777" w:rsidTr="00647CB1">
        <w:trPr>
          <w:gridAfter w:val="2"/>
          <w:wAfter w:w="4044" w:type="dxa"/>
          <w:cantSplit/>
          <w:trHeight w:val="255"/>
        </w:trPr>
        <w:tc>
          <w:tcPr>
            <w:tcW w:w="43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947B30" w14:textId="77777777" w:rsidR="00647CB1" w:rsidRPr="007D5748" w:rsidRDefault="00647CB1" w:rsidP="007C1739">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1264" w:type="dxa"/>
            <w:tcBorders>
              <w:top w:val="single" w:sz="4" w:space="0" w:color="auto"/>
              <w:left w:val="nil"/>
              <w:bottom w:val="single" w:sz="4" w:space="0" w:color="auto"/>
              <w:right w:val="nil"/>
            </w:tcBorders>
            <w:shd w:val="clear" w:color="auto" w:fill="BFBFBF" w:themeFill="background1" w:themeFillShade="BF"/>
          </w:tcPr>
          <w:p w14:paraId="29C1F970" w14:textId="77777777" w:rsidR="00647CB1" w:rsidRPr="007D5748"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300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6C233E6" w14:textId="77777777" w:rsidR="00647CB1" w:rsidRPr="007D5748" w:rsidRDefault="00647CB1" w:rsidP="007C1739">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647CB1" w:rsidRPr="007D5748" w14:paraId="6031115F" w14:textId="77777777" w:rsidTr="00647CB1">
        <w:trPr>
          <w:trHeight w:val="255"/>
        </w:trPr>
        <w:tc>
          <w:tcPr>
            <w:tcW w:w="4345" w:type="dxa"/>
            <w:vMerge/>
            <w:tcBorders>
              <w:top w:val="single" w:sz="4" w:space="0" w:color="auto"/>
              <w:left w:val="single" w:sz="4" w:space="0" w:color="auto"/>
              <w:bottom w:val="single" w:sz="4" w:space="0" w:color="auto"/>
              <w:right w:val="single" w:sz="4" w:space="0" w:color="auto"/>
            </w:tcBorders>
            <w:vAlign w:val="center"/>
          </w:tcPr>
          <w:p w14:paraId="49710F06" w14:textId="77777777" w:rsidR="00647CB1" w:rsidRPr="007D5748" w:rsidRDefault="00647CB1" w:rsidP="007C1739">
            <w:pPr>
              <w:spacing w:after="0" w:line="240" w:lineRule="auto"/>
              <w:rPr>
                <w:rFonts w:ascii="Times New Roman" w:eastAsia="Times New Roman" w:hAnsi="Times New Roman" w:cs="Times New Roman"/>
                <w:b/>
                <w:bCs/>
                <w:color w:val="FFFFFF"/>
                <w:sz w:val="24"/>
                <w:szCs w:val="24"/>
                <w:lang w:eastAsia="sk-SK"/>
              </w:rPr>
            </w:pPr>
          </w:p>
        </w:tc>
        <w:tc>
          <w:tcPr>
            <w:tcW w:w="1264" w:type="dxa"/>
            <w:tcBorders>
              <w:top w:val="nil"/>
              <w:left w:val="nil"/>
              <w:bottom w:val="single" w:sz="4" w:space="0" w:color="auto"/>
              <w:right w:val="single" w:sz="4" w:space="0" w:color="auto"/>
            </w:tcBorders>
            <w:shd w:val="clear" w:color="auto" w:fill="BFBFBF" w:themeFill="background1" w:themeFillShade="BF"/>
          </w:tcPr>
          <w:p w14:paraId="1ECAB676" w14:textId="696A695A" w:rsidR="00647CB1" w:rsidRDefault="00647CB1" w:rsidP="007C173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346" w:type="dxa"/>
            <w:tcBorders>
              <w:top w:val="nil"/>
              <w:left w:val="single" w:sz="4" w:space="0" w:color="auto"/>
              <w:bottom w:val="single" w:sz="4" w:space="0" w:color="auto"/>
              <w:right w:val="single" w:sz="4" w:space="0" w:color="auto"/>
            </w:tcBorders>
            <w:shd w:val="clear" w:color="auto" w:fill="BFBFBF" w:themeFill="background1" w:themeFillShade="BF"/>
          </w:tcPr>
          <w:p w14:paraId="115A2A7B" w14:textId="118B0EFD" w:rsidR="00647CB1" w:rsidRPr="007D5748" w:rsidRDefault="00647CB1" w:rsidP="007C173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349" w:type="dxa"/>
            <w:tcBorders>
              <w:top w:val="nil"/>
              <w:left w:val="nil"/>
              <w:bottom w:val="single" w:sz="4" w:space="0" w:color="auto"/>
              <w:right w:val="single" w:sz="4" w:space="0" w:color="auto"/>
            </w:tcBorders>
            <w:shd w:val="clear" w:color="auto" w:fill="BFBFBF" w:themeFill="background1" w:themeFillShade="BF"/>
          </w:tcPr>
          <w:p w14:paraId="4B1C673B" w14:textId="77777777" w:rsidR="00647CB1" w:rsidRPr="007D5748" w:rsidRDefault="00647CB1" w:rsidP="007C173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349" w:type="dxa"/>
            <w:gridSpan w:val="2"/>
            <w:tcBorders>
              <w:top w:val="nil"/>
              <w:left w:val="nil"/>
              <w:bottom w:val="single" w:sz="4" w:space="0" w:color="auto"/>
              <w:right w:val="single" w:sz="4" w:space="0" w:color="auto"/>
            </w:tcBorders>
            <w:shd w:val="clear" w:color="auto" w:fill="BFBFBF" w:themeFill="background1" w:themeFillShade="BF"/>
          </w:tcPr>
          <w:p w14:paraId="1BB12544" w14:textId="77777777" w:rsidR="00647CB1" w:rsidRPr="007D5748" w:rsidRDefault="00647CB1" w:rsidP="007C173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000" w:type="dxa"/>
            <w:tcBorders>
              <w:top w:val="single" w:sz="4" w:space="0" w:color="auto"/>
              <w:left w:val="single" w:sz="4" w:space="0" w:color="auto"/>
              <w:bottom w:val="single" w:sz="4" w:space="0" w:color="auto"/>
              <w:right w:val="single" w:sz="4" w:space="0" w:color="auto"/>
            </w:tcBorders>
            <w:vAlign w:val="center"/>
          </w:tcPr>
          <w:p w14:paraId="7CFF10B6" w14:textId="77777777" w:rsidR="00647CB1" w:rsidRPr="007D5748" w:rsidRDefault="00647CB1" w:rsidP="007C1739">
            <w:pPr>
              <w:spacing w:after="0" w:line="240" w:lineRule="auto"/>
              <w:rPr>
                <w:rFonts w:ascii="Times New Roman" w:eastAsia="Times New Roman" w:hAnsi="Times New Roman" w:cs="Times New Roman"/>
                <w:b/>
                <w:bCs/>
                <w:color w:val="FFFFFF"/>
                <w:sz w:val="24"/>
                <w:szCs w:val="24"/>
                <w:lang w:eastAsia="sk-SK"/>
              </w:rPr>
            </w:pPr>
          </w:p>
        </w:tc>
      </w:tr>
      <w:tr w:rsidR="00647CB1" w:rsidRPr="007D5748" w14:paraId="5330CB90" w14:textId="77777777" w:rsidTr="00647CB1">
        <w:trPr>
          <w:trHeight w:val="255"/>
        </w:trPr>
        <w:tc>
          <w:tcPr>
            <w:tcW w:w="4345" w:type="dxa"/>
            <w:tcBorders>
              <w:top w:val="nil"/>
              <w:left w:val="single" w:sz="4" w:space="0" w:color="auto"/>
              <w:bottom w:val="single" w:sz="4" w:space="0" w:color="auto"/>
              <w:right w:val="single" w:sz="4" w:space="0" w:color="auto"/>
            </w:tcBorders>
          </w:tcPr>
          <w:p w14:paraId="55746212" w14:textId="77777777" w:rsidR="00647CB1" w:rsidRPr="007D5748" w:rsidRDefault="00647CB1" w:rsidP="007C1739">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264" w:type="dxa"/>
            <w:tcBorders>
              <w:top w:val="single" w:sz="4" w:space="0" w:color="auto"/>
              <w:left w:val="nil"/>
              <w:bottom w:val="single" w:sz="4" w:space="0" w:color="auto"/>
              <w:right w:val="single" w:sz="4" w:space="0" w:color="auto"/>
            </w:tcBorders>
          </w:tcPr>
          <w:p w14:paraId="188F7220" w14:textId="21B42215"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1346" w:type="dxa"/>
            <w:tcBorders>
              <w:top w:val="single" w:sz="4" w:space="0" w:color="auto"/>
              <w:left w:val="single" w:sz="4" w:space="0" w:color="auto"/>
              <w:bottom w:val="single" w:sz="4" w:space="0" w:color="auto"/>
              <w:right w:val="single" w:sz="4" w:space="0" w:color="auto"/>
            </w:tcBorders>
          </w:tcPr>
          <w:p w14:paraId="6CE33057" w14:textId="61C68955"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1349" w:type="dxa"/>
            <w:tcBorders>
              <w:top w:val="nil"/>
              <w:left w:val="nil"/>
              <w:bottom w:val="single" w:sz="4" w:space="0" w:color="auto"/>
              <w:right w:val="single" w:sz="4" w:space="0" w:color="auto"/>
            </w:tcBorders>
          </w:tcPr>
          <w:p w14:paraId="62C277B5" w14:textId="77777777" w:rsidR="00647CB1" w:rsidRPr="00870DC6"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1349" w:type="dxa"/>
            <w:gridSpan w:val="2"/>
            <w:tcBorders>
              <w:top w:val="nil"/>
              <w:left w:val="nil"/>
              <w:bottom w:val="single" w:sz="4" w:space="0" w:color="auto"/>
              <w:right w:val="single" w:sz="4" w:space="0" w:color="auto"/>
            </w:tcBorders>
          </w:tcPr>
          <w:p w14:paraId="59774F91" w14:textId="77777777"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5EADF8DB" w14:textId="77777777" w:rsidR="00647CB1" w:rsidRPr="007D5748" w:rsidRDefault="00647CB1" w:rsidP="007C173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47CB1" w:rsidRPr="007D5748" w14:paraId="37E94F64" w14:textId="77777777" w:rsidTr="00647CB1">
        <w:trPr>
          <w:trHeight w:val="255"/>
        </w:trPr>
        <w:tc>
          <w:tcPr>
            <w:tcW w:w="4345" w:type="dxa"/>
            <w:tcBorders>
              <w:top w:val="nil"/>
              <w:left w:val="single" w:sz="4" w:space="0" w:color="auto"/>
              <w:bottom w:val="single" w:sz="4" w:space="0" w:color="auto"/>
              <w:right w:val="single" w:sz="4" w:space="0" w:color="auto"/>
            </w:tcBorders>
          </w:tcPr>
          <w:p w14:paraId="11FE43A2" w14:textId="20F2D53A" w:rsidR="00647CB1" w:rsidRPr="001A6589" w:rsidRDefault="00647CB1" w:rsidP="009E054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r>
              <w:rPr>
                <w:rFonts w:ascii="Times New Roman" w:eastAsia="Times New Roman" w:hAnsi="Times New Roman" w:cs="Times New Roman"/>
                <w:b/>
                <w:bCs/>
                <w:sz w:val="24"/>
                <w:szCs w:val="24"/>
                <w:vertAlign w:val="superscript"/>
                <w:lang w:eastAsia="sk-SK"/>
              </w:rPr>
              <w:t xml:space="preserve"> </w:t>
            </w:r>
          </w:p>
        </w:tc>
        <w:tc>
          <w:tcPr>
            <w:tcW w:w="1264" w:type="dxa"/>
            <w:tcBorders>
              <w:top w:val="single" w:sz="4" w:space="0" w:color="auto"/>
              <w:left w:val="nil"/>
              <w:bottom w:val="single" w:sz="4" w:space="0" w:color="auto"/>
              <w:right w:val="single" w:sz="4" w:space="0" w:color="auto"/>
            </w:tcBorders>
          </w:tcPr>
          <w:p w14:paraId="47A015A7" w14:textId="17717205" w:rsidR="00647CB1" w:rsidRPr="00195251" w:rsidRDefault="00647CB1" w:rsidP="009E054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46" w:type="dxa"/>
            <w:tcBorders>
              <w:top w:val="single" w:sz="4" w:space="0" w:color="auto"/>
              <w:left w:val="single" w:sz="4" w:space="0" w:color="auto"/>
              <w:bottom w:val="single" w:sz="4" w:space="0" w:color="auto"/>
              <w:right w:val="single" w:sz="4" w:space="0" w:color="auto"/>
            </w:tcBorders>
          </w:tcPr>
          <w:p w14:paraId="62755C0A" w14:textId="38C40283" w:rsidR="00647CB1" w:rsidRPr="00195251" w:rsidRDefault="0053412A" w:rsidP="009E054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+ 66 204</w:t>
            </w:r>
            <w:r w:rsidR="00647CB1">
              <w:rPr>
                <w:rFonts w:ascii="Times New Roman" w:eastAsia="Times New Roman" w:hAnsi="Times New Roman" w:cs="Times New Roman"/>
                <w:b/>
                <w:bCs/>
                <w:sz w:val="24"/>
                <w:szCs w:val="24"/>
                <w:lang w:eastAsia="sk-SK"/>
              </w:rPr>
              <w:t>,50</w:t>
            </w:r>
          </w:p>
        </w:tc>
        <w:tc>
          <w:tcPr>
            <w:tcW w:w="1349" w:type="dxa"/>
            <w:tcBorders>
              <w:top w:val="nil"/>
              <w:left w:val="nil"/>
              <w:bottom w:val="single" w:sz="4" w:space="0" w:color="auto"/>
              <w:right w:val="single" w:sz="4" w:space="0" w:color="auto"/>
            </w:tcBorders>
          </w:tcPr>
          <w:p w14:paraId="4B58E2B2" w14:textId="7A5322C5" w:rsidR="00647CB1" w:rsidRPr="00195251" w:rsidRDefault="00647CB1" w:rsidP="0053412A">
            <w:pPr>
              <w:spacing w:after="0" w:line="240" w:lineRule="auto"/>
              <w:jc w:val="center"/>
              <w:rPr>
                <w:rFonts w:ascii="Times New Roman" w:eastAsia="Times New Roman" w:hAnsi="Times New Roman" w:cs="Times New Roman"/>
                <w:b/>
                <w:bCs/>
                <w:sz w:val="24"/>
                <w:szCs w:val="24"/>
                <w:lang w:eastAsia="sk-SK"/>
              </w:rPr>
            </w:pPr>
            <w:r w:rsidRPr="00195251">
              <w:rPr>
                <w:rFonts w:ascii="Times New Roman" w:eastAsia="Times New Roman" w:hAnsi="Times New Roman" w:cs="Times New Roman"/>
                <w:b/>
                <w:bCs/>
                <w:sz w:val="24"/>
                <w:szCs w:val="24"/>
                <w:lang w:eastAsia="sk-SK"/>
              </w:rPr>
              <w:t>+</w:t>
            </w:r>
            <w:r>
              <w:rPr>
                <w:rFonts w:ascii="Times New Roman" w:eastAsia="Times New Roman" w:hAnsi="Times New Roman" w:cs="Times New Roman"/>
                <w:b/>
                <w:bCs/>
                <w:sz w:val="24"/>
                <w:szCs w:val="24"/>
                <w:lang w:eastAsia="sk-SK"/>
              </w:rPr>
              <w:t xml:space="preserve">132 </w:t>
            </w:r>
            <w:r w:rsidR="0053412A">
              <w:rPr>
                <w:rFonts w:ascii="Times New Roman" w:eastAsia="Times New Roman" w:hAnsi="Times New Roman" w:cs="Times New Roman"/>
                <w:b/>
                <w:bCs/>
                <w:sz w:val="24"/>
                <w:szCs w:val="24"/>
                <w:lang w:eastAsia="sk-SK"/>
              </w:rPr>
              <w:t>409</w:t>
            </w:r>
          </w:p>
        </w:tc>
        <w:tc>
          <w:tcPr>
            <w:tcW w:w="1349" w:type="dxa"/>
            <w:gridSpan w:val="2"/>
            <w:tcBorders>
              <w:top w:val="nil"/>
              <w:left w:val="nil"/>
              <w:bottom w:val="single" w:sz="4" w:space="0" w:color="auto"/>
              <w:right w:val="single" w:sz="4" w:space="0" w:color="auto"/>
            </w:tcBorders>
          </w:tcPr>
          <w:p w14:paraId="2BFD9231" w14:textId="1B60F635" w:rsidR="00647CB1" w:rsidRPr="00195251" w:rsidRDefault="00647CB1" w:rsidP="0053412A">
            <w:pPr>
              <w:spacing w:after="0" w:line="240" w:lineRule="auto"/>
              <w:jc w:val="center"/>
              <w:rPr>
                <w:rFonts w:ascii="Times New Roman" w:eastAsia="Times New Roman" w:hAnsi="Times New Roman" w:cs="Times New Roman"/>
                <w:b/>
                <w:bCs/>
                <w:sz w:val="24"/>
                <w:szCs w:val="24"/>
                <w:lang w:eastAsia="sk-SK"/>
              </w:rPr>
            </w:pPr>
            <w:r w:rsidRPr="00195251">
              <w:rPr>
                <w:rFonts w:ascii="Times New Roman" w:eastAsia="Times New Roman" w:hAnsi="Times New Roman" w:cs="Times New Roman"/>
                <w:b/>
                <w:bCs/>
                <w:sz w:val="24"/>
                <w:szCs w:val="24"/>
                <w:lang w:eastAsia="sk-SK"/>
              </w:rPr>
              <w:t>+</w:t>
            </w:r>
            <w:r>
              <w:rPr>
                <w:rFonts w:ascii="Times New Roman" w:eastAsia="Times New Roman" w:hAnsi="Times New Roman" w:cs="Times New Roman"/>
                <w:b/>
                <w:bCs/>
                <w:sz w:val="24"/>
                <w:szCs w:val="24"/>
                <w:lang w:eastAsia="sk-SK"/>
              </w:rPr>
              <w:t xml:space="preserve">132 </w:t>
            </w:r>
            <w:r w:rsidR="0053412A">
              <w:rPr>
                <w:rFonts w:ascii="Times New Roman" w:eastAsia="Times New Roman" w:hAnsi="Times New Roman" w:cs="Times New Roman"/>
                <w:b/>
                <w:bCs/>
                <w:sz w:val="24"/>
                <w:szCs w:val="24"/>
                <w:lang w:eastAsia="sk-SK"/>
              </w:rPr>
              <w:t>409</w:t>
            </w:r>
          </w:p>
        </w:tc>
        <w:tc>
          <w:tcPr>
            <w:tcW w:w="3000" w:type="dxa"/>
            <w:tcBorders>
              <w:top w:val="nil"/>
              <w:left w:val="nil"/>
              <w:bottom w:val="single" w:sz="4" w:space="0" w:color="auto"/>
              <w:right w:val="single" w:sz="4" w:space="0" w:color="auto"/>
            </w:tcBorders>
            <w:noWrap/>
            <w:vAlign w:val="bottom"/>
          </w:tcPr>
          <w:p w14:paraId="1E2CCE0B" w14:textId="77777777" w:rsidR="00647CB1" w:rsidRPr="007D5748" w:rsidRDefault="00647CB1" w:rsidP="009E054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221002 Správne poplatky</w:t>
            </w:r>
            <w:r w:rsidRPr="007D5748">
              <w:rPr>
                <w:rFonts w:ascii="Times New Roman" w:eastAsia="Times New Roman" w:hAnsi="Times New Roman" w:cs="Times New Roman"/>
                <w:sz w:val="24"/>
                <w:szCs w:val="24"/>
                <w:lang w:eastAsia="sk-SK"/>
              </w:rPr>
              <w:t> </w:t>
            </w:r>
          </w:p>
        </w:tc>
      </w:tr>
      <w:tr w:rsidR="00647CB1" w:rsidRPr="007D5748" w14:paraId="6B4D2A92" w14:textId="77777777" w:rsidTr="00647CB1">
        <w:trPr>
          <w:trHeight w:val="255"/>
        </w:trPr>
        <w:tc>
          <w:tcPr>
            <w:tcW w:w="4345" w:type="dxa"/>
            <w:tcBorders>
              <w:top w:val="nil"/>
              <w:left w:val="single" w:sz="4" w:space="0" w:color="auto"/>
              <w:bottom w:val="single" w:sz="4" w:space="0" w:color="auto"/>
              <w:right w:val="single" w:sz="4" w:space="0" w:color="auto"/>
            </w:tcBorders>
          </w:tcPr>
          <w:p w14:paraId="0C978F8A" w14:textId="77777777" w:rsidR="00647CB1" w:rsidRPr="007D5748" w:rsidRDefault="00647CB1" w:rsidP="007C173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264" w:type="dxa"/>
            <w:tcBorders>
              <w:top w:val="single" w:sz="4" w:space="0" w:color="auto"/>
              <w:left w:val="nil"/>
              <w:bottom w:val="single" w:sz="4" w:space="0" w:color="auto"/>
              <w:right w:val="single" w:sz="4" w:space="0" w:color="auto"/>
            </w:tcBorders>
          </w:tcPr>
          <w:p w14:paraId="2C20C33F" w14:textId="77777777"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1346" w:type="dxa"/>
            <w:tcBorders>
              <w:top w:val="single" w:sz="4" w:space="0" w:color="auto"/>
              <w:left w:val="single" w:sz="4" w:space="0" w:color="auto"/>
              <w:bottom w:val="single" w:sz="4" w:space="0" w:color="auto"/>
              <w:right w:val="single" w:sz="4" w:space="0" w:color="auto"/>
            </w:tcBorders>
          </w:tcPr>
          <w:p w14:paraId="2D6A5D4D" w14:textId="636B72D2"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1349" w:type="dxa"/>
            <w:tcBorders>
              <w:top w:val="nil"/>
              <w:left w:val="nil"/>
              <w:bottom w:val="single" w:sz="4" w:space="0" w:color="auto"/>
              <w:right w:val="single" w:sz="4" w:space="0" w:color="auto"/>
            </w:tcBorders>
          </w:tcPr>
          <w:p w14:paraId="648A2757" w14:textId="77777777" w:rsidR="00647CB1" w:rsidRPr="00870DC6"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1349" w:type="dxa"/>
            <w:gridSpan w:val="2"/>
            <w:tcBorders>
              <w:top w:val="nil"/>
              <w:left w:val="nil"/>
              <w:bottom w:val="single" w:sz="4" w:space="0" w:color="auto"/>
              <w:right w:val="single" w:sz="4" w:space="0" w:color="auto"/>
            </w:tcBorders>
          </w:tcPr>
          <w:p w14:paraId="231422AD" w14:textId="77777777"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7E8FBCDB" w14:textId="77777777" w:rsidR="00647CB1" w:rsidRPr="007D5748" w:rsidRDefault="00647CB1" w:rsidP="007C173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47CB1" w:rsidRPr="007D5748" w14:paraId="71FB1077" w14:textId="77777777" w:rsidTr="00647CB1">
        <w:trPr>
          <w:trHeight w:val="255"/>
        </w:trPr>
        <w:tc>
          <w:tcPr>
            <w:tcW w:w="4345" w:type="dxa"/>
            <w:tcBorders>
              <w:top w:val="nil"/>
              <w:left w:val="single" w:sz="4" w:space="0" w:color="auto"/>
              <w:bottom w:val="single" w:sz="4" w:space="0" w:color="auto"/>
              <w:right w:val="single" w:sz="4" w:space="0" w:color="auto"/>
            </w:tcBorders>
          </w:tcPr>
          <w:p w14:paraId="0A671D8D" w14:textId="77777777" w:rsidR="00647CB1" w:rsidRPr="007D5748" w:rsidRDefault="00647CB1" w:rsidP="007C173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264" w:type="dxa"/>
            <w:tcBorders>
              <w:top w:val="single" w:sz="4" w:space="0" w:color="auto"/>
              <w:left w:val="nil"/>
              <w:bottom w:val="single" w:sz="4" w:space="0" w:color="auto"/>
              <w:right w:val="single" w:sz="4" w:space="0" w:color="auto"/>
            </w:tcBorders>
            <w:shd w:val="clear" w:color="auto" w:fill="FFFF99"/>
          </w:tcPr>
          <w:p w14:paraId="142CEB66" w14:textId="77777777"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1346" w:type="dxa"/>
            <w:tcBorders>
              <w:top w:val="single" w:sz="4" w:space="0" w:color="auto"/>
              <w:left w:val="single" w:sz="4" w:space="0" w:color="auto"/>
              <w:bottom w:val="single" w:sz="4" w:space="0" w:color="auto"/>
              <w:right w:val="single" w:sz="4" w:space="0" w:color="auto"/>
            </w:tcBorders>
            <w:shd w:val="clear" w:color="auto" w:fill="FFFF99"/>
          </w:tcPr>
          <w:p w14:paraId="30E55D1A" w14:textId="7FEF235F"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r w:rsidRPr="00195251">
              <w:rPr>
                <w:rFonts w:ascii="Times New Roman" w:eastAsia="Times New Roman" w:hAnsi="Times New Roman" w:cs="Times New Roman"/>
                <w:b/>
                <w:bCs/>
                <w:sz w:val="24"/>
                <w:szCs w:val="24"/>
                <w:lang w:eastAsia="sk-SK"/>
              </w:rPr>
              <w:t> </w:t>
            </w:r>
          </w:p>
        </w:tc>
        <w:tc>
          <w:tcPr>
            <w:tcW w:w="1349" w:type="dxa"/>
            <w:tcBorders>
              <w:top w:val="nil"/>
              <w:left w:val="nil"/>
              <w:bottom w:val="single" w:sz="4" w:space="0" w:color="auto"/>
              <w:right w:val="single" w:sz="4" w:space="0" w:color="auto"/>
            </w:tcBorders>
            <w:shd w:val="clear" w:color="auto" w:fill="FFFF99"/>
          </w:tcPr>
          <w:p w14:paraId="6A316EBB" w14:textId="77777777" w:rsidR="00647CB1" w:rsidRPr="00870DC6" w:rsidRDefault="00647CB1" w:rsidP="007C1739">
            <w:pPr>
              <w:spacing w:after="0" w:line="240" w:lineRule="auto"/>
              <w:jc w:val="center"/>
              <w:rPr>
                <w:rFonts w:ascii="Times New Roman" w:eastAsia="Times New Roman" w:hAnsi="Times New Roman" w:cs="Times New Roman"/>
                <w:b/>
                <w:bCs/>
                <w:sz w:val="24"/>
                <w:szCs w:val="24"/>
                <w:lang w:eastAsia="sk-SK"/>
              </w:rPr>
            </w:pPr>
            <w:r w:rsidRPr="00870DC6">
              <w:rPr>
                <w:rFonts w:ascii="Times New Roman" w:eastAsia="Times New Roman" w:hAnsi="Times New Roman" w:cs="Times New Roman"/>
                <w:b/>
                <w:bCs/>
                <w:sz w:val="24"/>
                <w:szCs w:val="24"/>
                <w:lang w:eastAsia="sk-SK"/>
              </w:rPr>
              <w:t> </w:t>
            </w:r>
          </w:p>
        </w:tc>
        <w:tc>
          <w:tcPr>
            <w:tcW w:w="1349" w:type="dxa"/>
            <w:gridSpan w:val="2"/>
            <w:tcBorders>
              <w:top w:val="nil"/>
              <w:left w:val="nil"/>
              <w:bottom w:val="single" w:sz="4" w:space="0" w:color="auto"/>
              <w:right w:val="single" w:sz="4" w:space="0" w:color="auto"/>
            </w:tcBorders>
            <w:shd w:val="clear" w:color="auto" w:fill="FFFF99"/>
          </w:tcPr>
          <w:p w14:paraId="0571F64C" w14:textId="77777777"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r w:rsidRPr="00195251">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72217E1" w14:textId="77777777" w:rsidR="00647CB1" w:rsidRPr="007D5748" w:rsidRDefault="00647CB1" w:rsidP="007C173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47CB1" w:rsidRPr="007D5748" w14:paraId="4855AF59" w14:textId="77777777" w:rsidTr="00647CB1">
        <w:trPr>
          <w:trHeight w:val="255"/>
        </w:trPr>
        <w:tc>
          <w:tcPr>
            <w:tcW w:w="4345" w:type="dxa"/>
            <w:tcBorders>
              <w:top w:val="nil"/>
              <w:left w:val="single" w:sz="4" w:space="0" w:color="auto"/>
              <w:bottom w:val="single" w:sz="4" w:space="0" w:color="auto"/>
              <w:right w:val="single" w:sz="4" w:space="0" w:color="auto"/>
            </w:tcBorders>
          </w:tcPr>
          <w:p w14:paraId="47B3AB6D" w14:textId="77777777" w:rsidR="00647CB1" w:rsidRPr="007D5748" w:rsidRDefault="00647CB1" w:rsidP="007C1739">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264" w:type="dxa"/>
            <w:tcBorders>
              <w:top w:val="single" w:sz="4" w:space="0" w:color="auto"/>
              <w:left w:val="nil"/>
              <w:bottom w:val="single" w:sz="4" w:space="0" w:color="auto"/>
              <w:right w:val="single" w:sz="4" w:space="0" w:color="auto"/>
            </w:tcBorders>
            <w:shd w:val="clear" w:color="auto" w:fill="FFFF99"/>
          </w:tcPr>
          <w:p w14:paraId="750F18B1" w14:textId="77777777"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p>
        </w:tc>
        <w:tc>
          <w:tcPr>
            <w:tcW w:w="1346" w:type="dxa"/>
            <w:tcBorders>
              <w:top w:val="single" w:sz="4" w:space="0" w:color="auto"/>
              <w:left w:val="single" w:sz="4" w:space="0" w:color="auto"/>
              <w:bottom w:val="single" w:sz="4" w:space="0" w:color="auto"/>
              <w:right w:val="single" w:sz="4" w:space="0" w:color="auto"/>
            </w:tcBorders>
            <w:shd w:val="clear" w:color="auto" w:fill="FFFF99"/>
          </w:tcPr>
          <w:p w14:paraId="52C45AB9" w14:textId="1A4F7383"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r w:rsidRPr="00195251">
              <w:rPr>
                <w:rFonts w:ascii="Times New Roman" w:eastAsia="Times New Roman" w:hAnsi="Times New Roman" w:cs="Times New Roman"/>
                <w:b/>
                <w:bCs/>
                <w:sz w:val="24"/>
                <w:szCs w:val="24"/>
                <w:lang w:eastAsia="sk-SK"/>
              </w:rPr>
              <w:t> </w:t>
            </w:r>
          </w:p>
        </w:tc>
        <w:tc>
          <w:tcPr>
            <w:tcW w:w="1349" w:type="dxa"/>
            <w:tcBorders>
              <w:top w:val="nil"/>
              <w:left w:val="nil"/>
              <w:bottom w:val="single" w:sz="4" w:space="0" w:color="auto"/>
              <w:right w:val="single" w:sz="4" w:space="0" w:color="auto"/>
            </w:tcBorders>
            <w:shd w:val="clear" w:color="auto" w:fill="FFFF99"/>
          </w:tcPr>
          <w:p w14:paraId="51D95B26" w14:textId="77777777" w:rsidR="00647CB1" w:rsidRPr="00870DC6" w:rsidRDefault="00647CB1" w:rsidP="007C1739">
            <w:pPr>
              <w:spacing w:after="0" w:line="240" w:lineRule="auto"/>
              <w:jc w:val="center"/>
              <w:rPr>
                <w:rFonts w:ascii="Times New Roman" w:eastAsia="Times New Roman" w:hAnsi="Times New Roman" w:cs="Times New Roman"/>
                <w:b/>
                <w:bCs/>
                <w:sz w:val="24"/>
                <w:szCs w:val="24"/>
                <w:lang w:eastAsia="sk-SK"/>
              </w:rPr>
            </w:pPr>
            <w:r w:rsidRPr="00870DC6">
              <w:rPr>
                <w:rFonts w:ascii="Times New Roman" w:eastAsia="Times New Roman" w:hAnsi="Times New Roman" w:cs="Times New Roman"/>
                <w:b/>
                <w:bCs/>
                <w:sz w:val="24"/>
                <w:szCs w:val="24"/>
                <w:lang w:eastAsia="sk-SK"/>
              </w:rPr>
              <w:t> </w:t>
            </w:r>
          </w:p>
        </w:tc>
        <w:tc>
          <w:tcPr>
            <w:tcW w:w="1349" w:type="dxa"/>
            <w:gridSpan w:val="2"/>
            <w:tcBorders>
              <w:top w:val="nil"/>
              <w:left w:val="nil"/>
              <w:bottom w:val="single" w:sz="4" w:space="0" w:color="auto"/>
              <w:right w:val="single" w:sz="4" w:space="0" w:color="auto"/>
            </w:tcBorders>
            <w:shd w:val="clear" w:color="auto" w:fill="FFFF99"/>
          </w:tcPr>
          <w:p w14:paraId="1A8AA8E2" w14:textId="77777777" w:rsidR="00647CB1" w:rsidRPr="00195251" w:rsidRDefault="00647CB1" w:rsidP="007C1739">
            <w:pPr>
              <w:spacing w:after="0" w:line="240" w:lineRule="auto"/>
              <w:jc w:val="center"/>
              <w:rPr>
                <w:rFonts w:ascii="Times New Roman" w:eastAsia="Times New Roman" w:hAnsi="Times New Roman" w:cs="Times New Roman"/>
                <w:b/>
                <w:bCs/>
                <w:sz w:val="24"/>
                <w:szCs w:val="24"/>
                <w:lang w:eastAsia="sk-SK"/>
              </w:rPr>
            </w:pPr>
            <w:r w:rsidRPr="00195251">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33160A6" w14:textId="77777777" w:rsidR="00647CB1" w:rsidRPr="007D5748" w:rsidRDefault="00647CB1" w:rsidP="007C173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47CB1" w:rsidRPr="007D5748" w14:paraId="26D13745" w14:textId="77777777" w:rsidTr="00647CB1">
        <w:trPr>
          <w:trHeight w:val="255"/>
        </w:trPr>
        <w:tc>
          <w:tcPr>
            <w:tcW w:w="4345" w:type="dxa"/>
            <w:tcBorders>
              <w:top w:val="nil"/>
              <w:left w:val="single" w:sz="4" w:space="0" w:color="auto"/>
              <w:bottom w:val="single" w:sz="4" w:space="0" w:color="auto"/>
              <w:right w:val="single" w:sz="4" w:space="0" w:color="auto"/>
            </w:tcBorders>
            <w:shd w:val="clear" w:color="auto" w:fill="BFBFBF" w:themeFill="background1" w:themeFillShade="BF"/>
          </w:tcPr>
          <w:p w14:paraId="1A34CAAB" w14:textId="77777777" w:rsidR="00647CB1" w:rsidRPr="007D5748" w:rsidRDefault="00647CB1" w:rsidP="00F300B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264" w:type="dxa"/>
            <w:tcBorders>
              <w:top w:val="single" w:sz="4" w:space="0" w:color="auto"/>
              <w:left w:val="nil"/>
              <w:bottom w:val="single" w:sz="4" w:space="0" w:color="auto"/>
              <w:right w:val="single" w:sz="4" w:space="0" w:color="auto"/>
            </w:tcBorders>
            <w:shd w:val="clear" w:color="auto" w:fill="BFBFBF" w:themeFill="background1" w:themeFillShade="BF"/>
          </w:tcPr>
          <w:p w14:paraId="49B88637" w14:textId="07F7A53C" w:rsidR="00647CB1" w:rsidRPr="00195251" w:rsidRDefault="00647CB1" w:rsidP="00F300B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4FB3B8" w14:textId="646F27C0" w:rsidR="00647CB1" w:rsidRPr="00195251" w:rsidRDefault="00515A15" w:rsidP="00F300B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+ 66 204</w:t>
            </w:r>
            <w:r w:rsidR="00647CB1">
              <w:rPr>
                <w:rFonts w:ascii="Times New Roman" w:eastAsia="Times New Roman" w:hAnsi="Times New Roman" w:cs="Times New Roman"/>
                <w:b/>
                <w:bCs/>
                <w:sz w:val="24"/>
                <w:szCs w:val="24"/>
                <w:lang w:eastAsia="sk-SK"/>
              </w:rPr>
              <w:t>,5</w:t>
            </w:r>
            <w:r w:rsidR="00647CB1" w:rsidRPr="00195251">
              <w:rPr>
                <w:rFonts w:ascii="Times New Roman" w:eastAsia="Times New Roman" w:hAnsi="Times New Roman" w:cs="Times New Roman"/>
                <w:b/>
                <w:bCs/>
                <w:sz w:val="24"/>
                <w:szCs w:val="24"/>
                <w:lang w:eastAsia="sk-SK"/>
              </w:rPr>
              <w:t>0</w:t>
            </w:r>
          </w:p>
        </w:tc>
        <w:tc>
          <w:tcPr>
            <w:tcW w:w="1349" w:type="dxa"/>
            <w:tcBorders>
              <w:top w:val="nil"/>
              <w:left w:val="nil"/>
              <w:bottom w:val="single" w:sz="4" w:space="0" w:color="auto"/>
              <w:right w:val="single" w:sz="4" w:space="0" w:color="auto"/>
            </w:tcBorders>
            <w:shd w:val="clear" w:color="auto" w:fill="BFBFBF" w:themeFill="background1" w:themeFillShade="BF"/>
          </w:tcPr>
          <w:p w14:paraId="6AAEA37C" w14:textId="3B229EAD" w:rsidR="00647CB1" w:rsidRPr="00195251" w:rsidRDefault="00647CB1" w:rsidP="00C96BD0">
            <w:pPr>
              <w:spacing w:after="0" w:line="240" w:lineRule="auto"/>
              <w:jc w:val="center"/>
              <w:rPr>
                <w:rFonts w:ascii="Times New Roman" w:eastAsia="Times New Roman" w:hAnsi="Times New Roman" w:cs="Times New Roman"/>
                <w:b/>
                <w:bCs/>
                <w:sz w:val="24"/>
                <w:szCs w:val="24"/>
                <w:lang w:eastAsia="sk-SK"/>
              </w:rPr>
            </w:pPr>
            <w:r w:rsidRPr="00195251">
              <w:rPr>
                <w:rFonts w:ascii="Times New Roman" w:eastAsia="Times New Roman" w:hAnsi="Times New Roman" w:cs="Times New Roman"/>
                <w:b/>
                <w:bCs/>
                <w:sz w:val="24"/>
                <w:szCs w:val="24"/>
                <w:lang w:eastAsia="sk-SK"/>
              </w:rPr>
              <w:t>+</w:t>
            </w:r>
            <w:r w:rsidR="00515A15">
              <w:rPr>
                <w:rFonts w:ascii="Times New Roman" w:eastAsia="Times New Roman" w:hAnsi="Times New Roman" w:cs="Times New Roman"/>
                <w:b/>
                <w:bCs/>
                <w:sz w:val="24"/>
                <w:szCs w:val="24"/>
                <w:lang w:eastAsia="sk-SK"/>
              </w:rPr>
              <w:t>132 40</w:t>
            </w:r>
            <w:r>
              <w:rPr>
                <w:rFonts w:ascii="Times New Roman" w:eastAsia="Times New Roman" w:hAnsi="Times New Roman" w:cs="Times New Roman"/>
                <w:b/>
                <w:bCs/>
                <w:sz w:val="24"/>
                <w:szCs w:val="24"/>
                <w:lang w:eastAsia="sk-SK"/>
              </w:rPr>
              <w:t>9</w:t>
            </w:r>
          </w:p>
        </w:tc>
        <w:tc>
          <w:tcPr>
            <w:tcW w:w="1349" w:type="dxa"/>
            <w:gridSpan w:val="2"/>
            <w:tcBorders>
              <w:top w:val="nil"/>
              <w:left w:val="nil"/>
              <w:bottom w:val="single" w:sz="4" w:space="0" w:color="auto"/>
              <w:right w:val="single" w:sz="4" w:space="0" w:color="auto"/>
            </w:tcBorders>
            <w:shd w:val="clear" w:color="auto" w:fill="BFBFBF" w:themeFill="background1" w:themeFillShade="BF"/>
          </w:tcPr>
          <w:p w14:paraId="48C2BFD0" w14:textId="277BA2B6" w:rsidR="00647CB1" w:rsidRPr="00195251" w:rsidRDefault="00647CB1" w:rsidP="00515A15">
            <w:pPr>
              <w:spacing w:after="0" w:line="240" w:lineRule="auto"/>
              <w:jc w:val="center"/>
              <w:rPr>
                <w:rFonts w:ascii="Times New Roman" w:eastAsia="Times New Roman" w:hAnsi="Times New Roman" w:cs="Times New Roman"/>
                <w:b/>
                <w:bCs/>
                <w:sz w:val="24"/>
                <w:szCs w:val="24"/>
                <w:lang w:eastAsia="sk-SK"/>
              </w:rPr>
            </w:pPr>
            <w:r w:rsidRPr="00195251">
              <w:rPr>
                <w:rFonts w:ascii="Times New Roman" w:eastAsia="Times New Roman" w:hAnsi="Times New Roman" w:cs="Times New Roman"/>
                <w:b/>
                <w:bCs/>
                <w:sz w:val="24"/>
                <w:szCs w:val="24"/>
                <w:lang w:eastAsia="sk-SK"/>
              </w:rPr>
              <w:t>+</w:t>
            </w:r>
            <w:r>
              <w:rPr>
                <w:rFonts w:ascii="Times New Roman" w:eastAsia="Times New Roman" w:hAnsi="Times New Roman" w:cs="Times New Roman"/>
                <w:b/>
                <w:bCs/>
                <w:sz w:val="24"/>
                <w:szCs w:val="24"/>
                <w:lang w:eastAsia="sk-SK"/>
              </w:rPr>
              <w:t xml:space="preserve">132 </w:t>
            </w:r>
            <w:r w:rsidR="00515A15">
              <w:rPr>
                <w:rFonts w:ascii="Times New Roman" w:eastAsia="Times New Roman" w:hAnsi="Times New Roman" w:cs="Times New Roman"/>
                <w:b/>
                <w:bCs/>
                <w:sz w:val="24"/>
                <w:szCs w:val="24"/>
                <w:lang w:eastAsia="sk-SK"/>
              </w:rPr>
              <w:t>40</w:t>
            </w:r>
            <w:r>
              <w:rPr>
                <w:rFonts w:ascii="Times New Roman" w:eastAsia="Times New Roman" w:hAnsi="Times New Roman" w:cs="Times New Roman"/>
                <w:b/>
                <w:bCs/>
                <w:sz w:val="24"/>
                <w:szCs w:val="24"/>
                <w:lang w:eastAsia="sk-SK"/>
              </w:rPr>
              <w:t>9</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69A98146" w14:textId="77777777" w:rsidR="00647CB1" w:rsidRPr="007D5748" w:rsidRDefault="00647CB1" w:rsidP="00F300B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6E6136C7"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14:paraId="227F7418" w14:textId="77777777" w:rsid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E9583AE" w14:textId="77777777" w:rsidR="00DF7B4F" w:rsidRDefault="00DF7B4F"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5622AD">
        <w:rPr>
          <w:rFonts w:ascii="Times New Roman" w:eastAsia="Times New Roman" w:hAnsi="Times New Roman" w:cs="Times New Roman"/>
          <w:b/>
          <w:bCs/>
          <w:sz w:val="24"/>
          <w:szCs w:val="20"/>
          <w:lang w:eastAsia="sk-SK"/>
        </w:rPr>
        <w:t>221002</w:t>
      </w:r>
      <w:r>
        <w:rPr>
          <w:rFonts w:ascii="Times New Roman" w:eastAsia="Times New Roman" w:hAnsi="Times New Roman" w:cs="Times New Roman"/>
          <w:bCs/>
          <w:sz w:val="24"/>
          <w:szCs w:val="20"/>
          <w:lang w:eastAsia="sk-SK"/>
        </w:rPr>
        <w:tab/>
        <w:t>Správne poplatky</w:t>
      </w:r>
    </w:p>
    <w:p w14:paraId="18E95E37" w14:textId="77777777" w:rsidR="00DF7B4F" w:rsidRPr="007D5748" w:rsidRDefault="00DF7B4F"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4BD019B4"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14:paraId="0976F14D"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sectPr w:rsidR="007D5748" w:rsidRPr="007D5748" w:rsidSect="00D8067E">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FAD1D" w14:textId="77777777" w:rsidR="00A16491" w:rsidRDefault="00A16491">
      <w:pPr>
        <w:spacing w:after="0" w:line="240" w:lineRule="auto"/>
      </w:pPr>
      <w:r>
        <w:separator/>
      </w:r>
    </w:p>
  </w:endnote>
  <w:endnote w:type="continuationSeparator" w:id="0">
    <w:p w14:paraId="7AE704D1" w14:textId="77777777" w:rsidR="00A16491" w:rsidRDefault="00A16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51CD3" w14:textId="77777777" w:rsidR="00CF0870" w:rsidRDefault="00CF087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8AF889E" w14:textId="77777777" w:rsidR="00CF0870" w:rsidRDefault="00CF087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DA79" w14:textId="092BF77B" w:rsidR="00CF0870" w:rsidRDefault="00CF0870">
    <w:pPr>
      <w:pStyle w:val="Pta"/>
      <w:jc w:val="right"/>
    </w:pPr>
    <w:r>
      <w:fldChar w:fldCharType="begin"/>
    </w:r>
    <w:r>
      <w:instrText>PAGE   \* MERGEFORMAT</w:instrText>
    </w:r>
    <w:r>
      <w:fldChar w:fldCharType="separate"/>
    </w:r>
    <w:r w:rsidR="007D0C65">
      <w:rPr>
        <w:noProof/>
      </w:rPr>
      <w:t>1</w:t>
    </w:r>
    <w:r>
      <w:fldChar w:fldCharType="end"/>
    </w:r>
  </w:p>
  <w:p w14:paraId="5B1356A1" w14:textId="77777777" w:rsidR="00CF0870" w:rsidRDefault="00CF087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4466D" w14:textId="77777777" w:rsidR="00CF0870" w:rsidRDefault="00CF0870">
    <w:pPr>
      <w:pStyle w:val="Pta"/>
      <w:jc w:val="right"/>
    </w:pPr>
    <w:r>
      <w:fldChar w:fldCharType="begin"/>
    </w:r>
    <w:r>
      <w:instrText>PAGE   \* MERGEFORMAT</w:instrText>
    </w:r>
    <w:r>
      <w:fldChar w:fldCharType="separate"/>
    </w:r>
    <w:r>
      <w:rPr>
        <w:noProof/>
      </w:rPr>
      <w:t>0</w:t>
    </w:r>
    <w:r>
      <w:fldChar w:fldCharType="end"/>
    </w:r>
  </w:p>
  <w:p w14:paraId="521E7AD2" w14:textId="77777777" w:rsidR="00CF0870" w:rsidRDefault="00CF08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B1570" w14:textId="77777777" w:rsidR="00A16491" w:rsidRDefault="00A16491">
      <w:pPr>
        <w:spacing w:after="0" w:line="240" w:lineRule="auto"/>
      </w:pPr>
      <w:r>
        <w:separator/>
      </w:r>
    </w:p>
  </w:footnote>
  <w:footnote w:type="continuationSeparator" w:id="0">
    <w:p w14:paraId="6C05B495" w14:textId="77777777" w:rsidR="00A16491" w:rsidRDefault="00A16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7C88" w14:textId="77777777" w:rsidR="00CF0870" w:rsidRDefault="00CF0870" w:rsidP="00E723C5">
    <w:pPr>
      <w:pStyle w:val="Hlavika"/>
      <w:jc w:val="right"/>
      <w:rPr>
        <w:sz w:val="24"/>
        <w:szCs w:val="24"/>
      </w:rPr>
    </w:pPr>
    <w:r>
      <w:rPr>
        <w:sz w:val="24"/>
        <w:szCs w:val="24"/>
      </w:rPr>
      <w:t>Príloha č. 2</w:t>
    </w:r>
  </w:p>
  <w:p w14:paraId="01AD35DE" w14:textId="77777777" w:rsidR="00CF0870" w:rsidRPr="00EB59C8" w:rsidRDefault="00CF0870" w:rsidP="00E723C5">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C09B6" w14:textId="77777777" w:rsidR="00CF0870" w:rsidRPr="0024067A" w:rsidRDefault="00CF0870">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8C74" w14:textId="77777777" w:rsidR="00CF0870" w:rsidRPr="000A15AE" w:rsidRDefault="00CF0870" w:rsidP="00E723C5">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492C16"/>
    <w:multiLevelType w:val="hybridMultilevel"/>
    <w:tmpl w:val="A0264BD8"/>
    <w:lvl w:ilvl="0" w:tplc="FB26A43A">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52247693"/>
    <w:multiLevelType w:val="hybridMultilevel"/>
    <w:tmpl w:val="1688DD54"/>
    <w:lvl w:ilvl="0" w:tplc="65FA9F86">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203D"/>
    <w:rsid w:val="00003259"/>
    <w:rsid w:val="00011432"/>
    <w:rsid w:val="000154E4"/>
    <w:rsid w:val="000202AD"/>
    <w:rsid w:val="00026119"/>
    <w:rsid w:val="00027C53"/>
    <w:rsid w:val="00032FE0"/>
    <w:rsid w:val="000356C7"/>
    <w:rsid w:val="00035EB6"/>
    <w:rsid w:val="00041147"/>
    <w:rsid w:val="000500B4"/>
    <w:rsid w:val="00052372"/>
    <w:rsid w:val="00055BDE"/>
    <w:rsid w:val="00056BBB"/>
    <w:rsid w:val="00057135"/>
    <w:rsid w:val="00067AF8"/>
    <w:rsid w:val="000702A6"/>
    <w:rsid w:val="00077B9C"/>
    <w:rsid w:val="00081B37"/>
    <w:rsid w:val="000935B6"/>
    <w:rsid w:val="000946AD"/>
    <w:rsid w:val="000A0115"/>
    <w:rsid w:val="000A0528"/>
    <w:rsid w:val="000A237F"/>
    <w:rsid w:val="000A2441"/>
    <w:rsid w:val="000A260E"/>
    <w:rsid w:val="000A7058"/>
    <w:rsid w:val="000A7521"/>
    <w:rsid w:val="000C28E5"/>
    <w:rsid w:val="000C6032"/>
    <w:rsid w:val="000F041E"/>
    <w:rsid w:val="000F09C4"/>
    <w:rsid w:val="000F2218"/>
    <w:rsid w:val="000F273D"/>
    <w:rsid w:val="000F4C28"/>
    <w:rsid w:val="00106B51"/>
    <w:rsid w:val="001127A8"/>
    <w:rsid w:val="00131927"/>
    <w:rsid w:val="00143540"/>
    <w:rsid w:val="001537D1"/>
    <w:rsid w:val="00162DFB"/>
    <w:rsid w:val="0016437D"/>
    <w:rsid w:val="00170D2B"/>
    <w:rsid w:val="00170E97"/>
    <w:rsid w:val="001733D2"/>
    <w:rsid w:val="0018095F"/>
    <w:rsid w:val="001820E4"/>
    <w:rsid w:val="00182A75"/>
    <w:rsid w:val="00182EA9"/>
    <w:rsid w:val="001849EC"/>
    <w:rsid w:val="00185716"/>
    <w:rsid w:val="001857FD"/>
    <w:rsid w:val="001863DA"/>
    <w:rsid w:val="001877D5"/>
    <w:rsid w:val="00192B2D"/>
    <w:rsid w:val="00195251"/>
    <w:rsid w:val="0019746A"/>
    <w:rsid w:val="001A1C2A"/>
    <w:rsid w:val="001A37CF"/>
    <w:rsid w:val="001A6589"/>
    <w:rsid w:val="001B1CFE"/>
    <w:rsid w:val="001B5B51"/>
    <w:rsid w:val="001C06C0"/>
    <w:rsid w:val="001D7DE8"/>
    <w:rsid w:val="001E519F"/>
    <w:rsid w:val="001E6B01"/>
    <w:rsid w:val="001F4FBB"/>
    <w:rsid w:val="00200898"/>
    <w:rsid w:val="002013F6"/>
    <w:rsid w:val="002017E3"/>
    <w:rsid w:val="00201E2C"/>
    <w:rsid w:val="00204F98"/>
    <w:rsid w:val="002052EC"/>
    <w:rsid w:val="00212894"/>
    <w:rsid w:val="002159C7"/>
    <w:rsid w:val="002248EA"/>
    <w:rsid w:val="00226FC8"/>
    <w:rsid w:val="0022770E"/>
    <w:rsid w:val="00242119"/>
    <w:rsid w:val="0025070D"/>
    <w:rsid w:val="002508F2"/>
    <w:rsid w:val="00253FFC"/>
    <w:rsid w:val="0026217C"/>
    <w:rsid w:val="0027135F"/>
    <w:rsid w:val="00285349"/>
    <w:rsid w:val="00285F27"/>
    <w:rsid w:val="00287A8D"/>
    <w:rsid w:val="002A52D5"/>
    <w:rsid w:val="002A7BEB"/>
    <w:rsid w:val="002E4AC3"/>
    <w:rsid w:val="002E5E61"/>
    <w:rsid w:val="002E6C23"/>
    <w:rsid w:val="002F7C0F"/>
    <w:rsid w:val="003006DF"/>
    <w:rsid w:val="00304FB4"/>
    <w:rsid w:val="003110D4"/>
    <w:rsid w:val="00317B90"/>
    <w:rsid w:val="00326434"/>
    <w:rsid w:val="0032664B"/>
    <w:rsid w:val="003279C9"/>
    <w:rsid w:val="00331E69"/>
    <w:rsid w:val="00333CF0"/>
    <w:rsid w:val="003403EE"/>
    <w:rsid w:val="00346717"/>
    <w:rsid w:val="003468BE"/>
    <w:rsid w:val="00347D47"/>
    <w:rsid w:val="00347F27"/>
    <w:rsid w:val="0035627B"/>
    <w:rsid w:val="00381B24"/>
    <w:rsid w:val="003825F7"/>
    <w:rsid w:val="003828BC"/>
    <w:rsid w:val="003925BD"/>
    <w:rsid w:val="003941F5"/>
    <w:rsid w:val="003A5598"/>
    <w:rsid w:val="003A62BB"/>
    <w:rsid w:val="003A6716"/>
    <w:rsid w:val="003B5C06"/>
    <w:rsid w:val="003B73D4"/>
    <w:rsid w:val="003C0AF7"/>
    <w:rsid w:val="003D3E58"/>
    <w:rsid w:val="003E5A6E"/>
    <w:rsid w:val="003E5D6D"/>
    <w:rsid w:val="003F7A04"/>
    <w:rsid w:val="00401E95"/>
    <w:rsid w:val="004074B3"/>
    <w:rsid w:val="00410420"/>
    <w:rsid w:val="00425C98"/>
    <w:rsid w:val="00427F68"/>
    <w:rsid w:val="0043161B"/>
    <w:rsid w:val="00436F71"/>
    <w:rsid w:val="00442E67"/>
    <w:rsid w:val="00446DB2"/>
    <w:rsid w:val="00454BE2"/>
    <w:rsid w:val="00455B27"/>
    <w:rsid w:val="004624D0"/>
    <w:rsid w:val="00470F5B"/>
    <w:rsid w:val="00471389"/>
    <w:rsid w:val="0047305A"/>
    <w:rsid w:val="004745E6"/>
    <w:rsid w:val="00474AC9"/>
    <w:rsid w:val="0048237C"/>
    <w:rsid w:val="00482AE3"/>
    <w:rsid w:val="00484412"/>
    <w:rsid w:val="00487203"/>
    <w:rsid w:val="00496451"/>
    <w:rsid w:val="004A1BB8"/>
    <w:rsid w:val="004B03B9"/>
    <w:rsid w:val="004B2C8E"/>
    <w:rsid w:val="004B7BCC"/>
    <w:rsid w:val="004D4847"/>
    <w:rsid w:val="004D6866"/>
    <w:rsid w:val="004E062A"/>
    <w:rsid w:val="004E0746"/>
    <w:rsid w:val="004F7FE4"/>
    <w:rsid w:val="005005EC"/>
    <w:rsid w:val="00504A7B"/>
    <w:rsid w:val="0050682A"/>
    <w:rsid w:val="00515A15"/>
    <w:rsid w:val="00521807"/>
    <w:rsid w:val="005236D5"/>
    <w:rsid w:val="00523F91"/>
    <w:rsid w:val="005251BE"/>
    <w:rsid w:val="0053412A"/>
    <w:rsid w:val="00537370"/>
    <w:rsid w:val="00550894"/>
    <w:rsid w:val="005516E4"/>
    <w:rsid w:val="005553C0"/>
    <w:rsid w:val="005622AD"/>
    <w:rsid w:val="00563FA4"/>
    <w:rsid w:val="0056559F"/>
    <w:rsid w:val="00581925"/>
    <w:rsid w:val="005849AB"/>
    <w:rsid w:val="00591E23"/>
    <w:rsid w:val="00592C19"/>
    <w:rsid w:val="005940B1"/>
    <w:rsid w:val="005A514B"/>
    <w:rsid w:val="005A549B"/>
    <w:rsid w:val="005B367F"/>
    <w:rsid w:val="005B71BB"/>
    <w:rsid w:val="005C00BA"/>
    <w:rsid w:val="005C24E1"/>
    <w:rsid w:val="005C67EC"/>
    <w:rsid w:val="005D6060"/>
    <w:rsid w:val="005E0E14"/>
    <w:rsid w:val="005E5FB8"/>
    <w:rsid w:val="005F109B"/>
    <w:rsid w:val="005F3EF0"/>
    <w:rsid w:val="005F7369"/>
    <w:rsid w:val="006079DF"/>
    <w:rsid w:val="00611F9F"/>
    <w:rsid w:val="00615892"/>
    <w:rsid w:val="00616414"/>
    <w:rsid w:val="00622B4D"/>
    <w:rsid w:val="006316B8"/>
    <w:rsid w:val="0063730D"/>
    <w:rsid w:val="00640EA7"/>
    <w:rsid w:val="00640FBF"/>
    <w:rsid w:val="00641CF9"/>
    <w:rsid w:val="00642207"/>
    <w:rsid w:val="00647CB1"/>
    <w:rsid w:val="0065027F"/>
    <w:rsid w:val="00652751"/>
    <w:rsid w:val="006642AA"/>
    <w:rsid w:val="00665EBC"/>
    <w:rsid w:val="006661FF"/>
    <w:rsid w:val="006712F0"/>
    <w:rsid w:val="00673F08"/>
    <w:rsid w:val="00690433"/>
    <w:rsid w:val="00692024"/>
    <w:rsid w:val="0069493B"/>
    <w:rsid w:val="00697565"/>
    <w:rsid w:val="006A64B9"/>
    <w:rsid w:val="006B02D5"/>
    <w:rsid w:val="006C3BDB"/>
    <w:rsid w:val="006C46E4"/>
    <w:rsid w:val="006E334A"/>
    <w:rsid w:val="006E46DB"/>
    <w:rsid w:val="006E659C"/>
    <w:rsid w:val="006E68F9"/>
    <w:rsid w:val="006F4F56"/>
    <w:rsid w:val="006F78F9"/>
    <w:rsid w:val="00703095"/>
    <w:rsid w:val="00710111"/>
    <w:rsid w:val="00717317"/>
    <w:rsid w:val="00720BC8"/>
    <w:rsid w:val="007246BD"/>
    <w:rsid w:val="007247BB"/>
    <w:rsid w:val="00734192"/>
    <w:rsid w:val="00734A34"/>
    <w:rsid w:val="007400D0"/>
    <w:rsid w:val="00751480"/>
    <w:rsid w:val="0075331B"/>
    <w:rsid w:val="007646CC"/>
    <w:rsid w:val="007821D0"/>
    <w:rsid w:val="00784577"/>
    <w:rsid w:val="007857AC"/>
    <w:rsid w:val="00785D83"/>
    <w:rsid w:val="0079300D"/>
    <w:rsid w:val="007A78BE"/>
    <w:rsid w:val="007B621C"/>
    <w:rsid w:val="007B6416"/>
    <w:rsid w:val="007B7E9B"/>
    <w:rsid w:val="007C1739"/>
    <w:rsid w:val="007C24E2"/>
    <w:rsid w:val="007C50FB"/>
    <w:rsid w:val="007C66EF"/>
    <w:rsid w:val="007D0C65"/>
    <w:rsid w:val="007D5748"/>
    <w:rsid w:val="007D77E0"/>
    <w:rsid w:val="007E5454"/>
    <w:rsid w:val="007F02F9"/>
    <w:rsid w:val="007F1359"/>
    <w:rsid w:val="00800F8D"/>
    <w:rsid w:val="0080510C"/>
    <w:rsid w:val="008139BB"/>
    <w:rsid w:val="00827213"/>
    <w:rsid w:val="00835682"/>
    <w:rsid w:val="0084241C"/>
    <w:rsid w:val="00850B7C"/>
    <w:rsid w:val="00854CD8"/>
    <w:rsid w:val="00857016"/>
    <w:rsid w:val="0086161A"/>
    <w:rsid w:val="00870DC6"/>
    <w:rsid w:val="0087115C"/>
    <w:rsid w:val="00872CC1"/>
    <w:rsid w:val="0087392F"/>
    <w:rsid w:val="008930C2"/>
    <w:rsid w:val="008939ED"/>
    <w:rsid w:val="008A2079"/>
    <w:rsid w:val="008A52BB"/>
    <w:rsid w:val="008B4627"/>
    <w:rsid w:val="008D0A43"/>
    <w:rsid w:val="008D339D"/>
    <w:rsid w:val="008D5D90"/>
    <w:rsid w:val="008E2736"/>
    <w:rsid w:val="008E4BEC"/>
    <w:rsid w:val="008E6116"/>
    <w:rsid w:val="008F43F6"/>
    <w:rsid w:val="008F5415"/>
    <w:rsid w:val="008F6252"/>
    <w:rsid w:val="00900585"/>
    <w:rsid w:val="00906CF7"/>
    <w:rsid w:val="00907192"/>
    <w:rsid w:val="00920D53"/>
    <w:rsid w:val="00922420"/>
    <w:rsid w:val="00927A43"/>
    <w:rsid w:val="00942460"/>
    <w:rsid w:val="0094397F"/>
    <w:rsid w:val="00953FDF"/>
    <w:rsid w:val="00961E60"/>
    <w:rsid w:val="00964971"/>
    <w:rsid w:val="009706B7"/>
    <w:rsid w:val="00970C3A"/>
    <w:rsid w:val="00982EC5"/>
    <w:rsid w:val="0098553A"/>
    <w:rsid w:val="009860F7"/>
    <w:rsid w:val="00986405"/>
    <w:rsid w:val="0099255C"/>
    <w:rsid w:val="00995303"/>
    <w:rsid w:val="009B3988"/>
    <w:rsid w:val="009B58EF"/>
    <w:rsid w:val="009B7267"/>
    <w:rsid w:val="009C4488"/>
    <w:rsid w:val="009C5366"/>
    <w:rsid w:val="009D24B0"/>
    <w:rsid w:val="009D53BA"/>
    <w:rsid w:val="009D595C"/>
    <w:rsid w:val="009D5E81"/>
    <w:rsid w:val="009D7DE7"/>
    <w:rsid w:val="009E0543"/>
    <w:rsid w:val="009E38F5"/>
    <w:rsid w:val="009E5156"/>
    <w:rsid w:val="009E5F86"/>
    <w:rsid w:val="009E6452"/>
    <w:rsid w:val="009F2721"/>
    <w:rsid w:val="009F3D0A"/>
    <w:rsid w:val="00A0416D"/>
    <w:rsid w:val="00A07A20"/>
    <w:rsid w:val="00A14FDD"/>
    <w:rsid w:val="00A16491"/>
    <w:rsid w:val="00A24D02"/>
    <w:rsid w:val="00A274F4"/>
    <w:rsid w:val="00A31E0B"/>
    <w:rsid w:val="00A41C73"/>
    <w:rsid w:val="00A43565"/>
    <w:rsid w:val="00A55F82"/>
    <w:rsid w:val="00A666E3"/>
    <w:rsid w:val="00A66EA0"/>
    <w:rsid w:val="00A73314"/>
    <w:rsid w:val="00A75F13"/>
    <w:rsid w:val="00A81723"/>
    <w:rsid w:val="00A9093B"/>
    <w:rsid w:val="00A955D1"/>
    <w:rsid w:val="00A97C91"/>
    <w:rsid w:val="00AA5E96"/>
    <w:rsid w:val="00AB388E"/>
    <w:rsid w:val="00AB5335"/>
    <w:rsid w:val="00AC073E"/>
    <w:rsid w:val="00AC2284"/>
    <w:rsid w:val="00AD2520"/>
    <w:rsid w:val="00AD2EFD"/>
    <w:rsid w:val="00AD7064"/>
    <w:rsid w:val="00AE24B8"/>
    <w:rsid w:val="00AE625F"/>
    <w:rsid w:val="00AF021E"/>
    <w:rsid w:val="00AF7E03"/>
    <w:rsid w:val="00B0235E"/>
    <w:rsid w:val="00B036B2"/>
    <w:rsid w:val="00B046E1"/>
    <w:rsid w:val="00B13D57"/>
    <w:rsid w:val="00B14F5D"/>
    <w:rsid w:val="00B21DF6"/>
    <w:rsid w:val="00B4729E"/>
    <w:rsid w:val="00B516E0"/>
    <w:rsid w:val="00B5535C"/>
    <w:rsid w:val="00B55F5A"/>
    <w:rsid w:val="00B702FA"/>
    <w:rsid w:val="00B76925"/>
    <w:rsid w:val="00B8279D"/>
    <w:rsid w:val="00B86198"/>
    <w:rsid w:val="00B86E45"/>
    <w:rsid w:val="00B9579F"/>
    <w:rsid w:val="00BA1539"/>
    <w:rsid w:val="00BB281C"/>
    <w:rsid w:val="00BB3100"/>
    <w:rsid w:val="00BB411D"/>
    <w:rsid w:val="00BB54A7"/>
    <w:rsid w:val="00BC196E"/>
    <w:rsid w:val="00BD1B23"/>
    <w:rsid w:val="00BD372D"/>
    <w:rsid w:val="00BD3D16"/>
    <w:rsid w:val="00BD3FE6"/>
    <w:rsid w:val="00BD49E2"/>
    <w:rsid w:val="00BE5706"/>
    <w:rsid w:val="00BF04E8"/>
    <w:rsid w:val="00BF0F5B"/>
    <w:rsid w:val="00BF1420"/>
    <w:rsid w:val="00BF2F93"/>
    <w:rsid w:val="00BF5D92"/>
    <w:rsid w:val="00C058F2"/>
    <w:rsid w:val="00C078A0"/>
    <w:rsid w:val="00C07E19"/>
    <w:rsid w:val="00C15212"/>
    <w:rsid w:val="00C16C25"/>
    <w:rsid w:val="00C269D4"/>
    <w:rsid w:val="00C35045"/>
    <w:rsid w:val="00C37B85"/>
    <w:rsid w:val="00C441F7"/>
    <w:rsid w:val="00C51FD4"/>
    <w:rsid w:val="00C52349"/>
    <w:rsid w:val="00C56052"/>
    <w:rsid w:val="00C6436C"/>
    <w:rsid w:val="00C70D4D"/>
    <w:rsid w:val="00C80B04"/>
    <w:rsid w:val="00C846B3"/>
    <w:rsid w:val="00C875CD"/>
    <w:rsid w:val="00C90456"/>
    <w:rsid w:val="00C96BD0"/>
    <w:rsid w:val="00CA01B0"/>
    <w:rsid w:val="00CA5731"/>
    <w:rsid w:val="00CB3623"/>
    <w:rsid w:val="00CB4341"/>
    <w:rsid w:val="00CC544E"/>
    <w:rsid w:val="00CC5E10"/>
    <w:rsid w:val="00CC75E7"/>
    <w:rsid w:val="00CE299A"/>
    <w:rsid w:val="00CE31B8"/>
    <w:rsid w:val="00CE3436"/>
    <w:rsid w:val="00CE52E5"/>
    <w:rsid w:val="00CE6FE1"/>
    <w:rsid w:val="00CF0870"/>
    <w:rsid w:val="00CF1EB0"/>
    <w:rsid w:val="00CF5E7D"/>
    <w:rsid w:val="00D0157E"/>
    <w:rsid w:val="00D018D5"/>
    <w:rsid w:val="00D142BD"/>
    <w:rsid w:val="00D14A9E"/>
    <w:rsid w:val="00D16AAA"/>
    <w:rsid w:val="00D31795"/>
    <w:rsid w:val="00D37A53"/>
    <w:rsid w:val="00D64362"/>
    <w:rsid w:val="00D743A6"/>
    <w:rsid w:val="00D77A08"/>
    <w:rsid w:val="00D8067E"/>
    <w:rsid w:val="00D8260E"/>
    <w:rsid w:val="00D92627"/>
    <w:rsid w:val="00D967BD"/>
    <w:rsid w:val="00D97B7F"/>
    <w:rsid w:val="00DA39B5"/>
    <w:rsid w:val="00DA42C7"/>
    <w:rsid w:val="00DB4956"/>
    <w:rsid w:val="00DB71AB"/>
    <w:rsid w:val="00DC6CB5"/>
    <w:rsid w:val="00DD281B"/>
    <w:rsid w:val="00DD4BFD"/>
    <w:rsid w:val="00DE52A6"/>
    <w:rsid w:val="00DE5BA7"/>
    <w:rsid w:val="00DE5BF1"/>
    <w:rsid w:val="00DF7B4F"/>
    <w:rsid w:val="00E020D5"/>
    <w:rsid w:val="00E0702B"/>
    <w:rsid w:val="00E07CE9"/>
    <w:rsid w:val="00E10239"/>
    <w:rsid w:val="00E16494"/>
    <w:rsid w:val="00E21B32"/>
    <w:rsid w:val="00E326BD"/>
    <w:rsid w:val="00E375A4"/>
    <w:rsid w:val="00E65C59"/>
    <w:rsid w:val="00E706E9"/>
    <w:rsid w:val="00E723C5"/>
    <w:rsid w:val="00E73818"/>
    <w:rsid w:val="00E82DD1"/>
    <w:rsid w:val="00E833C7"/>
    <w:rsid w:val="00E85109"/>
    <w:rsid w:val="00E856A5"/>
    <w:rsid w:val="00E90010"/>
    <w:rsid w:val="00E919CB"/>
    <w:rsid w:val="00E947FD"/>
    <w:rsid w:val="00E963A3"/>
    <w:rsid w:val="00E97858"/>
    <w:rsid w:val="00EA0067"/>
    <w:rsid w:val="00EA1E90"/>
    <w:rsid w:val="00EB08B1"/>
    <w:rsid w:val="00EB457A"/>
    <w:rsid w:val="00EC0777"/>
    <w:rsid w:val="00EC2156"/>
    <w:rsid w:val="00EC45B3"/>
    <w:rsid w:val="00EE3457"/>
    <w:rsid w:val="00EF49D2"/>
    <w:rsid w:val="00F05188"/>
    <w:rsid w:val="00F0598C"/>
    <w:rsid w:val="00F133B0"/>
    <w:rsid w:val="00F14D7F"/>
    <w:rsid w:val="00F16228"/>
    <w:rsid w:val="00F24E3C"/>
    <w:rsid w:val="00F2584F"/>
    <w:rsid w:val="00F300B3"/>
    <w:rsid w:val="00F3199D"/>
    <w:rsid w:val="00F350CE"/>
    <w:rsid w:val="00F40136"/>
    <w:rsid w:val="00F41921"/>
    <w:rsid w:val="00F536E2"/>
    <w:rsid w:val="00F63AF6"/>
    <w:rsid w:val="00F734A6"/>
    <w:rsid w:val="00F8609C"/>
    <w:rsid w:val="00F8636D"/>
    <w:rsid w:val="00F9088F"/>
    <w:rsid w:val="00FA5FB6"/>
    <w:rsid w:val="00FA6858"/>
    <w:rsid w:val="00FA690B"/>
    <w:rsid w:val="00FB0C0A"/>
    <w:rsid w:val="00FB7AFD"/>
    <w:rsid w:val="00FC3D2F"/>
    <w:rsid w:val="00FD08A6"/>
    <w:rsid w:val="00FD1295"/>
    <w:rsid w:val="00FD7A6D"/>
    <w:rsid w:val="00FE2115"/>
    <w:rsid w:val="00FE609D"/>
    <w:rsid w:val="00FE62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CDE0"/>
  <w15:docId w15:val="{0096BA50-05E8-42CA-B2E8-7541D366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styleId="Odsekzoznamu">
    <w:name w:val="List Paragraph"/>
    <w:basedOn w:val="Normlny"/>
    <w:uiPriority w:val="34"/>
    <w:qFormat/>
    <w:rsid w:val="00BF1420"/>
    <w:pPr>
      <w:spacing w:after="0" w:line="240" w:lineRule="auto"/>
      <w:ind w:left="720"/>
    </w:pPr>
    <w:rPr>
      <w:rFonts w:ascii="Calibri" w:hAnsi="Calibri" w:cs="Times New Roman"/>
    </w:rPr>
  </w:style>
  <w:style w:type="character" w:styleId="Odkaznakomentr">
    <w:name w:val="annotation reference"/>
    <w:basedOn w:val="Predvolenpsmoodseku"/>
    <w:uiPriority w:val="99"/>
    <w:semiHidden/>
    <w:unhideWhenUsed/>
    <w:rsid w:val="00BF1420"/>
    <w:rPr>
      <w:sz w:val="16"/>
      <w:szCs w:val="16"/>
    </w:rPr>
  </w:style>
  <w:style w:type="paragraph" w:styleId="Textkomentra">
    <w:name w:val="annotation text"/>
    <w:basedOn w:val="Normlny"/>
    <w:link w:val="TextkomentraChar"/>
    <w:uiPriority w:val="99"/>
    <w:semiHidden/>
    <w:unhideWhenUsed/>
    <w:rsid w:val="00BF1420"/>
    <w:pPr>
      <w:spacing w:line="240" w:lineRule="auto"/>
    </w:pPr>
    <w:rPr>
      <w:sz w:val="20"/>
      <w:szCs w:val="20"/>
    </w:rPr>
  </w:style>
  <w:style w:type="character" w:customStyle="1" w:styleId="TextkomentraChar">
    <w:name w:val="Text komentára Char"/>
    <w:basedOn w:val="Predvolenpsmoodseku"/>
    <w:link w:val="Textkomentra"/>
    <w:uiPriority w:val="99"/>
    <w:semiHidden/>
    <w:rsid w:val="00BF1420"/>
    <w:rPr>
      <w:sz w:val="20"/>
      <w:szCs w:val="20"/>
    </w:rPr>
  </w:style>
  <w:style w:type="paragraph" w:styleId="Predmetkomentra">
    <w:name w:val="annotation subject"/>
    <w:basedOn w:val="Textkomentra"/>
    <w:next w:val="Textkomentra"/>
    <w:link w:val="PredmetkomentraChar"/>
    <w:uiPriority w:val="99"/>
    <w:semiHidden/>
    <w:unhideWhenUsed/>
    <w:rsid w:val="00BF1420"/>
    <w:rPr>
      <w:b/>
      <w:bCs/>
    </w:rPr>
  </w:style>
  <w:style w:type="character" w:customStyle="1" w:styleId="PredmetkomentraChar">
    <w:name w:val="Predmet komentára Char"/>
    <w:basedOn w:val="TextkomentraChar"/>
    <w:link w:val="Predmetkomentra"/>
    <w:uiPriority w:val="99"/>
    <w:semiHidden/>
    <w:rsid w:val="00BF1420"/>
    <w:rPr>
      <w:b/>
      <w:bCs/>
      <w:sz w:val="20"/>
      <w:szCs w:val="20"/>
    </w:rPr>
  </w:style>
  <w:style w:type="table" w:styleId="Mriekatabuky">
    <w:name w:val="Table Grid"/>
    <w:basedOn w:val="Normlnatabuka"/>
    <w:uiPriority w:val="59"/>
    <w:rsid w:val="00C70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CF0870"/>
    <w:rPr>
      <w:color w:val="0563C1"/>
      <w:u w:val="single"/>
    </w:rPr>
  </w:style>
  <w:style w:type="paragraph" w:styleId="Revzia">
    <w:name w:val="Revision"/>
    <w:hidden/>
    <w:uiPriority w:val="99"/>
    <w:semiHidden/>
    <w:rsid w:val="00BD1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nsat.sk/dopravny-urad-menu-udaje-a-dokumenty/vyrocne-spravy/"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e60a29af-d413-48d4-bd90-fe9d2a897e4b">WKX3UHSAJ2R6-2-1199222</_dlc_DocId>
    <_dlc_DocIdUrl xmlns="e60a29af-d413-48d4-bd90-fe9d2a897e4b">
      <Url>https://ovdmasv601/sites/DMS/_layouts/15/DocIdRedir.aspx?ID=WKX3UHSAJ2R6-2-1199222</Url>
      <Description>WKX3UHSAJ2R6-2-1199222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7DE84702-E141-46BD-BE5E-A2687C45B0CD}"/>
</file>

<file path=customXml/itemProps4.xml><?xml version="1.0" encoding="utf-8"?>
<ds:datastoreItem xmlns:ds="http://schemas.openxmlformats.org/officeDocument/2006/customXml" ds:itemID="{C3F8891C-4482-4A86-A9F8-6751E43AF84F}"/>
</file>

<file path=docProps/app.xml><?xml version="1.0" encoding="utf-8"?>
<Properties xmlns="http://schemas.openxmlformats.org/officeDocument/2006/extended-properties" xmlns:vt="http://schemas.openxmlformats.org/officeDocument/2006/docPropsVTypes">
  <Template>Normal</Template>
  <TotalTime>0</TotalTime>
  <Pages>7</Pages>
  <Words>1730</Words>
  <Characters>9865</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Horváthová, Andrea</cp:lastModifiedBy>
  <cp:revision>2</cp:revision>
  <cp:lastPrinted>2022-10-28T08:51:00Z</cp:lastPrinted>
  <dcterms:created xsi:type="dcterms:W3CDTF">2023-02-06T16:12:00Z</dcterms:created>
  <dcterms:modified xsi:type="dcterms:W3CDTF">2023-02-06T16:12:00Z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731b22b8-eafb-4852-a2e6-040a71e43668</vt:lpwstr>
  </property>
</Properties>
</file>