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AD4947" w14:textId="2B4C49AD" w:rsidR="0007153E" w:rsidRDefault="00C0662A" w:rsidP="00DF107B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4D172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Stratégi</w:t>
                  </w:r>
                  <w:r w:rsidR="00863CA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</w:t>
                  </w:r>
                  <w:r w:rsidR="004D172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kultúry a kreatívneho priemyslu </w:t>
                  </w:r>
                </w:p>
                <w:p w14:paraId="3A132366" w14:textId="3EE0EFFA" w:rsidR="0081708C" w:rsidRPr="00CA6E29" w:rsidRDefault="004D1729" w:rsidP="00DF107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Slovenskej republiky 2030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66312B9" w:rsidR="0081708C" w:rsidRPr="00ED412E" w:rsidRDefault="00ED412E" w:rsidP="000715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DF107B">
              <w:rPr>
                <w:rFonts w:ascii="Times New Roman" w:hAnsi="Times New Roman" w:cs="Times New Roman"/>
                <w:sz w:val="25"/>
                <w:szCs w:val="25"/>
              </w:rPr>
              <w:t xml:space="preserve">ministerka kultúry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08786B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00DAF38" w14:textId="6BA4C2BE" w:rsidR="004D1729" w:rsidRDefault="004D1729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4D1729" w14:paraId="5BC5EAA1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F1AB2B" w14:textId="77777777" w:rsidR="004D1729" w:rsidRDefault="004D17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533C" w14:textId="77777777" w:rsidR="004D1729" w:rsidRDefault="004D17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4D1729" w14:paraId="3A8C2740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7076A" w14:textId="77777777" w:rsidR="004D1729" w:rsidRDefault="004D17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4610C" w14:textId="77777777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BE6A5" w14:textId="77777777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Stratégiu kultúry a kreatívneho priemyslu Slovenskej republiky 2030</w:t>
            </w:r>
          </w:p>
        </w:tc>
      </w:tr>
      <w:tr w:rsidR="004D1729" w:rsidRPr="0007153E" w14:paraId="5117ECEC" w14:textId="77777777" w:rsidTr="0007153E">
        <w:trPr>
          <w:divId w:val="2023969039"/>
          <w:trHeight w:val="12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A9DE4" w14:textId="77777777" w:rsidR="004D1729" w:rsidRPr="0007153E" w:rsidRDefault="004D1729">
            <w:pPr>
              <w:rPr>
                <w:rFonts w:ascii="Times" w:hAnsi="Times" w:cs="Times"/>
                <w:sz w:val="32"/>
                <w:szCs w:val="25"/>
              </w:rPr>
            </w:pPr>
          </w:p>
        </w:tc>
      </w:tr>
      <w:tr w:rsidR="004D1729" w14:paraId="5CFF2F54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90350" w14:textId="77777777" w:rsidR="004D1729" w:rsidRDefault="004D17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30C4EB" w14:textId="77777777" w:rsidR="004D1729" w:rsidRDefault="004D17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4D1729" w14:paraId="65B24A72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C7A00D" w14:textId="77777777" w:rsidR="004D1729" w:rsidRDefault="004D172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FA33" w14:textId="77777777" w:rsidR="004D1729" w:rsidRDefault="004D172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ministerke kultúry</w:t>
            </w:r>
          </w:p>
        </w:tc>
      </w:tr>
      <w:tr w:rsidR="004D1729" w14:paraId="645B474A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DEE20B" w14:textId="77777777" w:rsidR="004D1729" w:rsidRDefault="004D172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25F52" w14:textId="77777777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7D6B" w14:textId="77777777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vypracovať a predložiť Akčný plán stratégie kultúry a kreatívneho priemyslu Slovenskej republiky 2030 na roky 2024-2026</w:t>
            </w:r>
          </w:p>
        </w:tc>
      </w:tr>
      <w:tr w:rsidR="004D1729" w14:paraId="2501B584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ABE6C" w14:textId="77777777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F7F53A" w14:textId="77777777" w:rsidR="004D1729" w:rsidRDefault="004D1729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876A31" w14:textId="2F75BF92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decembra 202</w:t>
            </w:r>
            <w:r w:rsidR="0008786B">
              <w:rPr>
                <w:rFonts w:ascii="Times" w:hAnsi="Times" w:cs="Times"/>
                <w:i/>
                <w:iCs/>
                <w:sz w:val="25"/>
                <w:szCs w:val="25"/>
              </w:rPr>
              <w:t>3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07153E" w14:paraId="5526F9E3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5219D28" w14:textId="77777777" w:rsidR="0007153E" w:rsidRDefault="0007153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5970B7B" w14:textId="77777777" w:rsidR="0007153E" w:rsidRDefault="0007153E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2EA04294" w14:textId="77777777" w:rsidR="0007153E" w:rsidRDefault="0007153E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</w:tc>
      </w:tr>
      <w:tr w:rsidR="004D1729" w14:paraId="3A1F63A4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D9720" w14:textId="77777777" w:rsidR="004D1729" w:rsidRDefault="004D172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0B68F0" w14:textId="77777777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C58F82" w14:textId="679E6BB7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vypracovať a predkladať akčné plány na nasledujúce obdobia do roku 2030</w:t>
            </w:r>
          </w:p>
        </w:tc>
      </w:tr>
      <w:tr w:rsidR="004D1729" w14:paraId="53B2935E" w14:textId="77777777">
        <w:trPr>
          <w:divId w:val="202396903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3E5641" w14:textId="77777777" w:rsidR="004D1729" w:rsidRDefault="004D1729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7FE6FD" w14:textId="77777777" w:rsidR="004D1729" w:rsidRDefault="004D1729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368D" w14:textId="060D016C" w:rsidR="004D1729" w:rsidRDefault="0007153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decembra 20</w:t>
            </w:r>
            <w:r w:rsidR="0008786B">
              <w:rPr>
                <w:rFonts w:ascii="Times" w:hAnsi="Times" w:cs="Times"/>
                <w:i/>
                <w:iCs/>
                <w:sz w:val="25"/>
                <w:szCs w:val="25"/>
              </w:rPr>
              <w:t>28</w:t>
            </w:r>
            <w:bookmarkStart w:id="0" w:name="_GoBack"/>
            <w:bookmarkEnd w:id="0"/>
            <w:r w:rsidR="004D1729"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</w:tbl>
    <w:p w14:paraId="58EF137F" w14:textId="2ACFDC6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050E83A" w:rsidR="00557779" w:rsidRPr="00557779" w:rsidRDefault="00557779" w:rsidP="0007153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</w:t>
            </w:r>
            <w:r w:rsidR="0007153E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69486B36" w14:textId="01141E1B" w:rsidR="004D1729" w:rsidRDefault="0007153E">
            <w:pPr>
              <w:divId w:val="138675989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kultúry</w:t>
            </w:r>
          </w:p>
          <w:p w14:paraId="7B9DFC7F" w14:textId="48527A9A" w:rsidR="00557779" w:rsidRPr="00557779" w:rsidRDefault="00557779" w:rsidP="004D1729"/>
        </w:tc>
      </w:tr>
      <w:tr w:rsidR="0007153E" w14:paraId="28DB5A24" w14:textId="77777777" w:rsidTr="005E1E88">
        <w:trPr>
          <w:cantSplit/>
        </w:trPr>
        <w:tc>
          <w:tcPr>
            <w:tcW w:w="1668" w:type="dxa"/>
          </w:tcPr>
          <w:p w14:paraId="3C3E16BE" w14:textId="77777777" w:rsidR="0007153E" w:rsidRPr="00557779" w:rsidRDefault="0007153E" w:rsidP="0007153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34FB543C" w14:textId="77777777" w:rsidR="0007153E" w:rsidRDefault="0007153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289776F" w:rsidR="00557779" w:rsidRPr="0010780A" w:rsidRDefault="004D1729" w:rsidP="004D172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7BD3B23E" w14:textId="1414D2E4" w:rsidR="0007153E" w:rsidRDefault="0007153E">
            <w:pPr>
              <w:divId w:val="110214046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ministri</w:t>
            </w:r>
          </w:p>
          <w:p w14:paraId="1F36324D" w14:textId="7D346AF7" w:rsidR="0007153E" w:rsidRDefault="0007153E">
            <w:pPr>
              <w:divId w:val="110214046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predsedovia ostatných ústredných orgánov štátnej správy</w:t>
            </w:r>
          </w:p>
          <w:p w14:paraId="1101A3F4" w14:textId="74A7621C" w:rsidR="004D1729" w:rsidRDefault="004D1729">
            <w:pPr>
              <w:divId w:val="110214046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predsedovia samosprávnych krajov</w:t>
            </w:r>
          </w:p>
          <w:p w14:paraId="06FB726E" w14:textId="77777777" w:rsidR="004D1729" w:rsidRDefault="004D1729">
            <w:pPr>
              <w:divId w:val="110214046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Združenia miest a obcí Slovenska</w:t>
            </w:r>
          </w:p>
          <w:p w14:paraId="12C1C442" w14:textId="546BBBBD" w:rsidR="00557779" w:rsidRDefault="004D1729" w:rsidP="004D1729">
            <w:r>
              <w:rPr>
                <w:rFonts w:ascii="Times" w:hAnsi="Times" w:cs="Times"/>
                <w:sz w:val="25"/>
                <w:szCs w:val="25"/>
              </w:rPr>
              <w:t>prezident Únie miest Slovenska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savePreviewPicture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B67"/>
    <w:rsid w:val="00061FED"/>
    <w:rsid w:val="0007153E"/>
    <w:rsid w:val="00074658"/>
    <w:rsid w:val="0008786B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4D1729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63CA8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DF107B"/>
    <w:rsid w:val="00E22B67"/>
    <w:rsid w:val="00EA65D1"/>
    <w:rsid w:val="00EB7696"/>
    <w:rsid w:val="00ED412E"/>
    <w:rsid w:val="00F94F2B"/>
    <w:rsid w:val="00F9721E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AE71CB78-C238-4340-A20F-EDA83216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5.5.2023 10:09:35"/>
    <f:field ref="objchangedby" par="" text="Administrator, System"/>
    <f:field ref="objmodifiedat" par="" text="25.5.2023 10:09:39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https://ovdmasv601/sites/DMS/_layouts/15/DocIdRedir.aspx?ID=WKX3UHSAJ2R6-2-1228724</Url>
      <Description>WKX3UHSAJ2R6-2-1228724</Description>
    </_dlc_DocIdUrl>
    <_dlc_DocId xmlns="e60a29af-d413-48d4-bd90-fe9d2a897e4b">WKX3UHSAJ2R6-2-1228724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F457FC0-CFA5-4016-93A9-D9DE66F6B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899C0-5047-4449-B10C-A6DDEE4291AE}"/>
</file>

<file path=customXml/itemProps4.xml><?xml version="1.0" encoding="utf-8"?>
<ds:datastoreItem xmlns:ds="http://schemas.openxmlformats.org/officeDocument/2006/customXml" ds:itemID="{3F86407C-8F25-46AF-B881-CE4AC9CCA99D}"/>
</file>

<file path=customXml/itemProps5.xml><?xml version="1.0" encoding="utf-8"?>
<ds:datastoreItem xmlns:ds="http://schemas.openxmlformats.org/officeDocument/2006/customXml" ds:itemID="{E6771E6B-5309-421C-9395-8F3537E7CCDA}"/>
</file>

<file path=customXml/itemProps6.xml><?xml version="1.0" encoding="utf-8"?>
<ds:datastoreItem xmlns:ds="http://schemas.openxmlformats.org/officeDocument/2006/customXml" ds:itemID="{1D41AB00-AAA0-4785-B1E3-A243C02A86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matus.biescad</cp:lastModifiedBy>
  <cp:revision>4</cp:revision>
  <dcterms:created xsi:type="dcterms:W3CDTF">2023-06-01T08:49:00Z</dcterms:created>
  <dcterms:modified xsi:type="dcterms:W3CDTF">2023-06-01T10:00:00Z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COO.2145.1000.3.5676387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Viliam Posch</vt:lpwstr>
  </property>
  <property fmtid="{D5CDD505-2E9C-101B-9397-08002B2CF9AE}" pid="11" name="FSC#SKEDITIONSLOVLEX@103.510:zodppredkladatel">
    <vt:lpwstr>Silvia Hroncová</vt:lpwstr>
  </property>
  <property fmtid="{D5CDD505-2E9C-101B-9397-08002B2CF9AE}" pid="12" name="FSC#SKEDITIONSLOVLEX@103.510:nazovpredpis">
    <vt:lpwstr> Stratégia kultúry a kreatívneho priemyslu Slovenskej republiky 2030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Opatrenie Revízie výdavkov na kultúru_x000d_
úloha B.1. z uznesenia vlády SR č. 472 z 15. júla 2020</vt:lpwstr>
  </property>
  <property fmtid="{D5CDD505-2E9C-101B-9397-08002B2CF9AE}" pid="18" name="FSC#SKEDITIONSLOVLEX@103.510:plnynazovpredpis">
    <vt:lpwstr> Stratégia kultúry a kreatívneho priemyslu Slovenskej republiky 2030</vt:lpwstr>
  </property>
  <property fmtid="{D5CDD505-2E9C-101B-9397-08002B2CF9AE}" pid="19" name="FSC#SKEDITIONSLOVLEX@103.510:rezortcislopredpis">
    <vt:lpwstr>MK-4274/2023-110/10471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LP/2023/315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členovia vlády_x000d_
predsedovia ostatných ústredných orgánov štátnej správy</vt:lpwstr>
  </property>
  <property fmtid="{D5CDD505-2E9C-101B-9397-08002B2CF9AE}" pid="129" name="FSC#SKEDITIONSLOVLEX@103.510:AttrStrListDocPropUznesenieNaVedomie">
    <vt:lpwstr>predsedovia samosprávnych krajov_x000d_
predseda Združenia miest a obcí Slovenska_x000d_
prezident Únie miest Slovenska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justify;"&gt;Ministerka kultúry Slovenskej republiky predkladá na medzirezortné pripomienkové konanie návrh Stratégie kultúry a&amp;nbsp;kreatívneho priemyslu Slovenskej republiky 2030. Vypracovanie strategického dokumentu vyplýva z úlohy B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 Slovenskej republiky</vt:lpwstr>
  </property>
  <property fmtid="{D5CDD505-2E9C-101B-9397-08002B2CF9AE}" pid="137" name="FSC#SKEDITIONSLOVLEX@103.510:funkciaZodpPredAkuzativ">
    <vt:lpwstr>ministerku kultúry Slovenskej republiky</vt:lpwstr>
  </property>
  <property fmtid="{D5CDD505-2E9C-101B-9397-08002B2CF9AE}" pid="138" name="FSC#SKEDITIONSLOVLEX@103.510:funkciaZodpPredDativ">
    <vt:lpwstr>ministerke kultúry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Silvia Hroncová_x000d_
ministerka kultúry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25. 5. 2023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a2234696-3489-47d2-9649-829d4bd77180</vt:lpwstr>
  </property>
</Properties>
</file>