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B6A" w:rsidRPr="007C0CA1" w:rsidRDefault="00474B6A" w:rsidP="00474B6A">
      <w:pPr>
        <w:jc w:val="center"/>
        <w:rPr>
          <w:rFonts w:cs="Arial"/>
          <w:b/>
          <w:bCs/>
          <w:sz w:val="22"/>
          <w:szCs w:val="22"/>
        </w:rPr>
      </w:pPr>
      <w:bookmarkStart w:id="0" w:name="_GoBack"/>
      <w:bookmarkEnd w:id="0"/>
    </w:p>
    <w:p w:rsidR="00474B6A" w:rsidRDefault="00474B6A" w:rsidP="00474B6A">
      <w:pPr>
        <w:jc w:val="center"/>
        <w:rPr>
          <w:rFonts w:cs="Arial"/>
          <w:b/>
          <w:bCs/>
          <w:sz w:val="22"/>
          <w:szCs w:val="22"/>
        </w:rPr>
      </w:pPr>
      <w:r w:rsidRPr="007C0CA1">
        <w:rPr>
          <w:rFonts w:cs="Arial"/>
          <w:b/>
          <w:bCs/>
          <w:sz w:val="22"/>
          <w:szCs w:val="22"/>
        </w:rPr>
        <w:t xml:space="preserve">Vyhodnotenie </w:t>
      </w:r>
      <w:r>
        <w:rPr>
          <w:rFonts w:cs="Arial"/>
          <w:b/>
          <w:bCs/>
          <w:sz w:val="22"/>
          <w:szCs w:val="22"/>
        </w:rPr>
        <w:t>vonkajšieho</w:t>
      </w:r>
      <w:r w:rsidRPr="0032023E">
        <w:rPr>
          <w:rFonts w:cs="Arial"/>
          <w:b/>
          <w:bCs/>
          <w:sz w:val="22"/>
          <w:szCs w:val="22"/>
        </w:rPr>
        <w:t xml:space="preserve"> pripomienkové</w:t>
      </w:r>
      <w:r>
        <w:rPr>
          <w:rFonts w:cs="Arial"/>
          <w:b/>
          <w:bCs/>
          <w:sz w:val="22"/>
          <w:szCs w:val="22"/>
        </w:rPr>
        <w:t>ho konania</w:t>
      </w:r>
    </w:p>
    <w:p w:rsidR="00474B6A" w:rsidRPr="0032023E" w:rsidRDefault="00474B6A" w:rsidP="00474B6A">
      <w:pPr>
        <w:jc w:val="center"/>
        <w:rPr>
          <w:rFonts w:cs="Arial"/>
          <w:b/>
          <w:bCs/>
          <w:sz w:val="22"/>
          <w:szCs w:val="22"/>
        </w:rPr>
      </w:pPr>
    </w:p>
    <w:p w:rsidR="00474B6A" w:rsidRPr="007C0CA1" w:rsidRDefault="00474B6A" w:rsidP="00474B6A">
      <w:pPr>
        <w:jc w:val="center"/>
        <w:rPr>
          <w:rFonts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513"/>
      </w:tblGrid>
      <w:tr w:rsidR="00474B6A" w:rsidRPr="00BE7F6D" w:rsidTr="00233CFD">
        <w:tc>
          <w:tcPr>
            <w:tcW w:w="2093" w:type="dxa"/>
            <w:shd w:val="clear" w:color="auto" w:fill="auto"/>
          </w:tcPr>
          <w:p w:rsidR="00474B6A" w:rsidRPr="007C0CA1" w:rsidRDefault="00474B6A" w:rsidP="00233CFD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7C0CA1">
              <w:rPr>
                <w:rFonts w:cs="Arial"/>
                <w:b/>
                <w:bCs/>
                <w:sz w:val="22"/>
                <w:szCs w:val="22"/>
              </w:rPr>
              <w:t>Názov materiálu</w:t>
            </w:r>
          </w:p>
        </w:tc>
        <w:tc>
          <w:tcPr>
            <w:tcW w:w="7513" w:type="dxa"/>
            <w:shd w:val="clear" w:color="auto" w:fill="auto"/>
          </w:tcPr>
          <w:p w:rsidR="00474B6A" w:rsidRPr="007C0CA1" w:rsidRDefault="00474B6A" w:rsidP="0047607D">
            <w:pPr>
              <w:jc w:val="both"/>
              <w:rPr>
                <w:rFonts w:cs="Arial"/>
                <w:sz w:val="22"/>
                <w:szCs w:val="22"/>
              </w:rPr>
            </w:pPr>
            <w:r w:rsidRPr="0032023E">
              <w:rPr>
                <w:rFonts w:cs="Arial"/>
                <w:sz w:val="22"/>
                <w:szCs w:val="22"/>
              </w:rPr>
              <w:t>Správa o stave vykonávania verejného zdravotného poistenia za rok 201</w:t>
            </w:r>
            <w:r w:rsidR="0047607D">
              <w:rPr>
                <w:rFonts w:cs="Arial"/>
                <w:sz w:val="22"/>
                <w:szCs w:val="22"/>
              </w:rPr>
              <w:t>6</w:t>
            </w:r>
          </w:p>
        </w:tc>
      </w:tr>
      <w:tr w:rsidR="00474B6A" w:rsidRPr="00BE7F6D" w:rsidTr="00233CFD">
        <w:tc>
          <w:tcPr>
            <w:tcW w:w="2093" w:type="dxa"/>
            <w:shd w:val="clear" w:color="auto" w:fill="auto"/>
          </w:tcPr>
          <w:p w:rsidR="00474B6A" w:rsidRPr="007C0CA1" w:rsidRDefault="00474B6A" w:rsidP="00233CFD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7C0CA1">
              <w:rPr>
                <w:rFonts w:cs="Arial"/>
                <w:b/>
                <w:bCs/>
                <w:sz w:val="22"/>
                <w:szCs w:val="22"/>
              </w:rPr>
              <w:t>Číslo materiálu</w:t>
            </w:r>
          </w:p>
        </w:tc>
        <w:tc>
          <w:tcPr>
            <w:tcW w:w="7513" w:type="dxa"/>
            <w:shd w:val="clear" w:color="auto" w:fill="auto"/>
          </w:tcPr>
          <w:p w:rsidR="00474B6A" w:rsidRPr="007C0CA1" w:rsidRDefault="00AD464A" w:rsidP="00233CFD">
            <w:pPr>
              <w:jc w:val="both"/>
              <w:rPr>
                <w:rFonts w:cs="Arial"/>
                <w:sz w:val="22"/>
                <w:szCs w:val="22"/>
              </w:rPr>
            </w:pPr>
            <w:r w:rsidRPr="00AD464A">
              <w:rPr>
                <w:rFonts w:cs="Arial"/>
                <w:sz w:val="22"/>
                <w:szCs w:val="22"/>
              </w:rPr>
              <w:t>12559/2017/977</w:t>
            </w:r>
          </w:p>
        </w:tc>
      </w:tr>
      <w:tr w:rsidR="00474B6A" w:rsidRPr="00BE7F6D" w:rsidTr="00233CFD">
        <w:tc>
          <w:tcPr>
            <w:tcW w:w="2093" w:type="dxa"/>
            <w:shd w:val="clear" w:color="auto" w:fill="auto"/>
          </w:tcPr>
          <w:p w:rsidR="00474B6A" w:rsidRPr="007C0CA1" w:rsidRDefault="00474B6A" w:rsidP="00233CFD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</w:t>
            </w:r>
            <w:r w:rsidRPr="0032023E">
              <w:rPr>
                <w:rFonts w:cs="Arial"/>
                <w:b/>
                <w:bCs/>
                <w:sz w:val="22"/>
                <w:szCs w:val="22"/>
              </w:rPr>
              <w:t>slovený subjekt</w:t>
            </w:r>
          </w:p>
        </w:tc>
        <w:tc>
          <w:tcPr>
            <w:tcW w:w="7513" w:type="dxa"/>
            <w:shd w:val="clear" w:color="auto" w:fill="auto"/>
          </w:tcPr>
          <w:p w:rsidR="00474B6A" w:rsidRPr="007C0CA1" w:rsidRDefault="00474B6A" w:rsidP="00233CFD">
            <w:pPr>
              <w:jc w:val="both"/>
              <w:rPr>
                <w:rFonts w:cs="Arial"/>
                <w:sz w:val="22"/>
                <w:szCs w:val="22"/>
              </w:rPr>
            </w:pPr>
            <w:r w:rsidRPr="0032023E">
              <w:rPr>
                <w:rFonts w:cs="Arial"/>
                <w:sz w:val="22"/>
                <w:szCs w:val="22"/>
              </w:rPr>
              <w:t>Ministerstvo financií SR,  Ministerstvo zdravotníctva SR</w:t>
            </w:r>
          </w:p>
        </w:tc>
      </w:tr>
      <w:tr w:rsidR="00474B6A" w:rsidRPr="00BE7F6D" w:rsidTr="00233CFD">
        <w:tc>
          <w:tcPr>
            <w:tcW w:w="2093" w:type="dxa"/>
            <w:shd w:val="clear" w:color="auto" w:fill="auto"/>
          </w:tcPr>
          <w:p w:rsidR="00474B6A" w:rsidRPr="007C0CA1" w:rsidRDefault="00474B6A" w:rsidP="00233CFD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7C0CA1">
              <w:rPr>
                <w:rFonts w:cs="Arial"/>
                <w:b/>
                <w:bCs/>
                <w:sz w:val="22"/>
                <w:szCs w:val="22"/>
              </w:rPr>
              <w:t>Spracovateľ</w:t>
            </w:r>
          </w:p>
        </w:tc>
        <w:tc>
          <w:tcPr>
            <w:tcW w:w="7513" w:type="dxa"/>
            <w:shd w:val="clear" w:color="auto" w:fill="auto"/>
          </w:tcPr>
          <w:p w:rsidR="00474B6A" w:rsidRPr="007C0CA1" w:rsidRDefault="00474B6A" w:rsidP="00233CFD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Úrad pre dohľad nad zdravotnou starostlivosťou </w:t>
            </w:r>
          </w:p>
        </w:tc>
      </w:tr>
    </w:tbl>
    <w:p w:rsidR="00474B6A" w:rsidRPr="007C0CA1" w:rsidRDefault="00474B6A" w:rsidP="00474B6A">
      <w:pPr>
        <w:jc w:val="center"/>
        <w:rPr>
          <w:rFonts w:cs="Arial"/>
          <w:b/>
          <w:bCs/>
          <w:sz w:val="22"/>
          <w:szCs w:val="22"/>
        </w:rPr>
      </w:pPr>
    </w:p>
    <w:p w:rsidR="00474B6A" w:rsidRPr="007C0CA1" w:rsidRDefault="00474B6A" w:rsidP="00474B6A">
      <w:pPr>
        <w:jc w:val="center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690"/>
        <w:gridCol w:w="3434"/>
        <w:gridCol w:w="1275"/>
        <w:gridCol w:w="2127"/>
      </w:tblGrid>
      <w:tr w:rsidR="00474B6A" w:rsidRPr="00577D5A" w:rsidTr="00577D5A">
        <w:tc>
          <w:tcPr>
            <w:tcW w:w="1242" w:type="dxa"/>
            <w:shd w:val="clear" w:color="auto" w:fill="auto"/>
          </w:tcPr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577D5A">
              <w:rPr>
                <w:rFonts w:cs="Arial"/>
                <w:b/>
                <w:bCs/>
                <w:szCs w:val="20"/>
              </w:rPr>
              <w:t>Článok</w:t>
            </w:r>
          </w:p>
        </w:tc>
        <w:tc>
          <w:tcPr>
            <w:tcW w:w="1690" w:type="dxa"/>
            <w:shd w:val="clear" w:color="auto" w:fill="auto"/>
          </w:tcPr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Cs w:val="20"/>
              </w:rPr>
            </w:pPr>
          </w:p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77D5A">
              <w:rPr>
                <w:rFonts w:cs="Arial"/>
                <w:b/>
                <w:bCs/>
                <w:szCs w:val="20"/>
              </w:rPr>
              <w:t>Rezort</w:t>
            </w:r>
          </w:p>
        </w:tc>
        <w:tc>
          <w:tcPr>
            <w:tcW w:w="3434" w:type="dxa"/>
            <w:shd w:val="clear" w:color="auto" w:fill="auto"/>
          </w:tcPr>
          <w:p w:rsidR="00474B6A" w:rsidRPr="00577D5A" w:rsidRDefault="00474B6A" w:rsidP="00233CFD">
            <w:pPr>
              <w:jc w:val="both"/>
              <w:rPr>
                <w:rFonts w:cs="Arial"/>
                <w:b/>
                <w:bCs/>
                <w:szCs w:val="20"/>
              </w:rPr>
            </w:pPr>
          </w:p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577D5A">
              <w:rPr>
                <w:rFonts w:cs="Arial"/>
                <w:b/>
                <w:bCs/>
                <w:szCs w:val="20"/>
              </w:rPr>
              <w:t>Pripomienka</w:t>
            </w:r>
          </w:p>
        </w:tc>
        <w:tc>
          <w:tcPr>
            <w:tcW w:w="1275" w:type="dxa"/>
            <w:shd w:val="clear" w:color="auto" w:fill="auto"/>
          </w:tcPr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Cs w:val="20"/>
              </w:rPr>
            </w:pPr>
          </w:p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577D5A">
              <w:rPr>
                <w:rFonts w:cs="Arial"/>
                <w:b/>
                <w:bCs/>
                <w:szCs w:val="20"/>
              </w:rPr>
              <w:t>Typ**)</w:t>
            </w:r>
          </w:p>
        </w:tc>
        <w:tc>
          <w:tcPr>
            <w:tcW w:w="2127" w:type="dxa"/>
            <w:shd w:val="clear" w:color="auto" w:fill="auto"/>
          </w:tcPr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Cs w:val="20"/>
              </w:rPr>
            </w:pPr>
          </w:p>
          <w:p w:rsidR="00474B6A" w:rsidRPr="00577D5A" w:rsidRDefault="00474B6A" w:rsidP="00233CFD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577D5A">
              <w:rPr>
                <w:rFonts w:cs="Arial"/>
                <w:b/>
                <w:bCs/>
                <w:szCs w:val="20"/>
              </w:rPr>
              <w:t>Vyhodnotenie***)</w:t>
            </w:r>
          </w:p>
        </w:tc>
      </w:tr>
      <w:tr w:rsidR="00474B6A" w:rsidRPr="00577D5A" w:rsidTr="00577D5A">
        <w:tc>
          <w:tcPr>
            <w:tcW w:w="1242" w:type="dxa"/>
            <w:shd w:val="clear" w:color="auto" w:fill="auto"/>
          </w:tcPr>
          <w:p w:rsidR="00474B6A" w:rsidRPr="00577D5A" w:rsidRDefault="008F782F" w:rsidP="008F782F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6 posledný odsek</w:t>
            </w:r>
          </w:p>
        </w:tc>
        <w:tc>
          <w:tcPr>
            <w:tcW w:w="1690" w:type="dxa"/>
            <w:shd w:val="clear" w:color="auto" w:fill="auto"/>
          </w:tcPr>
          <w:p w:rsidR="00474B6A" w:rsidRPr="00577D5A" w:rsidRDefault="008F782F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8F782F" w:rsidRPr="00577D5A" w:rsidRDefault="008F782F" w:rsidP="008F782F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Správa uvádza výšku úhrad za plánovanú ZS poistencov SR v iných členských štátoch EÚ. Uvádza sa ale iba hodnota za rok 2016, na rozdiel od iných sledovaných ukazovateľov chýba údaj za rok 2015 a porovnanie.</w:t>
            </w:r>
          </w:p>
          <w:p w:rsidR="00474B6A" w:rsidRPr="00577D5A" w:rsidRDefault="008F782F" w:rsidP="00233CFD">
            <w:pPr>
              <w:jc w:val="both"/>
              <w:rPr>
                <w:rFonts w:cs="Arial"/>
                <w:bCs/>
                <w:i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Za účelom skvalitnenia a sprehľadnenia textu 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>odporúčame doplniť porovnanie s minulým rokom</w:t>
            </w:r>
            <w:r w:rsidRPr="00577D5A">
              <w:rPr>
                <w:rFonts w:cs="Arial"/>
                <w:bCs/>
                <w:sz w:val="22"/>
                <w:szCs w:val="22"/>
              </w:rPr>
              <w:t xml:space="preserve">, tak ako sa uvádza pri väčšine sledovaných ukazovateľov. </w:t>
            </w:r>
          </w:p>
        </w:tc>
        <w:tc>
          <w:tcPr>
            <w:tcW w:w="1275" w:type="dxa"/>
            <w:shd w:val="clear" w:color="auto" w:fill="auto"/>
          </w:tcPr>
          <w:p w:rsidR="00474B6A" w:rsidRPr="00577D5A" w:rsidRDefault="008F782F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O</w:t>
            </w:r>
          </w:p>
        </w:tc>
        <w:tc>
          <w:tcPr>
            <w:tcW w:w="2127" w:type="dxa"/>
            <w:shd w:val="clear" w:color="auto" w:fill="auto"/>
          </w:tcPr>
          <w:p w:rsidR="00474B6A" w:rsidRPr="00577D5A" w:rsidRDefault="00ED0153" w:rsidP="00ED015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A</w:t>
            </w:r>
          </w:p>
          <w:p w:rsidR="00ED0153" w:rsidRPr="00577D5A" w:rsidRDefault="00ED0153" w:rsidP="00ED0153">
            <w:pPr>
              <w:jc w:val="both"/>
              <w:rPr>
                <w:rFonts w:cs="Arial"/>
                <w:sz w:val="22"/>
                <w:szCs w:val="22"/>
              </w:rPr>
            </w:pPr>
          </w:p>
          <w:p w:rsidR="00ED0153" w:rsidRPr="00577D5A" w:rsidRDefault="00ED0153" w:rsidP="00ED0153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Doplnené: </w:t>
            </w:r>
          </w:p>
          <w:p w:rsidR="00ED0153" w:rsidRPr="00577D5A" w:rsidRDefault="00ED0153" w:rsidP="00ED0153">
            <w:pPr>
              <w:jc w:val="both"/>
              <w:rPr>
                <w:rFonts w:cs="Arial"/>
                <w:szCs w:val="20"/>
              </w:rPr>
            </w:pPr>
            <w:r w:rsidRPr="00577D5A">
              <w:rPr>
                <w:rFonts w:cs="Arial"/>
                <w:sz w:val="22"/>
                <w:szCs w:val="22"/>
              </w:rPr>
              <w:t>„V porovnaní s rokom 2015 úhrada vzrástla  o 0,9 mil. eur , t.j. o 25,5% najmä z dôvodu vyššieho tempa rastu nákladov v segmente finančne náročnej ZS</w:t>
            </w:r>
            <w:r w:rsidRPr="00577D5A">
              <w:rPr>
                <w:rFonts w:cs="Arial"/>
                <w:szCs w:val="20"/>
              </w:rPr>
              <w:t>.“</w:t>
            </w:r>
          </w:p>
        </w:tc>
      </w:tr>
      <w:tr w:rsidR="00ED0153" w:rsidRPr="00577D5A" w:rsidTr="00577D5A">
        <w:tc>
          <w:tcPr>
            <w:tcW w:w="1242" w:type="dxa"/>
            <w:shd w:val="clear" w:color="auto" w:fill="auto"/>
          </w:tcPr>
          <w:p w:rsidR="00ED0153" w:rsidRPr="00577D5A" w:rsidRDefault="00ED0153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11 časť 1.3.</w:t>
            </w:r>
          </w:p>
        </w:tc>
        <w:tc>
          <w:tcPr>
            <w:tcW w:w="1690" w:type="dxa"/>
            <w:shd w:val="clear" w:color="auto" w:fill="auto"/>
          </w:tcPr>
          <w:p w:rsidR="00ED0153" w:rsidRPr="00577D5A" w:rsidRDefault="00ED0153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ED0153" w:rsidRPr="00577D5A" w:rsidRDefault="00ED0153" w:rsidP="00695C69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577D5A">
              <w:rPr>
                <w:rFonts w:cs="Arial"/>
                <w:b/>
                <w:bCs/>
                <w:sz w:val="22"/>
                <w:szCs w:val="22"/>
              </w:rPr>
              <w:t>Odporúčame uviesť zákonný ekvivalent</w:t>
            </w:r>
            <w:r w:rsidRPr="00577D5A">
              <w:rPr>
                <w:rFonts w:cs="Arial"/>
                <w:bCs/>
                <w:sz w:val="22"/>
                <w:szCs w:val="22"/>
              </w:rPr>
              <w:t xml:space="preserve">, pretože 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>nákup zdravotnej starostlivosti nie je nikde definovaný</w:t>
            </w:r>
          </w:p>
        </w:tc>
        <w:tc>
          <w:tcPr>
            <w:tcW w:w="1275" w:type="dxa"/>
            <w:shd w:val="clear" w:color="auto" w:fill="auto"/>
          </w:tcPr>
          <w:p w:rsidR="00ED0153" w:rsidRPr="00577D5A" w:rsidRDefault="00ED0153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O</w:t>
            </w:r>
          </w:p>
        </w:tc>
        <w:tc>
          <w:tcPr>
            <w:tcW w:w="2127" w:type="dxa"/>
            <w:shd w:val="clear" w:color="auto" w:fill="auto"/>
          </w:tcPr>
          <w:p w:rsidR="006F77AD" w:rsidRPr="00577D5A" w:rsidRDefault="006F77AD" w:rsidP="006F77AD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77D5A">
              <w:rPr>
                <w:rFonts w:cs="Arial"/>
                <w:b/>
                <w:bCs/>
                <w:sz w:val="22"/>
                <w:szCs w:val="22"/>
              </w:rPr>
              <w:t>A</w:t>
            </w:r>
          </w:p>
          <w:p w:rsidR="00ED0153" w:rsidRPr="00577D5A" w:rsidRDefault="006F77AD" w:rsidP="006F77AD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Opravené:</w:t>
            </w:r>
          </w:p>
          <w:p w:rsidR="006F77AD" w:rsidRPr="00577D5A" w:rsidRDefault="006F77AD" w:rsidP="006F77AD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„uzatvárania zmlúv o poskytovaní ZS“</w:t>
            </w:r>
          </w:p>
        </w:tc>
      </w:tr>
      <w:tr w:rsidR="006F77AD" w:rsidRPr="00577D5A" w:rsidTr="00577D5A">
        <w:tc>
          <w:tcPr>
            <w:tcW w:w="1242" w:type="dxa"/>
            <w:shd w:val="clear" w:color="auto" w:fill="auto"/>
          </w:tcPr>
          <w:p w:rsidR="006F77AD" w:rsidRPr="00577D5A" w:rsidRDefault="006F77AD" w:rsidP="006F77AD">
            <w:pPr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11 časť 2</w:t>
            </w:r>
          </w:p>
        </w:tc>
        <w:tc>
          <w:tcPr>
            <w:tcW w:w="1690" w:type="dxa"/>
            <w:shd w:val="clear" w:color="auto" w:fill="auto"/>
          </w:tcPr>
          <w:p w:rsidR="006F77AD" w:rsidRPr="00577D5A" w:rsidRDefault="006F77AD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6F77AD" w:rsidRPr="00577D5A" w:rsidRDefault="006F77AD" w:rsidP="008F782F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</w:rPr>
              <w:t>V systéme verejného zdravotného poistenia neexistuje trh.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 xml:space="preserve"> Odporúčame opraviť.</w:t>
            </w:r>
          </w:p>
        </w:tc>
        <w:tc>
          <w:tcPr>
            <w:tcW w:w="1275" w:type="dxa"/>
            <w:shd w:val="clear" w:color="auto" w:fill="auto"/>
          </w:tcPr>
          <w:p w:rsidR="006F77AD" w:rsidRPr="00577D5A" w:rsidRDefault="006F77AD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O</w:t>
            </w:r>
          </w:p>
        </w:tc>
        <w:tc>
          <w:tcPr>
            <w:tcW w:w="2127" w:type="dxa"/>
            <w:shd w:val="clear" w:color="auto" w:fill="auto"/>
          </w:tcPr>
          <w:p w:rsidR="006F77AD" w:rsidRPr="00577D5A" w:rsidRDefault="006F77AD" w:rsidP="006F77AD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77D5A">
              <w:rPr>
                <w:rFonts w:cs="Arial"/>
                <w:b/>
                <w:bCs/>
                <w:sz w:val="22"/>
                <w:szCs w:val="22"/>
              </w:rPr>
              <w:t>A</w:t>
            </w:r>
          </w:p>
          <w:p w:rsidR="006F77AD" w:rsidRPr="00577D5A" w:rsidRDefault="006F77AD" w:rsidP="006F77AD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Opravené:</w:t>
            </w:r>
          </w:p>
          <w:p w:rsidR="006F77AD" w:rsidRPr="00577D5A" w:rsidRDefault="006F77AD" w:rsidP="006F77AD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bCs/>
                <w:kern w:val="32"/>
                <w:sz w:val="22"/>
                <w:szCs w:val="22"/>
              </w:rPr>
              <w:t>„V roku 2016 pôsobili vo verejnom zdravotnom poistení 3 zdravotné poisťovne.“</w:t>
            </w:r>
          </w:p>
        </w:tc>
      </w:tr>
      <w:tr w:rsidR="00474B6A" w:rsidRPr="00577D5A" w:rsidTr="00577D5A">
        <w:tc>
          <w:tcPr>
            <w:tcW w:w="1242" w:type="dxa"/>
            <w:shd w:val="clear" w:color="auto" w:fill="auto"/>
          </w:tcPr>
          <w:p w:rsidR="00474B6A" w:rsidRPr="00577D5A" w:rsidRDefault="008F782F" w:rsidP="008F782F">
            <w:pPr>
              <w:rPr>
                <w:rFonts w:cs="Arial"/>
                <w:szCs w:val="20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13 2. odsek</w:t>
            </w:r>
          </w:p>
        </w:tc>
        <w:tc>
          <w:tcPr>
            <w:tcW w:w="1690" w:type="dxa"/>
            <w:shd w:val="clear" w:color="auto" w:fill="auto"/>
          </w:tcPr>
          <w:p w:rsidR="00474B6A" w:rsidRPr="00577D5A" w:rsidRDefault="00301DFD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F45690" w:rsidRPr="00577D5A" w:rsidRDefault="00F45690" w:rsidP="00F45690">
            <w:pPr>
              <w:pStyle w:val="Textkomentra"/>
              <w:rPr>
                <w:rFonts w:cs="Arial"/>
                <w:sz w:val="22"/>
                <w:szCs w:val="22"/>
              </w:rPr>
            </w:pPr>
          </w:p>
          <w:p w:rsidR="00F45690" w:rsidRPr="00577D5A" w:rsidRDefault="00F45690" w:rsidP="00F45690">
            <w:pPr>
              <w:pStyle w:val="Textkomentra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ÚDZS prvý krát vo svojich správach informuje o  súdnom spore, ktorý vnikol pred viac ako 10 rokmi.</w:t>
            </w:r>
          </w:p>
          <w:p w:rsidR="00F45690" w:rsidRPr="00577D5A" w:rsidRDefault="00F45690" w:rsidP="00F45690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Odporúčame tento odsek vynechať</w:t>
            </w:r>
            <w:r w:rsidR="00142426" w:rsidRPr="00577D5A">
              <w:rPr>
                <w:rFonts w:cs="Arial"/>
                <w:b/>
                <w:sz w:val="22"/>
                <w:szCs w:val="22"/>
              </w:rPr>
              <w:t>.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  <w:p w:rsidR="00F45690" w:rsidRPr="00577D5A" w:rsidRDefault="00F45690" w:rsidP="00F45690">
            <w:pPr>
              <w:jc w:val="both"/>
              <w:rPr>
                <w:rFonts w:cs="Arial"/>
                <w:bCs/>
                <w:sz w:val="22"/>
                <w:szCs w:val="22"/>
              </w:rPr>
            </w:pPr>
          </w:p>
          <w:p w:rsidR="00F45690" w:rsidRPr="00577D5A" w:rsidRDefault="00F45690" w:rsidP="00F45690">
            <w:pPr>
              <w:jc w:val="both"/>
              <w:rPr>
                <w:rFonts w:cs="Arial"/>
                <w:bCs/>
                <w:sz w:val="22"/>
                <w:szCs w:val="22"/>
              </w:rPr>
            </w:pPr>
          </w:p>
          <w:p w:rsidR="00F45690" w:rsidRPr="00577D5A" w:rsidRDefault="00F45690" w:rsidP="00F45690">
            <w:pPr>
              <w:jc w:val="both"/>
              <w:rPr>
                <w:rFonts w:cs="Arial"/>
                <w:bCs/>
                <w:sz w:val="22"/>
                <w:szCs w:val="22"/>
              </w:rPr>
            </w:pPr>
          </w:p>
          <w:p w:rsidR="008F782F" w:rsidRPr="00577D5A" w:rsidRDefault="008F782F" w:rsidP="00F45690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Správa uvádza, že úrad v roku 2016 zamietol žiadosť spoločnosti FLOW s.r.o., </w:t>
            </w:r>
            <w:r w:rsidRPr="00577D5A">
              <w:rPr>
                <w:rFonts w:cs="Arial"/>
                <w:bCs/>
                <w:sz w:val="22"/>
                <w:szCs w:val="22"/>
              </w:rPr>
              <w:lastRenderedPageBreak/>
              <w:t>Šafárikovo námestie č. 7, 811 02 Bratislava zo dňa 14.09.2005 o vydanie povolenia na vykonávanie verejného zdravotného poistenia pre Vivia zdravotnú poisťovňu, a.s..</w:t>
            </w:r>
          </w:p>
          <w:p w:rsidR="008F782F" w:rsidRPr="00577D5A" w:rsidRDefault="008F782F" w:rsidP="008F782F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Za účelom zvýšenia informačnej hodnoty dokumentu 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>odporúčame doplniť stručné odôvodnenie stanoviska úradu.</w:t>
            </w:r>
          </w:p>
          <w:p w:rsidR="00474B6A" w:rsidRPr="00577D5A" w:rsidRDefault="00474B6A" w:rsidP="00233CFD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474B6A" w:rsidRPr="00577D5A" w:rsidRDefault="008F782F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lastRenderedPageBreak/>
              <w:t>O</w:t>
            </w:r>
          </w:p>
        </w:tc>
        <w:tc>
          <w:tcPr>
            <w:tcW w:w="2127" w:type="dxa"/>
            <w:shd w:val="clear" w:color="auto" w:fill="auto"/>
          </w:tcPr>
          <w:p w:rsidR="00474B6A" w:rsidRPr="00577D5A" w:rsidRDefault="00F45690" w:rsidP="00233CFD">
            <w:pPr>
              <w:jc w:val="center"/>
              <w:rPr>
                <w:rFonts w:cs="Arial"/>
                <w:b/>
                <w:szCs w:val="20"/>
              </w:rPr>
            </w:pPr>
            <w:r w:rsidRPr="00577D5A">
              <w:rPr>
                <w:rFonts w:cs="Arial"/>
                <w:b/>
                <w:szCs w:val="20"/>
              </w:rPr>
              <w:t>ČA</w:t>
            </w:r>
          </w:p>
          <w:p w:rsidR="00F45690" w:rsidRPr="00577D5A" w:rsidRDefault="00F45690" w:rsidP="00F45690">
            <w:pPr>
              <w:pStyle w:val="Textkomentra"/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Neakceptujeme, v danom prípade ÚDZS neinformuje o prebiehajúcich súdnych sporoch, nesprávne pochopený obsah.</w:t>
            </w:r>
          </w:p>
          <w:p w:rsidR="00F45690" w:rsidRPr="00577D5A" w:rsidRDefault="00F45690" w:rsidP="00233CFD">
            <w:pPr>
              <w:jc w:val="center"/>
              <w:rPr>
                <w:rFonts w:cs="Arial"/>
                <w:b/>
                <w:szCs w:val="20"/>
              </w:rPr>
            </w:pPr>
          </w:p>
          <w:p w:rsidR="00F45690" w:rsidRPr="00577D5A" w:rsidRDefault="00F45690" w:rsidP="003D6264">
            <w:pPr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Doplnené:</w:t>
            </w:r>
          </w:p>
          <w:p w:rsidR="00F45690" w:rsidRPr="00577D5A" w:rsidRDefault="003D6264" w:rsidP="00F45690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„</w:t>
            </w:r>
            <w:r w:rsidR="00F45690" w:rsidRPr="00577D5A">
              <w:rPr>
                <w:rFonts w:cs="Arial"/>
                <w:sz w:val="22"/>
                <w:szCs w:val="22"/>
              </w:rPr>
              <w:t xml:space="preserve">Úrad v roku 2016 zamietol žiadosť spoločnosti FLOW </w:t>
            </w:r>
            <w:r w:rsidR="00F45690" w:rsidRPr="00577D5A">
              <w:rPr>
                <w:rFonts w:cs="Arial"/>
                <w:sz w:val="22"/>
                <w:szCs w:val="22"/>
              </w:rPr>
              <w:lastRenderedPageBreak/>
              <w:t>s.r.o., Šafárikovo námestie č. 7, 811 02 Bratislava zo dňa 14.09.2005 o vydanie povolenia na vykonávanie verejného zdravotného poistenia pre Vivia zdravotnú poisťovňu, a.s., z dôvodu, že táto nepreukázala splnenie  podmienok pre vydanie povolenia na vykonávanie verejného zdravotného poistenia zadefinované v § 33 zákona č. 581/2004 Z. z. v znení zákona č. 77/2015 Z. z. (v znení platnom od 01.05.2015)</w:t>
            </w:r>
            <w:r w:rsidRPr="00577D5A">
              <w:rPr>
                <w:rFonts w:cs="Arial"/>
                <w:sz w:val="22"/>
                <w:szCs w:val="22"/>
              </w:rPr>
              <w:t>“</w:t>
            </w:r>
            <w:r w:rsidR="00F45690" w:rsidRPr="00577D5A">
              <w:rPr>
                <w:rFonts w:cs="Arial"/>
                <w:sz w:val="22"/>
                <w:szCs w:val="22"/>
              </w:rPr>
              <w:t>.</w:t>
            </w:r>
          </w:p>
        </w:tc>
      </w:tr>
      <w:tr w:rsidR="00474B6A" w:rsidRPr="00577D5A" w:rsidTr="00577D5A">
        <w:tc>
          <w:tcPr>
            <w:tcW w:w="1242" w:type="dxa"/>
            <w:shd w:val="clear" w:color="auto" w:fill="auto"/>
          </w:tcPr>
          <w:p w:rsidR="00474B6A" w:rsidRPr="00577D5A" w:rsidRDefault="00301DFD" w:rsidP="00301D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lastRenderedPageBreak/>
              <w:t>Strana 14 2. odsek</w:t>
            </w:r>
          </w:p>
        </w:tc>
        <w:tc>
          <w:tcPr>
            <w:tcW w:w="1690" w:type="dxa"/>
            <w:shd w:val="clear" w:color="auto" w:fill="auto"/>
          </w:tcPr>
          <w:p w:rsidR="00474B6A" w:rsidRPr="00577D5A" w:rsidRDefault="00301DFD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301DFD" w:rsidRPr="00577D5A" w:rsidRDefault="00301DFD" w:rsidP="00301DFD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Správa informuje o počte zamestnancov ZP, na rozdiel od iných sledovaných ukazovateľov chýba členenie za jednotlivé poisťovne.</w:t>
            </w:r>
          </w:p>
          <w:p w:rsidR="00301DFD" w:rsidRPr="00577D5A" w:rsidRDefault="00301DFD" w:rsidP="00301DFD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Za účelom zvýšenia informačnej hodnoty dokumentu 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>odporúčame doplniť informácie o počte zamestnancov aj individuálne za jednotlivé poisťovne.</w:t>
            </w:r>
          </w:p>
          <w:p w:rsidR="00474B6A" w:rsidRPr="00577D5A" w:rsidRDefault="00474B6A" w:rsidP="00301DFD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74B6A" w:rsidRPr="00577D5A" w:rsidRDefault="003B12A8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O</w:t>
            </w:r>
          </w:p>
        </w:tc>
        <w:tc>
          <w:tcPr>
            <w:tcW w:w="2127" w:type="dxa"/>
            <w:shd w:val="clear" w:color="auto" w:fill="auto"/>
          </w:tcPr>
          <w:p w:rsidR="00474B6A" w:rsidRPr="00577D5A" w:rsidRDefault="003B12A8" w:rsidP="003B12A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A</w:t>
            </w:r>
          </w:p>
          <w:p w:rsidR="003B12A8" w:rsidRPr="00577D5A" w:rsidRDefault="003B12A8" w:rsidP="003B12A8">
            <w:pPr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Doplnené:</w:t>
            </w:r>
          </w:p>
          <w:p w:rsidR="003B12A8" w:rsidRPr="00577D5A" w:rsidRDefault="003D6264" w:rsidP="003B12A8">
            <w:pPr>
              <w:rPr>
                <w:rFonts w:cs="Arial"/>
                <w:szCs w:val="20"/>
              </w:rPr>
            </w:pPr>
            <w:r w:rsidRPr="00577D5A">
              <w:rPr>
                <w:rFonts w:cs="Arial"/>
                <w:sz w:val="22"/>
                <w:szCs w:val="22"/>
              </w:rPr>
              <w:t>„</w:t>
            </w:r>
            <w:r w:rsidR="003B12A8" w:rsidRPr="00577D5A">
              <w:rPr>
                <w:rFonts w:cs="Arial"/>
                <w:sz w:val="22"/>
                <w:szCs w:val="22"/>
              </w:rPr>
              <w:t>V roku 2016 v ZP pracovalo priemerne 3 051 zamestnancov, čo bol mierny nárast oproti priemernému počtu v roku 2015 o 16 zamestnancov t.j.  viac o 0,5%.  V DÔVERE ZP sa zvýšil priemerný počet zamestnancov o 14, v Union ZP o 4 a vo VšZP sa znížil o 2 zamestnancov</w:t>
            </w:r>
            <w:r w:rsidRPr="00577D5A">
              <w:rPr>
                <w:rFonts w:cs="Arial"/>
                <w:sz w:val="22"/>
                <w:szCs w:val="22"/>
              </w:rPr>
              <w:t>“</w:t>
            </w:r>
            <w:r w:rsidR="003B12A8" w:rsidRPr="00577D5A">
              <w:rPr>
                <w:rFonts w:cs="Arial"/>
                <w:szCs w:val="20"/>
              </w:rPr>
              <w:t>.</w:t>
            </w:r>
          </w:p>
        </w:tc>
      </w:tr>
      <w:tr w:rsidR="00142426" w:rsidRPr="00577D5A" w:rsidTr="00577D5A">
        <w:tc>
          <w:tcPr>
            <w:tcW w:w="1242" w:type="dxa"/>
            <w:shd w:val="clear" w:color="auto" w:fill="auto"/>
          </w:tcPr>
          <w:p w:rsidR="00142426" w:rsidRPr="00577D5A" w:rsidRDefault="00142426" w:rsidP="00092044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Tab.</w:t>
            </w:r>
            <w:r w:rsidR="0058020A" w:rsidRPr="00577D5A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577D5A">
              <w:rPr>
                <w:rFonts w:cs="Arial"/>
                <w:bCs/>
                <w:sz w:val="22"/>
                <w:szCs w:val="22"/>
              </w:rPr>
              <w:t>č. 4</w:t>
            </w:r>
          </w:p>
        </w:tc>
        <w:tc>
          <w:tcPr>
            <w:tcW w:w="1690" w:type="dxa"/>
            <w:shd w:val="clear" w:color="auto" w:fill="auto"/>
          </w:tcPr>
          <w:p w:rsidR="00142426" w:rsidRPr="00577D5A" w:rsidRDefault="00142426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142426" w:rsidRPr="00577D5A" w:rsidRDefault="00142426" w:rsidP="00142426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22A3F">
              <w:rPr>
                <w:rFonts w:cs="Arial"/>
                <w:b/>
                <w:bCs/>
                <w:sz w:val="22"/>
                <w:szCs w:val="22"/>
              </w:rPr>
              <w:t>Odporúčame opraviť</w:t>
            </w:r>
            <w:r w:rsidRPr="00577D5A">
              <w:rPr>
                <w:rFonts w:cs="Arial"/>
                <w:bCs/>
                <w:sz w:val="22"/>
                <w:szCs w:val="22"/>
              </w:rPr>
              <w:t xml:space="preserve"> názov tabuľky „trh“</w:t>
            </w:r>
          </w:p>
        </w:tc>
        <w:tc>
          <w:tcPr>
            <w:tcW w:w="1275" w:type="dxa"/>
            <w:shd w:val="clear" w:color="auto" w:fill="auto"/>
          </w:tcPr>
          <w:p w:rsidR="00142426" w:rsidRPr="00577D5A" w:rsidRDefault="00142426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O</w:t>
            </w:r>
          </w:p>
        </w:tc>
        <w:tc>
          <w:tcPr>
            <w:tcW w:w="2127" w:type="dxa"/>
            <w:shd w:val="clear" w:color="auto" w:fill="auto"/>
          </w:tcPr>
          <w:p w:rsidR="00142426" w:rsidRPr="00577D5A" w:rsidRDefault="00142426" w:rsidP="0014242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A</w:t>
            </w:r>
          </w:p>
          <w:p w:rsidR="00142426" w:rsidRPr="00577D5A" w:rsidRDefault="00142426" w:rsidP="00142426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Opravené:</w:t>
            </w:r>
          </w:p>
          <w:p w:rsidR="00142426" w:rsidRPr="00577D5A" w:rsidRDefault="003D6264" w:rsidP="00142426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„</w:t>
            </w:r>
            <w:r w:rsidR="00142426" w:rsidRPr="00577D5A">
              <w:rPr>
                <w:rFonts w:cs="Arial"/>
                <w:sz w:val="22"/>
                <w:szCs w:val="22"/>
              </w:rPr>
              <w:t>ZP v sektore verejného zdravotného poistenia</w:t>
            </w:r>
            <w:r w:rsidRPr="00577D5A">
              <w:rPr>
                <w:rFonts w:cs="Arial"/>
                <w:sz w:val="22"/>
                <w:szCs w:val="22"/>
              </w:rPr>
              <w:t>“</w:t>
            </w:r>
          </w:p>
        </w:tc>
      </w:tr>
      <w:tr w:rsidR="00474B6A" w:rsidRPr="00577D5A" w:rsidTr="00577D5A">
        <w:tc>
          <w:tcPr>
            <w:tcW w:w="1242" w:type="dxa"/>
            <w:shd w:val="clear" w:color="auto" w:fill="auto"/>
          </w:tcPr>
          <w:p w:rsidR="00092044" w:rsidRPr="00577D5A" w:rsidRDefault="00092044" w:rsidP="00092044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lastRenderedPageBreak/>
              <w:t xml:space="preserve">Strana 15 </w:t>
            </w:r>
          </w:p>
          <w:p w:rsidR="00474B6A" w:rsidRPr="00577D5A" w:rsidRDefault="00092044" w:rsidP="00092044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 6. odsek</w:t>
            </w:r>
          </w:p>
        </w:tc>
        <w:tc>
          <w:tcPr>
            <w:tcW w:w="1690" w:type="dxa"/>
            <w:shd w:val="clear" w:color="auto" w:fill="auto"/>
          </w:tcPr>
          <w:p w:rsidR="00474B6A" w:rsidRPr="00577D5A" w:rsidRDefault="00092044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092044" w:rsidRPr="00577D5A" w:rsidRDefault="00092044" w:rsidP="00092044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Správa uvádza, že došlo k nárastu podaní týkajúcich sa zmeny ZP bez vedomia poistenca. Chýba ale informácia o odôvodnenosti podaní a prípadných vyvodených dôsledkoch.</w:t>
            </w:r>
          </w:p>
          <w:p w:rsidR="00092044" w:rsidRPr="00577D5A" w:rsidRDefault="00092044" w:rsidP="00092044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Za účelom zvýšenia informačnej hodnoty dokumentu 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>odporúčame doplniť informácie o odôvodnenosti podaní a prípadných vyvodených dôsledkoch.</w:t>
            </w:r>
          </w:p>
          <w:p w:rsidR="00474B6A" w:rsidRPr="00577D5A" w:rsidRDefault="00474B6A" w:rsidP="00233CFD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74B6A" w:rsidRPr="00577D5A" w:rsidRDefault="00711AD6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O</w:t>
            </w:r>
          </w:p>
        </w:tc>
        <w:tc>
          <w:tcPr>
            <w:tcW w:w="2127" w:type="dxa"/>
            <w:shd w:val="clear" w:color="auto" w:fill="auto"/>
          </w:tcPr>
          <w:p w:rsidR="00474B6A" w:rsidRPr="00577D5A" w:rsidRDefault="00711AD6" w:rsidP="00233CF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</w:t>
            </w:r>
          </w:p>
          <w:p w:rsidR="00711AD6" w:rsidRPr="00577D5A" w:rsidRDefault="00711AD6" w:rsidP="00711AD6">
            <w:pPr>
              <w:pStyle w:val="Textkomentra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Požadovanými informáciami úrad nedisponuje. </w:t>
            </w:r>
          </w:p>
          <w:p w:rsidR="00711AD6" w:rsidRPr="00577D5A" w:rsidRDefault="00711AD6" w:rsidP="00233CF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58020A" w:rsidRPr="00577D5A" w:rsidTr="00577D5A">
        <w:tc>
          <w:tcPr>
            <w:tcW w:w="1242" w:type="dxa"/>
            <w:shd w:val="clear" w:color="auto" w:fill="auto"/>
          </w:tcPr>
          <w:p w:rsidR="0058020A" w:rsidRPr="00577D5A" w:rsidRDefault="0058020A" w:rsidP="008579F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18.</w:t>
            </w:r>
          </w:p>
          <w:p w:rsidR="0058020A" w:rsidRPr="00577D5A" w:rsidRDefault="0058020A" w:rsidP="0058020A">
            <w:pPr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1.odsek</w:t>
            </w:r>
          </w:p>
        </w:tc>
        <w:tc>
          <w:tcPr>
            <w:tcW w:w="1690" w:type="dxa"/>
            <w:shd w:val="clear" w:color="auto" w:fill="auto"/>
          </w:tcPr>
          <w:p w:rsidR="0058020A" w:rsidRPr="00577D5A" w:rsidRDefault="0058020A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58020A" w:rsidRPr="00577D5A" w:rsidRDefault="0058020A" w:rsidP="008579FC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/>
                <w:bCs/>
                <w:sz w:val="22"/>
                <w:szCs w:val="22"/>
              </w:rPr>
              <w:t>Odporúčame vynechať</w:t>
            </w:r>
            <w:r w:rsidRPr="00577D5A">
              <w:rPr>
                <w:rFonts w:cs="Arial"/>
                <w:bCs/>
                <w:sz w:val="22"/>
                <w:szCs w:val="22"/>
              </w:rPr>
              <w:t xml:space="preserve"> „trhovému“</w:t>
            </w:r>
          </w:p>
        </w:tc>
        <w:tc>
          <w:tcPr>
            <w:tcW w:w="1275" w:type="dxa"/>
            <w:shd w:val="clear" w:color="auto" w:fill="auto"/>
          </w:tcPr>
          <w:p w:rsidR="0058020A" w:rsidRPr="00577D5A" w:rsidRDefault="0058020A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O</w:t>
            </w:r>
          </w:p>
        </w:tc>
        <w:tc>
          <w:tcPr>
            <w:tcW w:w="2127" w:type="dxa"/>
            <w:shd w:val="clear" w:color="auto" w:fill="auto"/>
          </w:tcPr>
          <w:p w:rsidR="0058020A" w:rsidRPr="00577D5A" w:rsidRDefault="0058020A" w:rsidP="00233CF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A</w:t>
            </w:r>
          </w:p>
          <w:p w:rsidR="0058020A" w:rsidRPr="00577D5A" w:rsidRDefault="0058020A" w:rsidP="0058020A">
            <w:pPr>
              <w:rPr>
                <w:rFonts w:cs="Arial"/>
                <w:szCs w:val="20"/>
              </w:rPr>
            </w:pPr>
            <w:r w:rsidRPr="00577D5A">
              <w:rPr>
                <w:rFonts w:cs="Arial"/>
                <w:sz w:val="22"/>
                <w:szCs w:val="22"/>
              </w:rPr>
              <w:t>Vypustené</w:t>
            </w:r>
          </w:p>
        </w:tc>
      </w:tr>
      <w:tr w:rsidR="00474B6A" w:rsidRPr="00577D5A" w:rsidTr="00577D5A">
        <w:tc>
          <w:tcPr>
            <w:tcW w:w="1242" w:type="dxa"/>
            <w:shd w:val="clear" w:color="auto" w:fill="auto"/>
          </w:tcPr>
          <w:p w:rsidR="00474B6A" w:rsidRPr="00577D5A" w:rsidRDefault="008579FC" w:rsidP="008579FC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24 5. odsek</w:t>
            </w:r>
          </w:p>
        </w:tc>
        <w:tc>
          <w:tcPr>
            <w:tcW w:w="1690" w:type="dxa"/>
            <w:shd w:val="clear" w:color="auto" w:fill="auto"/>
          </w:tcPr>
          <w:p w:rsidR="00474B6A" w:rsidRPr="00577D5A" w:rsidRDefault="00F90718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8579FC" w:rsidRPr="00577D5A" w:rsidRDefault="000910B0" w:rsidP="008579FC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</w:t>
            </w:r>
            <w:r w:rsidR="008579FC" w:rsidRPr="00577D5A">
              <w:rPr>
                <w:rFonts w:cs="Arial"/>
                <w:bCs/>
                <w:sz w:val="22"/>
                <w:szCs w:val="22"/>
              </w:rPr>
              <w:t xml:space="preserve">práva uvádza, že v roku 2016 došlo k výraznému nárastu počtu poistencov, ktorí majú nárok na vrátenie doplatkov za lieky. Rovnako došlo k výraznému nárastu celkového finančného objemu. </w:t>
            </w:r>
          </w:p>
          <w:p w:rsidR="008579FC" w:rsidRPr="00577D5A" w:rsidRDefault="008579FC" w:rsidP="008579FC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Za účelom zvýšenia informačnej hodnoty dokumentu 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>odporúčame vysvetliť tento nárast, to jest zmenu legislatívy, ktorá upravuje podmienky vracania doplatkov.</w:t>
            </w:r>
          </w:p>
          <w:p w:rsidR="00474B6A" w:rsidRPr="00577D5A" w:rsidRDefault="00474B6A" w:rsidP="00233CFD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74B6A" w:rsidRPr="00577D5A" w:rsidRDefault="00F90718" w:rsidP="00233CFD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O</w:t>
            </w:r>
          </w:p>
        </w:tc>
        <w:tc>
          <w:tcPr>
            <w:tcW w:w="2127" w:type="dxa"/>
            <w:shd w:val="clear" w:color="auto" w:fill="auto"/>
          </w:tcPr>
          <w:p w:rsidR="00474B6A" w:rsidRPr="00577D5A" w:rsidRDefault="00711AD6" w:rsidP="00233CF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A</w:t>
            </w:r>
          </w:p>
          <w:p w:rsidR="00711AD6" w:rsidRPr="00577D5A" w:rsidRDefault="00711AD6" w:rsidP="00711AD6">
            <w:pPr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Doplnené:</w:t>
            </w:r>
          </w:p>
          <w:p w:rsidR="00711AD6" w:rsidRPr="00577D5A" w:rsidRDefault="00711AD6" w:rsidP="00711AD6">
            <w:pPr>
              <w:jc w:val="both"/>
              <w:rPr>
                <w:rFonts w:cs="Arial"/>
                <w:szCs w:val="20"/>
              </w:rPr>
            </w:pPr>
            <w:r w:rsidRPr="00577D5A">
              <w:rPr>
                <w:rFonts w:cs="Arial"/>
                <w:sz w:val="22"/>
                <w:szCs w:val="22"/>
              </w:rPr>
              <w:t>„Uvedená nová legislatíva rozšírila okruh poistencov, na ktorých sa vzťahuje limit spoluúčasti a zaviedla nové limity spoluúčasti tým, že znížila ochranný limit na doplatky za lieky pre okruh vtedajších poistencov a stanovila ochranný limit spoluúčasti pre ťažko zdravotne postihnuté deti mladšie ako 6 rokov na 0 eur. Zároveň sa upustilo od sledovania výšky príjmov, a tým sa tiež rozšíril okruh poistencov, na ktorých sa vzťahuje ochranný limit na doplatky na lieky</w:t>
            </w:r>
            <w:r w:rsidRPr="00577D5A">
              <w:rPr>
                <w:rFonts w:cs="Arial"/>
                <w:szCs w:val="20"/>
              </w:rPr>
              <w:t xml:space="preserve">.“  </w:t>
            </w:r>
          </w:p>
        </w:tc>
      </w:tr>
      <w:tr w:rsidR="00474B6A" w:rsidRPr="00577D5A" w:rsidTr="00577D5A">
        <w:tc>
          <w:tcPr>
            <w:tcW w:w="1242" w:type="dxa"/>
            <w:shd w:val="clear" w:color="auto" w:fill="auto"/>
          </w:tcPr>
          <w:p w:rsidR="00F90718" w:rsidRPr="00577D5A" w:rsidRDefault="00F90718" w:rsidP="00330EAA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25</w:t>
            </w:r>
          </w:p>
          <w:p w:rsidR="00474B6A" w:rsidRPr="00577D5A" w:rsidRDefault="00F90718" w:rsidP="00330EAA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3. a 5. odsek</w:t>
            </w:r>
          </w:p>
        </w:tc>
        <w:tc>
          <w:tcPr>
            <w:tcW w:w="1690" w:type="dxa"/>
            <w:shd w:val="clear" w:color="auto" w:fill="auto"/>
          </w:tcPr>
          <w:p w:rsidR="00474B6A" w:rsidRPr="00577D5A" w:rsidRDefault="00F90718" w:rsidP="00330EAA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shd w:val="clear" w:color="auto" w:fill="auto"/>
          </w:tcPr>
          <w:p w:rsidR="00F90718" w:rsidRPr="00577D5A" w:rsidRDefault="00F90718" w:rsidP="00330EAA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Správa informuje o počte prípadov, v ktorých úrad rozhodol. Chýba však informácia akým spôsobom, rovnako ako sa uvádza pri rozhodnutia o schválení/neschválení ZP.</w:t>
            </w:r>
          </w:p>
          <w:p w:rsidR="00F90718" w:rsidRPr="00577D5A" w:rsidRDefault="00F90718" w:rsidP="00330EAA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lastRenderedPageBreak/>
              <w:t xml:space="preserve">Za účelom zvýšenia informačnej hodnoty dokumentu </w:t>
            </w:r>
            <w:r w:rsidRPr="00577D5A">
              <w:rPr>
                <w:rFonts w:cs="Arial"/>
                <w:b/>
                <w:bCs/>
                <w:sz w:val="22"/>
                <w:szCs w:val="22"/>
              </w:rPr>
              <w:t>odporúčame v oboch prípadoch doplniť aj informáciu o tom ako úrad rozhodol.</w:t>
            </w:r>
          </w:p>
          <w:p w:rsidR="00474B6A" w:rsidRPr="00577D5A" w:rsidRDefault="00474B6A" w:rsidP="00330EAA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74B6A" w:rsidRPr="00577D5A" w:rsidRDefault="00F90718" w:rsidP="00330EAA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lastRenderedPageBreak/>
              <w:t>O</w:t>
            </w:r>
          </w:p>
        </w:tc>
        <w:tc>
          <w:tcPr>
            <w:tcW w:w="2127" w:type="dxa"/>
            <w:shd w:val="clear" w:color="auto" w:fill="auto"/>
          </w:tcPr>
          <w:p w:rsidR="00474B6A" w:rsidRPr="00577D5A" w:rsidRDefault="001052D1" w:rsidP="00330EAA">
            <w:pPr>
              <w:jc w:val="center"/>
              <w:rPr>
                <w:rFonts w:cs="Arial"/>
                <w:b/>
                <w:szCs w:val="20"/>
              </w:rPr>
            </w:pPr>
            <w:r w:rsidRPr="00577D5A">
              <w:rPr>
                <w:rFonts w:cs="Arial"/>
                <w:b/>
                <w:szCs w:val="20"/>
              </w:rPr>
              <w:t>ČA</w:t>
            </w:r>
          </w:p>
          <w:p w:rsidR="001052D1" w:rsidRPr="00577D5A" w:rsidRDefault="001052D1" w:rsidP="001052D1">
            <w:pPr>
              <w:spacing w:before="120" w:after="120"/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K str. 26 odst. 5 Doplnený text: </w:t>
            </w:r>
          </w:p>
          <w:p w:rsidR="001052D1" w:rsidRPr="00577D5A" w:rsidRDefault="001052D1" w:rsidP="001052D1">
            <w:pPr>
              <w:spacing w:before="120" w:after="120"/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„z toho v 7 prípadoch potvrdil </w:t>
            </w:r>
            <w:r w:rsidRPr="00577D5A">
              <w:rPr>
                <w:rFonts w:cs="Arial"/>
                <w:sz w:val="22"/>
                <w:szCs w:val="22"/>
              </w:rPr>
              <w:lastRenderedPageBreak/>
              <w:t>rozhodnutie zdravotnej poisťovne o neudelení súhlasu a v 4 prípadoch odvolaniu poistenca vyhovel a súhlas bol dodatočne udelený zdravotnou poisťovňou.“</w:t>
            </w:r>
          </w:p>
          <w:p w:rsidR="001052D1" w:rsidRPr="00577D5A" w:rsidRDefault="001052D1" w:rsidP="001052D1">
            <w:pPr>
              <w:jc w:val="both"/>
              <w:rPr>
                <w:rFonts w:cs="Arial"/>
                <w:sz w:val="22"/>
                <w:szCs w:val="22"/>
              </w:rPr>
            </w:pPr>
          </w:p>
          <w:p w:rsidR="001052D1" w:rsidRPr="00577D5A" w:rsidRDefault="001052D1" w:rsidP="009037D8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K str. 26 odst. 5 neakceptujeme, uvedený odsek má dostatočnú informatickú hodnotu, ide o rozhodovanie ZP a pre potreby úradu nie sú tieto informácie potrebné. </w:t>
            </w:r>
          </w:p>
        </w:tc>
      </w:tr>
      <w:tr w:rsidR="00AA2A9B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lastRenderedPageBreak/>
              <w:t>Strana 29</w:t>
            </w:r>
          </w:p>
          <w:p w:rsidR="00AA2A9B" w:rsidRPr="00577D5A" w:rsidRDefault="00AA2A9B" w:rsidP="00AA2A9B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Časť 2.3.5.3. </w:t>
            </w:r>
          </w:p>
          <w:p w:rsidR="00AA2A9B" w:rsidRPr="00577D5A" w:rsidRDefault="00AA2A9B" w:rsidP="00AA2A9B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6. odsek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695C69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AA2A9B">
            <w:pPr>
              <w:jc w:val="both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Vzhľadom k tomu, že splácanie úverov má negatívny vplyv na schodok verejných financií </w:t>
            </w:r>
            <w:r w:rsidRPr="00577D5A">
              <w:rPr>
                <w:rFonts w:cs="Arial"/>
                <w:b/>
                <w:sz w:val="22"/>
                <w:szCs w:val="22"/>
              </w:rPr>
              <w:t>odporúčame uviesť dôvod</w:t>
            </w:r>
            <w:r w:rsidRPr="00577D5A">
              <w:rPr>
                <w:rFonts w:cs="Arial"/>
                <w:sz w:val="22"/>
                <w:szCs w:val="22"/>
              </w:rPr>
              <w:t xml:space="preserve"> prečo UDSZ schválil úver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695C69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7D8" w:rsidRPr="00577D5A" w:rsidRDefault="00AA2A9B" w:rsidP="00577D5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</w:t>
            </w:r>
          </w:p>
          <w:p w:rsidR="00AA2A9B" w:rsidRPr="00577D5A" w:rsidRDefault="00AA2A9B" w:rsidP="00AA2A9B">
            <w:pPr>
              <w:pStyle w:val="Textkomentra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Účelom správy nie je hodnotiť konanie úradu a v roku 2016 úrad nevydal žiadny predchádzajúci  súhlas na úver.</w:t>
            </w:r>
          </w:p>
          <w:p w:rsidR="00AA2A9B" w:rsidRPr="00577D5A" w:rsidRDefault="00AA2A9B" w:rsidP="00695C69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2A9B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30</w:t>
            </w:r>
          </w:p>
          <w:p w:rsidR="00AA2A9B" w:rsidRPr="00577D5A" w:rsidRDefault="00AA2A9B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Časť 2.3.5.4. </w:t>
            </w:r>
          </w:p>
          <w:p w:rsidR="00AA2A9B" w:rsidRPr="00577D5A" w:rsidRDefault="00AA2A9B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2. odsek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695C69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AA2A9B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Odporúčame bližšie definovať</w:t>
            </w:r>
            <w:r w:rsidRPr="00577D5A">
              <w:rPr>
                <w:rFonts w:cs="Arial"/>
                <w:sz w:val="22"/>
                <w:szCs w:val="22"/>
              </w:rPr>
              <w:t xml:space="preserve"> aký je rozdiel medzi technickými rezervami (poskytnutú, neuhradenú alebo plánovanú zdravotnú starostlivosť v zmysle § 6 zákona č. 581/2004) tzv. inými technickými rezervami a ostatnými technickými rezervami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695C69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A9B" w:rsidRPr="00577D5A" w:rsidRDefault="00AA2A9B" w:rsidP="00695C69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</w:t>
            </w:r>
          </w:p>
          <w:p w:rsidR="00AA2A9B" w:rsidRPr="00577D5A" w:rsidRDefault="003D6264" w:rsidP="00AA2A9B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T</w:t>
            </w:r>
            <w:r w:rsidR="00AA2A9B" w:rsidRPr="00577D5A">
              <w:rPr>
                <w:rFonts w:cs="Arial"/>
                <w:sz w:val="22"/>
                <w:szCs w:val="22"/>
              </w:rPr>
              <w:t>erminológia v zmysle Uč POI 1-04 vydaný MF SR 2015( účtovná závierka ZP).</w:t>
            </w:r>
          </w:p>
          <w:p w:rsidR="00AA2A9B" w:rsidRPr="00577D5A" w:rsidRDefault="00AA2A9B" w:rsidP="00695C6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874D62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62" w:rsidRPr="00577D5A" w:rsidRDefault="00874D62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Strana 30</w:t>
            </w:r>
          </w:p>
          <w:p w:rsidR="00874D62" w:rsidRPr="00577D5A" w:rsidRDefault="00874D62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Tabuľka č.10 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62" w:rsidRPr="00577D5A" w:rsidRDefault="00874D62" w:rsidP="00695C69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62" w:rsidRPr="00577D5A" w:rsidRDefault="00874D62" w:rsidP="00874D62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 xml:space="preserve">Odporúčame vysvetliť rozdiel </w:t>
            </w:r>
            <w:r w:rsidRPr="00577D5A">
              <w:rPr>
                <w:rFonts w:cs="Arial"/>
                <w:sz w:val="22"/>
                <w:szCs w:val="22"/>
              </w:rPr>
              <w:t>medzi technickými rezervami (tzv. inými technickými rezervami a ostatnými technickými rezervami)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62" w:rsidRPr="00577D5A" w:rsidRDefault="00874D62" w:rsidP="00695C69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62" w:rsidRPr="00577D5A" w:rsidRDefault="00874D62" w:rsidP="00695C69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</w:t>
            </w:r>
          </w:p>
          <w:p w:rsidR="00874D62" w:rsidRPr="00577D5A" w:rsidRDefault="003D6264" w:rsidP="00521BDF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T</w:t>
            </w:r>
            <w:r w:rsidR="00874D62" w:rsidRPr="00577D5A">
              <w:rPr>
                <w:rFonts w:cs="Arial"/>
                <w:sz w:val="22"/>
                <w:szCs w:val="22"/>
              </w:rPr>
              <w:t>erminológia v zmysle Uč POI 1-04 vydaný MF SR 2015( účtovná závierka ZP).</w:t>
            </w:r>
          </w:p>
        </w:tc>
      </w:tr>
      <w:tr w:rsidR="004F0B6B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B6B" w:rsidRPr="00577D5A" w:rsidRDefault="004F0B6B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 xml:space="preserve"> Strana 42</w:t>
            </w:r>
          </w:p>
          <w:p w:rsidR="004F0B6B" w:rsidRPr="00577D5A" w:rsidRDefault="004F0B6B" w:rsidP="00695C69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bCs/>
                <w:sz w:val="22"/>
                <w:szCs w:val="22"/>
              </w:rPr>
              <w:t>Záver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B6B" w:rsidRPr="00577D5A" w:rsidRDefault="004F0B6B" w:rsidP="00695C69">
            <w:pPr>
              <w:jc w:val="center"/>
              <w:rPr>
                <w:rFonts w:cs="Arial"/>
                <w:szCs w:val="20"/>
              </w:rPr>
            </w:pPr>
            <w:r w:rsidRPr="00577D5A">
              <w:rPr>
                <w:rFonts w:cs="Arial"/>
                <w:szCs w:val="20"/>
              </w:rPr>
              <w:t>MF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B6B" w:rsidRPr="00577D5A" w:rsidRDefault="004F0B6B" w:rsidP="00695C69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 xml:space="preserve">Odporúčame vypustiť </w:t>
            </w:r>
            <w:r w:rsidRPr="00577D5A">
              <w:rPr>
                <w:rFonts w:cs="Arial"/>
                <w:sz w:val="22"/>
                <w:szCs w:val="22"/>
              </w:rPr>
              <w:t>„trhovému“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B6B" w:rsidRPr="00577D5A" w:rsidRDefault="004F0B6B" w:rsidP="00695C69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B6B" w:rsidRPr="00577D5A" w:rsidRDefault="004F0B6B" w:rsidP="00695C69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A</w:t>
            </w:r>
          </w:p>
          <w:p w:rsidR="004F0B6B" w:rsidRPr="00577D5A" w:rsidRDefault="004F0B6B" w:rsidP="003D6264">
            <w:pPr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Vypustené</w:t>
            </w:r>
          </w:p>
        </w:tc>
      </w:tr>
      <w:tr w:rsidR="00B3439D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D35620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V celom texte správy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MZ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spacing w:line="23" w:lineRule="atLeast"/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Nahradiť formuláciu</w:t>
            </w:r>
            <w:r w:rsidRPr="00577D5A">
              <w:rPr>
                <w:rFonts w:cs="Arial"/>
                <w:sz w:val="22"/>
                <w:szCs w:val="22"/>
              </w:rPr>
              <w:t xml:space="preserve"> „</w:t>
            </w:r>
            <w:r w:rsidRPr="00577D5A">
              <w:rPr>
                <w:rFonts w:cs="Arial"/>
                <w:i/>
                <w:sz w:val="22"/>
                <w:szCs w:val="22"/>
              </w:rPr>
              <w:t>nákup zdravotnej starostlivosti</w:t>
            </w:r>
            <w:r w:rsidRPr="00577D5A">
              <w:rPr>
                <w:rFonts w:cs="Arial"/>
                <w:sz w:val="22"/>
                <w:szCs w:val="22"/>
              </w:rPr>
              <w:t>“ formuláciou „</w:t>
            </w:r>
            <w:r w:rsidRPr="00577D5A">
              <w:rPr>
                <w:rFonts w:cs="Arial"/>
                <w:i/>
                <w:sz w:val="22"/>
                <w:szCs w:val="22"/>
              </w:rPr>
              <w:t xml:space="preserve">úhrada za </w:t>
            </w:r>
            <w:r w:rsidRPr="00577D5A">
              <w:rPr>
                <w:rFonts w:cs="Arial"/>
                <w:i/>
                <w:sz w:val="22"/>
                <w:szCs w:val="22"/>
              </w:rPr>
              <w:lastRenderedPageBreak/>
              <w:t>poskytnutú zdravotnú starostlivosť</w:t>
            </w:r>
            <w:r w:rsidRPr="00577D5A">
              <w:rPr>
                <w:rFonts w:cs="Arial"/>
                <w:sz w:val="22"/>
                <w:szCs w:val="22"/>
              </w:rPr>
              <w:t>“.</w:t>
            </w:r>
          </w:p>
          <w:p w:rsidR="00B3439D" w:rsidRPr="00577D5A" w:rsidRDefault="00B3439D" w:rsidP="00B3439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lastRenderedPageBreak/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3104FF" w:rsidP="000C55A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</w:t>
            </w:r>
          </w:p>
          <w:p w:rsidR="003104FF" w:rsidRPr="00577D5A" w:rsidRDefault="003104FF" w:rsidP="003104FF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Nákup zdravotnej starostlivosti nie je </w:t>
            </w:r>
            <w:r w:rsidRPr="00577D5A">
              <w:rPr>
                <w:rFonts w:cs="Arial"/>
                <w:sz w:val="22"/>
                <w:szCs w:val="22"/>
              </w:rPr>
              <w:lastRenderedPageBreak/>
              <w:t>identický s úhradou za poskytnutú zdravotnú starostlivosť. ZP zmluvne nakupuje ZS – výkony, dokonca určuje limity, a ak poskytnutá ZS presiahne limit, ZS sa poskytovateľovi neuhradí. ZP zmluvne dohadujú zmluvné objemy. ZP nakupuje aj lieky.</w:t>
            </w:r>
          </w:p>
        </w:tc>
      </w:tr>
      <w:tr w:rsidR="00B3439D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D35620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lastRenderedPageBreak/>
              <w:t>V</w:t>
            </w:r>
            <w:r w:rsidR="00B3439D" w:rsidRPr="00577D5A">
              <w:rPr>
                <w:rFonts w:cs="Arial"/>
                <w:sz w:val="22"/>
                <w:szCs w:val="22"/>
              </w:rPr>
              <w:t> celom texte správy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MZ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spacing w:line="23" w:lineRule="atLeast"/>
              <w:jc w:val="both"/>
              <w:rPr>
                <w:rFonts w:cs="Arial"/>
                <w:bCs/>
                <w:kern w:val="32"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Nahradiť formuláciu</w:t>
            </w:r>
            <w:r w:rsidRPr="00577D5A">
              <w:rPr>
                <w:rFonts w:cs="Arial"/>
                <w:sz w:val="22"/>
                <w:szCs w:val="22"/>
              </w:rPr>
              <w:t xml:space="preserve"> „</w:t>
            </w:r>
            <w:r w:rsidRPr="00577D5A">
              <w:rPr>
                <w:rFonts w:cs="Arial"/>
                <w:i/>
                <w:sz w:val="22"/>
                <w:szCs w:val="22"/>
              </w:rPr>
              <w:t>trh verejného zdravotného poistenia</w:t>
            </w:r>
            <w:r w:rsidRPr="00577D5A">
              <w:rPr>
                <w:rFonts w:cs="Arial"/>
                <w:sz w:val="22"/>
                <w:szCs w:val="22"/>
              </w:rPr>
              <w:t>“ inou vhodnou formuláciou (napr. str. 13, časť 2: vetu „</w:t>
            </w:r>
            <w:r w:rsidRPr="00577D5A">
              <w:rPr>
                <w:rFonts w:cs="Arial"/>
                <w:bCs/>
                <w:i/>
                <w:kern w:val="32"/>
                <w:sz w:val="22"/>
                <w:szCs w:val="22"/>
              </w:rPr>
              <w:t>V roku 2016 pôsobili na trhu verejného zdravotného poistenia 3 zdravotné poisťovne</w:t>
            </w:r>
            <w:r w:rsidRPr="00577D5A">
              <w:rPr>
                <w:rFonts w:cs="Arial"/>
                <w:bCs/>
                <w:kern w:val="32"/>
                <w:sz w:val="22"/>
                <w:szCs w:val="22"/>
              </w:rPr>
              <w:t>“ nahradiť vetou „</w:t>
            </w:r>
            <w:r w:rsidRPr="00577D5A">
              <w:rPr>
                <w:rFonts w:cs="Arial"/>
                <w:bCs/>
                <w:i/>
                <w:kern w:val="32"/>
                <w:sz w:val="22"/>
                <w:szCs w:val="22"/>
              </w:rPr>
              <w:t>V roku 2016 mali povolenie na vykonávanie verejného zdravotného poistenia 3 zdravotné poisťovne</w:t>
            </w:r>
            <w:r w:rsidRPr="00577D5A">
              <w:rPr>
                <w:rFonts w:cs="Arial"/>
                <w:bCs/>
                <w:kern w:val="32"/>
                <w:sz w:val="22"/>
                <w:szCs w:val="22"/>
              </w:rPr>
              <w:t>“)</w:t>
            </w:r>
          </w:p>
          <w:p w:rsidR="00B3439D" w:rsidRPr="00577D5A" w:rsidRDefault="00B3439D" w:rsidP="00B3439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620" w:rsidRPr="00577D5A" w:rsidRDefault="00D35620" w:rsidP="00D3562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A</w:t>
            </w:r>
          </w:p>
          <w:p w:rsidR="00B3439D" w:rsidRPr="00577D5A" w:rsidRDefault="00D35620" w:rsidP="00B3439D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Opravené v celom texte správy</w:t>
            </w:r>
          </w:p>
        </w:tc>
      </w:tr>
      <w:tr w:rsidR="00B3439D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D35620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N</w:t>
            </w:r>
            <w:r w:rsidR="00B3439D" w:rsidRPr="00577D5A">
              <w:rPr>
                <w:rFonts w:cs="Arial"/>
                <w:sz w:val="22"/>
                <w:szCs w:val="22"/>
              </w:rPr>
              <w:t>a str. 11 bod 1.3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MZ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spacing w:line="23" w:lineRule="atLeast"/>
              <w:jc w:val="both"/>
              <w:rPr>
                <w:rFonts w:cs="Arial"/>
                <w:noProof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(Regulačné prostredie) </w:t>
            </w:r>
            <w:r w:rsidRPr="00577D5A">
              <w:rPr>
                <w:rFonts w:cs="Arial"/>
                <w:b/>
                <w:sz w:val="22"/>
                <w:szCs w:val="22"/>
              </w:rPr>
              <w:t xml:space="preserve">vypustiť celý text </w:t>
            </w:r>
            <w:r w:rsidRPr="00577D5A">
              <w:rPr>
                <w:rFonts w:cs="Arial"/>
                <w:sz w:val="22"/>
                <w:szCs w:val="22"/>
              </w:rPr>
              <w:t>od slov „</w:t>
            </w:r>
            <w:r w:rsidRPr="00577D5A">
              <w:rPr>
                <w:rFonts w:cs="Arial"/>
                <w:i/>
                <w:noProof/>
                <w:sz w:val="22"/>
                <w:szCs w:val="22"/>
              </w:rPr>
              <w:t>ZP uplatňujú regulačné mechanizmy prostredníctvom:...</w:t>
            </w:r>
            <w:r w:rsidRPr="00577D5A">
              <w:rPr>
                <w:rFonts w:cs="Arial"/>
                <w:noProof/>
                <w:sz w:val="22"/>
                <w:szCs w:val="22"/>
              </w:rPr>
              <w:t>“ až do konca bodu.</w:t>
            </w:r>
          </w:p>
          <w:p w:rsidR="00B3439D" w:rsidRPr="00577D5A" w:rsidRDefault="00B3439D" w:rsidP="00B3439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0C55A7" w:rsidP="00577D5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</w:t>
            </w:r>
          </w:p>
          <w:p w:rsidR="000C55A7" w:rsidRPr="00577D5A" w:rsidRDefault="000C55A7" w:rsidP="000C55A7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ZP uzatvárajú zmluvy s PZS, v ktorých určujú limity (hoci sú nezákonné) takže v správe je opísaný reálny stav ako funguje systém na Slovensku. A všetky body, ktoré sú v texte uvedené ZP realizuje – je to vlastne jej hlavná činnosť, na základe ktorej určuje výšku limitov v závislosti od finančných zdrojov, ktoré má k dispozícii.</w:t>
            </w:r>
          </w:p>
          <w:p w:rsidR="000C55A7" w:rsidRPr="00577D5A" w:rsidRDefault="000C55A7" w:rsidP="000C55A7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Zásadne nesúhlasíme s odstránením odseku.</w:t>
            </w:r>
          </w:p>
        </w:tc>
      </w:tr>
      <w:tr w:rsidR="00B3439D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D35620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lastRenderedPageBreak/>
              <w:t>N</w:t>
            </w:r>
            <w:r w:rsidR="00B3439D" w:rsidRPr="00577D5A">
              <w:rPr>
                <w:rFonts w:cs="Arial"/>
                <w:sz w:val="22"/>
                <w:szCs w:val="22"/>
              </w:rPr>
              <w:t>a str. 14 bod 2.2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MZ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spacing w:line="23" w:lineRule="atLeast"/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(Organizácia a  riadenie  zdravotnej poisťovne) slová „</w:t>
            </w:r>
            <w:r w:rsidRPr="00577D5A">
              <w:rPr>
                <w:rFonts w:cs="Arial"/>
                <w:i/>
                <w:sz w:val="22"/>
                <w:szCs w:val="22"/>
              </w:rPr>
              <w:t>umožňovali  prostredníctvom internetového portálu</w:t>
            </w:r>
            <w:r w:rsidRPr="00577D5A">
              <w:rPr>
                <w:rFonts w:cs="Arial"/>
                <w:sz w:val="22"/>
                <w:szCs w:val="22"/>
              </w:rPr>
              <w:t xml:space="preserve">“ </w:t>
            </w:r>
            <w:r w:rsidRPr="00577D5A">
              <w:rPr>
                <w:rFonts w:cs="Arial"/>
                <w:b/>
                <w:sz w:val="22"/>
                <w:szCs w:val="22"/>
              </w:rPr>
              <w:t>nahradiť textom</w:t>
            </w:r>
            <w:r w:rsidRPr="00577D5A">
              <w:rPr>
                <w:rFonts w:cs="Arial"/>
                <w:sz w:val="22"/>
                <w:szCs w:val="22"/>
              </w:rPr>
              <w:t xml:space="preserve"> „</w:t>
            </w:r>
            <w:r w:rsidRPr="00577D5A">
              <w:rPr>
                <w:rFonts w:cs="Arial"/>
                <w:i/>
                <w:sz w:val="22"/>
                <w:szCs w:val="22"/>
              </w:rPr>
              <w:t>v súlade s povinnosťou, určenou zákonom sprístupňujú prostredníctvom internetového portálu</w:t>
            </w:r>
            <w:r w:rsidRPr="00577D5A">
              <w:rPr>
                <w:rFonts w:cs="Arial"/>
                <w:sz w:val="22"/>
                <w:szCs w:val="22"/>
              </w:rPr>
              <w:t>“.</w:t>
            </w:r>
          </w:p>
          <w:p w:rsidR="00B3439D" w:rsidRPr="00577D5A" w:rsidRDefault="00B3439D" w:rsidP="00B3439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BE2" w:rsidRPr="00577D5A" w:rsidRDefault="00586BE2" w:rsidP="00586BE2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A</w:t>
            </w:r>
          </w:p>
          <w:p w:rsidR="00586BE2" w:rsidRPr="00577D5A" w:rsidRDefault="00586BE2" w:rsidP="00B3439D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Text opravený:</w:t>
            </w:r>
          </w:p>
          <w:p w:rsidR="00B3439D" w:rsidRPr="00577D5A" w:rsidRDefault="00586BE2" w:rsidP="00586BE2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„ZP svojim poistencom v súlade s povinnosťou určenou zákonom, sprístupňovali prostredníctvom internetového portálu  údaje z  ich osobného účtu vedeného  zdravotnou poisťovňou.“</w:t>
            </w:r>
          </w:p>
        </w:tc>
      </w:tr>
      <w:tr w:rsidR="00B3439D" w:rsidRPr="00577D5A" w:rsidTr="00577D5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D35620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N</w:t>
            </w:r>
            <w:r w:rsidR="00B3439D" w:rsidRPr="00577D5A">
              <w:rPr>
                <w:rFonts w:cs="Arial"/>
                <w:sz w:val="22"/>
                <w:szCs w:val="22"/>
              </w:rPr>
              <w:t>a str. 33 v texte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MZ SR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B3439D" w:rsidP="00B3439D">
            <w:pPr>
              <w:spacing w:line="23" w:lineRule="atLeast"/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 xml:space="preserve">„Ústavná zdravotná starostlivosť, VšZP“ </w:t>
            </w:r>
            <w:r w:rsidRPr="00577D5A">
              <w:rPr>
                <w:rFonts w:cs="Arial"/>
                <w:b/>
                <w:sz w:val="22"/>
                <w:szCs w:val="22"/>
              </w:rPr>
              <w:t>vypustiť vetu</w:t>
            </w:r>
            <w:r w:rsidRPr="00577D5A">
              <w:rPr>
                <w:rFonts w:cs="Arial"/>
                <w:sz w:val="22"/>
                <w:szCs w:val="22"/>
              </w:rPr>
              <w:t>: „</w:t>
            </w:r>
            <w:r w:rsidRPr="00577D5A">
              <w:rPr>
                <w:rFonts w:cs="Arial"/>
                <w:i/>
                <w:sz w:val="22"/>
                <w:szCs w:val="22"/>
              </w:rPr>
              <w:t>foniatria, nefrológia - ani jedno lôžko</w:t>
            </w:r>
            <w:r w:rsidRPr="00577D5A">
              <w:rPr>
                <w:rFonts w:cs="Arial"/>
                <w:sz w:val="22"/>
                <w:szCs w:val="22"/>
              </w:rPr>
              <w:t>“</w:t>
            </w:r>
          </w:p>
          <w:p w:rsidR="00B3439D" w:rsidRPr="00577D5A" w:rsidRDefault="00B3439D" w:rsidP="00B3439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D35620" w:rsidP="00B3439D">
            <w:pPr>
              <w:jc w:val="center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39D" w:rsidRPr="00577D5A" w:rsidRDefault="008109EE" w:rsidP="008109E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77D5A">
              <w:rPr>
                <w:rFonts w:cs="Arial"/>
                <w:b/>
                <w:sz w:val="22"/>
                <w:szCs w:val="22"/>
              </w:rPr>
              <w:t>N</w:t>
            </w:r>
          </w:p>
          <w:p w:rsidR="008109EE" w:rsidRPr="00577D5A" w:rsidRDefault="008109EE" w:rsidP="00B3439D">
            <w:pPr>
              <w:jc w:val="both"/>
              <w:rPr>
                <w:rFonts w:cs="Arial"/>
                <w:sz w:val="22"/>
                <w:szCs w:val="22"/>
              </w:rPr>
            </w:pPr>
            <w:r w:rsidRPr="00577D5A">
              <w:rPr>
                <w:rFonts w:cs="Arial"/>
                <w:sz w:val="22"/>
                <w:szCs w:val="22"/>
              </w:rPr>
              <w:t>Údaje boli spracované na základe údajov, ktoré nám zaslali jednotlivé zdravotné poisťovne, na základe ktorých bola vypracovaná celá správa o VZP. Zdroj údajov: ZP.</w:t>
            </w:r>
          </w:p>
        </w:tc>
      </w:tr>
    </w:tbl>
    <w:p w:rsidR="009A27CD" w:rsidRDefault="009A27CD" w:rsidP="00B3439D">
      <w:pPr>
        <w:rPr>
          <w:rFonts w:ascii="Georgia" w:hAnsi="Georgia" w:cs="Georgia"/>
          <w:sz w:val="22"/>
          <w:szCs w:val="22"/>
        </w:rPr>
      </w:pPr>
    </w:p>
    <w:sectPr w:rsidR="009A27CD" w:rsidSect="001B798A">
      <w:footerReference w:type="default" r:id="rId9"/>
      <w:pgSz w:w="11906" w:h="16838" w:code="9"/>
      <w:pgMar w:top="1134" w:right="1134" w:bottom="1418" w:left="1134" w:header="70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A65" w:rsidRDefault="000A7A65">
      <w:r>
        <w:separator/>
      </w:r>
    </w:p>
  </w:endnote>
  <w:endnote w:type="continuationSeparator" w:id="0">
    <w:p w:rsidR="000A7A65" w:rsidRDefault="000A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D24" w:rsidRPr="001B798A" w:rsidRDefault="00E65D24" w:rsidP="00E65D24">
    <w:pPr>
      <w:jc w:val="both"/>
      <w:rPr>
        <w:rFonts w:cs="Arial"/>
        <w:sz w:val="16"/>
        <w:szCs w:val="16"/>
      </w:rPr>
    </w:pPr>
    <w:r w:rsidRPr="00BD313B">
      <w:rPr>
        <w:rFonts w:cs="Arial"/>
        <w:sz w:val="18"/>
        <w:szCs w:val="18"/>
      </w:rPr>
      <w:t>*)</w:t>
    </w:r>
    <w:r w:rsidRPr="00BD313B">
      <w:rPr>
        <w:rFonts w:cs="Arial"/>
        <w:sz w:val="18"/>
        <w:szCs w:val="18"/>
      </w:rPr>
      <w:tab/>
    </w:r>
    <w:r w:rsidRPr="001B798A">
      <w:rPr>
        <w:rFonts w:cs="Arial"/>
        <w:sz w:val="16"/>
        <w:szCs w:val="16"/>
      </w:rPr>
      <w:t>vybrať príslušný pojem</w:t>
    </w:r>
  </w:p>
  <w:p w:rsidR="00E65D24" w:rsidRPr="001B798A" w:rsidRDefault="00E65D24" w:rsidP="00E65D24">
    <w:pPr>
      <w:jc w:val="both"/>
      <w:rPr>
        <w:rFonts w:cs="Arial"/>
        <w:sz w:val="16"/>
        <w:szCs w:val="16"/>
      </w:rPr>
    </w:pPr>
    <w:r w:rsidRPr="001B798A">
      <w:rPr>
        <w:rFonts w:cs="Arial"/>
        <w:sz w:val="16"/>
        <w:szCs w:val="16"/>
      </w:rPr>
      <w:t xml:space="preserve">**)   </w:t>
    </w:r>
    <w:r w:rsidRPr="001B798A">
      <w:rPr>
        <w:rFonts w:cs="Arial"/>
        <w:sz w:val="16"/>
        <w:szCs w:val="16"/>
      </w:rPr>
      <w:tab/>
      <w:t>O - ostatné pripomienky</w:t>
    </w:r>
  </w:p>
  <w:p w:rsidR="00E65D24" w:rsidRPr="001B798A" w:rsidRDefault="00E65D24" w:rsidP="00E65D24">
    <w:pPr>
      <w:jc w:val="both"/>
      <w:rPr>
        <w:rFonts w:cs="Arial"/>
        <w:sz w:val="16"/>
        <w:szCs w:val="16"/>
      </w:rPr>
    </w:pPr>
    <w:r w:rsidRPr="001B798A">
      <w:rPr>
        <w:rFonts w:cs="Arial"/>
        <w:sz w:val="16"/>
        <w:szCs w:val="16"/>
      </w:rPr>
      <w:tab/>
      <w:t>Z – zásadné pripomienky</w:t>
    </w:r>
  </w:p>
  <w:p w:rsidR="00E65D24" w:rsidRPr="001B798A" w:rsidRDefault="00E65D24" w:rsidP="00E65D24">
    <w:pPr>
      <w:jc w:val="both"/>
      <w:rPr>
        <w:rFonts w:cs="Arial"/>
        <w:sz w:val="16"/>
        <w:szCs w:val="16"/>
      </w:rPr>
    </w:pPr>
    <w:r w:rsidRPr="001B798A">
      <w:rPr>
        <w:rFonts w:cs="Arial"/>
        <w:sz w:val="16"/>
        <w:szCs w:val="16"/>
      </w:rPr>
      <w:t>***)</w:t>
    </w:r>
  </w:p>
  <w:p w:rsidR="00E65D24" w:rsidRPr="001B798A" w:rsidRDefault="00E65D24" w:rsidP="00E65D24">
    <w:pPr>
      <w:jc w:val="both"/>
      <w:rPr>
        <w:rFonts w:cs="Arial"/>
        <w:sz w:val="16"/>
        <w:szCs w:val="16"/>
      </w:rPr>
    </w:pPr>
    <w:r w:rsidRPr="001B798A">
      <w:rPr>
        <w:rFonts w:cs="Arial"/>
        <w:sz w:val="16"/>
        <w:szCs w:val="16"/>
      </w:rPr>
      <w:tab/>
      <w:t>A – akceptované pripomienky</w:t>
    </w:r>
  </w:p>
  <w:p w:rsidR="00E65D24" w:rsidRPr="001B798A" w:rsidRDefault="00E65D24" w:rsidP="00E65D24">
    <w:pPr>
      <w:jc w:val="both"/>
      <w:rPr>
        <w:rFonts w:cs="Arial"/>
        <w:sz w:val="16"/>
        <w:szCs w:val="16"/>
      </w:rPr>
    </w:pPr>
    <w:r w:rsidRPr="001B798A">
      <w:rPr>
        <w:rFonts w:cs="Arial"/>
        <w:sz w:val="16"/>
        <w:szCs w:val="16"/>
      </w:rPr>
      <w:tab/>
      <w:t>N – neakceptované pripomienky</w:t>
    </w:r>
  </w:p>
  <w:p w:rsidR="00E65D24" w:rsidRPr="001B798A" w:rsidRDefault="00E65D24" w:rsidP="00E65D24">
    <w:pPr>
      <w:jc w:val="both"/>
      <w:rPr>
        <w:rFonts w:cs="Arial"/>
        <w:sz w:val="16"/>
        <w:szCs w:val="16"/>
      </w:rPr>
    </w:pPr>
    <w:r w:rsidRPr="001B798A">
      <w:rPr>
        <w:rFonts w:cs="Arial"/>
        <w:sz w:val="16"/>
        <w:szCs w:val="16"/>
      </w:rPr>
      <w:tab/>
      <w:t>ČA – čiastočne akceptované</w:t>
    </w:r>
  </w:p>
  <w:p w:rsidR="00E65D24" w:rsidRPr="00101C98" w:rsidRDefault="00E65D24" w:rsidP="00E65D24">
    <w:pPr>
      <w:pStyle w:val="Pta"/>
      <w:rPr>
        <w:sz w:val="12"/>
        <w:szCs w:val="12"/>
      </w:rPr>
    </w:pPr>
    <w:r w:rsidRPr="00BD313B">
      <w:rPr>
        <w:rFonts w:cs="Arial"/>
        <w:sz w:val="18"/>
        <w:szCs w:val="18"/>
      </w:rPr>
      <w:tab/>
    </w:r>
    <w:r>
      <w:rPr>
        <w:sz w:val="12"/>
        <w:szCs w:val="12"/>
      </w:rPr>
      <w:tab/>
    </w:r>
    <w:r w:rsidRPr="00101C98">
      <w:rPr>
        <w:sz w:val="12"/>
        <w:szCs w:val="12"/>
      </w:rPr>
      <w:t>F–</w:t>
    </w:r>
    <w:r>
      <w:rPr>
        <w:sz w:val="12"/>
        <w:szCs w:val="12"/>
      </w:rPr>
      <w:t>015/0</w:t>
    </w:r>
  </w:p>
  <w:p w:rsidR="00E65D24" w:rsidRDefault="00E65D24">
    <w:pPr>
      <w:pStyle w:val="Pta"/>
    </w:pPr>
  </w:p>
  <w:p w:rsidR="00E65D24" w:rsidRDefault="00E65D2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A65" w:rsidRDefault="000A7A65">
      <w:r>
        <w:separator/>
      </w:r>
    </w:p>
  </w:footnote>
  <w:footnote w:type="continuationSeparator" w:id="0">
    <w:p w:rsidR="000A7A65" w:rsidRDefault="000A7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358F"/>
    <w:multiLevelType w:val="hybridMultilevel"/>
    <w:tmpl w:val="24D8C62E"/>
    <w:lvl w:ilvl="0" w:tplc="A4AC06D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">
    <w:nsid w:val="13D63213"/>
    <w:multiLevelType w:val="hybridMultilevel"/>
    <w:tmpl w:val="47A846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B185D"/>
    <w:multiLevelType w:val="hybridMultilevel"/>
    <w:tmpl w:val="77EC1D2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1188F"/>
    <w:multiLevelType w:val="hybridMultilevel"/>
    <w:tmpl w:val="DB168A22"/>
    <w:lvl w:ilvl="0" w:tplc="15A2297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83A7314"/>
    <w:multiLevelType w:val="hybridMultilevel"/>
    <w:tmpl w:val="260AD5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342"/>
    <w:rsid w:val="000713B2"/>
    <w:rsid w:val="00074AC7"/>
    <w:rsid w:val="000910B0"/>
    <w:rsid w:val="00092044"/>
    <w:rsid w:val="000A1280"/>
    <w:rsid w:val="000A25D6"/>
    <w:rsid w:val="000A7A65"/>
    <w:rsid w:val="000C55A7"/>
    <w:rsid w:val="00100869"/>
    <w:rsid w:val="00101C98"/>
    <w:rsid w:val="001052D1"/>
    <w:rsid w:val="0010719E"/>
    <w:rsid w:val="001352AE"/>
    <w:rsid w:val="00135FBE"/>
    <w:rsid w:val="00142426"/>
    <w:rsid w:val="00161FB1"/>
    <w:rsid w:val="001669A0"/>
    <w:rsid w:val="00182342"/>
    <w:rsid w:val="001B798A"/>
    <w:rsid w:val="00224E62"/>
    <w:rsid w:val="0024631A"/>
    <w:rsid w:val="002679B3"/>
    <w:rsid w:val="0027266C"/>
    <w:rsid w:val="00280E93"/>
    <w:rsid w:val="00301DFD"/>
    <w:rsid w:val="003104FF"/>
    <w:rsid w:val="0032023E"/>
    <w:rsid w:val="00325029"/>
    <w:rsid w:val="00330EAA"/>
    <w:rsid w:val="00330EB7"/>
    <w:rsid w:val="00347CEC"/>
    <w:rsid w:val="00370349"/>
    <w:rsid w:val="00376019"/>
    <w:rsid w:val="00380021"/>
    <w:rsid w:val="003812FF"/>
    <w:rsid w:val="003B12A8"/>
    <w:rsid w:val="003C00C1"/>
    <w:rsid w:val="003C236E"/>
    <w:rsid w:val="003C3D08"/>
    <w:rsid w:val="003D6264"/>
    <w:rsid w:val="003E0AB4"/>
    <w:rsid w:val="003E7311"/>
    <w:rsid w:val="0045093F"/>
    <w:rsid w:val="00460D75"/>
    <w:rsid w:val="00474B6A"/>
    <w:rsid w:val="0047607D"/>
    <w:rsid w:val="004E4B6C"/>
    <w:rsid w:val="004E4EC1"/>
    <w:rsid w:val="004F0B6B"/>
    <w:rsid w:val="004F28FB"/>
    <w:rsid w:val="00506F8C"/>
    <w:rsid w:val="00521BDF"/>
    <w:rsid w:val="00522A3F"/>
    <w:rsid w:val="0053191E"/>
    <w:rsid w:val="00552E2C"/>
    <w:rsid w:val="00577D5A"/>
    <w:rsid w:val="0058020A"/>
    <w:rsid w:val="00586BE2"/>
    <w:rsid w:val="0065021D"/>
    <w:rsid w:val="00696005"/>
    <w:rsid w:val="006D510D"/>
    <w:rsid w:val="006E487D"/>
    <w:rsid w:val="006F77AD"/>
    <w:rsid w:val="0070095C"/>
    <w:rsid w:val="00711AD6"/>
    <w:rsid w:val="00717D6A"/>
    <w:rsid w:val="00766C6C"/>
    <w:rsid w:val="00777DEC"/>
    <w:rsid w:val="007D5717"/>
    <w:rsid w:val="007E63C0"/>
    <w:rsid w:val="008109EE"/>
    <w:rsid w:val="00834E42"/>
    <w:rsid w:val="008579FC"/>
    <w:rsid w:val="00874D62"/>
    <w:rsid w:val="008C6683"/>
    <w:rsid w:val="008F782F"/>
    <w:rsid w:val="009037D8"/>
    <w:rsid w:val="009A27CD"/>
    <w:rsid w:val="00A33A6B"/>
    <w:rsid w:val="00AA2A9B"/>
    <w:rsid w:val="00AB227D"/>
    <w:rsid w:val="00AD464A"/>
    <w:rsid w:val="00B1368C"/>
    <w:rsid w:val="00B3439D"/>
    <w:rsid w:val="00B52A2B"/>
    <w:rsid w:val="00B77242"/>
    <w:rsid w:val="00BA7DDC"/>
    <w:rsid w:val="00BD313B"/>
    <w:rsid w:val="00BD5C89"/>
    <w:rsid w:val="00BE6F9F"/>
    <w:rsid w:val="00BE7F6D"/>
    <w:rsid w:val="00C02A5E"/>
    <w:rsid w:val="00C569C6"/>
    <w:rsid w:val="00C576D0"/>
    <w:rsid w:val="00C94B11"/>
    <w:rsid w:val="00D2693D"/>
    <w:rsid w:val="00D35620"/>
    <w:rsid w:val="00D55081"/>
    <w:rsid w:val="00DF7093"/>
    <w:rsid w:val="00E10230"/>
    <w:rsid w:val="00E13D03"/>
    <w:rsid w:val="00E3385D"/>
    <w:rsid w:val="00E62C3A"/>
    <w:rsid w:val="00E65D24"/>
    <w:rsid w:val="00EB442A"/>
    <w:rsid w:val="00ED0153"/>
    <w:rsid w:val="00F12637"/>
    <w:rsid w:val="00F22AD7"/>
    <w:rsid w:val="00F45690"/>
    <w:rsid w:val="00F623E7"/>
    <w:rsid w:val="00F74836"/>
    <w:rsid w:val="00F90718"/>
    <w:rsid w:val="00FD343A"/>
    <w:rsid w:val="00FE3FD9"/>
    <w:rsid w:val="00FE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42426"/>
    <w:rPr>
      <w:rFonts w:ascii="Arial" w:hAnsi="Arial"/>
      <w:szCs w:val="24"/>
    </w:rPr>
  </w:style>
  <w:style w:type="paragraph" w:styleId="Nadpis1">
    <w:name w:val="heading 1"/>
    <w:basedOn w:val="Normlny"/>
    <w:next w:val="Normlny"/>
    <w:qFormat/>
    <w:pPr>
      <w:keepNext/>
      <w:tabs>
        <w:tab w:val="left" w:pos="1134"/>
        <w:tab w:val="left" w:pos="3119"/>
        <w:tab w:val="left" w:pos="3261"/>
      </w:tabs>
      <w:outlineLvl w:val="0"/>
    </w:pPr>
    <w:rPr>
      <w:rFonts w:cs="Arial"/>
      <w:b/>
      <w:i/>
      <w:iCs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DEFPriloha-oznacenie">
    <w:name w:val="DEF Priloha - oznacenie"/>
    <w:basedOn w:val="Normlny"/>
    <w:next w:val="Normlny"/>
    <w:pPr>
      <w:tabs>
        <w:tab w:val="right" w:pos="9638"/>
      </w:tabs>
      <w:jc w:val="right"/>
    </w:pPr>
    <w:rPr>
      <w:rFonts w:cs="Arial"/>
      <w:b/>
      <w:bCs/>
      <w:lang w:eastAsia="cs-CZ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character" w:customStyle="1" w:styleId="WW8Num1z0">
    <w:name w:val="WW8Num1z0"/>
    <w:rsid w:val="00F623E7"/>
    <w:rPr>
      <w:caps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table" w:styleId="Mriekatabuky">
    <w:name w:val="Table Grid"/>
    <w:basedOn w:val="Normlnatabuka"/>
    <w:uiPriority w:val="99"/>
    <w:rsid w:val="00A33A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rsid w:val="003202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32023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1669A0"/>
    <w:pPr>
      <w:ind w:left="720"/>
      <w:contextualSpacing/>
    </w:pPr>
  </w:style>
  <w:style w:type="character" w:styleId="Odkaznakomentr">
    <w:name w:val="annotation reference"/>
    <w:basedOn w:val="Predvolenpsmoodseku"/>
    <w:rsid w:val="00834E42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34E42"/>
    <w:rPr>
      <w:szCs w:val="20"/>
    </w:rPr>
  </w:style>
  <w:style w:type="character" w:customStyle="1" w:styleId="TextkomentraChar">
    <w:name w:val="Text komentára Char"/>
    <w:basedOn w:val="Predvolenpsmoodseku"/>
    <w:link w:val="Textkomentra"/>
    <w:rsid w:val="00834E42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rsid w:val="00834E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834E42"/>
    <w:rPr>
      <w:rFonts w:ascii="Arial" w:hAnsi="Arial"/>
      <w:b/>
      <w:bCs/>
    </w:rPr>
  </w:style>
  <w:style w:type="paragraph" w:styleId="Obyajntext">
    <w:name w:val="Plain Text"/>
    <w:basedOn w:val="Normlny"/>
    <w:link w:val="ObyajntextChar"/>
    <w:uiPriority w:val="99"/>
    <w:unhideWhenUsed/>
    <w:rsid w:val="00474B6A"/>
    <w:rPr>
      <w:rFonts w:ascii="Calibri" w:eastAsiaTheme="minorHAnsi" w:hAnsi="Calibri"/>
      <w:sz w:val="22"/>
      <w:szCs w:val="22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474B6A"/>
    <w:rPr>
      <w:rFonts w:ascii="Calibri" w:eastAsiaTheme="minorHAnsi" w:hAnsi="Calibr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E65D24"/>
    <w:rPr>
      <w:rFonts w:ascii="Arial" w:hAnsi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42426"/>
    <w:rPr>
      <w:rFonts w:ascii="Arial" w:hAnsi="Arial"/>
      <w:szCs w:val="24"/>
    </w:rPr>
  </w:style>
  <w:style w:type="paragraph" w:styleId="Nadpis1">
    <w:name w:val="heading 1"/>
    <w:basedOn w:val="Normlny"/>
    <w:next w:val="Normlny"/>
    <w:qFormat/>
    <w:pPr>
      <w:keepNext/>
      <w:tabs>
        <w:tab w:val="left" w:pos="1134"/>
        <w:tab w:val="left" w:pos="3119"/>
        <w:tab w:val="left" w:pos="3261"/>
      </w:tabs>
      <w:outlineLvl w:val="0"/>
    </w:pPr>
    <w:rPr>
      <w:rFonts w:cs="Arial"/>
      <w:b/>
      <w:i/>
      <w:iCs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DEFPriloha-oznacenie">
    <w:name w:val="DEF Priloha - oznacenie"/>
    <w:basedOn w:val="Normlny"/>
    <w:next w:val="Normlny"/>
    <w:pPr>
      <w:tabs>
        <w:tab w:val="right" w:pos="9638"/>
      </w:tabs>
      <w:jc w:val="right"/>
    </w:pPr>
    <w:rPr>
      <w:rFonts w:cs="Arial"/>
      <w:b/>
      <w:bCs/>
      <w:lang w:eastAsia="cs-CZ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character" w:customStyle="1" w:styleId="WW8Num1z0">
    <w:name w:val="WW8Num1z0"/>
    <w:rsid w:val="00F623E7"/>
    <w:rPr>
      <w:caps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table" w:styleId="Mriekatabuky">
    <w:name w:val="Table Grid"/>
    <w:basedOn w:val="Normlnatabuka"/>
    <w:uiPriority w:val="99"/>
    <w:rsid w:val="00A33A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rsid w:val="003202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32023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1669A0"/>
    <w:pPr>
      <w:ind w:left="720"/>
      <w:contextualSpacing/>
    </w:pPr>
  </w:style>
  <w:style w:type="character" w:styleId="Odkaznakomentr">
    <w:name w:val="annotation reference"/>
    <w:basedOn w:val="Predvolenpsmoodseku"/>
    <w:rsid w:val="00834E42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34E42"/>
    <w:rPr>
      <w:szCs w:val="20"/>
    </w:rPr>
  </w:style>
  <w:style w:type="character" w:customStyle="1" w:styleId="TextkomentraChar">
    <w:name w:val="Text komentára Char"/>
    <w:basedOn w:val="Predvolenpsmoodseku"/>
    <w:link w:val="Textkomentra"/>
    <w:rsid w:val="00834E42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rsid w:val="00834E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834E42"/>
    <w:rPr>
      <w:rFonts w:ascii="Arial" w:hAnsi="Arial"/>
      <w:b/>
      <w:bCs/>
    </w:rPr>
  </w:style>
  <w:style w:type="paragraph" w:styleId="Obyajntext">
    <w:name w:val="Plain Text"/>
    <w:basedOn w:val="Normlny"/>
    <w:link w:val="ObyajntextChar"/>
    <w:uiPriority w:val="99"/>
    <w:unhideWhenUsed/>
    <w:rsid w:val="00474B6A"/>
    <w:rPr>
      <w:rFonts w:ascii="Calibri" w:eastAsiaTheme="minorHAnsi" w:hAnsi="Calibri"/>
      <w:sz w:val="22"/>
      <w:szCs w:val="22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474B6A"/>
    <w:rPr>
      <w:rFonts w:ascii="Calibri" w:eastAsiaTheme="minorHAnsi" w:hAnsi="Calibr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E65D2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WKX3UHSAJ2R6-2-787364</_dlc_DocId>
    <_dlc_DocIdUrl xmlns="e60a29af-d413-48d4-bd90-fe9d2a897e4b">
      <Url>https://ovdmasv601/sites/DMS/_layouts/15/DocIdRedir.aspx?ID=WKX3UHSAJ2R6-2-787364</Url>
      <Description>WKX3UHSAJ2R6-2-787364</Description>
    </_dlc_DocIdUrl>
  </documentManagement>
</p:properties>
</file>

<file path=customXml/itemProps1.xml><?xml version="1.0" encoding="utf-8"?>
<ds:datastoreItem xmlns:ds="http://schemas.openxmlformats.org/officeDocument/2006/customXml" ds:itemID="{16AB01C6-31E1-4F3C-B8EB-25EDE67E1DC9}"/>
</file>

<file path=customXml/itemProps2.xml><?xml version="1.0" encoding="utf-8"?>
<ds:datastoreItem xmlns:ds="http://schemas.openxmlformats.org/officeDocument/2006/customXml" ds:itemID="{5D47048C-F52D-4786-9D82-BA2F06D5E8FB}"/>
</file>

<file path=customXml/itemProps3.xml><?xml version="1.0" encoding="utf-8"?>
<ds:datastoreItem xmlns:ds="http://schemas.openxmlformats.org/officeDocument/2006/customXml" ds:itemID="{2466DAAE-BF80-4DDD-A4D2-9E5DD634A3E8}"/>
</file>

<file path=customXml/itemProps4.xml><?xml version="1.0" encoding="utf-8"?>
<ds:datastoreItem xmlns:ds="http://schemas.openxmlformats.org/officeDocument/2006/customXml" ds:itemID="{3948A95C-5841-4C9A-B177-4E6CD10C248E}"/>
</file>

<file path=customXml/itemProps5.xml><?xml version="1.0" encoding="utf-8"?>
<ds:datastoreItem xmlns:ds="http://schemas.openxmlformats.org/officeDocument/2006/customXml" ds:itemID="{705ECBF6-8B42-414B-B06C-94BF25099C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1210</Words>
  <Characters>6899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SPRÁVA Z AUDITU</vt:lpstr>
      <vt:lpstr>                                                          SPRÁVA Z AUDITU</vt:lpstr>
    </vt:vector>
  </TitlesOfParts>
  <Company>EMARK</Company>
  <LinksUpToDate>false</LinksUpToDate>
  <CharactersWithSpaces>8093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SPRÁVA Z AUDITU</dc:title>
  <dc:creator>tomasova</dc:creator>
  <cp:lastModifiedBy>Drahošová Zuzana</cp:lastModifiedBy>
  <cp:revision>2</cp:revision>
  <cp:lastPrinted>2017-06-19T11:11:00Z</cp:lastPrinted>
  <dcterms:created xsi:type="dcterms:W3CDTF">2017-06-28T09:25:00Z</dcterms:created>
  <dcterms:modified xsi:type="dcterms:W3CDTF">2017-06-28T09:25:00Z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c158cced-9e7d-479e-8faf-a603d94fbbe8</vt:lpwstr>
  </property>
</Properties>
</file>