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5DB65E" w14:textId="77777777" w:rsidR="00B727F0" w:rsidRPr="006373DC" w:rsidRDefault="00B727F0" w:rsidP="00B727F0">
      <w:pPr>
        <w:pStyle w:val="Zakladnystyl"/>
        <w:jc w:val="center"/>
      </w:pPr>
      <w:bookmarkStart w:id="0" w:name="_GoBack"/>
      <w:bookmarkEnd w:id="0"/>
    </w:p>
    <w:p w14:paraId="2F29F291" w14:textId="77777777" w:rsidR="00B727F0" w:rsidRPr="006373DC" w:rsidRDefault="00B727F0" w:rsidP="00B727F0">
      <w:pPr>
        <w:pStyle w:val="Zakladnystyl"/>
        <w:jc w:val="center"/>
      </w:pPr>
      <w:r w:rsidRPr="006373DC">
        <w:object w:dxaOrig="473" w:dyaOrig="587" w14:anchorId="4B23FA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25pt;height:61.7pt" o:ole="">
            <v:imagedata r:id="rId12" o:title=""/>
          </v:shape>
          <o:OLEObject Type="Embed" ProgID="Word.Picture.8" ShapeID="_x0000_i1025" DrawAspect="Content" ObjectID="_1704547012" r:id="rId13"/>
        </w:object>
      </w:r>
    </w:p>
    <w:p w14:paraId="774B63EA" w14:textId="77777777" w:rsidR="00B727F0" w:rsidRPr="006373DC" w:rsidRDefault="00B727F0" w:rsidP="00B727F0">
      <w:pPr>
        <w:pStyle w:val="Zakladnystyl"/>
        <w:jc w:val="center"/>
      </w:pPr>
    </w:p>
    <w:p w14:paraId="2244ED8A" w14:textId="77777777" w:rsidR="00B727F0" w:rsidRDefault="00B727F0" w:rsidP="00B727F0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(NÁVRH)</w:t>
      </w:r>
    </w:p>
    <w:p w14:paraId="49597F67" w14:textId="77777777" w:rsidR="00B727F0" w:rsidRPr="006373DC" w:rsidRDefault="00B727F0" w:rsidP="00B727F0">
      <w:pPr>
        <w:pStyle w:val="Zakladnystyl"/>
        <w:jc w:val="center"/>
        <w:rPr>
          <w:sz w:val="28"/>
          <w:szCs w:val="28"/>
        </w:rPr>
      </w:pPr>
      <w:r w:rsidRPr="006373DC">
        <w:rPr>
          <w:sz w:val="28"/>
          <w:szCs w:val="28"/>
        </w:rPr>
        <w:t>UZNESENIE VLÁDY SLOVENSKEJ REPUBLIKY</w:t>
      </w:r>
    </w:p>
    <w:p w14:paraId="09797C12" w14:textId="77777777" w:rsidR="00B727F0" w:rsidRPr="006373DC" w:rsidRDefault="00B727F0" w:rsidP="00B727F0">
      <w:pPr>
        <w:pStyle w:val="Zakladnystyl"/>
        <w:jc w:val="center"/>
        <w:rPr>
          <w:b/>
          <w:bCs/>
          <w:sz w:val="32"/>
          <w:szCs w:val="32"/>
        </w:rPr>
      </w:pPr>
      <w:r w:rsidRPr="006373DC">
        <w:rPr>
          <w:b/>
          <w:bCs/>
          <w:sz w:val="32"/>
          <w:szCs w:val="32"/>
        </w:rPr>
        <w:t xml:space="preserve">č. </w:t>
      </w:r>
    </w:p>
    <w:p w14:paraId="1499765D" w14:textId="77777777" w:rsidR="00B727F0" w:rsidRPr="006373DC" w:rsidRDefault="00B727F0" w:rsidP="00B727F0">
      <w:pPr>
        <w:pStyle w:val="Zakladnystyl"/>
        <w:jc w:val="center"/>
        <w:rPr>
          <w:sz w:val="28"/>
          <w:szCs w:val="28"/>
        </w:rPr>
      </w:pPr>
      <w:r w:rsidRPr="006373DC">
        <w:rPr>
          <w:sz w:val="28"/>
          <w:szCs w:val="28"/>
        </w:rPr>
        <w:t>z</w:t>
      </w:r>
      <w:r w:rsidR="00426082">
        <w:rPr>
          <w:sz w:val="28"/>
          <w:szCs w:val="28"/>
        </w:rPr>
        <w:t> </w:t>
      </w:r>
      <w:r w:rsidRPr="006373DC">
        <w:rPr>
          <w:sz w:val="28"/>
          <w:szCs w:val="28"/>
        </w:rPr>
        <w:t xml:space="preserve"> </w:t>
      </w:r>
    </w:p>
    <w:p w14:paraId="5E5E8D9F" w14:textId="77777777" w:rsidR="00B727F0" w:rsidRPr="006373DC" w:rsidRDefault="00B727F0" w:rsidP="00472DA0">
      <w:pPr>
        <w:pStyle w:val="Zakladnystyl"/>
        <w:jc w:val="center"/>
        <w:rPr>
          <w:sz w:val="28"/>
          <w:szCs w:val="28"/>
        </w:rPr>
      </w:pPr>
    </w:p>
    <w:p w14:paraId="6C6C03AC" w14:textId="77777777" w:rsidR="00472DA0" w:rsidRPr="00472DA0" w:rsidRDefault="00472DA0" w:rsidP="00472DA0">
      <w:pPr>
        <w:pStyle w:val="Zakladnystyl"/>
        <w:tabs>
          <w:tab w:val="left" w:pos="3765"/>
        </w:tabs>
        <w:jc w:val="center"/>
        <w:rPr>
          <w:b/>
          <w:sz w:val="28"/>
          <w:szCs w:val="28"/>
        </w:rPr>
      </w:pPr>
      <w:r w:rsidRPr="00472DA0">
        <w:rPr>
          <w:b/>
          <w:sz w:val="28"/>
          <w:szCs w:val="28"/>
        </w:rPr>
        <w:t xml:space="preserve">k návrhu </w:t>
      </w:r>
      <w:r w:rsidR="00847EED">
        <w:rPr>
          <w:b/>
          <w:sz w:val="28"/>
          <w:szCs w:val="28"/>
        </w:rPr>
        <w:t xml:space="preserve">ďalšieho </w:t>
      </w:r>
      <w:r w:rsidR="00987E88">
        <w:rPr>
          <w:b/>
          <w:sz w:val="28"/>
          <w:szCs w:val="28"/>
        </w:rPr>
        <w:t xml:space="preserve">nákupu antigénových testov </w:t>
      </w:r>
      <w:r w:rsidR="00714724">
        <w:rPr>
          <w:b/>
          <w:sz w:val="28"/>
          <w:szCs w:val="28"/>
        </w:rPr>
        <w:t>zo spoločného obstarávania Európskej komisie</w:t>
      </w:r>
    </w:p>
    <w:p w14:paraId="06D5C171" w14:textId="77777777" w:rsidR="00B727F0" w:rsidRPr="006373DC" w:rsidRDefault="00B727F0" w:rsidP="00B727F0">
      <w:pPr>
        <w:pStyle w:val="Zakladnystyl"/>
        <w:tabs>
          <w:tab w:val="left" w:pos="3765"/>
        </w:tabs>
        <w:rPr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B727F0" w:rsidRPr="006373DC" w14:paraId="06C6C761" w14:textId="77777777" w:rsidTr="00EA3C1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516ACB84" w14:textId="77777777" w:rsidR="00B727F0" w:rsidRPr="006373DC" w:rsidRDefault="00B727F0" w:rsidP="00426082">
            <w:pPr>
              <w:pStyle w:val="Zakladnystyl"/>
            </w:pPr>
            <w:r w:rsidRPr="006373DC">
              <w:t>Číslo: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090E5B07" w14:textId="77777777" w:rsidR="00B727F0" w:rsidRPr="006373DC" w:rsidRDefault="00426082" w:rsidP="00EA3C1E">
            <w:pPr>
              <w:pStyle w:val="Zakladnystyl"/>
            </w:pPr>
            <w:r>
              <w:t>/202</w:t>
            </w:r>
            <w:r w:rsidR="00A739E9">
              <w:t>2</w:t>
            </w:r>
          </w:p>
        </w:tc>
      </w:tr>
      <w:tr w:rsidR="00B727F0" w:rsidRPr="006373DC" w14:paraId="56823A04" w14:textId="77777777" w:rsidTr="00EA3C1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DB91AF" w14:textId="77777777" w:rsidR="00B727F0" w:rsidRPr="006373DC" w:rsidRDefault="00B727F0" w:rsidP="00EA3C1E">
            <w:pPr>
              <w:pStyle w:val="Zakladnystyl"/>
            </w:pPr>
            <w:r w:rsidRPr="006373DC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7097F5" w14:textId="77777777" w:rsidR="00B727F0" w:rsidRPr="006373DC" w:rsidRDefault="00BB38EE" w:rsidP="00CB30D9">
            <w:pPr>
              <w:pStyle w:val="Zakladnystyl"/>
              <w:jc w:val="both"/>
            </w:pPr>
            <w:r>
              <w:rPr>
                <w:rFonts w:eastAsiaTheme="minorEastAsia"/>
                <w:sz w:val="25"/>
                <w:szCs w:val="25"/>
                <w:lang w:eastAsia="en-US"/>
              </w:rPr>
              <w:t xml:space="preserve">minister </w:t>
            </w:r>
            <w:r w:rsidR="00A739E9">
              <w:rPr>
                <w:rFonts w:eastAsiaTheme="minorEastAsia"/>
                <w:sz w:val="25"/>
                <w:szCs w:val="25"/>
                <w:lang w:eastAsia="en-US"/>
              </w:rPr>
              <w:t>školstva, vedy, výskumu a športu</w:t>
            </w:r>
          </w:p>
        </w:tc>
      </w:tr>
    </w:tbl>
    <w:p w14:paraId="5CF88524" w14:textId="77777777" w:rsidR="00B727F0" w:rsidRDefault="00B727F0" w:rsidP="00B727F0">
      <w:pPr>
        <w:pStyle w:val="Vlada"/>
      </w:pPr>
      <w:r w:rsidRPr="006373DC">
        <w:t>Vláda</w:t>
      </w:r>
    </w:p>
    <w:p w14:paraId="4518A02D" w14:textId="77777777" w:rsidR="00B727F0" w:rsidRPr="006373DC" w:rsidRDefault="00B727F0" w:rsidP="00B727F0">
      <w:pPr>
        <w:pStyle w:val="Nadpis1"/>
      </w:pPr>
      <w:r>
        <w:t>s</w:t>
      </w:r>
      <w:r w:rsidRPr="006373DC">
        <w:t>chvaľuje</w:t>
      </w:r>
    </w:p>
    <w:p w14:paraId="5CC5BFFA" w14:textId="77777777" w:rsidR="000B77CA" w:rsidRPr="00A90BA5" w:rsidRDefault="00472DA0" w:rsidP="00A90BA5">
      <w:pPr>
        <w:pStyle w:val="Nadpis2"/>
        <w:tabs>
          <w:tab w:val="num" w:pos="1418"/>
        </w:tabs>
        <w:ind w:left="1418"/>
        <w:rPr>
          <w:i/>
          <w:iCs/>
          <w:color w:val="000000"/>
          <w:u w:color="000000"/>
          <w:bdr w:val="nil"/>
          <w:lang w:eastAsia="en-US"/>
          <w14:textOutline w14:w="0" w14:cap="flat" w14:cmpd="sng" w14:algn="ctr">
            <w14:noFill/>
            <w14:prstDash w14:val="solid"/>
            <w14:bevel/>
          </w14:textOutline>
        </w:rPr>
      </w:pPr>
      <w:r w:rsidRPr="008822C0">
        <w:rPr>
          <w:rFonts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návrh </w:t>
      </w:r>
      <w:r w:rsidR="006C132E">
        <w:rPr>
          <w:rFonts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nákupu</w:t>
      </w:r>
      <w:r w:rsidR="00EA7530">
        <w:rPr>
          <w:rFonts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EA7530">
        <w:t xml:space="preserve">10 000 000 kusov antigénových testov na základe výsledkov spoločného </w:t>
      </w:r>
      <w:r w:rsidR="00E803DA">
        <w:t xml:space="preserve">obstarávania Európskej komisie: </w:t>
      </w:r>
      <w:r w:rsidR="00EA7530">
        <w:t>SANTE/2020/C3/064</w:t>
      </w:r>
      <w:r w:rsidR="00CF6301">
        <w:t>.</w:t>
      </w:r>
    </w:p>
    <w:p w14:paraId="2962CDA9" w14:textId="77777777" w:rsidR="00B727F0" w:rsidRPr="007831D1" w:rsidRDefault="00B727F0" w:rsidP="00426082">
      <w:pPr>
        <w:pStyle w:val="Nadpis1"/>
      </w:pPr>
      <w:r>
        <w:t xml:space="preserve">ukladá </w:t>
      </w:r>
    </w:p>
    <w:p w14:paraId="4E789F31" w14:textId="77777777" w:rsidR="00B727F0" w:rsidRPr="00B727F0" w:rsidRDefault="00472DA0" w:rsidP="000B1856">
      <w:pPr>
        <w:pStyle w:val="Nosite"/>
        <w:spacing w:line="360" w:lineRule="auto"/>
      </w:pPr>
      <w:r>
        <w:t xml:space="preserve">ministrovi zdravotníctva </w:t>
      </w:r>
    </w:p>
    <w:p w14:paraId="047FE9A1" w14:textId="77777777" w:rsidR="00F87399" w:rsidRPr="00F87399" w:rsidRDefault="006C132E" w:rsidP="001D7A07">
      <w:pPr>
        <w:pStyle w:val="Nadpis2"/>
        <w:tabs>
          <w:tab w:val="num" w:pos="1418"/>
        </w:tabs>
        <w:ind w:left="1418"/>
        <w:rPr>
          <w:i/>
          <w:iCs/>
          <w:color w:val="000000"/>
          <w:u w:color="000000"/>
          <w:bdr w:val="nil"/>
          <w:lang w:eastAsia="en-US"/>
          <w14:textOutline w14:w="0" w14:cap="flat" w14:cmpd="sng" w14:algn="ctr">
            <w14:noFill/>
            <w14:prstDash w14:val="solid"/>
            <w14:bevel/>
          </w14:textOutline>
        </w:rPr>
      </w:pPr>
      <w:r>
        <w:t>uzatvoriť zmluvu o nákupe</w:t>
      </w:r>
      <w:r w:rsidR="00987E88">
        <w:t xml:space="preserve"> </w:t>
      </w:r>
      <w:r>
        <w:t xml:space="preserve">10 000 000 kusov </w:t>
      </w:r>
      <w:r w:rsidR="00987E88">
        <w:t xml:space="preserve">antigénových testov </w:t>
      </w:r>
      <w:r w:rsidR="002B2D9D">
        <w:t>na základe výsledkov</w:t>
      </w:r>
      <w:r>
        <w:t xml:space="preserve"> spoločného obstarávania Európskej komisie pod špecifikáciou SANTE/2020/C3/064</w:t>
      </w:r>
    </w:p>
    <w:p w14:paraId="3A327C43" w14:textId="77777777" w:rsidR="007A6AF2" w:rsidRDefault="00F87399" w:rsidP="007A6AF2">
      <w:pPr>
        <w:pStyle w:val="Nadpis2"/>
        <w:numPr>
          <w:ilvl w:val="0"/>
          <w:numId w:val="0"/>
        </w:numPr>
        <w:tabs>
          <w:tab w:val="num" w:pos="3403"/>
        </w:tabs>
        <w:ind w:left="1418"/>
        <w:rPr>
          <w:i/>
          <w:iCs/>
          <w:color w:val="000000"/>
          <w:u w:color="000000"/>
          <w:bdr w:val="nil"/>
          <w:lang w:eastAsia="en-US"/>
          <w14:textOutline w14:w="0" w14:cap="flat" w14:cmpd="sng" w14:algn="ctr">
            <w14:noFill/>
            <w14:prstDash w14:val="solid"/>
            <w14:bevel/>
          </w14:textOutline>
        </w:rPr>
      </w:pPr>
      <w:r w:rsidRPr="00F87399">
        <w:rPr>
          <w:i/>
        </w:rPr>
        <w:t>bezodkladne</w:t>
      </w:r>
      <w:r w:rsidR="00EA7530" w:rsidRPr="00F87399">
        <w:rPr>
          <w:i/>
          <w:iCs/>
          <w:color w:val="000000"/>
          <w:u w:color="000000"/>
          <w:bdr w:val="nil"/>
          <w:lang w:eastAsia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58397596" w14:textId="166A15C7" w:rsidR="0015680B" w:rsidRPr="007A6AF2" w:rsidRDefault="0015680B" w:rsidP="007A6AF2">
      <w:pPr>
        <w:pStyle w:val="Nadpis2"/>
        <w:numPr>
          <w:ilvl w:val="0"/>
          <w:numId w:val="0"/>
        </w:numPr>
        <w:ind w:left="1418"/>
        <w:rPr>
          <w:i/>
          <w:iCs/>
          <w:color w:val="000000"/>
          <w:u w:color="000000"/>
          <w:bdr w:val="nil"/>
          <w:lang w:eastAsia="en-US"/>
          <w14:textOutline w14:w="0" w14:cap="flat" w14:cmpd="sng" w14:algn="ctr">
            <w14:noFill/>
            <w14:prstDash w14:val="solid"/>
            <w14:bevel/>
          </w14:textOutline>
        </w:rPr>
      </w:pPr>
    </w:p>
    <w:p w14:paraId="2F60D58F" w14:textId="77777777" w:rsidR="000B1856" w:rsidRDefault="00472DA0" w:rsidP="001D7A07">
      <w:pPr>
        <w:pStyle w:val="Nadpis2"/>
        <w:numPr>
          <w:ilvl w:val="0"/>
          <w:numId w:val="0"/>
        </w:numPr>
        <w:tabs>
          <w:tab w:val="num" w:pos="3403"/>
        </w:tabs>
        <w:ind w:left="567" w:hanging="2"/>
        <w:rPr>
          <w:b/>
          <w:bCs/>
        </w:rPr>
      </w:pPr>
      <w:r w:rsidRPr="00472DA0">
        <w:rPr>
          <w:b/>
          <w:bCs/>
        </w:rPr>
        <w:t>podpredsedovi vlády a ministrovi financií</w:t>
      </w:r>
    </w:p>
    <w:p w14:paraId="30ED8F2A" w14:textId="77777777" w:rsidR="000B1856" w:rsidRPr="000B1856" w:rsidRDefault="000B1856" w:rsidP="001D7A07">
      <w:pPr>
        <w:pStyle w:val="Nadpis2"/>
        <w:numPr>
          <w:ilvl w:val="0"/>
          <w:numId w:val="0"/>
        </w:numPr>
        <w:tabs>
          <w:tab w:val="num" w:pos="3403"/>
        </w:tabs>
        <w:ind w:left="567" w:hanging="2"/>
        <w:rPr>
          <w:b/>
          <w:bCs/>
          <w:sz w:val="16"/>
          <w:szCs w:val="16"/>
        </w:rPr>
      </w:pPr>
    </w:p>
    <w:p w14:paraId="249A0B49" w14:textId="77777777" w:rsidR="00A90BA5" w:rsidRPr="00A90BA5" w:rsidRDefault="00F87399" w:rsidP="007A6AF2">
      <w:pPr>
        <w:pStyle w:val="Nadpis2"/>
        <w:tabs>
          <w:tab w:val="num" w:pos="1418"/>
        </w:tabs>
        <w:ind w:left="1418"/>
      </w:pPr>
      <w:r>
        <w:t xml:space="preserve">zabezpečiť a uvoľniť finančné prostriedky potrebné  na splnenie </w:t>
      </w:r>
      <w:r w:rsidRPr="001D7A07">
        <w:t>úloh</w:t>
      </w:r>
      <w:r w:rsidR="00CF6301">
        <w:t>y</w:t>
      </w:r>
      <w:r w:rsidRPr="001D7A07">
        <w:t xml:space="preserve"> A.1. tohto uznesenia</w:t>
      </w:r>
    </w:p>
    <w:p w14:paraId="44AFBEDE" w14:textId="77777777" w:rsidR="00B06CA0" w:rsidRDefault="00F87399" w:rsidP="00B06CA0">
      <w:pPr>
        <w:pStyle w:val="Nadpis2"/>
        <w:numPr>
          <w:ilvl w:val="0"/>
          <w:numId w:val="0"/>
        </w:numPr>
        <w:ind w:left="1418"/>
        <w:rPr>
          <w:rFonts w:eastAsia="Arial Unicode MS" w:cs="Arial Unicode MS"/>
          <w:i/>
          <w:iCs/>
          <w:color w:val="000000"/>
          <w:u w:color="000000"/>
          <w:bdr w:val="nil"/>
          <w:lang w:eastAsia="en-US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Arial Unicode MS" w:cs="Arial Unicode MS"/>
          <w:i/>
          <w:iCs/>
          <w:color w:val="000000"/>
          <w:u w:color="000000"/>
          <w:bdr w:val="nil"/>
          <w:lang w:eastAsia="en-US"/>
          <w14:textOutline w14:w="0" w14:cap="flat" w14:cmpd="sng" w14:algn="ctr">
            <w14:noFill/>
            <w14:prstDash w14:val="solid"/>
            <w14:bevel/>
          </w14:textOutline>
        </w:rPr>
        <w:t>bezodkladne</w:t>
      </w:r>
    </w:p>
    <w:p w14:paraId="253A3234" w14:textId="77777777" w:rsidR="00B06CA0" w:rsidRDefault="00B06CA0" w:rsidP="00B06CA0">
      <w:pPr>
        <w:pStyle w:val="Nadpis2"/>
        <w:numPr>
          <w:ilvl w:val="0"/>
          <w:numId w:val="0"/>
        </w:numPr>
        <w:ind w:left="1418"/>
        <w:rPr>
          <w:rFonts w:eastAsia="Arial Unicode MS" w:cs="Arial Unicode MS"/>
          <w:i/>
          <w:iCs/>
          <w:color w:val="000000"/>
          <w:u w:color="000000"/>
          <w:bdr w:val="nil"/>
          <w:lang w:eastAsia="en-US"/>
          <w14:textOutline w14:w="0" w14:cap="flat" w14:cmpd="sng" w14:algn="ctr">
            <w14:noFill/>
            <w14:prstDash w14:val="solid"/>
            <w14:bevel/>
          </w14:textOutline>
        </w:rPr>
      </w:pPr>
    </w:p>
    <w:p w14:paraId="2C94585A" w14:textId="77777777" w:rsidR="00F87399" w:rsidRDefault="00F87399" w:rsidP="00A90B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240"/>
        <w:ind w:left="1416" w:hanging="849"/>
        <w:jc w:val="both"/>
        <w:rPr>
          <w:rFonts w:eastAsia="Arial Unicode MS" w:cs="Arial Unicode MS"/>
          <w:b/>
          <w:iCs/>
          <w:color w:val="000000"/>
          <w:sz w:val="24"/>
          <w:szCs w:val="24"/>
          <w:u w:color="000000"/>
          <w:bdr w:val="nil"/>
          <w:lang w:eastAsia="en-US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Arial Unicode MS" w:cs="Arial Unicode MS"/>
          <w:b/>
          <w:iCs/>
          <w:color w:val="000000"/>
          <w:sz w:val="24"/>
          <w:szCs w:val="24"/>
          <w:u w:color="000000"/>
          <w:bdr w:val="nil"/>
          <w:lang w:eastAsia="en-US"/>
          <w14:textOutline w14:w="0" w14:cap="flat" w14:cmpd="sng" w14:algn="ctr">
            <w14:noFill/>
            <w14:prstDash w14:val="solid"/>
            <w14:bevel/>
          </w14:textOutline>
        </w:rPr>
        <w:t>predsedovi Štátnych hmotných rezerv</w:t>
      </w:r>
    </w:p>
    <w:p w14:paraId="520E3C7A" w14:textId="77777777" w:rsidR="00987E88" w:rsidRDefault="00987E88" w:rsidP="006031D3">
      <w:pPr>
        <w:pStyle w:val="Nadpis2"/>
        <w:tabs>
          <w:tab w:val="num" w:pos="1418"/>
        </w:tabs>
        <w:ind w:left="1418"/>
        <w:rPr>
          <w:rFonts w:eastAsia="Arial Unicode MS" w:cs="Arial Unicode MS"/>
          <w:iCs/>
          <w:color w:val="000000"/>
          <w:u w:color="000000"/>
          <w:bdr w:val="nil"/>
          <w:lang w:eastAsia="en-US"/>
          <w14:textOutline w14:w="0" w14:cap="flat" w14:cmpd="sng" w14:algn="ctr">
            <w14:noFill/>
            <w14:prstDash w14:val="solid"/>
            <w14:bevel/>
          </w14:textOutline>
        </w:rPr>
      </w:pPr>
      <w:r w:rsidRPr="006031D3">
        <w:t xml:space="preserve">zabezpečiť uskladnenie nakúpených antigénových testov </w:t>
      </w:r>
    </w:p>
    <w:p w14:paraId="0732EE9D" w14:textId="77777777" w:rsidR="00987E88" w:rsidRPr="00987E88" w:rsidRDefault="00987E88" w:rsidP="00A90BA5">
      <w:pPr>
        <w:tabs>
          <w:tab w:val="left" w:pos="708"/>
          <w:tab w:val="left" w:pos="1134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240"/>
        <w:ind w:left="1416" w:hanging="711"/>
        <w:jc w:val="both"/>
        <w:rPr>
          <w:rFonts w:eastAsia="Arial Unicode MS" w:cs="Arial Unicode MS"/>
          <w:i/>
          <w:iCs/>
          <w:color w:val="000000"/>
          <w:sz w:val="24"/>
          <w:szCs w:val="24"/>
          <w:u w:color="000000"/>
          <w:bdr w:val="nil"/>
          <w:lang w:eastAsia="en-US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Arial Unicode MS" w:cs="Arial Unicode MS"/>
          <w:iCs/>
          <w:color w:val="000000"/>
          <w:sz w:val="24"/>
          <w:szCs w:val="24"/>
          <w:u w:color="000000"/>
          <w:bdr w:val="nil"/>
          <w:lang w:eastAsia="en-US"/>
          <w14:textOutline w14:w="0" w14:cap="flat" w14:cmpd="sng" w14:algn="ctr">
            <w14:noFill/>
            <w14:prstDash w14:val="solid"/>
            <w14:bevel/>
          </w14:textOutline>
        </w:rPr>
        <w:t xml:space="preserve">           </w:t>
      </w:r>
      <w:r>
        <w:rPr>
          <w:rFonts w:eastAsia="Arial Unicode MS" w:cs="Arial Unicode MS"/>
          <w:i/>
          <w:iCs/>
          <w:color w:val="000000"/>
          <w:sz w:val="24"/>
          <w:szCs w:val="24"/>
          <w:u w:color="000000"/>
          <w:bdr w:val="nil"/>
          <w:lang w:eastAsia="en-US"/>
          <w14:textOutline w14:w="0" w14:cap="flat" w14:cmpd="sng" w14:algn="ctr">
            <w14:noFill/>
            <w14:prstDash w14:val="solid"/>
            <w14:bevel/>
          </w14:textOutline>
        </w:rPr>
        <w:t>priebežne</w:t>
      </w:r>
      <w:r w:rsidR="007A6AF2">
        <w:rPr>
          <w:rFonts w:eastAsia="Arial Unicode MS" w:cs="Arial Unicode MS"/>
          <w:i/>
          <w:iCs/>
          <w:color w:val="000000"/>
          <w:sz w:val="24"/>
          <w:szCs w:val="24"/>
          <w:u w:color="000000"/>
          <w:bdr w:val="nil"/>
          <w:lang w:eastAsia="en-US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47F8ABCA" w14:textId="77777777" w:rsidR="000B77CA" w:rsidRPr="00A90BA5" w:rsidRDefault="00A90BA5" w:rsidP="00A90B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240"/>
        <w:ind w:left="1416" w:hanging="711"/>
        <w:jc w:val="both"/>
        <w:rPr>
          <w:rFonts w:eastAsia="Arial Unicode MS" w:cs="Arial Unicode MS"/>
          <w:iCs/>
          <w:color w:val="000000"/>
          <w:sz w:val="24"/>
          <w:szCs w:val="24"/>
          <w:u w:color="000000"/>
          <w:bdr w:val="nil"/>
          <w:lang w:eastAsia="en-US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Arial Unicode MS" w:cs="Arial Unicode MS"/>
          <w:iCs/>
          <w:color w:val="000000"/>
          <w:sz w:val="24"/>
          <w:szCs w:val="24"/>
          <w:u w:color="000000"/>
          <w:bdr w:val="nil"/>
          <w:lang w:eastAsia="en-US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       </w:t>
      </w:r>
    </w:p>
    <w:p w14:paraId="29E34B69" w14:textId="77777777" w:rsidR="0015680B" w:rsidRDefault="0015680B" w:rsidP="0015680B">
      <w:pPr>
        <w:pStyle w:val="Vykonaj"/>
        <w:spacing w:before="0"/>
      </w:pPr>
    </w:p>
    <w:p w14:paraId="0FD0CB9F" w14:textId="77777777" w:rsidR="0015680B" w:rsidRDefault="0015680B" w:rsidP="0015680B">
      <w:pPr>
        <w:pStyle w:val="Vykonaj"/>
        <w:spacing w:before="0"/>
      </w:pPr>
    </w:p>
    <w:p w14:paraId="58204962" w14:textId="77777777" w:rsidR="0015680B" w:rsidRDefault="0015680B" w:rsidP="0015680B">
      <w:pPr>
        <w:pStyle w:val="Vykonaj"/>
        <w:spacing w:before="0"/>
        <w:rPr>
          <w:b w:val="0"/>
        </w:rPr>
      </w:pPr>
      <w:r>
        <w:t>Vykonajú:</w:t>
      </w:r>
      <w:r>
        <w:tab/>
      </w:r>
      <w:r w:rsidRPr="0015680B">
        <w:rPr>
          <w:b w:val="0"/>
        </w:rPr>
        <w:t>podpredseda vlády a minister financií</w:t>
      </w:r>
    </w:p>
    <w:p w14:paraId="69AC1E66" w14:textId="77777777" w:rsidR="00B727F0" w:rsidRDefault="00472DA0" w:rsidP="0015680B">
      <w:pPr>
        <w:pStyle w:val="Vykonaj"/>
        <w:spacing w:before="0"/>
        <w:ind w:left="708" w:firstLine="708"/>
        <w:rPr>
          <w:b w:val="0"/>
        </w:rPr>
      </w:pPr>
      <w:r>
        <w:rPr>
          <w:b w:val="0"/>
        </w:rPr>
        <w:t>minister zdravotníctva</w:t>
      </w:r>
      <w:r w:rsidR="00D91886">
        <w:rPr>
          <w:b w:val="0"/>
        </w:rPr>
        <w:t xml:space="preserve"> </w:t>
      </w:r>
    </w:p>
    <w:p w14:paraId="0B171B2E" w14:textId="77777777" w:rsidR="007A6AF2" w:rsidRPr="007A6AF2" w:rsidRDefault="007A6AF2" w:rsidP="007A6AF2">
      <w:pPr>
        <w:pStyle w:val="Vykonajzoznam"/>
      </w:pPr>
      <w:r w:rsidRPr="00847EED">
        <w:t xml:space="preserve">minister </w:t>
      </w:r>
      <w:r w:rsidR="00847EED" w:rsidRPr="00847EED">
        <w:t>školstva, vedy, výskumu a športu</w:t>
      </w:r>
    </w:p>
    <w:p w14:paraId="107A6B50" w14:textId="77777777" w:rsidR="00F87399" w:rsidRPr="00F87399" w:rsidRDefault="00F87399" w:rsidP="00F87399">
      <w:pPr>
        <w:pStyle w:val="Vykonajzoznam"/>
      </w:pPr>
      <w:r>
        <w:t>predseda Štátnych hmotných rezerv</w:t>
      </w:r>
    </w:p>
    <w:p w14:paraId="437386FF" w14:textId="77777777" w:rsidR="0015680B" w:rsidRDefault="0015680B" w:rsidP="0015680B">
      <w:pPr>
        <w:pStyle w:val="Vykonajzoznam"/>
      </w:pPr>
    </w:p>
    <w:p w14:paraId="420EC18C" w14:textId="77777777" w:rsidR="00397FBD" w:rsidRPr="00397FBD" w:rsidRDefault="00397FBD" w:rsidP="00397FBD">
      <w:pPr>
        <w:pStyle w:val="Vykonajzoznam"/>
      </w:pPr>
      <w:r>
        <w:t xml:space="preserve"> </w:t>
      </w:r>
    </w:p>
    <w:sectPr w:rsidR="00397FBD" w:rsidRPr="00397FBD" w:rsidSect="00C14A42">
      <w:headerReference w:type="default" r:id="rId14"/>
      <w:footerReference w:type="default" r:id="rId15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6A0B94" w14:textId="77777777" w:rsidR="00C84F89" w:rsidRDefault="00C84F89">
      <w:r>
        <w:separator/>
      </w:r>
    </w:p>
  </w:endnote>
  <w:endnote w:type="continuationSeparator" w:id="0">
    <w:p w14:paraId="13882031" w14:textId="77777777" w:rsidR="00C84F89" w:rsidRDefault="00C84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AFC88" w14:textId="77777777" w:rsidR="004141A9" w:rsidRDefault="00C84F89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14:paraId="7ED6AF0A" w14:textId="77777777" w:rsidR="004141A9" w:rsidRDefault="00D91886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2E5F41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D1534E" w14:textId="77777777" w:rsidR="00C84F89" w:rsidRDefault="00C84F89">
      <w:r>
        <w:separator/>
      </w:r>
    </w:p>
  </w:footnote>
  <w:footnote w:type="continuationSeparator" w:id="0">
    <w:p w14:paraId="6204E31D" w14:textId="77777777" w:rsidR="00C84F89" w:rsidRDefault="00C84F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745F32" w14:textId="77777777" w:rsidR="004141A9" w:rsidRDefault="00D91886" w:rsidP="004C3966">
    <w:pPr>
      <w:pStyle w:val="Zakladnystyl"/>
      <w:jc w:val="center"/>
    </w:pPr>
    <w:r>
      <w:t>VLÁDA SLOVENSKEJ REPUBLIKY</w:t>
    </w:r>
  </w:p>
  <w:p w14:paraId="3674D0D0" w14:textId="77777777" w:rsidR="004141A9" w:rsidRDefault="00C84F8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72B99"/>
    <w:multiLevelType w:val="hybridMultilevel"/>
    <w:tmpl w:val="1FC429E8"/>
    <w:lvl w:ilvl="0" w:tplc="212278A0">
      <w:start w:val="4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0DD00929"/>
    <w:multiLevelType w:val="hybridMultilevel"/>
    <w:tmpl w:val="2BA6DD5C"/>
    <w:lvl w:ilvl="0" w:tplc="D48CBAF6">
      <w:start w:val="1"/>
      <w:numFmt w:val="decimal"/>
      <w:lvlText w:val="A.%1."/>
      <w:lvlJc w:val="left"/>
      <w:pPr>
        <w:ind w:left="214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868" w:hanging="360"/>
      </w:pPr>
    </w:lvl>
    <w:lvl w:ilvl="2" w:tplc="041B001B" w:tentative="1">
      <w:start w:val="1"/>
      <w:numFmt w:val="lowerRoman"/>
      <w:lvlText w:val="%3."/>
      <w:lvlJc w:val="right"/>
      <w:pPr>
        <w:ind w:left="3588" w:hanging="180"/>
      </w:pPr>
    </w:lvl>
    <w:lvl w:ilvl="3" w:tplc="041B000F" w:tentative="1">
      <w:start w:val="1"/>
      <w:numFmt w:val="decimal"/>
      <w:lvlText w:val="%4."/>
      <w:lvlJc w:val="left"/>
      <w:pPr>
        <w:ind w:left="4308" w:hanging="360"/>
      </w:pPr>
    </w:lvl>
    <w:lvl w:ilvl="4" w:tplc="041B0019" w:tentative="1">
      <w:start w:val="1"/>
      <w:numFmt w:val="lowerLetter"/>
      <w:lvlText w:val="%5."/>
      <w:lvlJc w:val="left"/>
      <w:pPr>
        <w:ind w:left="5028" w:hanging="360"/>
      </w:pPr>
    </w:lvl>
    <w:lvl w:ilvl="5" w:tplc="041B001B" w:tentative="1">
      <w:start w:val="1"/>
      <w:numFmt w:val="lowerRoman"/>
      <w:lvlText w:val="%6."/>
      <w:lvlJc w:val="right"/>
      <w:pPr>
        <w:ind w:left="5748" w:hanging="180"/>
      </w:pPr>
    </w:lvl>
    <w:lvl w:ilvl="6" w:tplc="041B000F" w:tentative="1">
      <w:start w:val="1"/>
      <w:numFmt w:val="decimal"/>
      <w:lvlText w:val="%7."/>
      <w:lvlJc w:val="left"/>
      <w:pPr>
        <w:ind w:left="6468" w:hanging="360"/>
      </w:pPr>
    </w:lvl>
    <w:lvl w:ilvl="7" w:tplc="041B0019" w:tentative="1">
      <w:start w:val="1"/>
      <w:numFmt w:val="lowerLetter"/>
      <w:lvlText w:val="%8."/>
      <w:lvlJc w:val="left"/>
      <w:pPr>
        <w:ind w:left="7188" w:hanging="360"/>
      </w:pPr>
    </w:lvl>
    <w:lvl w:ilvl="8" w:tplc="041B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2" w15:restartNumberingAfterBreak="0">
    <w:nsid w:val="173D39D5"/>
    <w:multiLevelType w:val="multilevel"/>
    <w:tmpl w:val="A2A074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47" w:hanging="360"/>
      </w:pPr>
    </w:lvl>
    <w:lvl w:ilvl="2">
      <w:start w:val="1"/>
      <w:numFmt w:val="decimal"/>
      <w:lvlText w:val="%1.%2.%3."/>
      <w:lvlJc w:val="left"/>
      <w:pPr>
        <w:ind w:left="4294" w:hanging="720"/>
      </w:pPr>
    </w:lvl>
    <w:lvl w:ilvl="3">
      <w:start w:val="1"/>
      <w:numFmt w:val="decimal"/>
      <w:lvlText w:val="%1.%2.%3.%4."/>
      <w:lvlJc w:val="left"/>
      <w:pPr>
        <w:ind w:left="6081" w:hanging="720"/>
      </w:pPr>
    </w:lvl>
    <w:lvl w:ilvl="4">
      <w:start w:val="1"/>
      <w:numFmt w:val="decimal"/>
      <w:lvlText w:val="%1.%2.%3.%4.%5."/>
      <w:lvlJc w:val="left"/>
      <w:pPr>
        <w:ind w:left="8228" w:hanging="1080"/>
      </w:pPr>
    </w:lvl>
    <w:lvl w:ilvl="5">
      <w:start w:val="1"/>
      <w:numFmt w:val="decimal"/>
      <w:lvlText w:val="%1.%2.%3.%4.%5.%6."/>
      <w:lvlJc w:val="left"/>
      <w:pPr>
        <w:ind w:left="10015" w:hanging="1080"/>
      </w:pPr>
    </w:lvl>
    <w:lvl w:ilvl="6">
      <w:start w:val="1"/>
      <w:numFmt w:val="decimal"/>
      <w:lvlText w:val="%1.%2.%3.%4.%5.%6.%7."/>
      <w:lvlJc w:val="left"/>
      <w:pPr>
        <w:ind w:left="12162" w:hanging="1440"/>
      </w:pPr>
    </w:lvl>
    <w:lvl w:ilvl="7">
      <w:start w:val="1"/>
      <w:numFmt w:val="decimal"/>
      <w:lvlText w:val="%1.%2.%3.%4.%5.%6.%7.%8."/>
      <w:lvlJc w:val="left"/>
      <w:pPr>
        <w:ind w:left="13949" w:hanging="1440"/>
      </w:pPr>
    </w:lvl>
    <w:lvl w:ilvl="8">
      <w:start w:val="1"/>
      <w:numFmt w:val="decimal"/>
      <w:lvlText w:val="%1.%2.%3.%4.%5.%6.%7.%8.%9."/>
      <w:lvlJc w:val="left"/>
      <w:pPr>
        <w:ind w:left="16096" w:hanging="1800"/>
      </w:pPr>
    </w:lvl>
  </w:abstractNum>
  <w:abstractNum w:abstractNumId="3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561"/>
        </w:tabs>
        <w:ind w:left="1561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4" w15:restartNumberingAfterBreak="0">
    <w:nsid w:val="1F0E07FA"/>
    <w:multiLevelType w:val="multilevel"/>
    <w:tmpl w:val="A2A074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47" w:hanging="360"/>
      </w:pPr>
    </w:lvl>
    <w:lvl w:ilvl="2">
      <w:start w:val="1"/>
      <w:numFmt w:val="decimal"/>
      <w:lvlText w:val="%1.%2.%3."/>
      <w:lvlJc w:val="left"/>
      <w:pPr>
        <w:ind w:left="4294" w:hanging="720"/>
      </w:pPr>
    </w:lvl>
    <w:lvl w:ilvl="3">
      <w:start w:val="1"/>
      <w:numFmt w:val="decimal"/>
      <w:lvlText w:val="%1.%2.%3.%4."/>
      <w:lvlJc w:val="left"/>
      <w:pPr>
        <w:ind w:left="6081" w:hanging="720"/>
      </w:pPr>
    </w:lvl>
    <w:lvl w:ilvl="4">
      <w:start w:val="1"/>
      <w:numFmt w:val="decimal"/>
      <w:lvlText w:val="%1.%2.%3.%4.%5."/>
      <w:lvlJc w:val="left"/>
      <w:pPr>
        <w:ind w:left="8228" w:hanging="1080"/>
      </w:pPr>
    </w:lvl>
    <w:lvl w:ilvl="5">
      <w:start w:val="1"/>
      <w:numFmt w:val="decimal"/>
      <w:lvlText w:val="%1.%2.%3.%4.%5.%6."/>
      <w:lvlJc w:val="left"/>
      <w:pPr>
        <w:ind w:left="10015" w:hanging="1080"/>
      </w:pPr>
    </w:lvl>
    <w:lvl w:ilvl="6">
      <w:start w:val="1"/>
      <w:numFmt w:val="decimal"/>
      <w:lvlText w:val="%1.%2.%3.%4.%5.%6.%7."/>
      <w:lvlJc w:val="left"/>
      <w:pPr>
        <w:ind w:left="12162" w:hanging="1440"/>
      </w:pPr>
    </w:lvl>
    <w:lvl w:ilvl="7">
      <w:start w:val="1"/>
      <w:numFmt w:val="decimal"/>
      <w:lvlText w:val="%1.%2.%3.%4.%5.%6.%7.%8."/>
      <w:lvlJc w:val="left"/>
      <w:pPr>
        <w:ind w:left="13949" w:hanging="1440"/>
      </w:pPr>
    </w:lvl>
    <w:lvl w:ilvl="8">
      <w:start w:val="1"/>
      <w:numFmt w:val="decimal"/>
      <w:lvlText w:val="%1.%2.%3.%4.%5.%6.%7.%8.%9."/>
      <w:lvlJc w:val="left"/>
      <w:pPr>
        <w:ind w:left="16096" w:hanging="1800"/>
      </w:pPr>
    </w:lvl>
  </w:abstractNum>
  <w:abstractNum w:abstractNumId="5" w15:restartNumberingAfterBreak="0">
    <w:nsid w:val="38694854"/>
    <w:multiLevelType w:val="hybridMultilevel"/>
    <w:tmpl w:val="3C3C3F46"/>
    <w:lvl w:ilvl="0" w:tplc="041B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7D30EE"/>
    <w:multiLevelType w:val="hybridMultilevel"/>
    <w:tmpl w:val="657A6376"/>
    <w:lvl w:ilvl="0" w:tplc="18C6B7F6">
      <w:start w:val="2"/>
      <w:numFmt w:val="upperLetter"/>
      <w:lvlText w:val="%1."/>
      <w:lvlJc w:val="left"/>
      <w:pPr>
        <w:ind w:left="36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D3E2688"/>
    <w:multiLevelType w:val="hybridMultilevel"/>
    <w:tmpl w:val="D7BAB382"/>
    <w:lvl w:ilvl="0" w:tplc="5D805436">
      <w:start w:val="1"/>
      <w:numFmt w:val="decimal"/>
      <w:lvlText w:val="B.%1."/>
      <w:lvlJc w:val="left"/>
      <w:pPr>
        <w:ind w:left="12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5" w:hanging="360"/>
      </w:pPr>
    </w:lvl>
    <w:lvl w:ilvl="2" w:tplc="041B001B" w:tentative="1">
      <w:start w:val="1"/>
      <w:numFmt w:val="lowerRoman"/>
      <w:lvlText w:val="%3."/>
      <w:lvlJc w:val="right"/>
      <w:pPr>
        <w:ind w:left="2725" w:hanging="180"/>
      </w:pPr>
    </w:lvl>
    <w:lvl w:ilvl="3" w:tplc="041B000F" w:tentative="1">
      <w:start w:val="1"/>
      <w:numFmt w:val="decimal"/>
      <w:lvlText w:val="%4."/>
      <w:lvlJc w:val="left"/>
      <w:pPr>
        <w:ind w:left="3445" w:hanging="360"/>
      </w:pPr>
    </w:lvl>
    <w:lvl w:ilvl="4" w:tplc="041B0019" w:tentative="1">
      <w:start w:val="1"/>
      <w:numFmt w:val="lowerLetter"/>
      <w:lvlText w:val="%5."/>
      <w:lvlJc w:val="left"/>
      <w:pPr>
        <w:ind w:left="4165" w:hanging="360"/>
      </w:pPr>
    </w:lvl>
    <w:lvl w:ilvl="5" w:tplc="041B001B" w:tentative="1">
      <w:start w:val="1"/>
      <w:numFmt w:val="lowerRoman"/>
      <w:lvlText w:val="%6."/>
      <w:lvlJc w:val="right"/>
      <w:pPr>
        <w:ind w:left="4885" w:hanging="180"/>
      </w:pPr>
    </w:lvl>
    <w:lvl w:ilvl="6" w:tplc="041B000F" w:tentative="1">
      <w:start w:val="1"/>
      <w:numFmt w:val="decimal"/>
      <w:lvlText w:val="%7."/>
      <w:lvlJc w:val="left"/>
      <w:pPr>
        <w:ind w:left="5605" w:hanging="360"/>
      </w:pPr>
    </w:lvl>
    <w:lvl w:ilvl="7" w:tplc="041B0019" w:tentative="1">
      <w:start w:val="1"/>
      <w:numFmt w:val="lowerLetter"/>
      <w:lvlText w:val="%8."/>
      <w:lvlJc w:val="left"/>
      <w:pPr>
        <w:ind w:left="6325" w:hanging="360"/>
      </w:pPr>
    </w:lvl>
    <w:lvl w:ilvl="8" w:tplc="041B001B" w:tentative="1">
      <w:start w:val="1"/>
      <w:numFmt w:val="lowerRoman"/>
      <w:lvlText w:val="%9."/>
      <w:lvlJc w:val="right"/>
      <w:pPr>
        <w:ind w:left="7045" w:hanging="180"/>
      </w:pPr>
    </w:lvl>
  </w:abstractNum>
  <w:abstractNum w:abstractNumId="8" w15:restartNumberingAfterBreak="0">
    <w:nsid w:val="3E481137"/>
    <w:multiLevelType w:val="hybridMultilevel"/>
    <w:tmpl w:val="56488BA4"/>
    <w:lvl w:ilvl="0" w:tplc="5D805436">
      <w:start w:val="1"/>
      <w:numFmt w:val="decimal"/>
      <w:lvlText w:val="B.%1."/>
      <w:lvlJc w:val="left"/>
      <w:pPr>
        <w:ind w:left="12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5" w:hanging="360"/>
      </w:pPr>
    </w:lvl>
    <w:lvl w:ilvl="2" w:tplc="041B001B" w:tentative="1">
      <w:start w:val="1"/>
      <w:numFmt w:val="lowerRoman"/>
      <w:lvlText w:val="%3."/>
      <w:lvlJc w:val="right"/>
      <w:pPr>
        <w:ind w:left="2725" w:hanging="180"/>
      </w:pPr>
    </w:lvl>
    <w:lvl w:ilvl="3" w:tplc="041B000F" w:tentative="1">
      <w:start w:val="1"/>
      <w:numFmt w:val="decimal"/>
      <w:lvlText w:val="%4."/>
      <w:lvlJc w:val="left"/>
      <w:pPr>
        <w:ind w:left="3445" w:hanging="360"/>
      </w:pPr>
    </w:lvl>
    <w:lvl w:ilvl="4" w:tplc="041B0019" w:tentative="1">
      <w:start w:val="1"/>
      <w:numFmt w:val="lowerLetter"/>
      <w:lvlText w:val="%5."/>
      <w:lvlJc w:val="left"/>
      <w:pPr>
        <w:ind w:left="4165" w:hanging="360"/>
      </w:pPr>
    </w:lvl>
    <w:lvl w:ilvl="5" w:tplc="041B001B" w:tentative="1">
      <w:start w:val="1"/>
      <w:numFmt w:val="lowerRoman"/>
      <w:lvlText w:val="%6."/>
      <w:lvlJc w:val="right"/>
      <w:pPr>
        <w:ind w:left="4885" w:hanging="180"/>
      </w:pPr>
    </w:lvl>
    <w:lvl w:ilvl="6" w:tplc="041B000F" w:tentative="1">
      <w:start w:val="1"/>
      <w:numFmt w:val="decimal"/>
      <w:lvlText w:val="%7."/>
      <w:lvlJc w:val="left"/>
      <w:pPr>
        <w:ind w:left="5605" w:hanging="360"/>
      </w:pPr>
    </w:lvl>
    <w:lvl w:ilvl="7" w:tplc="041B0019" w:tentative="1">
      <w:start w:val="1"/>
      <w:numFmt w:val="lowerLetter"/>
      <w:lvlText w:val="%8."/>
      <w:lvlJc w:val="left"/>
      <w:pPr>
        <w:ind w:left="6325" w:hanging="360"/>
      </w:pPr>
    </w:lvl>
    <w:lvl w:ilvl="8" w:tplc="041B001B" w:tentative="1">
      <w:start w:val="1"/>
      <w:numFmt w:val="lowerRoman"/>
      <w:lvlText w:val="%9."/>
      <w:lvlJc w:val="right"/>
      <w:pPr>
        <w:ind w:left="7045" w:hanging="180"/>
      </w:pPr>
    </w:lvl>
  </w:abstractNum>
  <w:abstractNum w:abstractNumId="9" w15:restartNumberingAfterBreak="0">
    <w:nsid w:val="60283B70"/>
    <w:multiLevelType w:val="multilevel"/>
    <w:tmpl w:val="A2A074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47" w:hanging="360"/>
      </w:pPr>
    </w:lvl>
    <w:lvl w:ilvl="2">
      <w:start w:val="1"/>
      <w:numFmt w:val="decimal"/>
      <w:lvlText w:val="%1.%2.%3."/>
      <w:lvlJc w:val="left"/>
      <w:pPr>
        <w:ind w:left="4294" w:hanging="720"/>
      </w:pPr>
    </w:lvl>
    <w:lvl w:ilvl="3">
      <w:start w:val="1"/>
      <w:numFmt w:val="decimal"/>
      <w:lvlText w:val="%1.%2.%3.%4."/>
      <w:lvlJc w:val="left"/>
      <w:pPr>
        <w:ind w:left="6081" w:hanging="720"/>
      </w:pPr>
    </w:lvl>
    <w:lvl w:ilvl="4">
      <w:start w:val="1"/>
      <w:numFmt w:val="decimal"/>
      <w:lvlText w:val="%1.%2.%3.%4.%5."/>
      <w:lvlJc w:val="left"/>
      <w:pPr>
        <w:ind w:left="8228" w:hanging="1080"/>
      </w:pPr>
    </w:lvl>
    <w:lvl w:ilvl="5">
      <w:start w:val="1"/>
      <w:numFmt w:val="decimal"/>
      <w:lvlText w:val="%1.%2.%3.%4.%5.%6."/>
      <w:lvlJc w:val="left"/>
      <w:pPr>
        <w:ind w:left="10015" w:hanging="1080"/>
      </w:pPr>
    </w:lvl>
    <w:lvl w:ilvl="6">
      <w:start w:val="1"/>
      <w:numFmt w:val="decimal"/>
      <w:lvlText w:val="%1.%2.%3.%4.%5.%6.%7."/>
      <w:lvlJc w:val="left"/>
      <w:pPr>
        <w:ind w:left="12162" w:hanging="1440"/>
      </w:pPr>
    </w:lvl>
    <w:lvl w:ilvl="7">
      <w:start w:val="1"/>
      <w:numFmt w:val="decimal"/>
      <w:lvlText w:val="%1.%2.%3.%4.%5.%6.%7.%8."/>
      <w:lvlJc w:val="left"/>
      <w:pPr>
        <w:ind w:left="13949" w:hanging="1440"/>
      </w:pPr>
    </w:lvl>
    <w:lvl w:ilvl="8">
      <w:start w:val="1"/>
      <w:numFmt w:val="decimal"/>
      <w:lvlText w:val="%1.%2.%3.%4.%5.%6.%7.%8.%9."/>
      <w:lvlJc w:val="left"/>
      <w:pPr>
        <w:ind w:left="16096" w:hanging="1800"/>
      </w:pPr>
    </w:lvl>
  </w:abstractNum>
  <w:num w:numId="1">
    <w:abstractNumId w:val="3"/>
  </w:num>
  <w:num w:numId="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9"/>
  </w:num>
  <w:num w:numId="6">
    <w:abstractNumId w:val="4"/>
  </w:num>
  <w:num w:numId="7">
    <w:abstractNumId w:val="0"/>
  </w:num>
  <w:num w:numId="8">
    <w:abstractNumId w:val="8"/>
  </w:num>
  <w:num w:numId="9">
    <w:abstractNumId w:val="7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"/>
  </w:num>
  <w:num w:numId="20">
    <w:abstractNumId w:val="3"/>
  </w:num>
  <w:num w:numId="21">
    <w:abstractNumId w:val="3"/>
  </w:num>
  <w:num w:numId="22">
    <w:abstractNumId w:val="3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7F0"/>
    <w:rsid w:val="00005FB4"/>
    <w:rsid w:val="00015E57"/>
    <w:rsid w:val="0002748A"/>
    <w:rsid w:val="000475BC"/>
    <w:rsid w:val="00095E10"/>
    <w:rsid w:val="000A0B62"/>
    <w:rsid w:val="000B1856"/>
    <w:rsid w:val="000B1AC9"/>
    <w:rsid w:val="000B511B"/>
    <w:rsid w:val="000B77CA"/>
    <w:rsid w:val="000C5E73"/>
    <w:rsid w:val="000F2425"/>
    <w:rsid w:val="000F2F64"/>
    <w:rsid w:val="001020B7"/>
    <w:rsid w:val="00117BA4"/>
    <w:rsid w:val="00117C7F"/>
    <w:rsid w:val="0015680B"/>
    <w:rsid w:val="001A5B85"/>
    <w:rsid w:val="001B5616"/>
    <w:rsid w:val="001C7A97"/>
    <w:rsid w:val="001D3978"/>
    <w:rsid w:val="001D7A07"/>
    <w:rsid w:val="001E7387"/>
    <w:rsid w:val="00201808"/>
    <w:rsid w:val="00213998"/>
    <w:rsid w:val="00232503"/>
    <w:rsid w:val="0024199F"/>
    <w:rsid w:val="002574E1"/>
    <w:rsid w:val="00260F8B"/>
    <w:rsid w:val="0026285B"/>
    <w:rsid w:val="00267BC1"/>
    <w:rsid w:val="0028679E"/>
    <w:rsid w:val="002934A2"/>
    <w:rsid w:val="0029369E"/>
    <w:rsid w:val="002A5FBB"/>
    <w:rsid w:val="002B2D9D"/>
    <w:rsid w:val="002E5F41"/>
    <w:rsid w:val="003039D6"/>
    <w:rsid w:val="0032098E"/>
    <w:rsid w:val="00324768"/>
    <w:rsid w:val="00333E98"/>
    <w:rsid w:val="00397FBD"/>
    <w:rsid w:val="003D51A2"/>
    <w:rsid w:val="003E4A06"/>
    <w:rsid w:val="00417176"/>
    <w:rsid w:val="00420E31"/>
    <w:rsid w:val="00426082"/>
    <w:rsid w:val="00427693"/>
    <w:rsid w:val="00462E1B"/>
    <w:rsid w:val="004665C6"/>
    <w:rsid w:val="004719FB"/>
    <w:rsid w:val="00472DA0"/>
    <w:rsid w:val="00493468"/>
    <w:rsid w:val="004A5A33"/>
    <w:rsid w:val="004E012F"/>
    <w:rsid w:val="004F4EFD"/>
    <w:rsid w:val="004F5F31"/>
    <w:rsid w:val="00517D46"/>
    <w:rsid w:val="005353D6"/>
    <w:rsid w:val="00545AEF"/>
    <w:rsid w:val="00565874"/>
    <w:rsid w:val="005D2FE2"/>
    <w:rsid w:val="005E401A"/>
    <w:rsid w:val="006031D3"/>
    <w:rsid w:val="006160EC"/>
    <w:rsid w:val="00617BB4"/>
    <w:rsid w:val="00632E94"/>
    <w:rsid w:val="00642860"/>
    <w:rsid w:val="00642B1A"/>
    <w:rsid w:val="00651AFE"/>
    <w:rsid w:val="00667029"/>
    <w:rsid w:val="006B04C6"/>
    <w:rsid w:val="006B6166"/>
    <w:rsid w:val="006C132E"/>
    <w:rsid w:val="006C3AB5"/>
    <w:rsid w:val="006D2948"/>
    <w:rsid w:val="006D4916"/>
    <w:rsid w:val="006E391E"/>
    <w:rsid w:val="006F0871"/>
    <w:rsid w:val="007124B9"/>
    <w:rsid w:val="0071352C"/>
    <w:rsid w:val="00714724"/>
    <w:rsid w:val="0073016C"/>
    <w:rsid w:val="00734256"/>
    <w:rsid w:val="0075657B"/>
    <w:rsid w:val="007571D6"/>
    <w:rsid w:val="0076746C"/>
    <w:rsid w:val="00773CCE"/>
    <w:rsid w:val="00781134"/>
    <w:rsid w:val="00781830"/>
    <w:rsid w:val="007A6AF2"/>
    <w:rsid w:val="007B728F"/>
    <w:rsid w:val="007D14A9"/>
    <w:rsid w:val="0083248F"/>
    <w:rsid w:val="00832651"/>
    <w:rsid w:val="00837D4E"/>
    <w:rsid w:val="00847EED"/>
    <w:rsid w:val="008652F4"/>
    <w:rsid w:val="00883525"/>
    <w:rsid w:val="0089436D"/>
    <w:rsid w:val="00894894"/>
    <w:rsid w:val="008B40A0"/>
    <w:rsid w:val="008C2D30"/>
    <w:rsid w:val="008C4FCC"/>
    <w:rsid w:val="008C7A75"/>
    <w:rsid w:val="008E6BCE"/>
    <w:rsid w:val="008F5291"/>
    <w:rsid w:val="0090004C"/>
    <w:rsid w:val="0091571E"/>
    <w:rsid w:val="009430C1"/>
    <w:rsid w:val="00980DC0"/>
    <w:rsid w:val="00987E88"/>
    <w:rsid w:val="009920EA"/>
    <w:rsid w:val="009C0894"/>
    <w:rsid w:val="009C2E98"/>
    <w:rsid w:val="009C7AD3"/>
    <w:rsid w:val="009D59E4"/>
    <w:rsid w:val="009E6990"/>
    <w:rsid w:val="00A215B4"/>
    <w:rsid w:val="00A303D9"/>
    <w:rsid w:val="00A61B8F"/>
    <w:rsid w:val="00A701CF"/>
    <w:rsid w:val="00A739E9"/>
    <w:rsid w:val="00A85BDB"/>
    <w:rsid w:val="00A90BA5"/>
    <w:rsid w:val="00AA6ED5"/>
    <w:rsid w:val="00AB34A7"/>
    <w:rsid w:val="00AC046B"/>
    <w:rsid w:val="00AF7FCA"/>
    <w:rsid w:val="00B04F05"/>
    <w:rsid w:val="00B06CA0"/>
    <w:rsid w:val="00B143E7"/>
    <w:rsid w:val="00B20D6D"/>
    <w:rsid w:val="00B31D32"/>
    <w:rsid w:val="00B37E4C"/>
    <w:rsid w:val="00B727F0"/>
    <w:rsid w:val="00B83995"/>
    <w:rsid w:val="00B86DA0"/>
    <w:rsid w:val="00B93030"/>
    <w:rsid w:val="00BA0C67"/>
    <w:rsid w:val="00BB38EE"/>
    <w:rsid w:val="00BB3AA3"/>
    <w:rsid w:val="00BE3080"/>
    <w:rsid w:val="00BE674E"/>
    <w:rsid w:val="00BF1701"/>
    <w:rsid w:val="00BF7D25"/>
    <w:rsid w:val="00C277F5"/>
    <w:rsid w:val="00C35850"/>
    <w:rsid w:val="00C516B6"/>
    <w:rsid w:val="00C63A65"/>
    <w:rsid w:val="00C827CF"/>
    <w:rsid w:val="00C84F89"/>
    <w:rsid w:val="00C8551D"/>
    <w:rsid w:val="00CA1DCA"/>
    <w:rsid w:val="00CB30D9"/>
    <w:rsid w:val="00CC4D6F"/>
    <w:rsid w:val="00CC4F0F"/>
    <w:rsid w:val="00CF6301"/>
    <w:rsid w:val="00D1195E"/>
    <w:rsid w:val="00D1305A"/>
    <w:rsid w:val="00D133BF"/>
    <w:rsid w:val="00D15346"/>
    <w:rsid w:val="00D168C3"/>
    <w:rsid w:val="00D216E6"/>
    <w:rsid w:val="00D22FBF"/>
    <w:rsid w:val="00D2504F"/>
    <w:rsid w:val="00D3794A"/>
    <w:rsid w:val="00D82245"/>
    <w:rsid w:val="00D9039E"/>
    <w:rsid w:val="00D91886"/>
    <w:rsid w:val="00D9494E"/>
    <w:rsid w:val="00D94CA2"/>
    <w:rsid w:val="00DA4272"/>
    <w:rsid w:val="00E41D0E"/>
    <w:rsid w:val="00E42046"/>
    <w:rsid w:val="00E42B77"/>
    <w:rsid w:val="00E803DA"/>
    <w:rsid w:val="00EA7530"/>
    <w:rsid w:val="00EB0C03"/>
    <w:rsid w:val="00EB23DD"/>
    <w:rsid w:val="00EE5A0E"/>
    <w:rsid w:val="00EE6B78"/>
    <w:rsid w:val="00EF00CE"/>
    <w:rsid w:val="00F046FD"/>
    <w:rsid w:val="00F2347C"/>
    <w:rsid w:val="00F51765"/>
    <w:rsid w:val="00F54C3D"/>
    <w:rsid w:val="00F87399"/>
    <w:rsid w:val="00FA7061"/>
    <w:rsid w:val="00FC37C1"/>
    <w:rsid w:val="00FE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8DFF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B727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aliases w:val="Čo robí (časť)"/>
    <w:basedOn w:val="Normlny"/>
    <w:next w:val="Nosite"/>
    <w:link w:val="Nadpis1Char"/>
    <w:qFormat/>
    <w:rsid w:val="00B727F0"/>
    <w:pPr>
      <w:keepNext/>
      <w:numPr>
        <w:numId w:val="1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qFormat/>
    <w:rsid w:val="00B727F0"/>
    <w:pPr>
      <w:numPr>
        <w:ilvl w:val="1"/>
        <w:numId w:val="1"/>
      </w:numPr>
      <w:tabs>
        <w:tab w:val="clear" w:pos="1561"/>
        <w:tab w:val="num" w:pos="3403"/>
      </w:tabs>
      <w:spacing w:before="120"/>
      <w:ind w:left="3403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qFormat/>
    <w:rsid w:val="00B727F0"/>
    <w:pPr>
      <w:keepNext/>
      <w:numPr>
        <w:ilvl w:val="2"/>
        <w:numId w:val="1"/>
      </w:numPr>
      <w:spacing w:before="120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qFormat/>
    <w:rsid w:val="00B727F0"/>
    <w:pPr>
      <w:numPr>
        <w:ilvl w:val="3"/>
        <w:numId w:val="1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B727F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B727F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B727F0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qFormat/>
    <w:rsid w:val="00B727F0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qFormat/>
    <w:rsid w:val="00B727F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rsid w:val="00B727F0"/>
    <w:rPr>
      <w:rFonts w:ascii="Times New Roman" w:eastAsia="Times New Roman" w:hAnsi="Times New Roman" w:cs="Times New Roman"/>
      <w:b/>
      <w:bCs/>
      <w:kern w:val="32"/>
      <w:sz w:val="28"/>
      <w:szCs w:val="28"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rsid w:val="00B727F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aliases w:val="Podúloha Char"/>
    <w:basedOn w:val="Predvolenpsmoodseku"/>
    <w:link w:val="Nadpis3"/>
    <w:rsid w:val="00B727F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aliases w:val="Termín Char"/>
    <w:basedOn w:val="Predvolenpsmoodseku"/>
    <w:link w:val="Nadpis4"/>
    <w:rsid w:val="00B727F0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rsid w:val="00B727F0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B727F0"/>
    <w:rPr>
      <w:rFonts w:ascii="Times New Roman" w:eastAsia="Times New Roman" w:hAnsi="Times New Roman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B727F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B727F0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B727F0"/>
    <w:rPr>
      <w:rFonts w:ascii="Arial" w:eastAsia="Times New Roman" w:hAnsi="Arial" w:cs="Arial"/>
      <w:lang w:eastAsia="sk-SK"/>
    </w:rPr>
  </w:style>
  <w:style w:type="paragraph" w:styleId="Hlavika">
    <w:name w:val="header"/>
    <w:basedOn w:val="Normlny"/>
    <w:link w:val="HlavikaChar"/>
    <w:uiPriority w:val="99"/>
    <w:rsid w:val="00B727F0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B727F0"/>
    <w:rPr>
      <w:rFonts w:ascii="Times New Roman" w:eastAsia="Times New Roman" w:hAnsi="Times New Roman" w:cs="Times New Roman"/>
      <w:caps/>
      <w:sz w:val="24"/>
      <w:szCs w:val="24"/>
      <w:lang w:eastAsia="sk-SK"/>
    </w:rPr>
  </w:style>
  <w:style w:type="paragraph" w:styleId="Pta">
    <w:name w:val="footer"/>
    <w:basedOn w:val="Normlny"/>
    <w:link w:val="PtaChar"/>
    <w:rsid w:val="00B727F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B727F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Vlada">
    <w:name w:val="Vlada"/>
    <w:basedOn w:val="Normlny"/>
    <w:uiPriority w:val="99"/>
    <w:rsid w:val="00B727F0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rsid w:val="00B727F0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rsid w:val="00B727F0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ormlny"/>
    <w:rsid w:val="00B727F0"/>
    <w:pPr>
      <w:spacing w:before="360"/>
      <w:ind w:left="0"/>
    </w:pPr>
    <w:rPr>
      <w:b/>
      <w:bCs/>
    </w:rPr>
  </w:style>
  <w:style w:type="paragraph" w:customStyle="1" w:styleId="Zakladnystyl">
    <w:name w:val="Zakladny styl"/>
    <w:rsid w:val="00B727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site">
    <w:name w:val="Nositeľ"/>
    <w:basedOn w:val="Zakladnystyl"/>
    <w:next w:val="Nadpis2"/>
    <w:uiPriority w:val="99"/>
    <w:rsid w:val="00B727F0"/>
    <w:pPr>
      <w:spacing w:before="240" w:after="120"/>
      <w:ind w:left="567"/>
    </w:pPr>
    <w:rPr>
      <w:b/>
      <w:bCs/>
    </w:rPr>
  </w:style>
  <w:style w:type="character" w:styleId="slostrany">
    <w:name w:val="page number"/>
    <w:rsid w:val="00B727F0"/>
    <w:rPr>
      <w:rFonts w:cs="Times New Roman"/>
    </w:rPr>
  </w:style>
  <w:style w:type="paragraph" w:styleId="Odsekzoznamu">
    <w:name w:val="List Paragraph"/>
    <w:basedOn w:val="Normlny"/>
    <w:uiPriority w:val="34"/>
    <w:qFormat/>
    <w:rsid w:val="00B727F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arkazkladnhotextu">
    <w:name w:val="Body Text Indent"/>
    <w:basedOn w:val="Normlny"/>
    <w:link w:val="ZarkazkladnhotextuChar"/>
    <w:rsid w:val="00B727F0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B727F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Default">
    <w:name w:val="Default"/>
    <w:rsid w:val="00B727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sk-SK"/>
    </w:rPr>
  </w:style>
  <w:style w:type="character" w:customStyle="1" w:styleId="awspan">
    <w:name w:val="awspan"/>
    <w:rsid w:val="00B727F0"/>
  </w:style>
  <w:style w:type="paragraph" w:styleId="Textbubliny">
    <w:name w:val="Balloon Text"/>
    <w:basedOn w:val="Normlny"/>
    <w:link w:val="TextbublinyChar"/>
    <w:uiPriority w:val="99"/>
    <w:semiHidden/>
    <w:unhideWhenUsed/>
    <w:rsid w:val="00D1305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1305A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33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WKX3UHSAJ2R6-2-1111121</_dlc_DocId>
    <_dlc_DocIdUrl xmlns="e60a29af-d413-48d4-bd90-fe9d2a897e4b">
      <Url>https://ovdmasv601/sites/DMS/_layouts/15/DocIdRedir.aspx?ID=WKX3UHSAJ2R6-2-1111121</Url>
      <Description>WKX3UHSAJ2R6-2-1111121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11BCB-989C-4C14-BEC1-C410E1172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D4630A-F3D8-4447-9109-3863978ADCAC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3.xml><?xml version="1.0" encoding="utf-8"?>
<ds:datastoreItem xmlns:ds="http://schemas.openxmlformats.org/officeDocument/2006/customXml" ds:itemID="{9C9A5D1C-D199-448C-8FCC-F47B380F0D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97118F-3FF4-4367-A57C-93C45CD3F31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0E1294F-F0DB-4A09-8219-A90D24E11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2022-01-24T14:57:00Z</dcterms:created>
  <dcterms:modified xsi:type="dcterms:W3CDTF">2022-01-24T15:30:00Z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5bb48a42-0b2b-4ae7-ac35-9fee3068df50</vt:lpwstr>
  </property>
</Properties>
</file>