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431871770304a0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204" w:rsidRPr="00ED722E" w:rsidRDefault="00225204" w:rsidP="0022520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D722E">
        <w:rPr>
          <w:rFonts w:ascii="Times New Roman" w:hAnsi="Times New Roman" w:cs="Times New Roman"/>
          <w:b/>
          <w:sz w:val="24"/>
          <w:szCs w:val="24"/>
        </w:rPr>
        <w:t>SPRÁVA O ÚČASTI VEREJNOSTI NA TVORBE PRÁVNEHO PREDPISU</w:t>
      </w:r>
    </w:p>
    <w:p w:rsidR="00225204" w:rsidRPr="00ED722E" w:rsidRDefault="00225204" w:rsidP="00225204">
      <w:pPr>
        <w:pStyle w:val="Odsekzoznamu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zapojenia verejnosti do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45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Informovanie – vyplnia sa body 2 a 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94610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8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Prerokovanie – vyplnia sa body 2 až 11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5172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informovania verejnosti o začatí tvorby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71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Predbežná informácia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478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34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Legislatívny zámer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27852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DA0F08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323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031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Informácie poskytnuté verejnosti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126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probléme, ktorý má právny predpis riešiť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472882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23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zapojenia verejnosti do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232224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821AF9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225204" w:rsidRPr="00ED722E" w:rsidTr="00205779">
        <w:trPr>
          <w:trHeight w:val="178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časovom rámci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4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41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 procese tvorby právneho predpisu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3882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202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 spôsobe naloženia s vyjadreniami a návrhmi verejnosti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2459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50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89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Forma prerokovania s verejnosťou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178"/>
        <w:gridCol w:w="870"/>
      </w:tblGrid>
      <w:tr w:rsidR="00225204" w:rsidRPr="00ED722E" w:rsidTr="00205779">
        <w:trPr>
          <w:trHeight w:val="280"/>
        </w:trPr>
        <w:tc>
          <w:tcPr>
            <w:tcW w:w="4519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Osobne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955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87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Ústne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1918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Písomne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3705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39"/>
        </w:trPr>
        <w:tc>
          <w:tcPr>
            <w:tcW w:w="4519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Inou formou: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66401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5.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 xml:space="preserve">Spôsoby prerokovania s verejnosťou 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8217"/>
        <w:gridCol w:w="831"/>
      </w:tblGrid>
      <w:tr w:rsidR="00225204" w:rsidRPr="00ED722E" w:rsidTr="00205779">
        <w:trPr>
          <w:trHeight w:val="128"/>
        </w:trPr>
        <w:tc>
          <w:tcPr>
            <w:tcW w:w="4541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Pracovná skupina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647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Konferencia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857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Diskusia k legislatívnemu procesu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0706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90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Konzultácia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612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bidi="en-US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193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Pripomienkovanie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44199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25204" w:rsidRPr="00ED722E" w:rsidTr="00205779">
        <w:trPr>
          <w:trHeight w:val="45"/>
        </w:trPr>
        <w:tc>
          <w:tcPr>
            <w:tcW w:w="4541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358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pct"/>
                <w:vAlign w:val="center"/>
              </w:tcPr>
              <w:p w:rsidR="00225204" w:rsidRPr="00ED722E" w:rsidRDefault="00225204" w:rsidP="0022520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6.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 predkladateľom adresne vyzvané na účasť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27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9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adresne vyzvaných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0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0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124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28"/>
        </w:trPr>
        <w:tc>
          <w:tcPr>
            <w:tcW w:w="3993" w:type="pct"/>
            <w:tcBorders>
              <w:bottom w:val="single" w:sz="4" w:space="0" w:color="auto"/>
            </w:tcBorders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8.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subjektov, ktoré prejavili záujem zúčastniť sa na tvorbe právneho predpisu z vlastnej iniciatívy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276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4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77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8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27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1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9.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Okruhy iniciatívnych subjektov aktívne zúčastnených na tvorbe právneho predpisu</w:t>
      </w:r>
    </w:p>
    <w:tbl>
      <w:tblPr>
        <w:tblStyle w:val="Mriekatabuky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7226"/>
        <w:gridCol w:w="1822"/>
      </w:tblGrid>
      <w:tr w:rsidR="00225204" w:rsidRPr="00ED722E" w:rsidTr="00205779">
        <w:trPr>
          <w:trHeight w:val="12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Počet subjektov</w:t>
            </w:r>
          </w:p>
        </w:tc>
      </w:tr>
      <w:tr w:rsidR="00225204" w:rsidRPr="00ED722E" w:rsidTr="00205779">
        <w:trPr>
          <w:trHeight w:val="134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11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42"/>
        </w:trPr>
        <w:tc>
          <w:tcPr>
            <w:tcW w:w="3993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133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225204" w:rsidRPr="00ED722E" w:rsidTr="00205779">
        <w:trPr>
          <w:trHeight w:val="45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204" w:rsidRPr="00ED722E" w:rsidTr="00205779">
        <w:trPr>
          <w:trHeight w:val="269"/>
        </w:trPr>
        <w:tc>
          <w:tcPr>
            <w:tcW w:w="3993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Spôsob naloženia s vyjadreniami a návrhmi zapojených subjektov</w:t>
      </w:r>
    </w:p>
    <w:tbl>
      <w:tblPr>
        <w:tblStyle w:val="Mriekatabuky"/>
        <w:tblpPr w:leftFromText="141" w:rightFromText="141" w:vertAnchor="text" w:tblpY="1"/>
        <w:tblW w:w="5000" w:type="pct"/>
        <w:tblLayout w:type="fixed"/>
        <w:tblLook w:val="0400" w:firstRow="0" w:lastRow="0" w:firstColumn="0" w:lastColumn="0" w:noHBand="0" w:noVBand="1"/>
      </w:tblPr>
      <w:tblGrid>
        <w:gridCol w:w="5948"/>
        <w:gridCol w:w="3114"/>
      </w:tblGrid>
      <w:tr w:rsidR="00225204" w:rsidRPr="00ED722E" w:rsidTr="00205779">
        <w:trPr>
          <w:trHeight w:val="552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Okruh subjektov</w:t>
            </w:r>
          </w:p>
        </w:tc>
        <w:tc>
          <w:tcPr>
            <w:tcW w:w="1718" w:type="pct"/>
          </w:tcPr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Prevažne </w:t>
            </w:r>
          </w:p>
          <w:p w:rsidR="00225204" w:rsidRPr="00ED722E" w:rsidRDefault="00225204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akceptované / neakceptované</w:t>
            </w:r>
          </w:p>
        </w:tc>
      </w:tr>
      <w:tr w:rsidR="00225204" w:rsidRPr="00ED722E" w:rsidTr="00205779">
        <w:trPr>
          <w:trHeight w:val="27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Orgány verejnej správy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775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179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Záujmové združenia subjektov územnej samosprávy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417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45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331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Podnikatelia a záujmové združenia podnikateľov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7735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22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51"/>
        </w:trPr>
        <w:tc>
          <w:tcPr>
            <w:tcW w:w="3282" w:type="pct"/>
            <w:vAlign w:val="center"/>
            <w:hideMark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Mimovládne neziskové organizácie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13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469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227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Akademická a vedecká obec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4289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89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89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Cirkvi a náboženské spoločnosti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2596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962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25204" w:rsidRPr="00ED722E" w:rsidTr="00205779">
        <w:trPr>
          <w:trHeight w:val="124"/>
        </w:trPr>
        <w:tc>
          <w:tcPr>
            <w:tcW w:w="3282" w:type="pct"/>
            <w:vAlign w:val="center"/>
          </w:tcPr>
          <w:p w:rsidR="00225204" w:rsidRPr="00ED722E" w:rsidRDefault="00225204" w:rsidP="00225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722E">
              <w:rPr>
                <w:rFonts w:ascii="Times New Roman" w:hAnsi="Times New Roman" w:cs="Times New Roman"/>
                <w:sz w:val="24"/>
                <w:szCs w:val="24"/>
              </w:rPr>
              <w:t>Iné:</w:t>
            </w:r>
            <w:r w:rsidRPr="00ED72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18" w:type="pct"/>
          </w:tcPr>
          <w:p w:rsidR="00225204" w:rsidRPr="00ED722E" w:rsidRDefault="000A497C" w:rsidP="002252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544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25204" w:rsidRPr="00ED722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938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204" w:rsidRPr="00ED722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Odôvodnenie: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D72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225204" w:rsidRPr="00ED722E" w:rsidRDefault="00225204" w:rsidP="00225204">
      <w:pPr>
        <w:pStyle w:val="Odsekzoznamu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D722E">
        <w:rPr>
          <w:rFonts w:ascii="Times New Roman" w:hAnsi="Times New Roman" w:cs="Times New Roman"/>
          <w:b/>
          <w:sz w:val="24"/>
          <w:szCs w:val="24"/>
        </w:rPr>
        <w:t>11.</w:t>
      </w:r>
      <w:r w:rsidRPr="00ED722E">
        <w:rPr>
          <w:rFonts w:ascii="Times New Roman" w:hAnsi="Times New Roman" w:cs="Times New Roman"/>
          <w:b/>
          <w:sz w:val="24"/>
          <w:szCs w:val="24"/>
        </w:rPr>
        <w:tab/>
        <w:t>Vyhodnotenie účasti verejnosti na tvorbe právneho predpisu predkladateľom:</w:t>
      </w:r>
      <w:r w:rsidRPr="00ED72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ED722E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szCs w:val="20"/>
        </w:rPr>
      </w:pPr>
    </w:p>
    <w:p w:rsidR="00225204" w:rsidRPr="00D91721" w:rsidRDefault="00225204" w:rsidP="00225204">
      <w:pPr>
        <w:pStyle w:val="Odsekzoznamu"/>
        <w:spacing w:after="0" w:line="240" w:lineRule="auto"/>
        <w:ind w:left="0"/>
        <w:rPr>
          <w:rFonts w:ascii="Times New Roman" w:hAnsi="Times New Roman" w:cs="Times New Roman"/>
          <w:b/>
          <w:sz w:val="23"/>
          <w:szCs w:val="23"/>
        </w:rPr>
      </w:pPr>
      <w:r w:rsidRPr="00D91721">
        <w:rPr>
          <w:rFonts w:ascii="Times New Roman" w:hAnsi="Times New Roman" w:cs="Times New Roman"/>
          <w:b/>
          <w:sz w:val="23"/>
          <w:szCs w:val="23"/>
        </w:rPr>
        <w:t>Vysvetlivky: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1</w:t>
      </w:r>
      <w:r w:rsidRPr="00D91721">
        <w:rPr>
          <w:sz w:val="23"/>
          <w:szCs w:val="23"/>
        </w:rPr>
        <w:tab/>
        <w:t xml:space="preserve">Vypĺňa sa nepovinne, ak sa predkladateľ rozhodne nepovinné údaje vyplniť, uvedie ich slovne. 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2</w:t>
      </w:r>
      <w:r w:rsidRPr="00D91721">
        <w:rPr>
          <w:sz w:val="23"/>
          <w:szCs w:val="23"/>
        </w:rPr>
        <w:tab/>
        <w:t>Prostredníctvom právneho a informačného portálu Slov-Lex.</w:t>
      </w:r>
    </w:p>
    <w:p w:rsidR="00225204" w:rsidRPr="00D91721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225204">
        <w:rPr>
          <w:rStyle w:val="Odkaznapoznmkupodiarou"/>
          <w:sz w:val="23"/>
          <w:szCs w:val="23"/>
          <w:vertAlign w:val="baseline"/>
        </w:rPr>
        <w:t>3</w:t>
      </w:r>
      <w:r w:rsidRPr="00D91721">
        <w:rPr>
          <w:rStyle w:val="Odkaznapoznmkupodiarou"/>
          <w:sz w:val="23"/>
          <w:szCs w:val="23"/>
        </w:rPr>
        <w:tab/>
      </w:r>
      <w:r w:rsidRPr="00D91721">
        <w:rPr>
          <w:sz w:val="23"/>
          <w:szCs w:val="23"/>
        </w:rPr>
        <w:t>Podľa Jednotnej metodiky na posudzovanie vybraných vplyvov a podľa § 2 zákona o tripartite.</w:t>
      </w:r>
    </w:p>
    <w:p w:rsidR="00477883" w:rsidRPr="00225204" w:rsidRDefault="00225204" w:rsidP="00225204">
      <w:pPr>
        <w:pStyle w:val="Textpoznmkypodiarou"/>
        <w:tabs>
          <w:tab w:val="left" w:pos="284"/>
        </w:tabs>
        <w:jc w:val="both"/>
        <w:rPr>
          <w:sz w:val="23"/>
          <w:szCs w:val="23"/>
        </w:rPr>
      </w:pPr>
      <w:r w:rsidRPr="00D91721">
        <w:rPr>
          <w:sz w:val="23"/>
          <w:szCs w:val="23"/>
        </w:rPr>
        <w:t>4</w:t>
      </w:r>
      <w:r w:rsidRPr="00D91721">
        <w:rPr>
          <w:sz w:val="23"/>
          <w:szCs w:val="23"/>
        </w:rPr>
        <w:tab/>
        <w:t>Vrátane odborových organizácií a ich združení.</w:t>
      </w:r>
    </w:p>
    <w:sectPr w:rsidR="00477883" w:rsidRPr="0022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04"/>
    <w:rsid w:val="000A497C"/>
    <w:rsid w:val="00160CA4"/>
    <w:rsid w:val="00225204"/>
    <w:rsid w:val="006F6FDD"/>
    <w:rsid w:val="00821AF9"/>
    <w:rsid w:val="00AA2269"/>
    <w:rsid w:val="00DA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081E-C516-4A16-891F-835B656C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20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52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22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520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25204"/>
    <w:rPr>
      <w:rFonts w:ascii="Times New Roman" w:hAnsi="Times New Roman" w:cs="Times New Roman"/>
      <w:vertAlign w:val="superscript"/>
    </w:rPr>
  </w:style>
  <w:style w:type="table" w:styleId="Mriekatabuky">
    <w:name w:val="Table Grid"/>
    <w:basedOn w:val="Normlnatabuka"/>
    <w:uiPriority w:val="59"/>
    <w:rsid w:val="00225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WKX3UHSAJ2R6-2-1453050</_dlc_DocId>
    <_dlc_DocIdUrl xmlns="e60a29af-d413-48d4-bd90-fe9d2a897e4b">
      <Url>https://ovdmasv601/sites/DMS/_layouts/15/DocIdRedir.aspx?ID=WKX3UHSAJ2R6-2-1453050</Url>
      <Description>WKX3UHSAJ2R6-2-1453050</Description>
    </_dlc_DocIdUrl>
  </documentManagement>
</p:properties>
</file>

<file path=customXml/itemProps1.xml><?xml version="1.0" encoding="utf-8"?>
<ds:datastoreItem xmlns:ds="http://schemas.openxmlformats.org/officeDocument/2006/customXml" ds:itemID="{9E430F6E-9801-4E24-B914-D4F723E4693E}"/>
</file>

<file path=customXml/itemProps2.xml><?xml version="1.0" encoding="utf-8"?>
<ds:datastoreItem xmlns:ds="http://schemas.openxmlformats.org/officeDocument/2006/customXml" ds:itemID="{7FF05111-5C48-4C2A-BE6E-17979A7D71BF}"/>
</file>

<file path=customXml/itemProps3.xml><?xml version="1.0" encoding="utf-8"?>
<ds:datastoreItem xmlns:ds="http://schemas.openxmlformats.org/officeDocument/2006/customXml" ds:itemID="{628E5163-07A2-4925-A227-66BBA3F82864}"/>
</file>

<file path=customXml/itemProps4.xml><?xml version="1.0" encoding="utf-8"?>
<ds:datastoreItem xmlns:ds="http://schemas.openxmlformats.org/officeDocument/2006/customXml" ds:itemID="{A476B9CA-585E-4F31-857F-7D6E85D24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Bonko Andrej</dc:creator>
  <cp:keywords/>
  <dc:description/>
  <cp:lastModifiedBy>GRACIKOVÁ Anna</cp:lastModifiedBy>
  <cp:revision>2</cp:revision>
  <dcterms:created xsi:type="dcterms:W3CDTF">2023-10-15T10:23:00Z</dcterms:created>
  <dcterms:modified xsi:type="dcterms:W3CDTF">2023-10-15T10:23:00Z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STCat_673b1cdc-2a59-4296-aa27-437df4486e52_Version">
    <vt:lpwstr>1</vt:lpwstr>
  </property>
  <property fmtid="{D5CDD505-2E9C-101B-9397-08002B2CF9AE}" pid="4" name="STCat_673b1cdc-2a59-4296-aa27-437df4486e52_Id">
    <vt:lpwstr>673b1cdc-2a59-4296-aa27-437df4486e52</vt:lpwstr>
  </property>
  <property fmtid="{D5CDD505-2E9C-101B-9397-08002B2CF9AE}" pid="5" name="STCat_673b1cdc-2a59-4296-aa27-437df4486e52_Name">
    <vt:lpwstr>INTERNE</vt:lpwstr>
  </property>
  <property fmtid="{D5CDD505-2E9C-101B-9397-08002B2CF9AE}" pid="6" name="STCat_673b1cdc-2a59-4296-aa27-437df4486e52_Origin">
    <vt:lpwstr>Application</vt:lpwstr>
  </property>
  <property fmtid="{D5CDD505-2E9C-101B-9397-08002B2CF9AE}" pid="7" name="ContentTypeId">
    <vt:lpwstr>0x0101006C0C8C3C1E3DCC44BECE3792677AD011</vt:lpwstr>
  </property>
  <property fmtid="{D5CDD505-2E9C-101B-9397-08002B2CF9AE}" pid="8" name="_dlc_DocIdItemGuid">
    <vt:lpwstr>72cf76e1-e5d9-4d33-92bc-b85201b53b07</vt:lpwstr>
  </property>
</Properties>
</file>