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DF" w:rsidRDefault="004B13DF" w:rsidP="007D427F">
      <w:pPr>
        <w:pStyle w:val="Zakladnystyl"/>
        <w:spacing w:after="120"/>
        <w:jc w:val="center"/>
        <w:rPr>
          <w:b/>
          <w:bCs/>
        </w:rPr>
      </w:pPr>
      <w:r>
        <w:rPr>
          <w:noProof/>
          <w:lang w:eastAsia="sk-SK"/>
        </w:rPr>
        <w:drawing>
          <wp:inline distT="0" distB="0" distL="0" distR="0">
            <wp:extent cx="609600" cy="7810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3DF" w:rsidRDefault="004B13DF" w:rsidP="004B13DF">
      <w:pPr>
        <w:jc w:val="center"/>
        <w:rPr>
          <w:caps/>
          <w:sz w:val="28"/>
          <w:szCs w:val="24"/>
          <w:lang w:val="en-US"/>
        </w:rPr>
      </w:pPr>
      <w:r>
        <w:rPr>
          <w:caps/>
          <w:sz w:val="28"/>
          <w:szCs w:val="24"/>
          <w:lang w:val="en-US"/>
        </w:rPr>
        <w:t>Návrh</w:t>
      </w:r>
    </w:p>
    <w:p w:rsidR="004B13DF" w:rsidRDefault="004B13DF" w:rsidP="004B13DF">
      <w:pPr>
        <w:jc w:val="center"/>
        <w:rPr>
          <w:caps/>
          <w:sz w:val="28"/>
          <w:szCs w:val="24"/>
          <w:lang w:val="en-US"/>
        </w:rPr>
      </w:pPr>
      <w:r>
        <w:rPr>
          <w:caps/>
          <w:sz w:val="28"/>
          <w:szCs w:val="24"/>
          <w:lang w:val="en-US"/>
        </w:rPr>
        <w:t>Uznesenie vlády Slovenskej republiky</w:t>
      </w:r>
    </w:p>
    <w:p w:rsidR="007D427F" w:rsidRDefault="007D427F" w:rsidP="007D427F">
      <w:pPr>
        <w:pStyle w:val="Zakladnystyl"/>
        <w:jc w:val="center"/>
        <w:rPr>
          <w:b/>
          <w:bCs/>
        </w:rPr>
      </w:pPr>
    </w:p>
    <w:p w:rsidR="007D427F" w:rsidRDefault="007D427F" w:rsidP="007D427F">
      <w:pPr>
        <w:pStyle w:val="Zakladnystyl"/>
        <w:jc w:val="center"/>
      </w:pPr>
      <w:r>
        <w:t>č. ...</w:t>
      </w:r>
    </w:p>
    <w:p w:rsidR="007D427F" w:rsidRDefault="007D427F" w:rsidP="007D427F">
      <w:pPr>
        <w:pStyle w:val="Zakladnystyl"/>
        <w:jc w:val="center"/>
      </w:pPr>
      <w:r>
        <w:t>z ... 201</w:t>
      </w:r>
      <w:r w:rsidR="00AF2D6C">
        <w:t>4</w:t>
      </w:r>
    </w:p>
    <w:p w:rsidR="007D427F" w:rsidRDefault="007D427F" w:rsidP="007D427F">
      <w:pPr>
        <w:pStyle w:val="Zakladnystyl"/>
        <w:jc w:val="center"/>
      </w:pPr>
    </w:p>
    <w:p w:rsidR="007D427F" w:rsidRDefault="00BD1272" w:rsidP="007D427F">
      <w:pPr>
        <w:adjustRightInd w:val="0"/>
        <w:spacing w:after="12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k</w:t>
      </w:r>
    </w:p>
    <w:p w:rsidR="007D427F" w:rsidRPr="00ED104F" w:rsidRDefault="007D427F" w:rsidP="007D427F">
      <w:pPr>
        <w:pStyle w:val="Zkladntext2"/>
        <w:spacing w:line="240" w:lineRule="auto"/>
        <w:rPr>
          <w:sz w:val="28"/>
          <w:szCs w:val="28"/>
        </w:rPr>
      </w:pPr>
      <w:r w:rsidRPr="00ED104F">
        <w:rPr>
          <w:color w:val="000000"/>
          <w:sz w:val="28"/>
          <w:szCs w:val="28"/>
        </w:rPr>
        <w:t>Súhrnn</w:t>
      </w:r>
      <w:r w:rsidR="00BD1272">
        <w:rPr>
          <w:color w:val="000000"/>
          <w:sz w:val="28"/>
          <w:szCs w:val="28"/>
        </w:rPr>
        <w:t>ému</w:t>
      </w:r>
      <w:r w:rsidRPr="00ED104F">
        <w:rPr>
          <w:color w:val="000000"/>
          <w:sz w:val="28"/>
          <w:szCs w:val="28"/>
        </w:rPr>
        <w:t xml:space="preserve"> audit</w:t>
      </w:r>
      <w:r w:rsidR="00BD1272">
        <w:rPr>
          <w:color w:val="000000"/>
          <w:sz w:val="28"/>
          <w:szCs w:val="28"/>
        </w:rPr>
        <w:t>u</w:t>
      </w:r>
      <w:r w:rsidRPr="00ED104F">
        <w:rPr>
          <w:color w:val="000000"/>
          <w:sz w:val="28"/>
          <w:szCs w:val="28"/>
        </w:rPr>
        <w:t xml:space="preserve"> výkonu kompetencií verejnej správy </w:t>
      </w:r>
      <w:r>
        <w:rPr>
          <w:color w:val="000000"/>
          <w:sz w:val="28"/>
          <w:szCs w:val="28"/>
        </w:rPr>
        <w:t xml:space="preserve">- segmentu územnej samosprávy </w:t>
      </w:r>
      <w:r w:rsidRPr="00ED104F">
        <w:rPr>
          <w:color w:val="000000"/>
          <w:sz w:val="28"/>
          <w:szCs w:val="28"/>
        </w:rPr>
        <w:t>a návrh</w:t>
      </w:r>
      <w:r w:rsidR="00231345">
        <w:rPr>
          <w:color w:val="000000"/>
          <w:sz w:val="28"/>
          <w:szCs w:val="28"/>
        </w:rPr>
        <w:t>u</w:t>
      </w:r>
      <w:r w:rsidRPr="00ED104F">
        <w:rPr>
          <w:color w:val="000000"/>
          <w:sz w:val="28"/>
          <w:szCs w:val="28"/>
        </w:rPr>
        <w:t xml:space="preserve"> na zabezpečenie financovania kompetencií verejnej správy</w:t>
      </w:r>
    </w:p>
    <w:p w:rsidR="007D427F" w:rsidRDefault="007D427F" w:rsidP="007D427F">
      <w:pPr>
        <w:pStyle w:val="Zakladnystyl"/>
        <w:jc w:val="center"/>
      </w:pPr>
    </w:p>
    <w:p w:rsidR="00231345" w:rsidRPr="00833168" w:rsidRDefault="00231345" w:rsidP="00BD1272">
      <w:pPr>
        <w:pStyle w:val="Zakladnystyl"/>
        <w:tabs>
          <w:tab w:val="left" w:pos="1630"/>
        </w:tabs>
        <w:rPr>
          <w:sz w:val="22"/>
          <w:szCs w:val="22"/>
        </w:rPr>
      </w:pPr>
      <w:r>
        <w:rPr>
          <w:sz w:val="22"/>
          <w:szCs w:val="22"/>
        </w:rPr>
        <w:t xml:space="preserve">Číslo </w:t>
      </w:r>
      <w:r w:rsidRPr="00833168">
        <w:rPr>
          <w:sz w:val="22"/>
          <w:szCs w:val="22"/>
        </w:rPr>
        <w:t>materiálu:</w:t>
      </w:r>
      <w:r w:rsidRPr="00833168">
        <w:rPr>
          <w:sz w:val="22"/>
          <w:szCs w:val="22"/>
        </w:rPr>
        <w:tab/>
      </w:r>
    </w:p>
    <w:p w:rsidR="00231345" w:rsidRPr="00833168" w:rsidRDefault="00231345" w:rsidP="00BD1272">
      <w:pPr>
        <w:pStyle w:val="Zakladnystyl"/>
        <w:tabs>
          <w:tab w:val="left" w:pos="1630"/>
        </w:tabs>
        <w:rPr>
          <w:sz w:val="22"/>
          <w:szCs w:val="22"/>
        </w:rPr>
      </w:pPr>
      <w:r w:rsidRPr="00833168">
        <w:rPr>
          <w:sz w:val="22"/>
          <w:szCs w:val="22"/>
        </w:rPr>
        <w:t xml:space="preserve">Predkladateľ: </w:t>
      </w:r>
      <w:r w:rsidRPr="00833168">
        <w:rPr>
          <w:sz w:val="22"/>
          <w:szCs w:val="22"/>
        </w:rPr>
        <w:tab/>
      </w:r>
      <w:r w:rsidR="00773FF2">
        <w:rPr>
          <w:sz w:val="22"/>
          <w:szCs w:val="22"/>
        </w:rPr>
        <w:t>predseda vlády</w:t>
      </w:r>
      <w:r>
        <w:rPr>
          <w:sz w:val="22"/>
          <w:szCs w:val="22"/>
        </w:rPr>
        <w:t xml:space="preserve">  </w:t>
      </w:r>
      <w:r w:rsidRPr="00833168">
        <w:rPr>
          <w:sz w:val="22"/>
          <w:szCs w:val="22"/>
        </w:rPr>
        <w:t>Slovenskej republiky</w:t>
      </w:r>
    </w:p>
    <w:p w:rsidR="007D427F" w:rsidRPr="00660F60" w:rsidRDefault="007D427F" w:rsidP="007D427F">
      <w:pPr>
        <w:pStyle w:val="Vlada"/>
        <w:rPr>
          <w:sz w:val="28"/>
          <w:szCs w:val="28"/>
        </w:rPr>
      </w:pPr>
      <w:r w:rsidRPr="00660F60">
        <w:rPr>
          <w:sz w:val="28"/>
          <w:szCs w:val="28"/>
        </w:rPr>
        <w:t>Vláda</w:t>
      </w:r>
    </w:p>
    <w:p w:rsidR="007D427F" w:rsidRPr="006B7AA3" w:rsidRDefault="007D427F" w:rsidP="007D427F">
      <w:pPr>
        <w:pStyle w:val="Heading1"/>
        <w:numPr>
          <w:ilvl w:val="0"/>
          <w:numId w:val="1"/>
        </w:numPr>
        <w:spacing w:before="0" w:after="120"/>
        <w:rPr>
          <w:sz w:val="26"/>
          <w:szCs w:val="26"/>
        </w:rPr>
      </w:pPr>
      <w:r>
        <w:rPr>
          <w:sz w:val="26"/>
          <w:szCs w:val="26"/>
        </w:rPr>
        <w:t>berie na vedomie</w:t>
      </w:r>
    </w:p>
    <w:p w:rsidR="007D427F" w:rsidRDefault="007D427F" w:rsidP="007D427F">
      <w:pPr>
        <w:ind w:left="1418" w:hanging="851"/>
        <w:jc w:val="both"/>
        <w:rPr>
          <w:sz w:val="24"/>
          <w:szCs w:val="24"/>
        </w:rPr>
      </w:pPr>
      <w:r>
        <w:rPr>
          <w:sz w:val="24"/>
          <w:szCs w:val="24"/>
        </w:rPr>
        <w:t>A.1.</w:t>
      </w:r>
      <w:r>
        <w:rPr>
          <w:sz w:val="24"/>
          <w:szCs w:val="24"/>
        </w:rPr>
        <w:tab/>
      </w:r>
      <w:r w:rsidRPr="00BE5336">
        <w:rPr>
          <w:sz w:val="24"/>
          <w:szCs w:val="24"/>
        </w:rPr>
        <w:t>Súhrnný audit výkonu kompetencií verejnej správy</w:t>
      </w:r>
      <w:r>
        <w:rPr>
          <w:sz w:val="24"/>
          <w:szCs w:val="24"/>
        </w:rPr>
        <w:t xml:space="preserve"> - segmentu územnej samosprávy</w:t>
      </w:r>
      <w:r w:rsidRPr="00BE5336">
        <w:rPr>
          <w:sz w:val="24"/>
          <w:szCs w:val="24"/>
        </w:rPr>
        <w:t xml:space="preserve"> a návrh na zabezpečenie financovania kompetencií verejnej správy</w:t>
      </w:r>
      <w:r w:rsidR="00EC6150">
        <w:rPr>
          <w:sz w:val="24"/>
          <w:szCs w:val="24"/>
        </w:rPr>
        <w:t xml:space="preserve"> ako východisko pre ďalšie rozpracovanie procesu modernizácie územnej samosprávy v Slovenskej republike</w:t>
      </w:r>
      <w:r>
        <w:rPr>
          <w:sz w:val="24"/>
          <w:szCs w:val="24"/>
        </w:rPr>
        <w:t>;</w:t>
      </w:r>
    </w:p>
    <w:p w:rsidR="0056223C" w:rsidRDefault="0056223C" w:rsidP="007D427F">
      <w:pPr>
        <w:pStyle w:val="Heading1"/>
        <w:numPr>
          <w:ilvl w:val="0"/>
          <w:numId w:val="1"/>
        </w:numPr>
        <w:spacing w:after="120"/>
        <w:rPr>
          <w:sz w:val="26"/>
          <w:szCs w:val="26"/>
        </w:rPr>
      </w:pPr>
      <w:r>
        <w:rPr>
          <w:sz w:val="26"/>
          <w:szCs w:val="26"/>
        </w:rPr>
        <w:t>konštatuje,</w:t>
      </w:r>
    </w:p>
    <w:p w:rsidR="0056223C" w:rsidRPr="00DA5C44" w:rsidRDefault="0056223C" w:rsidP="00BD1272">
      <w:pPr>
        <w:pStyle w:val="Heading1"/>
        <w:spacing w:before="0"/>
        <w:rPr>
          <w:b w:val="0"/>
          <w:sz w:val="24"/>
          <w:szCs w:val="24"/>
        </w:rPr>
      </w:pPr>
      <w:r>
        <w:rPr>
          <w:sz w:val="26"/>
          <w:szCs w:val="26"/>
        </w:rPr>
        <w:tab/>
      </w:r>
      <w:r w:rsidR="00DA5C44" w:rsidRPr="00111D24">
        <w:rPr>
          <w:b w:val="0"/>
          <w:sz w:val="26"/>
          <w:szCs w:val="26"/>
        </w:rPr>
        <w:t>B</w:t>
      </w:r>
      <w:r w:rsidR="00111D24" w:rsidRPr="00111D24">
        <w:rPr>
          <w:b w:val="0"/>
          <w:sz w:val="26"/>
          <w:szCs w:val="26"/>
        </w:rPr>
        <w:t>.1.</w:t>
      </w:r>
      <w:r>
        <w:rPr>
          <w:sz w:val="26"/>
          <w:szCs w:val="26"/>
        </w:rPr>
        <w:tab/>
      </w:r>
      <w:r w:rsidRPr="00DA5C44">
        <w:rPr>
          <w:b w:val="0"/>
          <w:sz w:val="24"/>
          <w:szCs w:val="24"/>
        </w:rPr>
        <w:t xml:space="preserve">že  realizačné okruhy  Koncepcie modernizácie </w:t>
      </w:r>
      <w:r w:rsidR="00B60B56" w:rsidRPr="00DA5C44">
        <w:rPr>
          <w:b w:val="0"/>
          <w:sz w:val="24"/>
          <w:szCs w:val="24"/>
        </w:rPr>
        <w:t>územnej</w:t>
      </w:r>
      <w:r w:rsidR="00231345">
        <w:rPr>
          <w:b w:val="0"/>
          <w:sz w:val="24"/>
          <w:szCs w:val="24"/>
        </w:rPr>
        <w:t xml:space="preserve"> </w:t>
      </w:r>
      <w:r w:rsidR="00B60B56" w:rsidRPr="00DA5C44">
        <w:rPr>
          <w:b w:val="0"/>
          <w:sz w:val="24"/>
          <w:szCs w:val="24"/>
        </w:rPr>
        <w:t>samo</w:t>
      </w:r>
      <w:r w:rsidRPr="00DA5C44">
        <w:rPr>
          <w:b w:val="0"/>
          <w:sz w:val="24"/>
          <w:szCs w:val="24"/>
        </w:rPr>
        <w:t xml:space="preserve">správy </w:t>
      </w:r>
      <w:r w:rsidR="00111D24">
        <w:rPr>
          <w:b w:val="0"/>
          <w:sz w:val="24"/>
          <w:szCs w:val="24"/>
        </w:rPr>
        <w:t>a to</w:t>
      </w:r>
    </w:p>
    <w:p w:rsidR="00B60B56" w:rsidRPr="00DA5C44" w:rsidRDefault="0056223C" w:rsidP="00B60B56">
      <w:pPr>
        <w:pStyle w:val="Nosite"/>
        <w:spacing w:before="0" w:after="0"/>
        <w:rPr>
          <w:b w:val="0"/>
        </w:rPr>
      </w:pPr>
      <w:r w:rsidRPr="00DA5C44">
        <w:tab/>
      </w:r>
      <w:r w:rsidRPr="00DA5C44">
        <w:tab/>
      </w:r>
      <w:r w:rsidRPr="00DA5C44">
        <w:rPr>
          <w:b w:val="0"/>
        </w:rPr>
        <w:t xml:space="preserve">-  ekonomizácia </w:t>
      </w:r>
      <w:r w:rsidR="00B60B56" w:rsidRPr="00DA5C44">
        <w:rPr>
          <w:b w:val="0"/>
        </w:rPr>
        <w:t>územnej samosprávy,</w:t>
      </w:r>
    </w:p>
    <w:p w:rsidR="00B60B56" w:rsidRPr="00DA5C44" w:rsidRDefault="00B60B56" w:rsidP="00B60B56">
      <w:pPr>
        <w:pStyle w:val="Nosite"/>
        <w:spacing w:before="0" w:after="0"/>
        <w:rPr>
          <w:b w:val="0"/>
        </w:rPr>
      </w:pPr>
      <w:r w:rsidRPr="00DA5C44">
        <w:rPr>
          <w:b w:val="0"/>
        </w:rPr>
        <w:tab/>
      </w:r>
      <w:r w:rsidRPr="00DA5C44">
        <w:rPr>
          <w:b w:val="0"/>
        </w:rPr>
        <w:tab/>
        <w:t>-  informatizácia územnej samosprávy</w:t>
      </w:r>
    </w:p>
    <w:p w:rsidR="00B60B56" w:rsidRPr="00DA5C44" w:rsidRDefault="00B60B56" w:rsidP="00B60B56">
      <w:pPr>
        <w:rPr>
          <w:sz w:val="24"/>
          <w:szCs w:val="24"/>
        </w:rPr>
      </w:pPr>
      <w:r w:rsidRPr="00DA5C44">
        <w:rPr>
          <w:sz w:val="24"/>
          <w:szCs w:val="24"/>
        </w:rPr>
        <w:tab/>
      </w:r>
      <w:r w:rsidRPr="00DA5C44">
        <w:rPr>
          <w:sz w:val="24"/>
          <w:szCs w:val="24"/>
        </w:rPr>
        <w:tab/>
        <w:t>-  rozvoj ľudských zdrojov,</w:t>
      </w:r>
    </w:p>
    <w:p w:rsidR="00B60B56" w:rsidRPr="00DA5C44" w:rsidRDefault="00B60B56" w:rsidP="00B60B56">
      <w:pPr>
        <w:rPr>
          <w:sz w:val="24"/>
          <w:szCs w:val="24"/>
        </w:rPr>
      </w:pPr>
      <w:r w:rsidRPr="00DA5C44">
        <w:rPr>
          <w:sz w:val="24"/>
          <w:szCs w:val="24"/>
        </w:rPr>
        <w:tab/>
      </w:r>
      <w:r w:rsidRPr="00DA5C44">
        <w:rPr>
          <w:sz w:val="24"/>
          <w:szCs w:val="24"/>
        </w:rPr>
        <w:tab/>
        <w:t>-  monitoring územnej samosprávy,</w:t>
      </w:r>
    </w:p>
    <w:p w:rsidR="00B60B56" w:rsidRPr="00DA5C44" w:rsidRDefault="00B60B56" w:rsidP="00B60B56">
      <w:pPr>
        <w:rPr>
          <w:sz w:val="24"/>
          <w:szCs w:val="24"/>
        </w:rPr>
      </w:pPr>
      <w:r w:rsidRPr="00DA5C44">
        <w:rPr>
          <w:sz w:val="24"/>
          <w:szCs w:val="24"/>
        </w:rPr>
        <w:tab/>
      </w:r>
      <w:r w:rsidRPr="00DA5C44">
        <w:rPr>
          <w:sz w:val="24"/>
          <w:szCs w:val="24"/>
        </w:rPr>
        <w:tab/>
        <w:t>-  a spoločné obecné úradovne</w:t>
      </w:r>
    </w:p>
    <w:p w:rsidR="00DA5C44" w:rsidRPr="00DA5C44" w:rsidRDefault="00DA5C44" w:rsidP="00BD1272">
      <w:pPr>
        <w:ind w:left="1418"/>
        <w:jc w:val="both"/>
        <w:rPr>
          <w:sz w:val="24"/>
          <w:szCs w:val="24"/>
        </w:rPr>
      </w:pPr>
      <w:r w:rsidRPr="00DA5C44">
        <w:rPr>
          <w:sz w:val="24"/>
          <w:szCs w:val="24"/>
        </w:rPr>
        <w:t>schválené uznesením vlády č. 52 z 19. januára 2010 sú nesporným</w:t>
      </w:r>
      <w:r w:rsidR="00BD1272">
        <w:rPr>
          <w:sz w:val="24"/>
          <w:szCs w:val="24"/>
        </w:rPr>
        <w:t xml:space="preserve"> </w:t>
      </w:r>
      <w:r w:rsidRPr="00DA5C44">
        <w:rPr>
          <w:sz w:val="24"/>
          <w:szCs w:val="24"/>
        </w:rPr>
        <w:t>rámcom na vyriešenie  problémov a nedostatkov definovaných v</w:t>
      </w:r>
      <w:r w:rsidR="00BD1272">
        <w:rPr>
          <w:sz w:val="24"/>
          <w:szCs w:val="24"/>
        </w:rPr>
        <w:t xml:space="preserve"> </w:t>
      </w:r>
      <w:r>
        <w:rPr>
          <w:sz w:val="24"/>
          <w:szCs w:val="24"/>
        </w:rPr>
        <w:t>rámci</w:t>
      </w:r>
      <w:r w:rsidR="00A71F6F">
        <w:rPr>
          <w:sz w:val="24"/>
          <w:szCs w:val="24"/>
        </w:rPr>
        <w:t xml:space="preserve"> </w:t>
      </w:r>
      <w:r w:rsidRPr="00DA5C44">
        <w:rPr>
          <w:sz w:val="24"/>
          <w:szCs w:val="24"/>
        </w:rPr>
        <w:t>vykonaného auditu</w:t>
      </w:r>
      <w:r w:rsidR="00EC6150">
        <w:rPr>
          <w:sz w:val="24"/>
          <w:szCs w:val="24"/>
        </w:rPr>
        <w:t>;</w:t>
      </w:r>
      <w:r w:rsidRPr="00DA5C44">
        <w:rPr>
          <w:sz w:val="24"/>
          <w:szCs w:val="24"/>
        </w:rPr>
        <w:t xml:space="preserve"> </w:t>
      </w:r>
    </w:p>
    <w:p w:rsidR="007D427F" w:rsidRDefault="007D427F" w:rsidP="007D427F">
      <w:pPr>
        <w:pStyle w:val="Heading1"/>
        <w:numPr>
          <w:ilvl w:val="0"/>
          <w:numId w:val="1"/>
        </w:numPr>
        <w:spacing w:after="120"/>
        <w:rPr>
          <w:sz w:val="26"/>
          <w:szCs w:val="26"/>
        </w:rPr>
      </w:pPr>
      <w:r w:rsidRPr="006B7AA3">
        <w:rPr>
          <w:sz w:val="26"/>
          <w:szCs w:val="26"/>
        </w:rPr>
        <w:t>ukladá</w:t>
      </w:r>
    </w:p>
    <w:p w:rsidR="007D427F" w:rsidRDefault="007D427F" w:rsidP="007D427F">
      <w:pPr>
        <w:pStyle w:val="Nosite"/>
        <w:spacing w:before="120" w:after="0"/>
      </w:pPr>
      <w:r w:rsidRPr="00D81DD1">
        <w:t>podpredsedovi vlády a ministrovi vnútra</w:t>
      </w:r>
    </w:p>
    <w:p w:rsidR="007D427F" w:rsidRDefault="007D427F" w:rsidP="007D427F">
      <w:pPr>
        <w:tabs>
          <w:tab w:val="left" w:pos="567"/>
        </w:tabs>
        <w:ind w:left="567"/>
        <w:rPr>
          <w:b/>
          <w:sz w:val="24"/>
          <w:szCs w:val="24"/>
        </w:rPr>
      </w:pPr>
      <w:r w:rsidRPr="006B7AA3">
        <w:rPr>
          <w:b/>
          <w:sz w:val="24"/>
          <w:szCs w:val="24"/>
        </w:rPr>
        <w:t>podpredsedovi vlády a</w:t>
      </w:r>
      <w:r>
        <w:rPr>
          <w:b/>
          <w:sz w:val="24"/>
          <w:szCs w:val="24"/>
        </w:rPr>
        <w:t> ministrovi financií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ministrovi hospodárstva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ministrovi dopravy, výstavby a regionálneho rozvoja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ministrovi práce, sociálnych vecí a rodiny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ministrovi životného prostredia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ministrovi školstva, vedy, výskumu a športu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ministrovi kultúry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ministerke zdravotníctva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ab/>
        <w:t>vedúcemu Úradu vlády</w:t>
      </w:r>
    </w:p>
    <w:p w:rsidR="007D427F" w:rsidRDefault="007D427F" w:rsidP="007D427F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predsedníčke Štatistického úradu</w:t>
      </w:r>
    </w:p>
    <w:p w:rsidR="00013F8B" w:rsidRDefault="007D427F" w:rsidP="008B01C1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  <w:t>predsedníčke Úradu geodézie, kartografie a katastra</w:t>
      </w:r>
      <w:r w:rsidR="008B01C1">
        <w:rPr>
          <w:b/>
          <w:sz w:val="24"/>
          <w:szCs w:val="24"/>
        </w:rPr>
        <w:tab/>
      </w:r>
      <w:r w:rsidR="008B01C1">
        <w:rPr>
          <w:b/>
          <w:sz w:val="24"/>
          <w:szCs w:val="24"/>
        </w:rPr>
        <w:tab/>
      </w:r>
      <w:r w:rsidR="008B01C1">
        <w:rPr>
          <w:b/>
          <w:sz w:val="24"/>
          <w:szCs w:val="24"/>
        </w:rPr>
        <w:tab/>
      </w:r>
      <w:r w:rsidR="008B01C1">
        <w:rPr>
          <w:b/>
          <w:sz w:val="24"/>
          <w:szCs w:val="24"/>
        </w:rPr>
        <w:tab/>
      </w:r>
      <w:r w:rsidR="008B01C1">
        <w:rPr>
          <w:b/>
          <w:sz w:val="24"/>
          <w:szCs w:val="24"/>
        </w:rPr>
        <w:tab/>
      </w:r>
    </w:p>
    <w:p w:rsidR="00013F8B" w:rsidRDefault="008B01C1" w:rsidP="00BD1272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C.1</w:t>
      </w:r>
      <w:r w:rsidR="00231345">
        <w:rPr>
          <w:b/>
          <w:sz w:val="24"/>
          <w:szCs w:val="24"/>
        </w:rPr>
        <w:t>.</w:t>
      </w:r>
      <w:r w:rsidR="00013F8B" w:rsidRPr="00013F8B">
        <w:rPr>
          <w:sz w:val="24"/>
          <w:szCs w:val="24"/>
        </w:rPr>
        <w:tab/>
      </w:r>
      <w:r w:rsidR="00BD1272" w:rsidRPr="00013F8B">
        <w:rPr>
          <w:sz w:val="24"/>
          <w:szCs w:val="24"/>
        </w:rPr>
        <w:t>revidovať,  aktualizovať a  prípadne rozšíriť na súčasné potreby</w:t>
      </w:r>
      <w:r w:rsidR="00BD1272">
        <w:rPr>
          <w:sz w:val="24"/>
          <w:szCs w:val="24"/>
        </w:rPr>
        <w:t xml:space="preserve"> </w:t>
      </w:r>
      <w:r w:rsidR="00BD1272" w:rsidRPr="00013F8B">
        <w:rPr>
          <w:sz w:val="24"/>
          <w:szCs w:val="24"/>
        </w:rPr>
        <w:t>jednotlivé úlohy</w:t>
      </w:r>
      <w:r w:rsidR="00BD1272">
        <w:rPr>
          <w:sz w:val="24"/>
          <w:szCs w:val="24"/>
        </w:rPr>
        <w:t xml:space="preserve"> </w:t>
      </w:r>
      <w:r w:rsidR="00BD1272" w:rsidRPr="00013F8B">
        <w:rPr>
          <w:sz w:val="24"/>
          <w:szCs w:val="24"/>
        </w:rPr>
        <w:t>z prílohy k uzneseniu vlády Slovenskej republiky č. 52 z 19. </w:t>
      </w:r>
      <w:r w:rsidR="00BD1272">
        <w:rPr>
          <w:sz w:val="24"/>
          <w:szCs w:val="24"/>
        </w:rPr>
        <w:t>j</w:t>
      </w:r>
      <w:r w:rsidR="00BD1272" w:rsidRPr="00013F8B">
        <w:rPr>
          <w:sz w:val="24"/>
          <w:szCs w:val="24"/>
        </w:rPr>
        <w:t>anuára</w:t>
      </w:r>
      <w:r w:rsidR="00BD1272">
        <w:rPr>
          <w:sz w:val="24"/>
          <w:szCs w:val="24"/>
        </w:rPr>
        <w:t xml:space="preserve"> </w:t>
      </w:r>
      <w:r w:rsidR="00BD1272" w:rsidRPr="00013F8B">
        <w:rPr>
          <w:sz w:val="24"/>
          <w:szCs w:val="24"/>
        </w:rPr>
        <w:t>2010 k</w:t>
      </w:r>
      <w:r w:rsidR="00BD1272">
        <w:rPr>
          <w:sz w:val="24"/>
          <w:szCs w:val="24"/>
        </w:rPr>
        <w:t> </w:t>
      </w:r>
      <w:r w:rsidR="00BD1272" w:rsidRPr="00013F8B">
        <w:rPr>
          <w:sz w:val="24"/>
          <w:szCs w:val="24"/>
        </w:rPr>
        <w:t>návrhu</w:t>
      </w:r>
      <w:r w:rsidR="00BD1272">
        <w:rPr>
          <w:sz w:val="24"/>
          <w:szCs w:val="24"/>
        </w:rPr>
        <w:t xml:space="preserve"> </w:t>
      </w:r>
      <w:r w:rsidR="00BD1272" w:rsidRPr="00013F8B">
        <w:rPr>
          <w:sz w:val="24"/>
          <w:szCs w:val="24"/>
        </w:rPr>
        <w:t>postupu realizácie úloh vyplývajúcich z Koncepcie modernizácie územnej samosprávy</w:t>
      </w:r>
      <w:r w:rsidR="00BD1272">
        <w:rPr>
          <w:sz w:val="24"/>
          <w:szCs w:val="24"/>
        </w:rPr>
        <w:t xml:space="preserve"> </w:t>
      </w:r>
      <w:r w:rsidR="00BD1272" w:rsidRPr="00013F8B">
        <w:rPr>
          <w:sz w:val="24"/>
          <w:szCs w:val="24"/>
        </w:rPr>
        <w:t>v Slovenskej republike</w:t>
      </w:r>
      <w:r w:rsidR="00BD1272">
        <w:rPr>
          <w:sz w:val="24"/>
          <w:szCs w:val="24"/>
        </w:rPr>
        <w:t xml:space="preserve"> </w:t>
      </w:r>
      <w:r w:rsidR="007D427F" w:rsidRPr="00013F8B">
        <w:rPr>
          <w:sz w:val="24"/>
          <w:szCs w:val="24"/>
        </w:rPr>
        <w:t>v nadväznosti na poznatky a navrhnuté opatrenia z</w:t>
      </w:r>
      <w:r w:rsidR="00BD1272">
        <w:rPr>
          <w:sz w:val="24"/>
          <w:szCs w:val="24"/>
        </w:rPr>
        <w:t> </w:t>
      </w:r>
      <w:r w:rsidR="007D427F" w:rsidRPr="00013F8B">
        <w:rPr>
          <w:sz w:val="24"/>
          <w:szCs w:val="24"/>
        </w:rPr>
        <w:t>vykonaného</w:t>
      </w:r>
      <w:r w:rsidR="00BD1272">
        <w:rPr>
          <w:sz w:val="24"/>
          <w:szCs w:val="24"/>
        </w:rPr>
        <w:t xml:space="preserve"> </w:t>
      </w:r>
      <w:r w:rsidR="007D427F" w:rsidRPr="00013F8B">
        <w:rPr>
          <w:sz w:val="24"/>
          <w:szCs w:val="24"/>
        </w:rPr>
        <w:t>auditu</w:t>
      </w:r>
      <w:r w:rsidR="001733F8" w:rsidRPr="00013F8B">
        <w:rPr>
          <w:sz w:val="24"/>
          <w:szCs w:val="24"/>
        </w:rPr>
        <w:t xml:space="preserve"> výkonu kompetencií verejnej správy - segmentu územnej samosprávy</w:t>
      </w:r>
      <w:r w:rsidR="00BF4DE3" w:rsidRPr="00013F8B">
        <w:rPr>
          <w:sz w:val="24"/>
          <w:szCs w:val="24"/>
        </w:rPr>
        <w:t xml:space="preserve"> za</w:t>
      </w:r>
      <w:r w:rsidR="00BD1272">
        <w:rPr>
          <w:sz w:val="24"/>
          <w:szCs w:val="24"/>
        </w:rPr>
        <w:t xml:space="preserve"> </w:t>
      </w:r>
      <w:r w:rsidR="00BF4DE3" w:rsidRPr="00013F8B">
        <w:rPr>
          <w:sz w:val="24"/>
          <w:szCs w:val="24"/>
        </w:rPr>
        <w:t>príslušný ústredný</w:t>
      </w:r>
      <w:r w:rsidR="00BD1272">
        <w:rPr>
          <w:sz w:val="24"/>
          <w:szCs w:val="24"/>
        </w:rPr>
        <w:t xml:space="preserve"> </w:t>
      </w:r>
      <w:r w:rsidR="00BF4DE3" w:rsidRPr="00013F8B">
        <w:rPr>
          <w:sz w:val="24"/>
          <w:szCs w:val="24"/>
        </w:rPr>
        <w:t>org</w:t>
      </w:r>
      <w:r w:rsidR="00BD1272">
        <w:rPr>
          <w:sz w:val="24"/>
          <w:szCs w:val="24"/>
        </w:rPr>
        <w:t>á</w:t>
      </w:r>
      <w:r w:rsidR="00BF4DE3" w:rsidRPr="00013F8B">
        <w:rPr>
          <w:sz w:val="24"/>
          <w:szCs w:val="24"/>
        </w:rPr>
        <w:t>n štátnej správy</w:t>
      </w:r>
      <w:r w:rsidR="00BD1272">
        <w:rPr>
          <w:sz w:val="24"/>
          <w:szCs w:val="24"/>
        </w:rPr>
        <w:t>;</w:t>
      </w:r>
    </w:p>
    <w:p w:rsidR="00BD1272" w:rsidRDefault="00BD1272" w:rsidP="00BD1272">
      <w:pPr>
        <w:tabs>
          <w:tab w:val="left" w:pos="567"/>
        </w:tabs>
        <w:ind w:left="567" w:hanging="567"/>
        <w:rPr>
          <w:sz w:val="24"/>
          <w:szCs w:val="24"/>
        </w:rPr>
      </w:pPr>
    </w:p>
    <w:p w:rsidR="00BD1272" w:rsidRDefault="00BD1272" w:rsidP="00BD1272">
      <w:pPr>
        <w:tabs>
          <w:tab w:val="left" w:pos="567"/>
        </w:tabs>
        <w:ind w:left="567" w:hanging="567"/>
        <w:rPr>
          <w:sz w:val="24"/>
          <w:szCs w:val="24"/>
        </w:rPr>
      </w:pPr>
      <w:r>
        <w:rPr>
          <w:sz w:val="24"/>
          <w:szCs w:val="24"/>
        </w:rPr>
        <w:tab/>
      </w:r>
      <w:r w:rsidRPr="006A16CE">
        <w:rPr>
          <w:i/>
          <w:sz w:val="24"/>
          <w:szCs w:val="24"/>
        </w:rPr>
        <w:t xml:space="preserve">do </w:t>
      </w:r>
      <w:r w:rsidR="00402EBA">
        <w:rPr>
          <w:i/>
          <w:sz w:val="24"/>
          <w:szCs w:val="24"/>
        </w:rPr>
        <w:t>3</w:t>
      </w:r>
      <w:r w:rsidR="00FD2801">
        <w:rPr>
          <w:i/>
          <w:sz w:val="24"/>
          <w:szCs w:val="24"/>
        </w:rPr>
        <w:t>0</w:t>
      </w:r>
      <w:r w:rsidRPr="006A16CE">
        <w:rPr>
          <w:i/>
          <w:sz w:val="24"/>
          <w:szCs w:val="24"/>
        </w:rPr>
        <w:t xml:space="preserve">. </w:t>
      </w:r>
      <w:r w:rsidR="00FD2801">
        <w:rPr>
          <w:i/>
          <w:sz w:val="24"/>
          <w:szCs w:val="24"/>
        </w:rPr>
        <w:t>júna</w:t>
      </w:r>
      <w:r>
        <w:rPr>
          <w:i/>
          <w:sz w:val="24"/>
          <w:szCs w:val="24"/>
        </w:rPr>
        <w:t xml:space="preserve"> 2014   </w:t>
      </w:r>
      <w:r>
        <w:rPr>
          <w:i/>
          <w:sz w:val="24"/>
          <w:szCs w:val="24"/>
        </w:rPr>
        <w:tab/>
      </w:r>
    </w:p>
    <w:p w:rsidR="00013F8B" w:rsidRDefault="00013F8B" w:rsidP="00013F8B">
      <w:pPr>
        <w:tabs>
          <w:tab w:val="left" w:pos="567"/>
        </w:tabs>
        <w:rPr>
          <w:sz w:val="24"/>
          <w:szCs w:val="24"/>
        </w:rPr>
      </w:pPr>
    </w:p>
    <w:p w:rsidR="00013F8B" w:rsidRPr="00013F8B" w:rsidRDefault="00013F8B" w:rsidP="00BD1272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 w:rsidRPr="00111D24">
        <w:rPr>
          <w:b/>
          <w:sz w:val="24"/>
          <w:szCs w:val="24"/>
        </w:rPr>
        <w:t>C.2</w:t>
      </w:r>
      <w:r w:rsidR="00231345">
        <w:rPr>
          <w:b/>
          <w:sz w:val="24"/>
          <w:szCs w:val="24"/>
        </w:rPr>
        <w:t>.</w:t>
      </w:r>
      <w:r>
        <w:rPr>
          <w:b/>
        </w:rPr>
        <w:tab/>
      </w:r>
      <w:r w:rsidR="00BD1272" w:rsidRPr="00013F8B">
        <w:rPr>
          <w:sz w:val="24"/>
          <w:szCs w:val="24"/>
        </w:rPr>
        <w:t xml:space="preserve">predložiť podpredsedovi vlády a ministrovi vnútra a podpredsedovi vlády a ministrovi financií </w:t>
      </w:r>
      <w:r w:rsidR="00BF4DE3" w:rsidRPr="00013F8B">
        <w:rPr>
          <w:sz w:val="24"/>
          <w:szCs w:val="24"/>
        </w:rPr>
        <w:t>návrh aktualizovaných úloh s návrhom harmonogramu realizačných krokov</w:t>
      </w:r>
      <w:r w:rsidR="008B01C1" w:rsidRPr="00013F8B">
        <w:rPr>
          <w:sz w:val="24"/>
          <w:szCs w:val="24"/>
        </w:rPr>
        <w:t>;</w:t>
      </w:r>
    </w:p>
    <w:p w:rsidR="00013F8B" w:rsidRPr="00013F8B" w:rsidRDefault="00013F8B" w:rsidP="00013F8B">
      <w:pPr>
        <w:tabs>
          <w:tab w:val="left" w:pos="567"/>
        </w:tabs>
        <w:rPr>
          <w:sz w:val="24"/>
          <w:szCs w:val="24"/>
        </w:rPr>
      </w:pPr>
    </w:p>
    <w:p w:rsidR="00013F8B" w:rsidRDefault="00013F8B" w:rsidP="00013F8B">
      <w:pPr>
        <w:tabs>
          <w:tab w:val="left" w:pos="567"/>
        </w:tabs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 w:rsidR="008B01C1" w:rsidRPr="006A16CE">
        <w:rPr>
          <w:i/>
          <w:sz w:val="24"/>
          <w:szCs w:val="24"/>
        </w:rPr>
        <w:t xml:space="preserve">do </w:t>
      </w:r>
      <w:r w:rsidR="00402EBA">
        <w:rPr>
          <w:i/>
          <w:sz w:val="24"/>
          <w:szCs w:val="24"/>
        </w:rPr>
        <w:t>3</w:t>
      </w:r>
      <w:r w:rsidR="00FD2801">
        <w:rPr>
          <w:i/>
          <w:sz w:val="24"/>
          <w:szCs w:val="24"/>
        </w:rPr>
        <w:t>0</w:t>
      </w:r>
      <w:r w:rsidR="008B01C1" w:rsidRPr="006A16CE">
        <w:rPr>
          <w:i/>
          <w:sz w:val="24"/>
          <w:szCs w:val="24"/>
        </w:rPr>
        <w:t xml:space="preserve">. </w:t>
      </w:r>
      <w:r w:rsidR="00FD2801">
        <w:rPr>
          <w:i/>
          <w:sz w:val="24"/>
          <w:szCs w:val="24"/>
        </w:rPr>
        <w:t>júna</w:t>
      </w:r>
      <w:r w:rsidR="008B01C1">
        <w:rPr>
          <w:i/>
          <w:sz w:val="24"/>
          <w:szCs w:val="24"/>
        </w:rPr>
        <w:t xml:space="preserve"> 2014</w:t>
      </w:r>
      <w:r w:rsidR="00A71F6F">
        <w:rPr>
          <w:i/>
          <w:sz w:val="24"/>
          <w:szCs w:val="24"/>
        </w:rPr>
        <w:t xml:space="preserve">   </w:t>
      </w:r>
      <w:r w:rsidR="00A71F6F">
        <w:rPr>
          <w:i/>
          <w:sz w:val="24"/>
          <w:szCs w:val="24"/>
        </w:rPr>
        <w:tab/>
      </w:r>
    </w:p>
    <w:p w:rsidR="00402EBA" w:rsidRDefault="00402EBA" w:rsidP="00013F8B">
      <w:pPr>
        <w:tabs>
          <w:tab w:val="left" w:pos="567"/>
        </w:tabs>
        <w:rPr>
          <w:sz w:val="24"/>
          <w:szCs w:val="24"/>
        </w:rPr>
      </w:pPr>
    </w:p>
    <w:p w:rsidR="00013F8B" w:rsidRDefault="00013F8B" w:rsidP="00013F8B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C.3.  </w:t>
      </w:r>
      <w:r w:rsidR="008B01C1" w:rsidRPr="00013F8B">
        <w:rPr>
          <w:b/>
          <w:sz w:val="24"/>
          <w:szCs w:val="24"/>
        </w:rPr>
        <w:t>podpredsedovi vlády a ministrovi vnútra</w:t>
      </w:r>
    </w:p>
    <w:p w:rsidR="00013F8B" w:rsidRDefault="00013F8B" w:rsidP="00013F8B">
      <w:pPr>
        <w:tabs>
          <w:tab w:val="left" w:pos="567"/>
        </w:tabs>
        <w:rPr>
          <w:sz w:val="24"/>
          <w:szCs w:val="24"/>
        </w:rPr>
      </w:pPr>
      <w:r>
        <w:rPr>
          <w:b/>
          <w:sz w:val="24"/>
          <w:szCs w:val="24"/>
        </w:rPr>
        <w:tab/>
        <w:t>p</w:t>
      </w:r>
      <w:r w:rsidR="008B01C1" w:rsidRPr="008B01C1">
        <w:rPr>
          <w:b/>
          <w:sz w:val="24"/>
          <w:szCs w:val="24"/>
        </w:rPr>
        <w:t>odpredsedovi vlády a ministrovi financií</w:t>
      </w:r>
    </w:p>
    <w:p w:rsidR="00A71F6F" w:rsidRDefault="00013F8B" w:rsidP="00013F8B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13F8B" w:rsidRDefault="00A71F6F" w:rsidP="00013F8B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8B01C1" w:rsidRPr="008B01C1">
        <w:rPr>
          <w:sz w:val="24"/>
          <w:szCs w:val="24"/>
        </w:rPr>
        <w:t>predložiť na rokovanie vlády</w:t>
      </w:r>
      <w:r w:rsidR="009E6DF1">
        <w:rPr>
          <w:sz w:val="24"/>
          <w:szCs w:val="24"/>
        </w:rPr>
        <w:t xml:space="preserve"> aktualizovaný</w:t>
      </w:r>
      <w:r w:rsidR="008B01C1" w:rsidRPr="008B01C1">
        <w:rPr>
          <w:sz w:val="24"/>
          <w:szCs w:val="24"/>
        </w:rPr>
        <w:t xml:space="preserve"> návrh postupu realizácie opatrení</w:t>
      </w:r>
      <w:r w:rsidR="00013F8B">
        <w:rPr>
          <w:sz w:val="24"/>
          <w:szCs w:val="24"/>
        </w:rPr>
        <w:t xml:space="preserve"> </w:t>
      </w:r>
      <w:r w:rsidR="008B01C1">
        <w:rPr>
          <w:sz w:val="24"/>
          <w:szCs w:val="24"/>
        </w:rPr>
        <w:t>proces</w:t>
      </w:r>
      <w:r w:rsidR="00013F8B">
        <w:rPr>
          <w:sz w:val="24"/>
          <w:szCs w:val="24"/>
        </w:rPr>
        <w:t>u</w:t>
      </w:r>
      <w:r w:rsidR="008B01C1">
        <w:rPr>
          <w:sz w:val="24"/>
          <w:szCs w:val="24"/>
        </w:rPr>
        <w:t xml:space="preserve"> </w:t>
      </w:r>
      <w:r w:rsidR="009E6DF1">
        <w:rPr>
          <w:sz w:val="24"/>
          <w:szCs w:val="24"/>
        </w:rPr>
        <w:tab/>
      </w:r>
      <w:r w:rsidR="008B01C1">
        <w:rPr>
          <w:sz w:val="24"/>
          <w:szCs w:val="24"/>
        </w:rPr>
        <w:t>M</w:t>
      </w:r>
      <w:r w:rsidR="008B01C1" w:rsidRPr="008B01C1">
        <w:rPr>
          <w:sz w:val="24"/>
          <w:szCs w:val="24"/>
        </w:rPr>
        <w:t>odernizáci</w:t>
      </w:r>
      <w:r w:rsidR="00013F8B">
        <w:rPr>
          <w:sz w:val="24"/>
          <w:szCs w:val="24"/>
        </w:rPr>
        <w:t>e</w:t>
      </w:r>
      <w:r w:rsidR="008B01C1" w:rsidRPr="008B01C1">
        <w:rPr>
          <w:sz w:val="24"/>
          <w:szCs w:val="24"/>
        </w:rPr>
        <w:t xml:space="preserve"> územnej samosprávy v Slovenskej republike;</w:t>
      </w:r>
    </w:p>
    <w:p w:rsidR="00013F8B" w:rsidRDefault="00013F8B" w:rsidP="00013F8B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13F8B" w:rsidRDefault="00013F8B" w:rsidP="00013F8B">
      <w:pPr>
        <w:tabs>
          <w:tab w:val="left" w:pos="567"/>
        </w:tabs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8B01C1" w:rsidRPr="006A16CE">
        <w:rPr>
          <w:i/>
          <w:sz w:val="24"/>
          <w:szCs w:val="24"/>
        </w:rPr>
        <w:t xml:space="preserve">do </w:t>
      </w:r>
      <w:r>
        <w:rPr>
          <w:i/>
          <w:sz w:val="24"/>
          <w:szCs w:val="24"/>
        </w:rPr>
        <w:t>3</w:t>
      </w:r>
      <w:r w:rsidR="00402EBA">
        <w:rPr>
          <w:i/>
          <w:sz w:val="24"/>
          <w:szCs w:val="24"/>
        </w:rPr>
        <w:t>1</w:t>
      </w:r>
      <w:r>
        <w:rPr>
          <w:i/>
          <w:sz w:val="24"/>
          <w:szCs w:val="24"/>
        </w:rPr>
        <w:t xml:space="preserve">. </w:t>
      </w:r>
      <w:r w:rsidR="00FD2801">
        <w:rPr>
          <w:i/>
          <w:sz w:val="24"/>
          <w:szCs w:val="24"/>
        </w:rPr>
        <w:t>augusta</w:t>
      </w:r>
      <w:bookmarkStart w:id="0" w:name="_GoBack"/>
      <w:bookmarkEnd w:id="0"/>
      <w:r w:rsidR="008B01C1" w:rsidRPr="006A16CE">
        <w:rPr>
          <w:i/>
          <w:sz w:val="24"/>
          <w:szCs w:val="24"/>
        </w:rPr>
        <w:t xml:space="preserve"> 2014</w:t>
      </w:r>
    </w:p>
    <w:p w:rsidR="00A71F6F" w:rsidRDefault="00A71F6F" w:rsidP="00013F8B">
      <w:pPr>
        <w:tabs>
          <w:tab w:val="left" w:pos="567"/>
        </w:tabs>
        <w:rPr>
          <w:i/>
          <w:sz w:val="24"/>
          <w:szCs w:val="24"/>
        </w:rPr>
      </w:pPr>
    </w:p>
    <w:p w:rsidR="007D427F" w:rsidRPr="00A71F6F" w:rsidRDefault="00013F8B" w:rsidP="00013F8B">
      <w:pPr>
        <w:tabs>
          <w:tab w:val="left" w:pos="567"/>
        </w:tabs>
        <w:rPr>
          <w:b/>
          <w:sz w:val="28"/>
          <w:szCs w:val="28"/>
        </w:rPr>
      </w:pPr>
      <w:r w:rsidRPr="00A71F6F">
        <w:rPr>
          <w:b/>
          <w:sz w:val="28"/>
          <w:szCs w:val="28"/>
        </w:rPr>
        <w:t xml:space="preserve">D. </w:t>
      </w:r>
      <w:r w:rsidR="007D427F" w:rsidRPr="00A71F6F">
        <w:rPr>
          <w:b/>
          <w:sz w:val="28"/>
          <w:szCs w:val="28"/>
        </w:rPr>
        <w:t>žiada</w:t>
      </w:r>
    </w:p>
    <w:p w:rsidR="00A71F6F" w:rsidRDefault="00A71F6F" w:rsidP="007D427F">
      <w:pPr>
        <w:pStyle w:val="Nosite"/>
        <w:spacing w:before="0" w:after="0"/>
      </w:pPr>
    </w:p>
    <w:p w:rsidR="007D427F" w:rsidRPr="002422E3" w:rsidRDefault="007D427F" w:rsidP="007D427F">
      <w:pPr>
        <w:pStyle w:val="Nosite"/>
        <w:spacing w:before="0" w:after="0"/>
      </w:pPr>
      <w:r w:rsidRPr="002422E3">
        <w:t xml:space="preserve">predsedu Združenia miest a obcí Slovenska </w:t>
      </w:r>
    </w:p>
    <w:p w:rsidR="00A71F6F" w:rsidRDefault="007D427F" w:rsidP="00A71F6F">
      <w:pPr>
        <w:ind w:firstLine="567"/>
        <w:rPr>
          <w:b/>
          <w:sz w:val="24"/>
          <w:szCs w:val="24"/>
        </w:rPr>
      </w:pPr>
      <w:r w:rsidRPr="002422E3">
        <w:rPr>
          <w:b/>
          <w:sz w:val="24"/>
          <w:szCs w:val="24"/>
        </w:rPr>
        <w:t>predsedu Združenia samosprávnych krajov SK8</w:t>
      </w:r>
    </w:p>
    <w:p w:rsidR="00A71F6F" w:rsidRDefault="00A71F6F" w:rsidP="00A71F6F">
      <w:pPr>
        <w:ind w:firstLine="567"/>
        <w:rPr>
          <w:b/>
          <w:sz w:val="24"/>
          <w:szCs w:val="24"/>
        </w:rPr>
      </w:pPr>
    </w:p>
    <w:p w:rsidR="00A71F6F" w:rsidRPr="00A71F6F" w:rsidRDefault="00A71F6F" w:rsidP="00A71F6F">
      <w:pPr>
        <w:ind w:firstLine="567"/>
        <w:rPr>
          <w:b/>
          <w:sz w:val="24"/>
          <w:szCs w:val="24"/>
        </w:rPr>
      </w:pPr>
      <w:r>
        <w:rPr>
          <w:sz w:val="24"/>
          <w:szCs w:val="24"/>
        </w:rPr>
        <w:tab/>
      </w:r>
      <w:r w:rsidRPr="00A71F6F">
        <w:rPr>
          <w:sz w:val="24"/>
          <w:szCs w:val="24"/>
        </w:rPr>
        <w:t xml:space="preserve">D.1.   </w:t>
      </w:r>
      <w:r w:rsidR="00BD1272">
        <w:rPr>
          <w:sz w:val="24"/>
          <w:szCs w:val="24"/>
        </w:rPr>
        <w:tab/>
      </w:r>
      <w:r w:rsidR="007D427F" w:rsidRPr="00A71F6F">
        <w:rPr>
          <w:sz w:val="24"/>
          <w:szCs w:val="24"/>
        </w:rPr>
        <w:t xml:space="preserve">spolupracovať pri príprave návrhu postupu realizácie opatrení na modernizáciu </w:t>
      </w:r>
      <w:r w:rsidRPr="00A71F6F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427F" w:rsidRPr="00A71F6F">
        <w:rPr>
          <w:sz w:val="24"/>
          <w:szCs w:val="24"/>
        </w:rPr>
        <w:t>územnej samosprávy v Slovenskej republike.</w:t>
      </w:r>
    </w:p>
    <w:p w:rsidR="00A71F6F" w:rsidRPr="00A71F6F" w:rsidRDefault="00A71F6F" w:rsidP="00A71F6F">
      <w:pPr>
        <w:pStyle w:val="Odsekzoznamu"/>
        <w:spacing w:after="240"/>
        <w:ind w:left="1418"/>
        <w:jc w:val="both"/>
        <w:rPr>
          <w:i/>
          <w:sz w:val="24"/>
          <w:szCs w:val="24"/>
        </w:rPr>
      </w:pPr>
    </w:p>
    <w:p w:rsidR="007D427F" w:rsidRPr="00A71F6F" w:rsidRDefault="007D427F" w:rsidP="00A71F6F">
      <w:pPr>
        <w:pStyle w:val="Odsekzoznamu"/>
        <w:spacing w:after="240"/>
        <w:ind w:left="1418"/>
        <w:jc w:val="both"/>
        <w:rPr>
          <w:sz w:val="24"/>
          <w:szCs w:val="24"/>
        </w:rPr>
      </w:pPr>
      <w:r w:rsidRPr="00A71F6F">
        <w:rPr>
          <w:i/>
          <w:sz w:val="24"/>
          <w:szCs w:val="24"/>
        </w:rPr>
        <w:t>priebežne</w:t>
      </w:r>
    </w:p>
    <w:p w:rsidR="007D427F" w:rsidRPr="0073608D" w:rsidRDefault="007D427F" w:rsidP="007D427F">
      <w:pPr>
        <w:pStyle w:val="Nosite"/>
        <w:tabs>
          <w:tab w:val="left" w:pos="1418"/>
        </w:tabs>
        <w:spacing w:before="360" w:after="0"/>
        <w:ind w:left="0"/>
        <w:rPr>
          <w:b w:val="0"/>
        </w:rPr>
      </w:pPr>
      <w:r w:rsidRPr="006B7AA3">
        <w:t>Vykonajú:</w:t>
      </w:r>
      <w:r w:rsidRPr="006B7AA3">
        <w:tab/>
      </w:r>
      <w:r>
        <w:rPr>
          <w:b w:val="0"/>
        </w:rPr>
        <w:t>podpredseda</w:t>
      </w:r>
      <w:r w:rsidRPr="0073608D">
        <w:rPr>
          <w:b w:val="0"/>
        </w:rPr>
        <w:t xml:space="preserve"> vlády a </w:t>
      </w:r>
      <w:r>
        <w:rPr>
          <w:b w:val="0"/>
        </w:rPr>
        <w:t>minister</w:t>
      </w:r>
      <w:r w:rsidRPr="0073608D">
        <w:rPr>
          <w:b w:val="0"/>
        </w:rPr>
        <w:t xml:space="preserve"> vnútra</w:t>
      </w:r>
    </w:p>
    <w:p w:rsidR="007D427F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podpredseda</w:t>
      </w:r>
      <w:r w:rsidRPr="0073608D">
        <w:rPr>
          <w:sz w:val="24"/>
          <w:szCs w:val="24"/>
        </w:rPr>
        <w:t xml:space="preserve"> vlády a </w:t>
      </w:r>
      <w:r>
        <w:rPr>
          <w:sz w:val="24"/>
          <w:szCs w:val="24"/>
        </w:rPr>
        <w:t>minister</w:t>
      </w:r>
      <w:r w:rsidRPr="0073608D">
        <w:rPr>
          <w:sz w:val="24"/>
          <w:szCs w:val="24"/>
        </w:rPr>
        <w:t xml:space="preserve"> financií</w:t>
      </w:r>
    </w:p>
    <w:p w:rsidR="007D427F" w:rsidRPr="0073608D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minister</w:t>
      </w:r>
      <w:r w:rsidRPr="0073608D">
        <w:rPr>
          <w:sz w:val="24"/>
          <w:szCs w:val="24"/>
        </w:rPr>
        <w:t xml:space="preserve"> hospodárstva</w:t>
      </w:r>
    </w:p>
    <w:p w:rsidR="007D427F" w:rsidRPr="0073608D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minister</w:t>
      </w:r>
      <w:r w:rsidRPr="0073608D">
        <w:rPr>
          <w:sz w:val="24"/>
          <w:szCs w:val="24"/>
        </w:rPr>
        <w:t xml:space="preserve"> dopravy, výstavby a regionálneho rozvoja</w:t>
      </w:r>
    </w:p>
    <w:p w:rsidR="007D427F" w:rsidRPr="0073608D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minister</w:t>
      </w:r>
      <w:r w:rsidRPr="0073608D">
        <w:rPr>
          <w:sz w:val="24"/>
          <w:szCs w:val="24"/>
        </w:rPr>
        <w:t xml:space="preserve"> práce, sociálnych vecí a rodiny</w:t>
      </w:r>
    </w:p>
    <w:p w:rsidR="007D427F" w:rsidRPr="0073608D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minister</w:t>
      </w:r>
      <w:r w:rsidRPr="0073608D">
        <w:rPr>
          <w:sz w:val="24"/>
          <w:szCs w:val="24"/>
        </w:rPr>
        <w:t xml:space="preserve"> životného prostredia</w:t>
      </w:r>
    </w:p>
    <w:p w:rsidR="007D427F" w:rsidRPr="0073608D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minister </w:t>
      </w:r>
      <w:r w:rsidRPr="0073608D">
        <w:rPr>
          <w:sz w:val="24"/>
          <w:szCs w:val="24"/>
        </w:rPr>
        <w:t>školstva, vedy, výskumu a športu</w:t>
      </w:r>
    </w:p>
    <w:p w:rsidR="007D427F" w:rsidRPr="0073608D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minister</w:t>
      </w:r>
      <w:r w:rsidRPr="0073608D">
        <w:rPr>
          <w:sz w:val="24"/>
          <w:szCs w:val="24"/>
        </w:rPr>
        <w:t xml:space="preserve"> kultúry</w:t>
      </w:r>
    </w:p>
    <w:p w:rsidR="007D427F" w:rsidRPr="0073608D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ministerka</w:t>
      </w:r>
      <w:r w:rsidRPr="0073608D">
        <w:rPr>
          <w:sz w:val="24"/>
          <w:szCs w:val="24"/>
        </w:rPr>
        <w:t xml:space="preserve"> zdravotníctva</w:t>
      </w:r>
    </w:p>
    <w:p w:rsidR="007D427F" w:rsidRPr="0073608D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  <w:t>vedúci</w:t>
      </w:r>
      <w:r w:rsidRPr="0073608D">
        <w:rPr>
          <w:sz w:val="24"/>
          <w:szCs w:val="24"/>
        </w:rPr>
        <w:t xml:space="preserve"> Úradu vlády</w:t>
      </w:r>
    </w:p>
    <w:p w:rsidR="00A71F6F" w:rsidRDefault="007D427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A71F6F">
        <w:rPr>
          <w:sz w:val="24"/>
          <w:szCs w:val="24"/>
        </w:rPr>
        <w:t>predsedníčka Štatistického úradu</w:t>
      </w:r>
    </w:p>
    <w:p w:rsidR="007D427F" w:rsidRDefault="00A71F6F" w:rsidP="007D427F">
      <w:pPr>
        <w:tabs>
          <w:tab w:val="left" w:pos="1418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7D427F">
        <w:rPr>
          <w:sz w:val="24"/>
          <w:szCs w:val="24"/>
        </w:rPr>
        <w:t>predsedníčka</w:t>
      </w:r>
      <w:r w:rsidR="007D427F" w:rsidRPr="0073608D">
        <w:rPr>
          <w:sz w:val="24"/>
          <w:szCs w:val="24"/>
        </w:rPr>
        <w:t xml:space="preserve"> Úradu geodézie, kartografie a katastra</w:t>
      </w:r>
    </w:p>
    <w:p w:rsidR="007D427F" w:rsidRPr="002422E3" w:rsidRDefault="007D427F" w:rsidP="007D427F">
      <w:pPr>
        <w:tabs>
          <w:tab w:val="left" w:pos="567"/>
          <w:tab w:val="left" w:pos="1418"/>
        </w:tabs>
        <w:spacing w:before="360"/>
        <w:rPr>
          <w:sz w:val="24"/>
          <w:szCs w:val="24"/>
        </w:rPr>
      </w:pPr>
      <w:r w:rsidRPr="002422E3">
        <w:rPr>
          <w:b/>
          <w:sz w:val="24"/>
          <w:szCs w:val="24"/>
        </w:rPr>
        <w:lastRenderedPageBreak/>
        <w:t>Na vedomie:</w:t>
      </w:r>
      <w:r w:rsidRPr="002422E3">
        <w:rPr>
          <w:sz w:val="24"/>
          <w:szCs w:val="24"/>
        </w:rPr>
        <w:tab/>
      </w:r>
      <w:r w:rsidR="00A71F6F">
        <w:rPr>
          <w:sz w:val="24"/>
          <w:szCs w:val="24"/>
        </w:rPr>
        <w:t xml:space="preserve">predseda </w:t>
      </w:r>
      <w:r w:rsidRPr="002422E3">
        <w:rPr>
          <w:sz w:val="24"/>
          <w:szCs w:val="24"/>
        </w:rPr>
        <w:t>Združeni</w:t>
      </w:r>
      <w:r w:rsidR="00A71F6F">
        <w:rPr>
          <w:sz w:val="24"/>
          <w:szCs w:val="24"/>
        </w:rPr>
        <w:t xml:space="preserve">a </w:t>
      </w:r>
      <w:r w:rsidRPr="002422E3">
        <w:rPr>
          <w:sz w:val="24"/>
          <w:szCs w:val="24"/>
        </w:rPr>
        <w:t xml:space="preserve"> miest a obcí Slovenska</w:t>
      </w:r>
    </w:p>
    <w:p w:rsidR="00111D24" w:rsidRDefault="007D427F" w:rsidP="00231345">
      <w:pPr>
        <w:tabs>
          <w:tab w:val="left" w:pos="1418"/>
        </w:tabs>
      </w:pPr>
      <w:r>
        <w:rPr>
          <w:sz w:val="24"/>
          <w:szCs w:val="24"/>
        </w:rPr>
        <w:tab/>
      </w:r>
      <w:r w:rsidR="00A71F6F">
        <w:rPr>
          <w:sz w:val="24"/>
          <w:szCs w:val="24"/>
        </w:rPr>
        <w:t xml:space="preserve">predseda </w:t>
      </w:r>
      <w:r w:rsidRPr="002422E3">
        <w:rPr>
          <w:sz w:val="24"/>
          <w:szCs w:val="24"/>
        </w:rPr>
        <w:t>Združeni</w:t>
      </w:r>
      <w:r w:rsidR="00A71F6F">
        <w:rPr>
          <w:sz w:val="24"/>
          <w:szCs w:val="24"/>
        </w:rPr>
        <w:t>a</w:t>
      </w:r>
      <w:r w:rsidR="00C165E1">
        <w:rPr>
          <w:sz w:val="24"/>
          <w:szCs w:val="24"/>
        </w:rPr>
        <w:t xml:space="preserve"> samosprávnych krajov SK 8</w:t>
      </w:r>
    </w:p>
    <w:p w:rsidR="00111D24" w:rsidRDefault="00111D24"/>
    <w:p w:rsidR="00111D24" w:rsidRDefault="00111D24"/>
    <w:p w:rsidR="00111D24" w:rsidRDefault="00111D24"/>
    <w:sectPr w:rsidR="00111D24" w:rsidSect="00BD1272"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FF2" w:rsidRDefault="00773FF2">
      <w:r>
        <w:separator/>
      </w:r>
    </w:p>
  </w:endnote>
  <w:endnote w:type="continuationSeparator" w:id="0">
    <w:p w:rsidR="00773FF2" w:rsidRDefault="00773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3FF2" w:rsidRDefault="00773FF2">
    <w:pPr>
      <w:pStyle w:val="Pta"/>
      <w:framePr w:wrap="auto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FD2801">
      <w:rPr>
        <w:rStyle w:val="slostrany"/>
        <w:noProof/>
      </w:rPr>
      <w:t>2</w:t>
    </w:r>
    <w:r>
      <w:rPr>
        <w:rStyle w:val="slostrany"/>
      </w:rPr>
      <w:fldChar w:fldCharType="end"/>
    </w:r>
  </w:p>
  <w:p w:rsidR="00773FF2" w:rsidRDefault="00773FF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FF2" w:rsidRDefault="00773FF2">
      <w:r>
        <w:separator/>
      </w:r>
    </w:p>
  </w:footnote>
  <w:footnote w:type="continuationSeparator" w:id="0">
    <w:p w:rsidR="00773FF2" w:rsidRDefault="00773F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022BA"/>
    <w:multiLevelType w:val="hybridMultilevel"/>
    <w:tmpl w:val="496E5C5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3631B2"/>
    <w:multiLevelType w:val="hybridMultilevel"/>
    <w:tmpl w:val="5A7488FE"/>
    <w:lvl w:ilvl="0" w:tplc="2F149414">
      <w:start w:val="1"/>
      <w:numFmt w:val="decimal"/>
      <w:lvlText w:val="B.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3980849"/>
    <w:multiLevelType w:val="hybridMultilevel"/>
    <w:tmpl w:val="4B6E18A2"/>
    <w:lvl w:ilvl="0" w:tplc="AC96843A">
      <w:start w:val="1"/>
      <w:numFmt w:val="decimal"/>
      <w:lvlText w:val="C.%1."/>
      <w:lvlJc w:val="left"/>
      <w:pPr>
        <w:ind w:left="128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7F"/>
    <w:rsid w:val="00013F8B"/>
    <w:rsid w:val="00030724"/>
    <w:rsid w:val="00095F07"/>
    <w:rsid w:val="00111D24"/>
    <w:rsid w:val="001733F8"/>
    <w:rsid w:val="001779CB"/>
    <w:rsid w:val="00231345"/>
    <w:rsid w:val="00402EBA"/>
    <w:rsid w:val="004523EC"/>
    <w:rsid w:val="004B13DF"/>
    <w:rsid w:val="0056223C"/>
    <w:rsid w:val="00773FF2"/>
    <w:rsid w:val="007D427F"/>
    <w:rsid w:val="00814A5C"/>
    <w:rsid w:val="008B01C1"/>
    <w:rsid w:val="009E6DF1"/>
    <w:rsid w:val="00A71F6F"/>
    <w:rsid w:val="00AF2D6C"/>
    <w:rsid w:val="00B60B56"/>
    <w:rsid w:val="00BD1272"/>
    <w:rsid w:val="00BF4DE3"/>
    <w:rsid w:val="00C165E1"/>
    <w:rsid w:val="00DA5C44"/>
    <w:rsid w:val="00EC6150"/>
    <w:rsid w:val="00FD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4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7D427F"/>
    <w:pPr>
      <w:spacing w:line="360" w:lineRule="exact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D42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lada">
    <w:name w:val="Vlada"/>
    <w:basedOn w:val="Normlny"/>
    <w:uiPriority w:val="99"/>
    <w:rsid w:val="007D427F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7D4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ite">
    <w:name w:val="Nosite"/>
    <w:basedOn w:val="Zakladnystyl"/>
    <w:next w:val="Normlny"/>
    <w:uiPriority w:val="99"/>
    <w:rsid w:val="007D427F"/>
    <w:pPr>
      <w:spacing w:before="240" w:after="120"/>
      <w:ind w:left="567"/>
    </w:pPr>
    <w:rPr>
      <w:b/>
      <w:bCs/>
    </w:rPr>
  </w:style>
  <w:style w:type="paragraph" w:customStyle="1" w:styleId="Heading1">
    <w:name w:val="Heading 1."/>
    <w:basedOn w:val="Normlny"/>
    <w:next w:val="Nosite"/>
    <w:uiPriority w:val="99"/>
    <w:rsid w:val="007D427F"/>
    <w:pPr>
      <w:keepNext/>
      <w:tabs>
        <w:tab w:val="left" w:pos="567"/>
      </w:tabs>
      <w:spacing w:before="360"/>
      <w:ind w:left="567" w:hanging="567"/>
    </w:pPr>
    <w:rPr>
      <w:b/>
      <w:bCs/>
      <w:kern w:val="32"/>
      <w:sz w:val="28"/>
      <w:szCs w:val="28"/>
    </w:rPr>
  </w:style>
  <w:style w:type="paragraph" w:styleId="Pta">
    <w:name w:val="footer"/>
    <w:basedOn w:val="Normlny"/>
    <w:link w:val="PtaChar"/>
    <w:uiPriority w:val="99"/>
    <w:rsid w:val="007D42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427F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7D427F"/>
    <w:rPr>
      <w:rFonts w:cs="Times New Roman"/>
    </w:rPr>
  </w:style>
  <w:style w:type="paragraph" w:styleId="Odsekzoznamu">
    <w:name w:val="List Paragraph"/>
    <w:basedOn w:val="Normlny"/>
    <w:uiPriority w:val="34"/>
    <w:qFormat/>
    <w:rsid w:val="007D42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13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13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D4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rsid w:val="007D427F"/>
    <w:pPr>
      <w:spacing w:line="360" w:lineRule="exact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7D427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Vlada">
    <w:name w:val="Vlada"/>
    <w:basedOn w:val="Normlny"/>
    <w:uiPriority w:val="99"/>
    <w:rsid w:val="007D427F"/>
    <w:pPr>
      <w:spacing w:before="480" w:after="120"/>
    </w:pPr>
    <w:rPr>
      <w:b/>
      <w:bCs/>
      <w:sz w:val="32"/>
      <w:szCs w:val="32"/>
    </w:rPr>
  </w:style>
  <w:style w:type="paragraph" w:customStyle="1" w:styleId="Zakladnystyl">
    <w:name w:val="Zakladny styl"/>
    <w:uiPriority w:val="99"/>
    <w:rsid w:val="007D4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ite">
    <w:name w:val="Nosite"/>
    <w:basedOn w:val="Zakladnystyl"/>
    <w:next w:val="Normlny"/>
    <w:uiPriority w:val="99"/>
    <w:rsid w:val="007D427F"/>
    <w:pPr>
      <w:spacing w:before="240" w:after="120"/>
      <w:ind w:left="567"/>
    </w:pPr>
    <w:rPr>
      <w:b/>
      <w:bCs/>
    </w:rPr>
  </w:style>
  <w:style w:type="paragraph" w:customStyle="1" w:styleId="Heading1">
    <w:name w:val="Heading 1."/>
    <w:basedOn w:val="Normlny"/>
    <w:next w:val="Nosite"/>
    <w:uiPriority w:val="99"/>
    <w:rsid w:val="007D427F"/>
    <w:pPr>
      <w:keepNext/>
      <w:tabs>
        <w:tab w:val="left" w:pos="567"/>
      </w:tabs>
      <w:spacing w:before="360"/>
      <w:ind w:left="567" w:hanging="567"/>
    </w:pPr>
    <w:rPr>
      <w:b/>
      <w:bCs/>
      <w:kern w:val="32"/>
      <w:sz w:val="28"/>
      <w:szCs w:val="28"/>
    </w:rPr>
  </w:style>
  <w:style w:type="paragraph" w:styleId="Pta">
    <w:name w:val="footer"/>
    <w:basedOn w:val="Normlny"/>
    <w:link w:val="PtaChar"/>
    <w:uiPriority w:val="99"/>
    <w:rsid w:val="007D427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D427F"/>
    <w:rPr>
      <w:rFonts w:ascii="Times New Roman" w:eastAsia="Times New Roman" w:hAnsi="Times New Roman" w:cs="Times New Roman"/>
      <w:sz w:val="20"/>
      <w:szCs w:val="20"/>
    </w:rPr>
  </w:style>
  <w:style w:type="character" w:styleId="slostrany">
    <w:name w:val="page number"/>
    <w:basedOn w:val="Predvolenpsmoodseku"/>
    <w:uiPriority w:val="99"/>
    <w:rsid w:val="007D427F"/>
    <w:rPr>
      <w:rFonts w:cs="Times New Roman"/>
    </w:rPr>
  </w:style>
  <w:style w:type="paragraph" w:styleId="Odsekzoznamu">
    <w:name w:val="List Paragraph"/>
    <w:basedOn w:val="Normlny"/>
    <w:uiPriority w:val="34"/>
    <w:qFormat/>
    <w:rsid w:val="007D427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13D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13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_dlc_DocId xmlns="e60a29af-d413-48d4-bd90-fe9d2a897e4b">WKX3UHSAJ2R6-2-378388</_dlc_DocId>
    <_dlc_DocIdUrl xmlns="e60a29af-d413-48d4-bd90-fe9d2a897e4b">
      <Url>https://ovdmasv601/sites/DMS/_layouts/15/DocIdRedir.aspx?ID=WKX3UHSAJ2R6-2-378388</Url>
      <Description>WKX3UHSAJ2R6-2-378388</Description>
    </_dlc_DocIdUrl>
  </documentManagement>
</p:properties>
</file>

<file path=customXml/itemProps1.xml><?xml version="1.0" encoding="utf-8"?>
<ds:datastoreItem xmlns:ds="http://schemas.openxmlformats.org/officeDocument/2006/customXml" ds:itemID="{42BCECA6-F837-4373-9734-0BA37A98DBEE}"/>
</file>

<file path=customXml/itemProps2.xml><?xml version="1.0" encoding="utf-8"?>
<ds:datastoreItem xmlns:ds="http://schemas.openxmlformats.org/officeDocument/2006/customXml" ds:itemID="{C8B8CD72-904A-4100-AE4C-82BE1E0DE2FB}"/>
</file>

<file path=customXml/itemProps3.xml><?xml version="1.0" encoding="utf-8"?>
<ds:datastoreItem xmlns:ds="http://schemas.openxmlformats.org/officeDocument/2006/customXml" ds:itemID="{242DDF1E-19E6-4B57-A498-8F93BDCC84DB}"/>
</file>

<file path=customXml/itemProps4.xml><?xml version="1.0" encoding="utf-8"?>
<ds:datastoreItem xmlns:ds="http://schemas.openxmlformats.org/officeDocument/2006/customXml" ds:itemID="{53155E27-66F2-43C3-BFF4-7B83FAC6FFFC}"/>
</file>

<file path=customXml/itemProps5.xml><?xml version="1.0" encoding="utf-8"?>
<ds:datastoreItem xmlns:ds="http://schemas.openxmlformats.org/officeDocument/2006/customXml" ds:itemID="{C1695BAD-1D8B-4CDF-BDEA-7C688263768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</dc:creator>
  <cp:lastModifiedBy>Berčíková Zuzana</cp:lastModifiedBy>
  <cp:revision>8</cp:revision>
  <cp:lastPrinted>2013-10-16T11:41:00Z</cp:lastPrinted>
  <dcterms:created xsi:type="dcterms:W3CDTF">2013-10-16T11:41:00Z</dcterms:created>
  <dcterms:modified xsi:type="dcterms:W3CDTF">2014-04-07T08:33:00Z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e933bdc5-cf77-43b3-a981-e0b0e7420766</vt:lpwstr>
  </property>
</Properties>
</file>