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A79D4" w14:textId="77777777" w:rsidR="00113AE4" w:rsidRPr="00BD100F" w:rsidRDefault="00A340BB" w:rsidP="001B23B7">
      <w:pPr>
        <w:spacing w:after="0" w:line="240" w:lineRule="auto"/>
        <w:jc w:val="center"/>
        <w:rPr>
          <w:rFonts w:ascii="Times New Roman" w:eastAsia="Times New Roman" w:hAnsi="Times New Roman" w:cs="Times New Roman"/>
          <w:b/>
          <w:sz w:val="28"/>
          <w:szCs w:val="28"/>
          <w:lang w:eastAsia="sk-SK"/>
        </w:rPr>
      </w:pPr>
      <w:r w:rsidRPr="00BD100F">
        <w:rPr>
          <w:rFonts w:ascii="Times New Roman" w:eastAsia="Times New Roman" w:hAnsi="Times New Roman" w:cs="Times New Roman"/>
          <w:b/>
          <w:sz w:val="28"/>
          <w:szCs w:val="28"/>
          <w:lang w:eastAsia="sk-SK"/>
        </w:rPr>
        <w:t>D</w:t>
      </w:r>
      <w:r w:rsidR="001B23B7" w:rsidRPr="00BD100F">
        <w:rPr>
          <w:rFonts w:ascii="Times New Roman" w:eastAsia="Times New Roman" w:hAnsi="Times New Roman" w:cs="Times New Roman"/>
          <w:b/>
          <w:sz w:val="28"/>
          <w:szCs w:val="28"/>
          <w:lang w:eastAsia="sk-SK"/>
        </w:rPr>
        <w:t>oložka vybraných vplyvov</w:t>
      </w:r>
    </w:p>
    <w:p w14:paraId="270074FC" w14:textId="77777777" w:rsidR="001B23B7" w:rsidRPr="00BD100F" w:rsidRDefault="001B23B7" w:rsidP="001B23B7">
      <w:pPr>
        <w:spacing w:after="0" w:line="240" w:lineRule="auto"/>
        <w:jc w:val="center"/>
        <w:rPr>
          <w:rFonts w:ascii="Times New Roman" w:eastAsia="Times New Roman" w:hAnsi="Times New Roman" w:cs="Times New Roman"/>
          <w:b/>
          <w:sz w:val="28"/>
          <w:szCs w:val="28"/>
          <w:lang w:eastAsia="sk-SK"/>
        </w:rPr>
      </w:pPr>
    </w:p>
    <w:p w14:paraId="5794BF83" w14:textId="77777777" w:rsidR="001B23B7" w:rsidRPr="00BD100F" w:rsidRDefault="001B23B7" w:rsidP="001B23B7">
      <w:pPr>
        <w:spacing w:after="200" w:line="276" w:lineRule="auto"/>
        <w:ind w:left="426"/>
        <w:contextualSpacing/>
        <w:rPr>
          <w:rFonts w:ascii="Calibri" w:eastAsia="Calibri" w:hAnsi="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612E08" w:rsidRPr="00BD100F" w14:paraId="5F632356" w14:textId="77777777" w:rsidTr="000800FC">
        <w:tc>
          <w:tcPr>
            <w:tcW w:w="9180" w:type="dxa"/>
            <w:gridSpan w:val="11"/>
            <w:tcBorders>
              <w:bottom w:val="single" w:sz="4" w:space="0" w:color="FFFFFF"/>
            </w:tcBorders>
            <w:shd w:val="clear" w:color="auto" w:fill="E2E2E2"/>
          </w:tcPr>
          <w:p w14:paraId="0083E7E0"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Základné údaje</w:t>
            </w:r>
          </w:p>
        </w:tc>
      </w:tr>
      <w:tr w:rsidR="00612E08" w:rsidRPr="00BD100F" w14:paraId="7AC008C2" w14:textId="77777777" w:rsidTr="000800FC">
        <w:tc>
          <w:tcPr>
            <w:tcW w:w="9180" w:type="dxa"/>
            <w:gridSpan w:val="11"/>
            <w:tcBorders>
              <w:bottom w:val="single" w:sz="4" w:space="0" w:color="FFFFFF"/>
            </w:tcBorders>
            <w:shd w:val="clear" w:color="auto" w:fill="E2E2E2"/>
          </w:tcPr>
          <w:p w14:paraId="794F8576" w14:textId="77777777" w:rsidR="001B23B7" w:rsidRPr="00BD100F" w:rsidRDefault="001B23B7" w:rsidP="000800FC">
            <w:pPr>
              <w:spacing w:after="200" w:line="276" w:lineRule="auto"/>
              <w:ind w:left="142"/>
              <w:contextualSpacing/>
              <w:rPr>
                <w:rFonts w:ascii="Times New Roman" w:eastAsia="Calibri" w:hAnsi="Times New Roman" w:cs="Times New Roman"/>
                <w:b/>
              </w:rPr>
            </w:pPr>
            <w:r w:rsidRPr="00BD100F">
              <w:rPr>
                <w:rFonts w:ascii="Times New Roman" w:eastAsia="Calibri" w:hAnsi="Times New Roman" w:cs="Times New Roman"/>
                <w:b/>
              </w:rPr>
              <w:t>Názov materiálu</w:t>
            </w:r>
          </w:p>
        </w:tc>
      </w:tr>
      <w:tr w:rsidR="00612E08" w:rsidRPr="00BD100F" w14:paraId="0FAEED3D" w14:textId="77777777" w:rsidTr="000800FC">
        <w:tc>
          <w:tcPr>
            <w:tcW w:w="9180" w:type="dxa"/>
            <w:gridSpan w:val="11"/>
            <w:tcBorders>
              <w:top w:val="single" w:sz="4" w:space="0" w:color="FFFFFF"/>
              <w:bottom w:val="single" w:sz="4" w:space="0" w:color="auto"/>
            </w:tcBorders>
          </w:tcPr>
          <w:p w14:paraId="341CF549" w14:textId="4A6A2254" w:rsidR="001B23B7" w:rsidRPr="00BD100F" w:rsidRDefault="00770A14" w:rsidP="002C2EA0">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b/>
                <w:bCs/>
                <w:sz w:val="20"/>
                <w:szCs w:val="20"/>
                <w:lang w:eastAsia="sk-SK"/>
              </w:rPr>
              <w:t>Návrh zákona, ktorým sa mení a dopĺňa zákon č. 530/2011 Z. z. o spotrebnej dani z alkoholických nápojov v znení neskorších predpisov a ktorým sa menia a dopĺňajú niektoré zákony</w:t>
            </w:r>
            <w:r w:rsidRPr="00BD100F">
              <w:rPr>
                <w:rFonts w:ascii="Times New Roman" w:eastAsia="Times New Roman" w:hAnsi="Times New Roman" w:cs="Times New Roman"/>
                <w:sz w:val="20"/>
                <w:szCs w:val="20"/>
                <w:lang w:eastAsia="sk-SK"/>
              </w:rPr>
              <w:t xml:space="preserve"> </w:t>
            </w:r>
          </w:p>
          <w:p w14:paraId="55FAC045" w14:textId="77777777" w:rsidR="001B23B7" w:rsidRPr="00BD100F" w:rsidRDefault="001B23B7" w:rsidP="000800FC">
            <w:pPr>
              <w:rPr>
                <w:rFonts w:ascii="Times New Roman" w:eastAsia="Times New Roman" w:hAnsi="Times New Roman" w:cs="Times New Roman"/>
                <w:sz w:val="20"/>
                <w:szCs w:val="20"/>
                <w:lang w:eastAsia="sk-SK"/>
              </w:rPr>
            </w:pPr>
          </w:p>
        </w:tc>
      </w:tr>
      <w:tr w:rsidR="00612E08" w:rsidRPr="00BD100F" w14:paraId="77A8B662" w14:textId="77777777" w:rsidTr="000800FC">
        <w:tc>
          <w:tcPr>
            <w:tcW w:w="9180" w:type="dxa"/>
            <w:gridSpan w:val="11"/>
            <w:tcBorders>
              <w:top w:val="single" w:sz="4" w:space="0" w:color="auto"/>
              <w:left w:val="single" w:sz="4" w:space="0" w:color="auto"/>
              <w:bottom w:val="single" w:sz="4" w:space="0" w:color="FFFFFF"/>
            </w:tcBorders>
            <w:shd w:val="clear" w:color="auto" w:fill="E2E2E2"/>
          </w:tcPr>
          <w:p w14:paraId="44CFEC4A" w14:textId="77777777" w:rsidR="001B23B7" w:rsidRPr="00BD100F" w:rsidRDefault="001B23B7" w:rsidP="000800FC">
            <w:pPr>
              <w:spacing w:after="200" w:line="276" w:lineRule="auto"/>
              <w:ind w:left="142"/>
              <w:contextualSpacing/>
              <w:rPr>
                <w:rFonts w:ascii="Times New Roman" w:eastAsia="Calibri" w:hAnsi="Times New Roman" w:cs="Times New Roman"/>
                <w:b/>
              </w:rPr>
            </w:pPr>
            <w:r w:rsidRPr="00BD100F">
              <w:rPr>
                <w:rFonts w:ascii="Times New Roman" w:eastAsia="Calibri" w:hAnsi="Times New Roman" w:cs="Times New Roman"/>
                <w:b/>
              </w:rPr>
              <w:t>Predkladateľ (a spolupredkladateľ)</w:t>
            </w:r>
          </w:p>
        </w:tc>
      </w:tr>
      <w:tr w:rsidR="00612E08" w:rsidRPr="00BD100F" w14:paraId="255B6D3E" w14:textId="77777777" w:rsidTr="000800FC">
        <w:tc>
          <w:tcPr>
            <w:tcW w:w="9180" w:type="dxa"/>
            <w:gridSpan w:val="11"/>
            <w:tcBorders>
              <w:top w:val="single" w:sz="4" w:space="0" w:color="FFFFFF"/>
              <w:left w:val="single" w:sz="4" w:space="0" w:color="auto"/>
              <w:bottom w:val="single" w:sz="4" w:space="0" w:color="auto"/>
            </w:tcBorders>
            <w:shd w:val="clear" w:color="auto" w:fill="FFFFFF"/>
          </w:tcPr>
          <w:p w14:paraId="1E69D633" w14:textId="5360414C" w:rsidR="001B23B7" w:rsidRPr="00BD100F" w:rsidRDefault="00770A14" w:rsidP="00770A14">
            <w:pPr>
              <w:autoSpaceDE w:val="0"/>
              <w:autoSpaceDN w:val="0"/>
              <w:adjustRightInd w:val="0"/>
              <w:jc w:val="both"/>
              <w:rPr>
                <w:rFonts w:ascii="Times New Roman" w:eastAsia="Times New Roman" w:hAnsi="Times New Roman" w:cs="Times New Roman"/>
                <w:sz w:val="24"/>
                <w:szCs w:val="24"/>
                <w:lang w:eastAsia="sk-SK"/>
              </w:rPr>
            </w:pPr>
            <w:r w:rsidRPr="00BD100F">
              <w:rPr>
                <w:rFonts w:ascii="Times New Roman" w:hAnsi="Times New Roman"/>
                <w:bCs/>
                <w:color w:val="000000" w:themeColor="text1"/>
                <w:sz w:val="24"/>
                <w:szCs w:val="24"/>
              </w:rPr>
              <w:t>Ministerstvo financií Slovenskej republiky, sekcia daňová a colná (MF SR)</w:t>
            </w:r>
          </w:p>
          <w:p w14:paraId="5D4B1B19" w14:textId="77777777" w:rsidR="001B23B7" w:rsidRPr="00BD100F" w:rsidRDefault="001B23B7" w:rsidP="000800FC">
            <w:pPr>
              <w:rPr>
                <w:rFonts w:ascii="Times New Roman" w:eastAsia="Times New Roman" w:hAnsi="Times New Roman" w:cs="Times New Roman"/>
                <w:sz w:val="20"/>
                <w:szCs w:val="20"/>
                <w:lang w:eastAsia="sk-SK"/>
              </w:rPr>
            </w:pPr>
          </w:p>
        </w:tc>
      </w:tr>
      <w:tr w:rsidR="00612E08" w:rsidRPr="00BD100F" w14:paraId="50DFD591" w14:textId="77777777" w:rsidTr="000800FC">
        <w:tc>
          <w:tcPr>
            <w:tcW w:w="4212" w:type="dxa"/>
            <w:gridSpan w:val="2"/>
            <w:vMerge w:val="restart"/>
            <w:tcBorders>
              <w:top w:val="single" w:sz="4" w:space="0" w:color="auto"/>
              <w:left w:val="single" w:sz="4" w:space="0" w:color="auto"/>
              <w:bottom w:val="single" w:sz="4" w:space="0" w:color="FFFFFF"/>
            </w:tcBorders>
            <w:shd w:val="clear" w:color="auto" w:fill="E2E2E2"/>
            <w:vAlign w:val="center"/>
          </w:tcPr>
          <w:p w14:paraId="3F7AB139" w14:textId="77777777" w:rsidR="001B23B7" w:rsidRPr="00BD100F" w:rsidRDefault="001B23B7" w:rsidP="000800FC">
            <w:pPr>
              <w:spacing w:after="200" w:line="276" w:lineRule="auto"/>
              <w:ind w:left="142"/>
              <w:contextualSpacing/>
              <w:rPr>
                <w:rFonts w:ascii="Times New Roman" w:eastAsia="Calibri" w:hAnsi="Times New Roman" w:cs="Times New Roman"/>
                <w:b/>
              </w:rPr>
            </w:pPr>
            <w:r w:rsidRPr="00BD100F">
              <w:rPr>
                <w:rFonts w:ascii="Times New Roman" w:eastAsia="Calibri" w:hAnsi="Times New Roman" w:cs="Times New Roman"/>
                <w:b/>
              </w:rPr>
              <w:t>Charakter predkladaného materiálu</w:t>
            </w:r>
          </w:p>
        </w:tc>
        <w:sdt>
          <w:sdtPr>
            <w:rPr>
              <w:rFonts w:ascii="Times New Roman" w:eastAsia="Times New Roman" w:hAnsi="Times New Roman" w:cs="Times New Roman"/>
              <w:sz w:val="20"/>
              <w:szCs w:val="20"/>
              <w:lang w:eastAsia="sk-SK"/>
            </w:rPr>
            <w:id w:val="901099221"/>
            <w14:checkbox>
              <w14:checked w14:val="0"/>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60EDBF68" w14:textId="77777777" w:rsidR="001B23B7" w:rsidRPr="00BD100F" w:rsidRDefault="000013C3" w:rsidP="000800FC">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cPr>
          <w:p w14:paraId="1BD4E19C" w14:textId="77777777" w:rsidR="001B23B7" w:rsidRPr="00BD100F" w:rsidRDefault="001B23B7" w:rsidP="000800FC">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Materiál nelegislatívnej povahy</w:t>
            </w:r>
          </w:p>
        </w:tc>
      </w:tr>
      <w:tr w:rsidR="00612E08" w:rsidRPr="00BD100F" w14:paraId="0305FB7F" w14:textId="77777777" w:rsidTr="000800FC">
        <w:tc>
          <w:tcPr>
            <w:tcW w:w="4212" w:type="dxa"/>
            <w:gridSpan w:val="2"/>
            <w:vMerge/>
            <w:tcBorders>
              <w:top w:val="nil"/>
              <w:left w:val="single" w:sz="4" w:space="0" w:color="auto"/>
              <w:bottom w:val="single" w:sz="4" w:space="0" w:color="FFFFFF"/>
            </w:tcBorders>
            <w:shd w:val="clear" w:color="auto" w:fill="E2E2E2"/>
          </w:tcPr>
          <w:p w14:paraId="361108D9" w14:textId="77777777" w:rsidR="001B23B7" w:rsidRPr="00BD100F"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281381661"/>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468D3942" w14:textId="1278D4B8" w:rsidR="001B23B7" w:rsidRPr="00BD100F" w:rsidRDefault="00770A14" w:rsidP="00203EE3">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32DA7D4F" w14:textId="77777777" w:rsidR="001B23B7" w:rsidRPr="00BD100F" w:rsidRDefault="001B23B7" w:rsidP="000800FC">
            <w:pPr>
              <w:ind w:left="175" w:hanging="175"/>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Materiál legislatívnej povahy</w:t>
            </w:r>
          </w:p>
        </w:tc>
      </w:tr>
      <w:tr w:rsidR="00612E08" w:rsidRPr="00BD100F" w14:paraId="1456CBB2" w14:textId="77777777" w:rsidTr="000800FC">
        <w:tc>
          <w:tcPr>
            <w:tcW w:w="4212" w:type="dxa"/>
            <w:gridSpan w:val="2"/>
            <w:vMerge/>
            <w:tcBorders>
              <w:top w:val="nil"/>
              <w:left w:val="single" w:sz="4" w:space="0" w:color="auto"/>
              <w:bottom w:val="single" w:sz="4" w:space="0" w:color="auto"/>
            </w:tcBorders>
            <w:shd w:val="clear" w:color="auto" w:fill="E2E2E2"/>
          </w:tcPr>
          <w:p w14:paraId="178DE8AB" w14:textId="77777777" w:rsidR="001B23B7" w:rsidRPr="00BD100F" w:rsidRDefault="001B23B7" w:rsidP="000800FC">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821804044"/>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3A239E13" w14:textId="59D019EA" w:rsidR="001B23B7" w:rsidRPr="00BD100F" w:rsidRDefault="00184D7E" w:rsidP="000800FC">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037400FE" w14:textId="77777777" w:rsidR="001B23B7" w:rsidRPr="00BD100F" w:rsidRDefault="001B23B7" w:rsidP="00ED165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Transpozícia</w:t>
            </w:r>
            <w:r w:rsidR="00ED165A" w:rsidRPr="00BD100F">
              <w:rPr>
                <w:rFonts w:ascii="Times New Roman" w:eastAsia="Times New Roman" w:hAnsi="Times New Roman" w:cs="Times New Roman"/>
                <w:sz w:val="20"/>
                <w:szCs w:val="20"/>
                <w:lang w:eastAsia="sk-SK"/>
              </w:rPr>
              <w:t>/ implementácia</w:t>
            </w:r>
            <w:r w:rsidRPr="00BD100F">
              <w:rPr>
                <w:rFonts w:ascii="Times New Roman" w:eastAsia="Times New Roman" w:hAnsi="Times New Roman" w:cs="Times New Roman"/>
                <w:sz w:val="20"/>
                <w:szCs w:val="20"/>
                <w:lang w:eastAsia="sk-SK"/>
              </w:rPr>
              <w:t xml:space="preserve"> práva EÚ</w:t>
            </w:r>
          </w:p>
        </w:tc>
      </w:tr>
      <w:tr w:rsidR="00612E08" w:rsidRPr="00BD100F" w14:paraId="39A643D8" w14:textId="77777777" w:rsidTr="000800FC">
        <w:tc>
          <w:tcPr>
            <w:tcW w:w="9180" w:type="dxa"/>
            <w:gridSpan w:val="11"/>
            <w:tcBorders>
              <w:top w:val="single" w:sz="4" w:space="0" w:color="auto"/>
              <w:left w:val="single" w:sz="4" w:space="0" w:color="auto"/>
              <w:bottom w:val="single" w:sz="4" w:space="0" w:color="FFFFFF"/>
            </w:tcBorders>
            <w:shd w:val="clear" w:color="auto" w:fill="FFFFFF"/>
          </w:tcPr>
          <w:p w14:paraId="60D120B6"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V prípade transpozície</w:t>
            </w:r>
            <w:r w:rsidR="00156064" w:rsidRPr="00BD100F">
              <w:rPr>
                <w:rFonts w:ascii="Times New Roman" w:eastAsia="Times New Roman" w:hAnsi="Times New Roman" w:cs="Times New Roman"/>
                <w:i/>
                <w:sz w:val="20"/>
                <w:szCs w:val="20"/>
                <w:lang w:eastAsia="sk-SK"/>
              </w:rPr>
              <w:t>/implementácie</w:t>
            </w:r>
            <w:r w:rsidRPr="00BD100F">
              <w:rPr>
                <w:rFonts w:ascii="Times New Roman" w:eastAsia="Times New Roman" w:hAnsi="Times New Roman" w:cs="Times New Roman"/>
                <w:i/>
                <w:sz w:val="20"/>
                <w:szCs w:val="20"/>
                <w:lang w:eastAsia="sk-SK"/>
              </w:rPr>
              <w:t xml:space="preserve"> uveďte zoznam transponovaných</w:t>
            </w:r>
            <w:r w:rsidR="00156064" w:rsidRPr="00BD100F">
              <w:rPr>
                <w:rFonts w:ascii="Times New Roman" w:eastAsia="Times New Roman" w:hAnsi="Times New Roman" w:cs="Times New Roman"/>
                <w:i/>
                <w:sz w:val="20"/>
                <w:szCs w:val="20"/>
                <w:lang w:eastAsia="sk-SK"/>
              </w:rPr>
              <w:t>/implementovaných</w:t>
            </w:r>
            <w:r w:rsidRPr="00BD100F">
              <w:rPr>
                <w:rFonts w:ascii="Times New Roman" w:eastAsia="Times New Roman" w:hAnsi="Times New Roman" w:cs="Times New Roman"/>
                <w:i/>
                <w:sz w:val="20"/>
                <w:szCs w:val="20"/>
                <w:lang w:eastAsia="sk-SK"/>
              </w:rPr>
              <w:t xml:space="preserve"> predpisov:</w:t>
            </w:r>
          </w:p>
          <w:p w14:paraId="51E0D709" w14:textId="06E7F4A9" w:rsidR="001B23B7" w:rsidRPr="00BD100F" w:rsidRDefault="00184D7E" w:rsidP="000800FC">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S</w:t>
            </w:r>
            <w:r w:rsidR="00545635">
              <w:rPr>
                <w:rFonts w:ascii="Times New Roman" w:eastAsia="Times New Roman" w:hAnsi="Times New Roman" w:cs="Times New Roman"/>
                <w:sz w:val="20"/>
                <w:szCs w:val="20"/>
                <w:lang w:eastAsia="sk-SK"/>
              </w:rPr>
              <w:t>mernica Rady</w:t>
            </w:r>
            <w:r w:rsidRPr="00BD100F">
              <w:rPr>
                <w:rFonts w:ascii="Times New Roman" w:eastAsia="Times New Roman" w:hAnsi="Times New Roman" w:cs="Times New Roman"/>
                <w:sz w:val="20"/>
                <w:szCs w:val="20"/>
                <w:lang w:eastAsia="sk-SK"/>
              </w:rPr>
              <w:t xml:space="preserve"> (EÚ) 2020/262 z 19. decembra 2019, ktorou sa ustanovuje všeobecný systém spotrebných daní</w:t>
            </w:r>
            <w:r w:rsidR="00545635">
              <w:rPr>
                <w:rFonts w:ascii="Times New Roman" w:eastAsia="Times New Roman" w:hAnsi="Times New Roman" w:cs="Times New Roman"/>
                <w:sz w:val="20"/>
                <w:szCs w:val="20"/>
                <w:lang w:eastAsia="sk-SK"/>
              </w:rPr>
              <w:t xml:space="preserve"> (prepracované znenie)</w:t>
            </w:r>
            <w:r w:rsidRPr="00BD100F">
              <w:rPr>
                <w:rFonts w:ascii="Times New Roman" w:eastAsia="Times New Roman" w:hAnsi="Times New Roman" w:cs="Times New Roman"/>
                <w:sz w:val="20"/>
                <w:szCs w:val="20"/>
                <w:lang w:eastAsia="sk-SK"/>
              </w:rPr>
              <w:t xml:space="preserve"> (Ú. </w:t>
            </w:r>
            <w:r w:rsidR="00545635">
              <w:rPr>
                <w:rFonts w:ascii="Times New Roman" w:eastAsia="Times New Roman" w:hAnsi="Times New Roman" w:cs="Times New Roman"/>
                <w:sz w:val="20"/>
                <w:szCs w:val="20"/>
                <w:lang w:eastAsia="sk-SK"/>
              </w:rPr>
              <w:t>v</w:t>
            </w:r>
            <w:r w:rsidRPr="00BD100F">
              <w:rPr>
                <w:rFonts w:ascii="Times New Roman" w:eastAsia="Times New Roman" w:hAnsi="Times New Roman" w:cs="Times New Roman"/>
                <w:sz w:val="20"/>
                <w:szCs w:val="20"/>
                <w:lang w:eastAsia="sk-SK"/>
              </w:rPr>
              <w:t>. EÚ L 58, 27.2.2020)</w:t>
            </w:r>
            <w:r w:rsidR="00545635">
              <w:rPr>
                <w:rFonts w:ascii="Times New Roman" w:eastAsia="Times New Roman" w:hAnsi="Times New Roman" w:cs="Times New Roman"/>
                <w:sz w:val="20"/>
                <w:szCs w:val="20"/>
                <w:lang w:eastAsia="sk-SK"/>
              </w:rPr>
              <w:t xml:space="preserve"> v platnom znení</w:t>
            </w:r>
            <w:r w:rsidRPr="00BD100F">
              <w:rPr>
                <w:rFonts w:ascii="Times New Roman" w:eastAsia="Times New Roman" w:hAnsi="Times New Roman" w:cs="Times New Roman"/>
                <w:sz w:val="20"/>
                <w:szCs w:val="20"/>
                <w:lang w:eastAsia="sk-SK"/>
              </w:rPr>
              <w:t>.</w:t>
            </w:r>
          </w:p>
        </w:tc>
      </w:tr>
      <w:tr w:rsidR="00612E08" w:rsidRPr="00BD100F" w14:paraId="50AFB65E" w14:textId="77777777" w:rsidTr="000800FC">
        <w:tc>
          <w:tcPr>
            <w:tcW w:w="5949" w:type="dxa"/>
            <w:gridSpan w:val="6"/>
            <w:tcBorders>
              <w:top w:val="single" w:sz="4" w:space="0" w:color="000000"/>
              <w:left w:val="single" w:sz="4" w:space="0" w:color="auto"/>
              <w:bottom w:val="single" w:sz="4" w:space="0" w:color="FFFFFF"/>
              <w:right w:val="single" w:sz="4" w:space="0" w:color="auto"/>
            </w:tcBorders>
            <w:shd w:val="clear" w:color="auto" w:fill="E2E2E2"/>
          </w:tcPr>
          <w:p w14:paraId="3A858B90" w14:textId="77777777" w:rsidR="001B23B7" w:rsidRPr="00BD100F" w:rsidRDefault="001B23B7" w:rsidP="000800FC">
            <w:pPr>
              <w:spacing w:after="200" w:line="276" w:lineRule="auto"/>
              <w:ind w:left="142"/>
              <w:contextualSpacing/>
              <w:rPr>
                <w:rFonts w:ascii="Times New Roman" w:eastAsia="Calibri" w:hAnsi="Times New Roman" w:cs="Times New Roman"/>
                <w:b/>
              </w:rPr>
            </w:pPr>
            <w:r w:rsidRPr="00BD100F">
              <w:rPr>
                <w:rFonts w:ascii="Times New Roman" w:eastAsia="Calibri" w:hAnsi="Times New Roman" w:cs="Times New Roman"/>
                <w:b/>
              </w:rPr>
              <w:t>Termín začiatku a ukončenia PPK</w:t>
            </w:r>
          </w:p>
        </w:tc>
        <w:tc>
          <w:tcPr>
            <w:tcW w:w="3231" w:type="dxa"/>
            <w:gridSpan w:val="5"/>
            <w:tcBorders>
              <w:top w:val="single" w:sz="4" w:space="0" w:color="000000"/>
              <w:left w:val="single" w:sz="4" w:space="0" w:color="auto"/>
              <w:bottom w:val="single" w:sz="4" w:space="0" w:color="auto"/>
              <w:right w:val="single" w:sz="4" w:space="0" w:color="auto"/>
            </w:tcBorders>
          </w:tcPr>
          <w:p w14:paraId="3047E1D7" w14:textId="6E4CBF7B" w:rsidR="001B23B7" w:rsidRPr="00BD100F" w:rsidRDefault="000A38A9"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Máj</w:t>
            </w:r>
            <w:r w:rsidR="00770A14" w:rsidRPr="00BD100F">
              <w:rPr>
                <w:rFonts w:ascii="Times New Roman" w:eastAsia="Times New Roman" w:hAnsi="Times New Roman" w:cs="Times New Roman"/>
                <w:i/>
                <w:sz w:val="20"/>
                <w:szCs w:val="20"/>
                <w:lang w:eastAsia="sk-SK"/>
              </w:rPr>
              <w:t xml:space="preserve"> 2026</w:t>
            </w:r>
          </w:p>
        </w:tc>
      </w:tr>
      <w:tr w:rsidR="00612E08" w:rsidRPr="00BD100F" w14:paraId="72F893E4"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7FF41600" w14:textId="77777777" w:rsidR="001B23B7" w:rsidRPr="00BD100F" w:rsidRDefault="001B23B7" w:rsidP="00A340BB">
            <w:pPr>
              <w:spacing w:after="200" w:line="276" w:lineRule="auto"/>
              <w:ind w:left="142"/>
              <w:contextualSpacing/>
              <w:rPr>
                <w:rFonts w:ascii="Times New Roman" w:eastAsia="Calibri" w:hAnsi="Times New Roman" w:cs="Times New Roman"/>
                <w:b/>
              </w:rPr>
            </w:pPr>
            <w:r w:rsidRPr="00BD100F">
              <w:rPr>
                <w:rFonts w:ascii="Times New Roman" w:eastAsia="Calibri" w:hAnsi="Times New Roman" w:cs="Times New Roman"/>
                <w:b/>
              </w:rPr>
              <w:t xml:space="preserve">Predpokladaný termín predloženia na </w:t>
            </w:r>
            <w:r w:rsidR="00A340BB" w:rsidRPr="00BD100F">
              <w:rPr>
                <w:rFonts w:ascii="Times New Roman" w:eastAsia="Calibri" w:hAnsi="Times New Roman" w:cs="Times New Roman"/>
                <w:b/>
              </w:rPr>
              <w:t>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51FD06BE" w14:textId="59EEADBF" w:rsidR="001B23B7" w:rsidRPr="00BD100F" w:rsidRDefault="00D33B4E"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Jún</w:t>
            </w:r>
            <w:r w:rsidR="00770A14" w:rsidRPr="00BD100F">
              <w:rPr>
                <w:rFonts w:ascii="Times New Roman" w:eastAsia="Times New Roman" w:hAnsi="Times New Roman" w:cs="Times New Roman"/>
                <w:i/>
                <w:sz w:val="20"/>
                <w:szCs w:val="20"/>
                <w:lang w:eastAsia="sk-SK"/>
              </w:rPr>
              <w:t xml:space="preserve"> 2026</w:t>
            </w:r>
          </w:p>
        </w:tc>
      </w:tr>
      <w:tr w:rsidR="00612E08" w:rsidRPr="00BD100F" w14:paraId="1192FB6C" w14:textId="77777777" w:rsidTr="00D2313B">
        <w:trPr>
          <w:trHeight w:val="320"/>
        </w:trPr>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454E8F1C" w14:textId="77777777" w:rsidR="001B23B7" w:rsidRPr="00BD100F" w:rsidRDefault="001B23B7" w:rsidP="00D2313B">
            <w:pPr>
              <w:spacing w:line="276" w:lineRule="auto"/>
              <w:ind w:left="142"/>
              <w:contextualSpacing/>
              <w:rPr>
                <w:rFonts w:ascii="Calibri" w:eastAsia="Calibri" w:hAnsi="Calibri" w:cs="Times New Roman"/>
                <w:b/>
              </w:rPr>
            </w:pPr>
            <w:r w:rsidRPr="00BD100F">
              <w:rPr>
                <w:rFonts w:ascii="Times New Roman" w:eastAsia="Calibri" w:hAnsi="Times New Roman" w:cs="Times New Roman"/>
                <w:b/>
              </w:rPr>
              <w:t>Predpokladaný termín začiatku a ukončenia ZP**</w:t>
            </w:r>
            <w:r w:rsidRPr="00BD100F">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71D4F39E" w14:textId="2C167C1E" w:rsidR="001B23B7" w:rsidRPr="00BD100F" w:rsidRDefault="00770A14">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Máj 2026</w:t>
            </w:r>
          </w:p>
        </w:tc>
      </w:tr>
      <w:tr w:rsidR="00612E08" w:rsidRPr="00BD100F" w14:paraId="58BFA8D7" w14:textId="77777777" w:rsidTr="000800FC">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4EC41DFF" w14:textId="77777777" w:rsidR="001B23B7" w:rsidRPr="00BD100F" w:rsidRDefault="001B23B7" w:rsidP="000800FC">
            <w:pPr>
              <w:spacing w:after="200" w:line="276" w:lineRule="auto"/>
              <w:ind w:left="142"/>
              <w:contextualSpacing/>
              <w:jc w:val="both"/>
              <w:rPr>
                <w:rFonts w:ascii="Times New Roman" w:eastAsia="Calibri" w:hAnsi="Times New Roman" w:cs="Times New Roman"/>
                <w:b/>
              </w:rPr>
            </w:pPr>
            <w:r w:rsidRPr="00BD100F">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54BFAF94" w14:textId="0A5C719D" w:rsidR="001B23B7" w:rsidRPr="00BD100F" w:rsidRDefault="00D33B4E" w:rsidP="000800FC">
            <w:pPr>
              <w:rPr>
                <w:rFonts w:ascii="Times New Roman" w:eastAsia="Times New Roman" w:hAnsi="Times New Roman" w:cs="Times New Roman"/>
                <w:i/>
                <w:sz w:val="20"/>
                <w:szCs w:val="20"/>
                <w:lang w:eastAsia="sk-SK"/>
              </w:rPr>
            </w:pPr>
            <w:r>
              <w:rPr>
                <w:rFonts w:ascii="Times New Roman" w:eastAsia="Times New Roman" w:hAnsi="Times New Roman" w:cs="Times New Roman"/>
                <w:i/>
                <w:sz w:val="20"/>
                <w:szCs w:val="20"/>
                <w:lang w:eastAsia="sk-SK"/>
              </w:rPr>
              <w:t>August</w:t>
            </w:r>
            <w:r w:rsidR="00770A14" w:rsidRPr="00BD100F">
              <w:rPr>
                <w:rFonts w:ascii="Times New Roman" w:eastAsia="Times New Roman" w:hAnsi="Times New Roman" w:cs="Times New Roman"/>
                <w:i/>
                <w:sz w:val="20"/>
                <w:szCs w:val="20"/>
                <w:lang w:eastAsia="sk-SK"/>
              </w:rPr>
              <w:t xml:space="preserve"> 2026</w:t>
            </w:r>
          </w:p>
        </w:tc>
      </w:tr>
      <w:tr w:rsidR="00612E08" w:rsidRPr="00BD100F" w14:paraId="3250F6CD" w14:textId="77777777" w:rsidTr="000800FC">
        <w:tc>
          <w:tcPr>
            <w:tcW w:w="9180" w:type="dxa"/>
            <w:gridSpan w:val="11"/>
            <w:tcBorders>
              <w:top w:val="single" w:sz="4" w:space="0" w:color="auto"/>
              <w:left w:val="nil"/>
              <w:bottom w:val="single" w:sz="4" w:space="0" w:color="auto"/>
              <w:right w:val="nil"/>
            </w:tcBorders>
            <w:shd w:val="clear" w:color="auto" w:fill="FFFFFF"/>
          </w:tcPr>
          <w:p w14:paraId="4BBD2568" w14:textId="77777777" w:rsidR="001B23B7" w:rsidRPr="00BD100F" w:rsidRDefault="001B23B7" w:rsidP="000800FC">
            <w:pPr>
              <w:rPr>
                <w:rFonts w:ascii="Times New Roman" w:eastAsia="Times New Roman" w:hAnsi="Times New Roman" w:cs="Times New Roman"/>
                <w:sz w:val="20"/>
                <w:szCs w:val="20"/>
                <w:lang w:eastAsia="sk-SK"/>
              </w:rPr>
            </w:pPr>
          </w:p>
        </w:tc>
      </w:tr>
      <w:tr w:rsidR="00612E08" w:rsidRPr="00BD100F" w14:paraId="4035BC5A"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6718DF27"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Definovanie problému</w:t>
            </w:r>
          </w:p>
        </w:tc>
      </w:tr>
      <w:tr w:rsidR="00612E08" w:rsidRPr="00BD100F" w14:paraId="18800883" w14:textId="77777777" w:rsidTr="000800FC">
        <w:trPr>
          <w:trHeight w:val="718"/>
        </w:trPr>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688792B9" w14:textId="77777777" w:rsidR="001B23B7" w:rsidRPr="00BD100F" w:rsidRDefault="001B23B7" w:rsidP="000800FC">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Uveďte základné problémy, ktoré sú dôvodom vypracovania predkladaného  materiálu (dôvody majú presne poukázať na problém, ktorý existuje a je nutné ho predloženým materiálom riešiť).</w:t>
            </w:r>
          </w:p>
          <w:p w14:paraId="6F439C65" w14:textId="77777777" w:rsidR="00770A14" w:rsidRPr="00BD100F" w:rsidRDefault="00770A14" w:rsidP="000800FC">
            <w:pPr>
              <w:jc w:val="both"/>
              <w:rPr>
                <w:rFonts w:ascii="Times New Roman" w:eastAsia="Times New Roman" w:hAnsi="Times New Roman" w:cs="Times New Roman"/>
                <w:i/>
                <w:sz w:val="20"/>
                <w:szCs w:val="20"/>
                <w:lang w:eastAsia="sk-SK"/>
              </w:rPr>
            </w:pPr>
          </w:p>
          <w:p w14:paraId="1EB976C3" w14:textId="2C210D44" w:rsidR="00D82259" w:rsidRPr="00BD100F" w:rsidRDefault="00770A14" w:rsidP="00385625">
            <w:pPr>
              <w:ind w:firstLine="315"/>
              <w:jc w:val="both"/>
              <w:rPr>
                <w:rFonts w:ascii="Times New Roman" w:hAnsi="Times New Roman" w:cs="Times New Roman"/>
                <w:sz w:val="20"/>
                <w:szCs w:val="20"/>
              </w:rPr>
            </w:pPr>
            <w:r w:rsidRPr="00BD100F">
              <w:rPr>
                <w:rFonts w:ascii="Times New Roman" w:hAnsi="Times New Roman" w:cs="Times New Roman"/>
                <w:sz w:val="20"/>
                <w:szCs w:val="20"/>
              </w:rPr>
              <w:t xml:space="preserve">Hlavným dôvodom vypracovania predkladaného </w:t>
            </w:r>
            <w:r w:rsidR="00184D7E" w:rsidRPr="00BD100F">
              <w:rPr>
                <w:rFonts w:ascii="Times New Roman" w:hAnsi="Times New Roman" w:cs="Times New Roman"/>
                <w:sz w:val="20"/>
                <w:szCs w:val="20"/>
              </w:rPr>
              <w:t xml:space="preserve">návrhu zákona, ktorým sa mení a dopĺňa zákon č. 530/2011 Z. z. o spotrebnej dani z alkoholických nápojov v znení neskorších predpisov a ktorým sa menia a dopĺňajú niektoré zákony </w:t>
            </w:r>
            <w:r w:rsidR="00184D7E" w:rsidRPr="00BD100F">
              <w:rPr>
                <w:rFonts w:ascii="Times New Roman" w:eastAsia="Times New Roman" w:hAnsi="Times New Roman" w:cs="Times New Roman"/>
                <w:sz w:val="20"/>
                <w:szCs w:val="20"/>
                <w:lang w:eastAsia="sk-SK"/>
              </w:rPr>
              <w:t xml:space="preserve">(ďalej len „návrh zákona“) </w:t>
            </w:r>
            <w:r w:rsidRPr="00BD100F">
              <w:rPr>
                <w:rFonts w:ascii="Times New Roman" w:hAnsi="Times New Roman" w:cs="Times New Roman"/>
                <w:sz w:val="20"/>
                <w:szCs w:val="20"/>
              </w:rPr>
              <w:t>je zlepšenie podnikateľského  prostredia a zefektívnenie výkonu správy dane v nadväznosti na podnety z aplikačnej praxe.</w:t>
            </w:r>
            <w:r w:rsidR="00F068B4" w:rsidRPr="00BD100F">
              <w:rPr>
                <w:rFonts w:ascii="Times New Roman" w:hAnsi="Times New Roman" w:cs="Times New Roman"/>
                <w:sz w:val="20"/>
                <w:szCs w:val="20"/>
              </w:rPr>
              <w:t xml:space="preserve"> </w:t>
            </w:r>
          </w:p>
          <w:p w14:paraId="100F6C1B" w14:textId="611C6E6B" w:rsidR="00D82259" w:rsidRPr="00BD100F" w:rsidRDefault="00DC1496" w:rsidP="00385625">
            <w:pPr>
              <w:ind w:firstLine="315"/>
              <w:jc w:val="both"/>
              <w:rPr>
                <w:rFonts w:ascii="Times New Roman" w:hAnsi="Times New Roman" w:cs="Times New Roman"/>
                <w:sz w:val="20"/>
                <w:szCs w:val="20"/>
              </w:rPr>
            </w:pPr>
            <w:r w:rsidRPr="00BD100F">
              <w:rPr>
                <w:rFonts w:ascii="Times New Roman" w:hAnsi="Times New Roman" w:cs="Times New Roman"/>
                <w:sz w:val="20"/>
                <w:szCs w:val="20"/>
              </w:rPr>
              <w:t xml:space="preserve">Na základe podnetov z aplikačnej praxe sa návrhom zákona definuje, resp. precizuje pojem nakladania s predmetom spotrebnej dane, ktorého pôvod alebo spôsob nadobudnutia nevie akákoľvek osoba preukázať v súlade so zákonmi upravujúcimi spotrebné dane. V súvislosti s preukazovaním pôvodu predmetu spotrebnej dane </w:t>
            </w:r>
            <w:r w:rsidR="00F91280" w:rsidRPr="00BD100F">
              <w:rPr>
                <w:rFonts w:ascii="Times New Roman" w:hAnsi="Times New Roman" w:cs="Times New Roman"/>
                <w:sz w:val="20"/>
                <w:szCs w:val="20"/>
              </w:rPr>
              <w:t>sa precizujú</w:t>
            </w:r>
            <w:r w:rsidR="00385625" w:rsidRPr="00BD100F">
              <w:rPr>
                <w:rFonts w:ascii="Times New Roman" w:hAnsi="Times New Roman" w:cs="Times New Roman"/>
                <w:sz w:val="20"/>
                <w:szCs w:val="20"/>
              </w:rPr>
              <w:t xml:space="preserve"> aj</w:t>
            </w:r>
            <w:r w:rsidR="00F91280" w:rsidRPr="00BD100F">
              <w:rPr>
                <w:rFonts w:ascii="Times New Roman" w:hAnsi="Times New Roman" w:cs="Times New Roman"/>
                <w:sz w:val="20"/>
                <w:szCs w:val="20"/>
              </w:rPr>
              <w:t xml:space="preserve"> ustanovenia upravujúce miestnu príslušnosť colného úradu, vznik daňovej povinnosti, povinnosť zaplatiť daň, postup colného úradu, správne delikty </w:t>
            </w:r>
            <w:r w:rsidR="00385625" w:rsidRPr="00BD100F">
              <w:rPr>
                <w:rFonts w:ascii="Times New Roman" w:hAnsi="Times New Roman" w:cs="Times New Roman"/>
                <w:sz w:val="20"/>
                <w:szCs w:val="20"/>
              </w:rPr>
              <w:t>a</w:t>
            </w:r>
            <w:r w:rsidR="00F91280" w:rsidRPr="00BD100F">
              <w:rPr>
                <w:rFonts w:ascii="Times New Roman" w:hAnsi="Times New Roman" w:cs="Times New Roman"/>
                <w:sz w:val="20"/>
                <w:szCs w:val="20"/>
              </w:rPr>
              <w:t> priestupky.</w:t>
            </w:r>
          </w:p>
          <w:p w14:paraId="720C355A" w14:textId="77777777" w:rsidR="002600A2" w:rsidRDefault="00F63900" w:rsidP="00116805">
            <w:pPr>
              <w:ind w:firstLine="315"/>
              <w:jc w:val="both"/>
              <w:rPr>
                <w:rFonts w:ascii="Times New Roman" w:hAnsi="Times New Roman" w:cs="Times New Roman"/>
                <w:sz w:val="20"/>
                <w:szCs w:val="20"/>
              </w:rPr>
            </w:pPr>
            <w:r w:rsidRPr="00BD100F">
              <w:rPr>
                <w:rFonts w:ascii="Times New Roman" w:hAnsi="Times New Roman" w:cs="Times New Roman"/>
                <w:sz w:val="20"/>
                <w:szCs w:val="20"/>
              </w:rPr>
              <w:t xml:space="preserve">Za účelom znižovania administratívnej záťaže sa </w:t>
            </w:r>
            <w:r w:rsidR="008C1970" w:rsidRPr="00BD100F">
              <w:rPr>
                <w:rFonts w:ascii="Times New Roman" w:hAnsi="Times New Roman" w:cs="Times New Roman"/>
                <w:sz w:val="20"/>
                <w:szCs w:val="20"/>
              </w:rPr>
              <w:t>navrhuje zefektív</w:t>
            </w:r>
            <w:r w:rsidR="00F40272" w:rsidRPr="00BD100F">
              <w:rPr>
                <w:rFonts w:ascii="Times New Roman" w:hAnsi="Times New Roman" w:cs="Times New Roman"/>
                <w:sz w:val="20"/>
                <w:szCs w:val="20"/>
              </w:rPr>
              <w:t>nenie</w:t>
            </w:r>
            <w:r w:rsidR="008C1970" w:rsidRPr="00BD100F">
              <w:rPr>
                <w:rFonts w:ascii="Times New Roman" w:hAnsi="Times New Roman" w:cs="Times New Roman"/>
                <w:sz w:val="20"/>
                <w:szCs w:val="20"/>
              </w:rPr>
              <w:t xml:space="preserve"> výkon</w:t>
            </w:r>
            <w:r w:rsidR="00F40272" w:rsidRPr="00BD100F">
              <w:rPr>
                <w:rFonts w:ascii="Times New Roman" w:hAnsi="Times New Roman" w:cs="Times New Roman"/>
                <w:sz w:val="20"/>
                <w:szCs w:val="20"/>
              </w:rPr>
              <w:t>u</w:t>
            </w:r>
            <w:r w:rsidR="008C1970" w:rsidRPr="00BD100F">
              <w:rPr>
                <w:rFonts w:ascii="Times New Roman" w:hAnsi="Times New Roman" w:cs="Times New Roman"/>
                <w:sz w:val="20"/>
                <w:szCs w:val="20"/>
              </w:rPr>
              <w:t xml:space="preserve"> daňového dozoru</w:t>
            </w:r>
            <w:r w:rsidR="008C1970" w:rsidRPr="00BD100F">
              <w:t xml:space="preserve"> </w:t>
            </w:r>
            <w:r w:rsidR="008C1970" w:rsidRPr="00BD100F">
              <w:rPr>
                <w:rFonts w:ascii="Times New Roman" w:hAnsi="Times New Roman" w:cs="Times New Roman"/>
                <w:sz w:val="20"/>
                <w:szCs w:val="20"/>
              </w:rPr>
              <w:t>v prípade trvalej prítomnosti správcu dane v daňovom sklade pri výrobe liehu,</w:t>
            </w:r>
            <w:r w:rsidR="00AF2D07" w:rsidRPr="00BD100F">
              <w:rPr>
                <w:rFonts w:ascii="Times New Roman" w:hAnsi="Times New Roman" w:cs="Times New Roman"/>
                <w:sz w:val="20"/>
                <w:szCs w:val="20"/>
              </w:rPr>
              <w:t xml:space="preserve"> </w:t>
            </w:r>
            <w:r w:rsidR="00F40272" w:rsidRPr="00BD100F">
              <w:rPr>
                <w:rFonts w:ascii="Times New Roman" w:hAnsi="Times New Roman" w:cs="Times New Roman"/>
                <w:sz w:val="20"/>
                <w:szCs w:val="20"/>
              </w:rPr>
              <w:t>zrušenie</w:t>
            </w:r>
            <w:r w:rsidR="00AF2D07" w:rsidRPr="00BD100F">
              <w:rPr>
                <w:rFonts w:ascii="Times New Roman" w:hAnsi="Times New Roman" w:cs="Times New Roman"/>
                <w:sz w:val="20"/>
                <w:szCs w:val="20"/>
              </w:rPr>
              <w:t xml:space="preserve"> povinnos</w:t>
            </w:r>
            <w:r w:rsidR="00F40272" w:rsidRPr="00BD100F">
              <w:rPr>
                <w:rFonts w:ascii="Times New Roman" w:hAnsi="Times New Roman" w:cs="Times New Roman"/>
                <w:sz w:val="20"/>
                <w:szCs w:val="20"/>
              </w:rPr>
              <w:t>ti</w:t>
            </w:r>
            <w:r w:rsidR="00AF2D07" w:rsidRPr="00BD100F">
              <w:rPr>
                <w:rFonts w:ascii="Times New Roman" w:hAnsi="Times New Roman" w:cs="Times New Roman"/>
                <w:sz w:val="20"/>
                <w:szCs w:val="20"/>
              </w:rPr>
              <w:t xml:space="preserve"> uchovávať v prevádzkarni doklady o nákupe a predaji spotrebiteľského balenia liehu,</w:t>
            </w:r>
            <w:r w:rsidR="008C1970" w:rsidRPr="00BD100F">
              <w:rPr>
                <w:rFonts w:ascii="Times New Roman" w:hAnsi="Times New Roman" w:cs="Times New Roman"/>
                <w:sz w:val="20"/>
                <w:szCs w:val="20"/>
              </w:rPr>
              <w:t xml:space="preserve"> úprava povinností vykonania daňovej kontroly pre správcu dane</w:t>
            </w:r>
            <w:r w:rsidR="00153BF0" w:rsidRPr="00BD100F">
              <w:rPr>
                <w:rFonts w:ascii="Times New Roman" w:hAnsi="Times New Roman" w:cs="Times New Roman"/>
                <w:sz w:val="20"/>
                <w:szCs w:val="20"/>
              </w:rPr>
              <w:t xml:space="preserve"> do zániku práva vyrubiť</w:t>
            </w:r>
            <w:r w:rsidR="00F40272" w:rsidRPr="00BD100F">
              <w:rPr>
                <w:rFonts w:ascii="Times New Roman" w:hAnsi="Times New Roman" w:cs="Times New Roman"/>
                <w:sz w:val="20"/>
                <w:szCs w:val="20"/>
              </w:rPr>
              <w:t xml:space="preserve"> daň</w:t>
            </w:r>
            <w:r w:rsidR="008C1970" w:rsidRPr="00BD100F">
              <w:rPr>
                <w:rFonts w:ascii="Times New Roman" w:hAnsi="Times New Roman" w:cs="Times New Roman"/>
                <w:sz w:val="20"/>
                <w:szCs w:val="20"/>
              </w:rPr>
              <w:t xml:space="preserve"> alebo oslobodenie od označovania kontrolnou známkou pre alkoholický nápoj v jednorazovom obale na nápoje z kovu.</w:t>
            </w:r>
            <w:r w:rsidR="00116805">
              <w:rPr>
                <w:rFonts w:ascii="Times New Roman" w:hAnsi="Times New Roman" w:cs="Times New Roman"/>
                <w:sz w:val="20"/>
                <w:szCs w:val="20"/>
              </w:rPr>
              <w:t xml:space="preserve"> </w:t>
            </w:r>
          </w:p>
          <w:p w14:paraId="5B06AF3F" w14:textId="2FB39717" w:rsidR="00116805" w:rsidRPr="00BD100F" w:rsidRDefault="00116805" w:rsidP="00116805">
            <w:pPr>
              <w:ind w:firstLine="315"/>
              <w:jc w:val="both"/>
              <w:rPr>
                <w:rFonts w:ascii="Times New Roman" w:hAnsi="Times New Roman" w:cs="Times New Roman"/>
                <w:sz w:val="20"/>
                <w:szCs w:val="20"/>
              </w:rPr>
            </w:pPr>
            <w:r>
              <w:rPr>
                <w:rFonts w:ascii="Times New Roman" w:hAnsi="Times New Roman" w:cs="Times New Roman"/>
                <w:sz w:val="20"/>
                <w:szCs w:val="20"/>
              </w:rPr>
              <w:t>Okrem znižovania administratívnej záťaže</w:t>
            </w:r>
            <w:r w:rsidR="002600A2">
              <w:rPr>
                <w:rFonts w:ascii="Times New Roman" w:hAnsi="Times New Roman" w:cs="Times New Roman"/>
                <w:sz w:val="20"/>
                <w:szCs w:val="20"/>
              </w:rPr>
              <w:t>,</w:t>
            </w:r>
            <w:r>
              <w:rPr>
                <w:rFonts w:ascii="Times New Roman" w:hAnsi="Times New Roman" w:cs="Times New Roman"/>
                <w:sz w:val="20"/>
                <w:szCs w:val="20"/>
              </w:rPr>
              <w:t xml:space="preserve"> sa zavedením mimoriadnej daňovej povinnosti </w:t>
            </w:r>
            <w:r w:rsidR="002600A2">
              <w:rPr>
                <w:rFonts w:ascii="Times New Roman" w:hAnsi="Times New Roman" w:cs="Times New Roman"/>
                <w:sz w:val="20"/>
                <w:szCs w:val="20"/>
              </w:rPr>
              <w:t xml:space="preserve">pre </w:t>
            </w:r>
            <w:r w:rsidR="002600A2" w:rsidRPr="002600A2">
              <w:rPr>
                <w:rFonts w:ascii="Times New Roman" w:hAnsi="Times New Roman" w:cs="Times New Roman"/>
                <w:sz w:val="20"/>
                <w:szCs w:val="20"/>
              </w:rPr>
              <w:t>výrob</w:t>
            </w:r>
            <w:r w:rsidR="002600A2">
              <w:rPr>
                <w:rFonts w:ascii="Times New Roman" w:hAnsi="Times New Roman" w:cs="Times New Roman"/>
                <w:sz w:val="20"/>
                <w:szCs w:val="20"/>
              </w:rPr>
              <w:t>ky</w:t>
            </w:r>
            <w:r w:rsidR="002600A2" w:rsidRPr="002600A2">
              <w:rPr>
                <w:rFonts w:ascii="Times New Roman" w:hAnsi="Times New Roman" w:cs="Times New Roman"/>
                <w:sz w:val="20"/>
                <w:szCs w:val="20"/>
              </w:rPr>
              <w:t xml:space="preserve"> súvisiaci s tabakovými výrobkami (ITV)</w:t>
            </w:r>
            <w:r w:rsidR="002600A2">
              <w:rPr>
                <w:rFonts w:ascii="Times New Roman" w:hAnsi="Times New Roman" w:cs="Times New Roman"/>
                <w:sz w:val="20"/>
                <w:szCs w:val="20"/>
              </w:rPr>
              <w:t xml:space="preserve"> pri zmene sadzby, sleduje aj eliminácia ekologickej záťaže, ktorú osoby obchodujúce s ITV museli znášať pri plnení povinnosti zničenia nepredaných zásob v prípade </w:t>
            </w:r>
            <w:r w:rsidR="009F4FBD">
              <w:rPr>
                <w:rFonts w:ascii="Times New Roman" w:hAnsi="Times New Roman" w:cs="Times New Roman"/>
                <w:sz w:val="20"/>
                <w:szCs w:val="20"/>
              </w:rPr>
              <w:t>ITV</w:t>
            </w:r>
            <w:r w:rsidR="002600A2">
              <w:rPr>
                <w:rFonts w:ascii="Times New Roman" w:hAnsi="Times New Roman" w:cs="Times New Roman"/>
                <w:sz w:val="20"/>
                <w:szCs w:val="20"/>
              </w:rPr>
              <w:t xml:space="preserve"> označených kontrolnou známkou prislúchajúcou starej sadzbe spotrebnej dane. </w:t>
            </w:r>
          </w:p>
          <w:p w14:paraId="43D962C3" w14:textId="1CD2688B" w:rsidR="00385625" w:rsidRPr="00BD100F" w:rsidRDefault="00153BF0" w:rsidP="007E2513">
            <w:pPr>
              <w:ind w:firstLine="315"/>
              <w:jc w:val="both"/>
              <w:rPr>
                <w:rFonts w:ascii="Times New Roman" w:hAnsi="Times New Roman" w:cs="Times New Roman"/>
                <w:sz w:val="20"/>
                <w:szCs w:val="20"/>
              </w:rPr>
            </w:pPr>
            <w:r w:rsidRPr="00BD100F">
              <w:rPr>
                <w:rFonts w:ascii="Times New Roman" w:hAnsi="Times New Roman" w:cs="Times New Roman"/>
                <w:sz w:val="20"/>
                <w:szCs w:val="20"/>
              </w:rPr>
              <w:t xml:space="preserve">Zároveň sa návrhom zákona </w:t>
            </w:r>
            <w:r w:rsidR="00BD100F" w:rsidRPr="00BD100F">
              <w:rPr>
                <w:rFonts w:ascii="Times New Roman" w:hAnsi="Times New Roman" w:cs="Times New Roman"/>
                <w:sz w:val="20"/>
                <w:szCs w:val="20"/>
              </w:rPr>
              <w:t xml:space="preserve">precizuje </w:t>
            </w:r>
            <w:r w:rsidRPr="00BD100F">
              <w:rPr>
                <w:rFonts w:ascii="Times New Roman" w:hAnsi="Times New Roman" w:cs="Times New Roman"/>
                <w:sz w:val="20"/>
                <w:szCs w:val="20"/>
              </w:rPr>
              <w:t xml:space="preserve">inštitút malého výrobcu vína. </w:t>
            </w:r>
            <w:r w:rsidR="007E2513" w:rsidRPr="00BD100F">
              <w:rPr>
                <w:rFonts w:ascii="Times New Roman" w:hAnsi="Times New Roman" w:cs="Times New Roman"/>
                <w:sz w:val="20"/>
                <w:szCs w:val="20"/>
              </w:rPr>
              <w:t>Ide o špecifický režim, ktorého cieľom je podpora konkurencieschopnosti malých producentov uľahčením prístupu k predaju vlastnej produkcie na spoločnom trhu EÚ.</w:t>
            </w:r>
          </w:p>
          <w:p w14:paraId="7577CE87" w14:textId="48DEC86B" w:rsidR="002E5963" w:rsidRPr="00BD100F" w:rsidRDefault="00FC1B51" w:rsidP="007E2513">
            <w:pPr>
              <w:ind w:firstLine="315"/>
              <w:jc w:val="both"/>
              <w:rPr>
                <w:rFonts w:ascii="Times New Roman" w:hAnsi="Times New Roman" w:cs="Times New Roman"/>
                <w:sz w:val="20"/>
                <w:szCs w:val="20"/>
              </w:rPr>
            </w:pPr>
            <w:r w:rsidRPr="00BD100F">
              <w:rPr>
                <w:rFonts w:ascii="Times New Roman" w:hAnsi="Times New Roman" w:cs="Times New Roman"/>
                <w:sz w:val="20"/>
                <w:szCs w:val="20"/>
              </w:rPr>
              <w:t xml:space="preserve">Návrhom zákona sa v zákone o dani z príjmov upravuje problematika daňových výdavkov a daňovej asignácie rodičom. </w:t>
            </w:r>
          </w:p>
          <w:p w14:paraId="3414AEBB" w14:textId="77777777" w:rsidR="00F91280" w:rsidRPr="00BD100F" w:rsidRDefault="00F91280" w:rsidP="00FC1B51">
            <w:pPr>
              <w:ind w:firstLine="315"/>
              <w:jc w:val="both"/>
              <w:rPr>
                <w:rFonts w:ascii="Times New Roman" w:eastAsia="Times New Roman" w:hAnsi="Times New Roman" w:cs="Times New Roman"/>
                <w:b/>
                <w:sz w:val="20"/>
                <w:szCs w:val="20"/>
                <w:lang w:eastAsia="sk-SK"/>
              </w:rPr>
            </w:pPr>
          </w:p>
        </w:tc>
      </w:tr>
      <w:tr w:rsidR="00612E08" w:rsidRPr="00BD100F" w14:paraId="00839CB1"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02D3557F"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Ciele a výsledný stav</w:t>
            </w:r>
          </w:p>
        </w:tc>
      </w:tr>
      <w:tr w:rsidR="00612E08" w:rsidRPr="00BD100F" w14:paraId="233F81B3" w14:textId="77777777" w:rsidTr="003F1BA3">
        <w:trPr>
          <w:trHeight w:val="426"/>
        </w:trPr>
        <w:tc>
          <w:tcPr>
            <w:tcW w:w="9180" w:type="dxa"/>
            <w:gridSpan w:val="11"/>
            <w:tcBorders>
              <w:top w:val="nil"/>
              <w:left w:val="single" w:sz="4" w:space="0" w:color="auto"/>
              <w:bottom w:val="single" w:sz="4" w:space="0" w:color="auto"/>
              <w:right w:val="single" w:sz="4" w:space="0" w:color="auto"/>
            </w:tcBorders>
            <w:shd w:val="clear" w:color="auto" w:fill="FFFFFF"/>
          </w:tcPr>
          <w:p w14:paraId="541EE494"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 xml:space="preserve">Uveďte hlavné ciele predkladaného materiálu (aký výsledný stav má byť prijatím materiálu dosiahnutý, pričom dosiahnutý stav musí byť odlišný od stavu popísaného v bode 2. Definovanie problému). </w:t>
            </w:r>
          </w:p>
          <w:p w14:paraId="58131E9F" w14:textId="77777777" w:rsidR="00770A14" w:rsidRPr="00BD100F" w:rsidRDefault="00770A14" w:rsidP="000800FC">
            <w:pPr>
              <w:rPr>
                <w:rFonts w:ascii="Times New Roman" w:eastAsia="Times New Roman" w:hAnsi="Times New Roman" w:cs="Times New Roman"/>
                <w:i/>
                <w:sz w:val="20"/>
                <w:szCs w:val="20"/>
                <w:lang w:eastAsia="sk-SK"/>
              </w:rPr>
            </w:pPr>
          </w:p>
          <w:p w14:paraId="6B2F6D75" w14:textId="1586FF3E" w:rsidR="000F4EE3" w:rsidRPr="00BD100F" w:rsidRDefault="000F4EE3" w:rsidP="00770A14">
            <w:pPr>
              <w:widowControl w:val="0"/>
              <w:autoSpaceDE w:val="0"/>
              <w:autoSpaceDN w:val="0"/>
              <w:jc w:val="both"/>
              <w:rPr>
                <w:rFonts w:ascii="Times New Roman" w:eastAsia="Times New Roman" w:hAnsi="Times New Roman" w:cs="Times New Roman"/>
                <w:b/>
                <w:bCs/>
                <w:color w:val="000000"/>
                <w:sz w:val="20"/>
                <w:szCs w:val="20"/>
                <w:lang w:eastAsia="sk-SK"/>
              </w:rPr>
            </w:pPr>
            <w:bookmarkStart w:id="0" w:name="_Hlk221877525"/>
            <w:r w:rsidRPr="00BD100F">
              <w:rPr>
                <w:rFonts w:ascii="Times New Roman" w:eastAsia="Times New Roman" w:hAnsi="Times New Roman" w:cs="Times New Roman"/>
                <w:b/>
                <w:bCs/>
                <w:color w:val="000000"/>
                <w:sz w:val="20"/>
                <w:szCs w:val="20"/>
                <w:lang w:eastAsia="sk-SK"/>
              </w:rPr>
              <w:t>Zákony upravujúce spotrebné dane</w:t>
            </w:r>
          </w:p>
          <w:p w14:paraId="6094BF44" w14:textId="10DA726D" w:rsidR="00770A14" w:rsidRPr="00BD100F" w:rsidRDefault="003B63F6" w:rsidP="003B63F6">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lastRenderedPageBreak/>
              <w:t>R</w:t>
            </w:r>
            <w:r w:rsidR="00770A14" w:rsidRPr="00BD100F">
              <w:rPr>
                <w:rFonts w:ascii="Times New Roman" w:eastAsia="Times New Roman" w:hAnsi="Times New Roman" w:cs="Times New Roman"/>
                <w:b/>
                <w:bCs/>
                <w:sz w:val="20"/>
                <w:szCs w:val="20"/>
              </w:rPr>
              <w:t>ealizovať úpravy zamerané na skvalitnenie zákonných mechanizmov, ako aj na spresnenie práv a povinností jednotlivých subjektov vyplývajúce zo zistení a poznatkov z aplikačnej praxe</w:t>
            </w:r>
            <w:r w:rsidRPr="00BD100F">
              <w:rPr>
                <w:rFonts w:ascii="Times New Roman" w:eastAsia="Times New Roman" w:hAnsi="Times New Roman" w:cs="Times New Roman"/>
                <w:b/>
                <w:bCs/>
                <w:sz w:val="20"/>
                <w:szCs w:val="20"/>
              </w:rPr>
              <w:t>.</w:t>
            </w:r>
          </w:p>
          <w:p w14:paraId="466745B8" w14:textId="5F2C2425" w:rsidR="008D6EFB" w:rsidRPr="00BD100F" w:rsidRDefault="008D6EFB" w:rsidP="008D6EFB">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Upravuje sa pojem nakladania s predmetom spotrebnej dane, ktorého pôvod alebo spôsob nadobudnutia nevie akákoľvek osoba preukázať v súlade so zákonmi upravujúcimi spotrebné dane.</w:t>
            </w:r>
          </w:p>
          <w:p w14:paraId="5A296E1F" w14:textId="1EE6C172" w:rsidR="00CE2B61" w:rsidRPr="00BD100F" w:rsidRDefault="00CE2B61" w:rsidP="008D6EFB">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 xml:space="preserve">Umožňuje sa vrátenie dane z preukázateľne zdanených bezdymových tabakových výrobkov a výrobkov súvisiacich s tabakovými výrobkami, ktoré boli zničené colným úradom, ak o zničenie požiadal subjekt, ktorý za </w:t>
            </w:r>
            <w:proofErr w:type="spellStart"/>
            <w:r w:rsidRPr="00BD100F">
              <w:rPr>
                <w:rFonts w:ascii="Times New Roman" w:eastAsia="Times New Roman" w:hAnsi="Times New Roman" w:cs="Times New Roman"/>
                <w:sz w:val="20"/>
                <w:szCs w:val="20"/>
              </w:rPr>
              <w:t>ne</w:t>
            </w:r>
            <w:proofErr w:type="spellEnd"/>
            <w:r w:rsidRPr="00BD100F">
              <w:rPr>
                <w:rFonts w:ascii="Times New Roman" w:eastAsia="Times New Roman" w:hAnsi="Times New Roman" w:cs="Times New Roman"/>
                <w:sz w:val="20"/>
                <w:szCs w:val="20"/>
              </w:rPr>
              <w:t xml:space="preserve"> zaplatil daň a označil kontrolnou známkou.</w:t>
            </w:r>
          </w:p>
          <w:p w14:paraId="12DEC8F1" w14:textId="77777777" w:rsidR="003B63F6" w:rsidRPr="00BD100F" w:rsidRDefault="003B63F6" w:rsidP="003B63F6">
            <w:pPr>
              <w:jc w:val="both"/>
              <w:rPr>
                <w:rFonts w:ascii="Times New Roman" w:eastAsia="Times New Roman" w:hAnsi="Times New Roman" w:cs="Times New Roman"/>
                <w:sz w:val="20"/>
                <w:szCs w:val="20"/>
              </w:rPr>
            </w:pPr>
          </w:p>
          <w:p w14:paraId="457A7A48" w14:textId="51FEA453" w:rsidR="00770A14" w:rsidRPr="00BD100F" w:rsidRDefault="003B63F6" w:rsidP="003B63F6">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t>V</w:t>
            </w:r>
            <w:r w:rsidR="00770A14" w:rsidRPr="00BD100F">
              <w:rPr>
                <w:rFonts w:ascii="Times New Roman" w:eastAsia="Times New Roman" w:hAnsi="Times New Roman" w:cs="Times New Roman"/>
                <w:b/>
                <w:bCs/>
                <w:sz w:val="20"/>
                <w:szCs w:val="20"/>
              </w:rPr>
              <w:t xml:space="preserve">ytvoriť právnu istotu pre daňové subjekty i správcu dane spresnením </w:t>
            </w:r>
            <w:r w:rsidR="003B3327" w:rsidRPr="00BD100F">
              <w:rPr>
                <w:rFonts w:ascii="Times New Roman" w:eastAsia="Times New Roman" w:hAnsi="Times New Roman" w:cs="Times New Roman"/>
                <w:b/>
                <w:bCs/>
                <w:sz w:val="20"/>
                <w:szCs w:val="20"/>
              </w:rPr>
              <w:t>uložených</w:t>
            </w:r>
            <w:r w:rsidR="00770A14" w:rsidRPr="00BD100F">
              <w:rPr>
                <w:rFonts w:ascii="Times New Roman" w:eastAsia="Times New Roman" w:hAnsi="Times New Roman" w:cs="Times New Roman"/>
                <w:b/>
                <w:bCs/>
                <w:sz w:val="20"/>
                <w:szCs w:val="20"/>
              </w:rPr>
              <w:t xml:space="preserve"> povinností a</w:t>
            </w:r>
            <w:r w:rsidR="003B3327" w:rsidRPr="00BD100F">
              <w:rPr>
                <w:rFonts w:ascii="Times New Roman" w:eastAsia="Times New Roman" w:hAnsi="Times New Roman" w:cs="Times New Roman"/>
                <w:b/>
                <w:bCs/>
                <w:sz w:val="20"/>
                <w:szCs w:val="20"/>
              </w:rPr>
              <w:t xml:space="preserve"> požadovaných </w:t>
            </w:r>
            <w:r w:rsidR="00770A14" w:rsidRPr="00BD100F">
              <w:rPr>
                <w:rFonts w:ascii="Times New Roman" w:eastAsia="Times New Roman" w:hAnsi="Times New Roman" w:cs="Times New Roman"/>
                <w:b/>
                <w:bCs/>
                <w:sz w:val="20"/>
                <w:szCs w:val="20"/>
              </w:rPr>
              <w:t>postupov</w:t>
            </w:r>
            <w:r w:rsidRPr="00BD100F">
              <w:rPr>
                <w:rFonts w:ascii="Times New Roman" w:eastAsia="Times New Roman" w:hAnsi="Times New Roman" w:cs="Times New Roman"/>
                <w:b/>
                <w:bCs/>
                <w:sz w:val="20"/>
                <w:szCs w:val="20"/>
              </w:rPr>
              <w:t>.</w:t>
            </w:r>
          </w:p>
          <w:p w14:paraId="7215AB8C" w14:textId="5687E7F5" w:rsidR="00BF6D68" w:rsidRPr="00BD100F" w:rsidRDefault="00BF6D68" w:rsidP="00BF6D68">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Zavádza sa</w:t>
            </w:r>
            <w:r w:rsidR="002E5963" w:rsidRPr="00BD100F">
              <w:rPr>
                <w:rFonts w:ascii="Times New Roman" w:eastAsia="Times New Roman" w:hAnsi="Times New Roman" w:cs="Times New Roman"/>
                <w:sz w:val="20"/>
                <w:szCs w:val="20"/>
              </w:rPr>
              <w:t xml:space="preserve"> napr. pre</w:t>
            </w:r>
            <w:r w:rsidRPr="00BD100F">
              <w:rPr>
                <w:rFonts w:ascii="Times New Roman" w:eastAsia="Times New Roman" w:hAnsi="Times New Roman" w:cs="Times New Roman"/>
                <w:sz w:val="20"/>
                <w:szCs w:val="20"/>
              </w:rPr>
              <w:t xml:space="preserve"> FR SR povinnosť zverejňovať na svojom webovom sídle aktualizované zoznamy držiteľov povolení na obchodovanie a distribúciu </w:t>
            </w:r>
            <w:r w:rsidR="008B5CB6" w:rsidRPr="00BD100F">
              <w:rPr>
                <w:rFonts w:ascii="Times New Roman" w:eastAsia="Times New Roman" w:hAnsi="Times New Roman" w:cs="Times New Roman"/>
                <w:sz w:val="20"/>
                <w:szCs w:val="20"/>
              </w:rPr>
              <w:t>bezdymového tabakového výrobku</w:t>
            </w:r>
            <w:r w:rsidRPr="00BD100F">
              <w:rPr>
                <w:rFonts w:ascii="Times New Roman" w:eastAsia="Times New Roman" w:hAnsi="Times New Roman" w:cs="Times New Roman"/>
                <w:sz w:val="20"/>
                <w:szCs w:val="20"/>
              </w:rPr>
              <w:t xml:space="preserve"> a</w:t>
            </w:r>
            <w:r w:rsidR="008B5CB6" w:rsidRPr="00BD100F">
              <w:rPr>
                <w:rFonts w:ascii="Times New Roman" w:eastAsia="Times New Roman" w:hAnsi="Times New Roman" w:cs="Times New Roman"/>
                <w:sz w:val="20"/>
                <w:szCs w:val="20"/>
              </w:rPr>
              <w:t> výrobku súvisiaceho s tabakovými výrobkami.</w:t>
            </w:r>
          </w:p>
          <w:p w14:paraId="4D824710" w14:textId="77777777" w:rsidR="00AF2D07" w:rsidRPr="00BD100F" w:rsidRDefault="00AF2D07" w:rsidP="00AF2D07">
            <w:pPr>
              <w:pStyle w:val="Odsekzoznamu"/>
              <w:ind w:left="171"/>
              <w:jc w:val="both"/>
              <w:rPr>
                <w:rFonts w:ascii="Times New Roman" w:eastAsia="Times New Roman" w:hAnsi="Times New Roman" w:cs="Times New Roman"/>
                <w:b/>
                <w:bCs/>
                <w:sz w:val="20"/>
                <w:szCs w:val="20"/>
              </w:rPr>
            </w:pPr>
          </w:p>
          <w:p w14:paraId="06B1E930" w14:textId="4FF19EB2" w:rsidR="00770A14" w:rsidRPr="00BD100F" w:rsidRDefault="003B63F6" w:rsidP="003B63F6">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t>S</w:t>
            </w:r>
            <w:r w:rsidR="00770A14" w:rsidRPr="00BD100F">
              <w:rPr>
                <w:rFonts w:ascii="Times New Roman" w:eastAsia="Times New Roman" w:hAnsi="Times New Roman" w:cs="Times New Roman"/>
                <w:b/>
                <w:bCs/>
                <w:sz w:val="20"/>
                <w:szCs w:val="20"/>
              </w:rPr>
              <w:t>presniť kompetencie správcu dane pri zabezpečovaní, zaistení a likvidácii tovaru (predmetu dane), ktorý prepadol v prospech štátu</w:t>
            </w:r>
            <w:r w:rsidRPr="00BD100F">
              <w:rPr>
                <w:rFonts w:ascii="Times New Roman" w:eastAsia="Times New Roman" w:hAnsi="Times New Roman" w:cs="Times New Roman"/>
                <w:b/>
                <w:bCs/>
                <w:sz w:val="20"/>
                <w:szCs w:val="20"/>
              </w:rPr>
              <w:t>.</w:t>
            </w:r>
          </w:p>
          <w:p w14:paraId="0BE3D365" w14:textId="3BB4C824" w:rsidR="0085563C" w:rsidRPr="00BD100F" w:rsidRDefault="0085563C" w:rsidP="0085563C">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Navrhuje sa, aby v prípade prepravy zaisteného alebo zabezpečeného alkoholického nápoja alebo alkoholického nápoja, ktorý sa stal majetkom štátu nebol správca dane povinný vystaviť elektronický dokument.</w:t>
            </w:r>
          </w:p>
          <w:p w14:paraId="339ED25B" w14:textId="6F88DD2F" w:rsidR="00577F5A" w:rsidRPr="00BD100F" w:rsidRDefault="00577F5A" w:rsidP="0085563C">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Zároveň sa upravuje aby povinnosť mať pri predaji spotrebiteľského balenia liehu v daňovom voľnom obehu povolenie na jeho predaj alebo oprávnenie na distribúciu sa nevzťahovala na správcu dane v prípadoch priameho predaja hnuteľných vecí (napr. v rámci daňového exekučného konania alebo speňažovania majetku štátu). Cieľom je odstrániť administratívnu prekážku pri zákonnom postupe správcu dane.</w:t>
            </w:r>
          </w:p>
          <w:p w14:paraId="524AB0D8" w14:textId="77777777" w:rsidR="003B63F6" w:rsidRPr="00BD100F" w:rsidRDefault="003B63F6" w:rsidP="00577F5A">
            <w:pPr>
              <w:jc w:val="both"/>
              <w:rPr>
                <w:rFonts w:ascii="Times New Roman" w:eastAsia="Times New Roman" w:hAnsi="Times New Roman" w:cs="Times New Roman"/>
                <w:sz w:val="20"/>
                <w:szCs w:val="20"/>
              </w:rPr>
            </w:pPr>
          </w:p>
          <w:p w14:paraId="724B7F6C" w14:textId="53AB57B3" w:rsidR="00770A14" w:rsidRPr="00BD100F" w:rsidRDefault="003B63F6" w:rsidP="003B63F6">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t>Z</w:t>
            </w:r>
            <w:r w:rsidR="00770A14" w:rsidRPr="00BD100F">
              <w:rPr>
                <w:rFonts w:ascii="Times New Roman" w:eastAsia="Times New Roman" w:hAnsi="Times New Roman" w:cs="Times New Roman"/>
                <w:b/>
                <w:bCs/>
                <w:sz w:val="20"/>
                <w:szCs w:val="20"/>
              </w:rPr>
              <w:t>efektívniť výkon daňového dozoru v prípade trvalej prítomnosti správcu dane v daňovom sklade</w:t>
            </w:r>
            <w:r w:rsidRPr="00BD100F">
              <w:rPr>
                <w:rFonts w:ascii="Times New Roman" w:eastAsia="Times New Roman" w:hAnsi="Times New Roman" w:cs="Times New Roman"/>
                <w:b/>
                <w:bCs/>
                <w:sz w:val="20"/>
                <w:szCs w:val="20"/>
              </w:rPr>
              <w:t>.</w:t>
            </w:r>
          </w:p>
          <w:p w14:paraId="6104343C" w14:textId="7029B9FA" w:rsidR="00AF2D07" w:rsidRPr="00BD100F" w:rsidRDefault="00AF2D07" w:rsidP="00AF2D07">
            <w:pPr>
              <w:pStyle w:val="Odsekzoznamu"/>
              <w:ind w:left="171"/>
              <w:jc w:val="both"/>
              <w:rPr>
                <w:rFonts w:ascii="Times New Roman" w:eastAsia="Times New Roman" w:hAnsi="Times New Roman" w:cs="Times New Roman"/>
                <w:b/>
                <w:bCs/>
                <w:sz w:val="20"/>
                <w:szCs w:val="20"/>
              </w:rPr>
            </w:pPr>
            <w:r w:rsidRPr="00BD100F">
              <w:rPr>
                <w:rFonts w:ascii="Times New Roman" w:eastAsia="Times New Roman" w:hAnsi="Times New Roman" w:cs="Times New Roman"/>
                <w:sz w:val="20"/>
                <w:szCs w:val="20"/>
              </w:rPr>
              <w:t>Cieľom navrhovanej regulácie je okrem zvýšenia efektívnosti personálnej zložky colných úradov aj znižovanie prevádzkových nákladov podnikateľských subjektov, t. j.  dotknutému subjektu odpadnú povinnosti spojené so zabezpečením požiadavky na pracovné prostredie pre zamestnanca colného úradu</w:t>
            </w:r>
            <w:r w:rsidRPr="00BD100F">
              <w:rPr>
                <w:rFonts w:ascii="Times New Roman" w:eastAsia="Times New Roman" w:hAnsi="Times New Roman" w:cs="Times New Roman"/>
                <w:b/>
                <w:bCs/>
                <w:sz w:val="20"/>
                <w:szCs w:val="20"/>
              </w:rPr>
              <w:t>.</w:t>
            </w:r>
          </w:p>
          <w:p w14:paraId="4B56E6B8" w14:textId="77777777" w:rsidR="003B63F6" w:rsidRPr="00BD100F" w:rsidRDefault="003B63F6" w:rsidP="003B63F6">
            <w:pPr>
              <w:ind w:left="226"/>
              <w:jc w:val="both"/>
              <w:rPr>
                <w:rFonts w:ascii="Times New Roman" w:eastAsia="Times New Roman" w:hAnsi="Times New Roman" w:cs="Times New Roman"/>
                <w:sz w:val="20"/>
                <w:szCs w:val="20"/>
              </w:rPr>
            </w:pPr>
          </w:p>
          <w:p w14:paraId="05B2605D" w14:textId="72AA2CAA" w:rsidR="00AF2D07" w:rsidRPr="00BD100F" w:rsidRDefault="003B63F6" w:rsidP="00AF2D07">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t>S</w:t>
            </w:r>
            <w:r w:rsidR="00770A14" w:rsidRPr="00BD100F">
              <w:rPr>
                <w:rFonts w:ascii="Times New Roman" w:eastAsia="Times New Roman" w:hAnsi="Times New Roman" w:cs="Times New Roman"/>
                <w:b/>
                <w:bCs/>
                <w:sz w:val="20"/>
                <w:szCs w:val="20"/>
              </w:rPr>
              <w:t>presniť práva a povinnost</w:t>
            </w:r>
            <w:r w:rsidR="003B3327" w:rsidRPr="00BD100F">
              <w:rPr>
                <w:rFonts w:ascii="Times New Roman" w:eastAsia="Times New Roman" w:hAnsi="Times New Roman" w:cs="Times New Roman"/>
                <w:b/>
                <w:bCs/>
                <w:sz w:val="20"/>
                <w:szCs w:val="20"/>
              </w:rPr>
              <w:t>i</w:t>
            </w:r>
            <w:r w:rsidR="00770A14" w:rsidRPr="00BD100F">
              <w:rPr>
                <w:rFonts w:ascii="Times New Roman" w:eastAsia="Times New Roman" w:hAnsi="Times New Roman" w:cs="Times New Roman"/>
                <w:b/>
                <w:bCs/>
                <w:sz w:val="20"/>
                <w:szCs w:val="20"/>
              </w:rPr>
              <w:t xml:space="preserve"> právnických osôb a fyzických osôb v oblasti výroby, spracovania, prijímania, odosielania a skladovania vína</w:t>
            </w:r>
            <w:r w:rsidRPr="00BD100F">
              <w:rPr>
                <w:rFonts w:ascii="Times New Roman" w:eastAsia="Times New Roman" w:hAnsi="Times New Roman" w:cs="Times New Roman"/>
                <w:b/>
                <w:bCs/>
                <w:sz w:val="20"/>
                <w:szCs w:val="20"/>
              </w:rPr>
              <w:t>.</w:t>
            </w:r>
          </w:p>
          <w:p w14:paraId="27A3C8DD" w14:textId="43BCA987" w:rsidR="00337E15" w:rsidRPr="00BD100F" w:rsidRDefault="00BD100F" w:rsidP="00337E15">
            <w:pPr>
              <w:pStyle w:val="Odsekzoznamu"/>
              <w:ind w:left="171"/>
              <w:jc w:val="both"/>
              <w:rPr>
                <w:rFonts w:ascii="Times New Roman" w:hAnsi="Times New Roman" w:cs="Times New Roman"/>
                <w:color w:val="000000"/>
                <w:sz w:val="20"/>
                <w:szCs w:val="20"/>
              </w:rPr>
            </w:pPr>
            <w:r w:rsidRPr="00BD100F">
              <w:rPr>
                <w:rFonts w:ascii="Times New Roman" w:eastAsia="Times New Roman" w:hAnsi="Times New Roman" w:cs="Times New Roman"/>
                <w:sz w:val="20"/>
                <w:szCs w:val="20"/>
              </w:rPr>
              <w:t>Precizuje sa</w:t>
            </w:r>
            <w:r w:rsidR="00AF2D07" w:rsidRPr="00BD100F">
              <w:rPr>
                <w:rFonts w:ascii="Times New Roman" w:eastAsia="Times New Roman" w:hAnsi="Times New Roman" w:cs="Times New Roman"/>
                <w:sz w:val="20"/>
                <w:szCs w:val="20"/>
              </w:rPr>
              <w:t xml:space="preserve"> inštitút malého výrobcu vína. </w:t>
            </w:r>
            <w:r w:rsidR="00337E15" w:rsidRPr="00BD100F">
              <w:rPr>
                <w:rFonts w:ascii="Times New Roman" w:eastAsia="Times New Roman" w:hAnsi="Times New Roman" w:cs="Times New Roman"/>
                <w:sz w:val="20"/>
                <w:szCs w:val="20"/>
              </w:rPr>
              <w:t>V súlade s európskou legislatívou sa</w:t>
            </w:r>
            <w:r w:rsidR="00AF2D07" w:rsidRPr="00BD100F">
              <w:rPr>
                <w:rFonts w:ascii="Times New Roman" w:hAnsi="Times New Roman" w:cs="Times New Roman"/>
                <w:color w:val="000000"/>
                <w:sz w:val="20"/>
                <w:szCs w:val="20"/>
              </w:rPr>
              <w:t xml:space="preserve"> členským štátom umožňuje oslobodiť malých výrobcov vína, ktorých produkcia nepresahuje 1 000 hl za vinársky rok, od požiadaviek spojených s režimom pozastavenia dane a s ním súvisiacim monitorovaním prepravy. Cieľom tejto úpravy je zníženie administratívnej záťaže a podpora konkurencieschopnosti malých producentov.</w:t>
            </w:r>
          </w:p>
          <w:p w14:paraId="1DFC685B" w14:textId="68D28FCF" w:rsidR="00577F5A" w:rsidRPr="00BD100F" w:rsidRDefault="00577F5A" w:rsidP="00337E15">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Zároveň sa upravujú podmienky oslobodenia od spotrebnej dane v prípade súkromnej výroby vína fyzickými osobami pre vlastnú spotrebu.</w:t>
            </w:r>
          </w:p>
          <w:p w14:paraId="4200C163" w14:textId="77777777" w:rsidR="00337E15" w:rsidRPr="00BD100F" w:rsidRDefault="00337E15" w:rsidP="00337E15">
            <w:pPr>
              <w:pStyle w:val="Odsekzoznamu"/>
              <w:ind w:left="171"/>
              <w:jc w:val="both"/>
              <w:rPr>
                <w:rFonts w:ascii="Times New Roman" w:eastAsia="Times New Roman" w:hAnsi="Times New Roman" w:cs="Times New Roman"/>
                <w:b/>
                <w:bCs/>
                <w:sz w:val="20"/>
                <w:szCs w:val="20"/>
              </w:rPr>
            </w:pPr>
          </w:p>
          <w:p w14:paraId="628CC2AC" w14:textId="783D62F5" w:rsidR="00337E15" w:rsidRPr="00BD100F" w:rsidRDefault="00337E15" w:rsidP="003B63F6">
            <w:pPr>
              <w:pStyle w:val="Odsekzoznamu"/>
              <w:numPr>
                <w:ilvl w:val="0"/>
                <w:numId w:val="4"/>
              </w:numPr>
              <w:ind w:left="171" w:hanging="142"/>
              <w:jc w:val="both"/>
              <w:rPr>
                <w:rFonts w:ascii="Times New Roman" w:eastAsia="Times New Roman" w:hAnsi="Times New Roman" w:cs="Times New Roman"/>
                <w:b/>
                <w:bCs/>
                <w:sz w:val="20"/>
                <w:szCs w:val="20"/>
              </w:rPr>
            </w:pPr>
            <w:r w:rsidRPr="00BD100F">
              <w:rPr>
                <w:rFonts w:ascii="Times New Roman" w:eastAsia="Times New Roman" w:hAnsi="Times New Roman" w:cs="Times New Roman"/>
                <w:b/>
                <w:bCs/>
                <w:sz w:val="20"/>
                <w:szCs w:val="20"/>
              </w:rPr>
              <w:t>Zjednotenie formulácií a úprava definície zloženia zábezpeky na daň, upustenia od zábezpeky na daň a daňovej spoľahlivosti daňových subjektov</w:t>
            </w:r>
            <w:r w:rsidR="00BF6D68" w:rsidRPr="00BD100F">
              <w:rPr>
                <w:rFonts w:ascii="Times New Roman" w:eastAsia="Times New Roman" w:hAnsi="Times New Roman" w:cs="Times New Roman"/>
                <w:b/>
                <w:bCs/>
                <w:sz w:val="20"/>
                <w:szCs w:val="20"/>
              </w:rPr>
              <w:t>.</w:t>
            </w:r>
          </w:p>
          <w:p w14:paraId="33F43A59" w14:textId="2EFCE372" w:rsidR="00BF6D68" w:rsidRPr="00BD100F" w:rsidRDefault="008B5CB6" w:rsidP="002E5963">
            <w:pPr>
              <w:pStyle w:val="Odsekzoznamu"/>
              <w:ind w:left="171"/>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 xml:space="preserve">Navrhovanou úpravou sa spresňuje definícia zloženia zábezpeky na daň. </w:t>
            </w:r>
            <w:r w:rsidR="00BF6D68" w:rsidRPr="00BD100F">
              <w:rPr>
                <w:rFonts w:ascii="Times New Roman" w:eastAsia="Times New Roman" w:hAnsi="Times New Roman" w:cs="Times New Roman"/>
                <w:sz w:val="20"/>
                <w:szCs w:val="20"/>
              </w:rPr>
              <w:t xml:space="preserve">Zároveň sa upravujú kritériá daňovej spoľahlivosti na účely zákonov upravujúcich spotrebné dane pre prevádzkovateľa daňového skladu. </w:t>
            </w:r>
            <w:r w:rsidR="00841470">
              <w:rPr>
                <w:rFonts w:ascii="Times New Roman" w:eastAsia="Times New Roman" w:hAnsi="Times New Roman" w:cs="Times New Roman"/>
                <w:sz w:val="20"/>
                <w:szCs w:val="20"/>
              </w:rPr>
              <w:t>Úpravou</w:t>
            </w:r>
            <w:r w:rsidR="00841470" w:rsidRPr="00BD100F">
              <w:rPr>
                <w:rFonts w:ascii="Times New Roman" w:eastAsia="Times New Roman" w:hAnsi="Times New Roman" w:cs="Times New Roman"/>
                <w:sz w:val="20"/>
                <w:szCs w:val="20"/>
              </w:rPr>
              <w:t xml:space="preserve"> </w:t>
            </w:r>
            <w:r w:rsidR="00BF6D68" w:rsidRPr="00BD100F">
              <w:rPr>
                <w:rFonts w:ascii="Times New Roman" w:eastAsia="Times New Roman" w:hAnsi="Times New Roman" w:cs="Times New Roman"/>
                <w:sz w:val="20"/>
                <w:szCs w:val="20"/>
              </w:rPr>
              <w:t>podmienok daňovej spoľahlivosti sa posilňuje úroveň kontroly a prevencie pri správe dane.</w:t>
            </w:r>
          </w:p>
          <w:p w14:paraId="623759A0" w14:textId="77777777" w:rsidR="003B63F6" w:rsidRPr="00BD100F" w:rsidRDefault="003B63F6" w:rsidP="00337E15">
            <w:pPr>
              <w:jc w:val="both"/>
              <w:rPr>
                <w:rFonts w:ascii="Times New Roman" w:eastAsia="Times New Roman" w:hAnsi="Times New Roman" w:cs="Times New Roman"/>
                <w:sz w:val="20"/>
                <w:szCs w:val="20"/>
              </w:rPr>
            </w:pPr>
          </w:p>
          <w:p w14:paraId="7529E998" w14:textId="77777777" w:rsidR="001B23B7" w:rsidRPr="007B158E" w:rsidRDefault="003B63F6" w:rsidP="003B63F6">
            <w:pPr>
              <w:pStyle w:val="Odsekzoznamu"/>
              <w:numPr>
                <w:ilvl w:val="0"/>
                <w:numId w:val="4"/>
              </w:numPr>
              <w:ind w:left="171" w:hanging="142"/>
              <w:jc w:val="both"/>
              <w:rPr>
                <w:rFonts w:ascii="Times New Roman" w:eastAsia="Times New Roman" w:hAnsi="Times New Roman" w:cs="Times New Roman"/>
                <w:sz w:val="20"/>
                <w:szCs w:val="20"/>
              </w:rPr>
            </w:pPr>
            <w:r w:rsidRPr="00BD100F">
              <w:rPr>
                <w:rFonts w:ascii="Times New Roman" w:eastAsia="Times New Roman" w:hAnsi="Times New Roman" w:cs="Times New Roman"/>
                <w:b/>
                <w:bCs/>
                <w:sz w:val="20"/>
                <w:szCs w:val="20"/>
              </w:rPr>
              <w:t>V</w:t>
            </w:r>
            <w:r w:rsidR="00770A14" w:rsidRPr="00BD100F">
              <w:rPr>
                <w:rFonts w:ascii="Times New Roman" w:eastAsia="Times New Roman" w:hAnsi="Times New Roman" w:cs="Times New Roman"/>
                <w:b/>
                <w:bCs/>
                <w:sz w:val="20"/>
                <w:szCs w:val="20"/>
              </w:rPr>
              <w:t> nadväznosti na podnety z aplikačnej praxe, legislatívno-technické úpravy niektorých ustanovení zákonov.</w:t>
            </w:r>
            <w:bookmarkEnd w:id="0"/>
          </w:p>
          <w:p w14:paraId="1E596FDC" w14:textId="579D90C5" w:rsidR="00CF1CB2" w:rsidRDefault="00627D2E" w:rsidP="00627D2E">
            <w:pPr>
              <w:pStyle w:val="Odsekzoznamu"/>
              <w:ind w:left="171"/>
              <w:jc w:val="both"/>
              <w:rPr>
                <w:rFonts w:ascii="Times New Roman" w:eastAsia="Times New Roman" w:hAnsi="Times New Roman" w:cs="Times New Roman"/>
                <w:sz w:val="20"/>
                <w:szCs w:val="20"/>
              </w:rPr>
            </w:pPr>
            <w:r w:rsidRPr="00627D2E">
              <w:rPr>
                <w:rFonts w:ascii="Times New Roman" w:eastAsia="Times New Roman" w:hAnsi="Times New Roman" w:cs="Times New Roman"/>
                <w:sz w:val="20"/>
                <w:szCs w:val="20"/>
              </w:rPr>
              <w:t xml:space="preserve">Navrhovaným </w:t>
            </w:r>
            <w:r>
              <w:rPr>
                <w:rFonts w:ascii="Times New Roman" w:eastAsia="Times New Roman" w:hAnsi="Times New Roman" w:cs="Times New Roman"/>
                <w:sz w:val="20"/>
                <w:szCs w:val="20"/>
              </w:rPr>
              <w:t>znením</w:t>
            </w:r>
            <w:r w:rsidRPr="00627D2E">
              <w:rPr>
                <w:rFonts w:ascii="Times New Roman" w:eastAsia="Times New Roman" w:hAnsi="Times New Roman" w:cs="Times New Roman"/>
                <w:sz w:val="20"/>
                <w:szCs w:val="20"/>
              </w:rPr>
              <w:t xml:space="preserve"> § 44an sa ustanovujú osobitné prechodné pravidlá súvisiace so vznikom mimoriadnej daňovej povinnosti pri </w:t>
            </w:r>
            <w:r>
              <w:rPr>
                <w:rFonts w:ascii="Times New Roman" w:eastAsia="Times New Roman" w:hAnsi="Times New Roman" w:cs="Times New Roman"/>
                <w:sz w:val="20"/>
                <w:szCs w:val="20"/>
              </w:rPr>
              <w:t>ITV</w:t>
            </w:r>
            <w:r w:rsidRPr="00627D2E">
              <w:rPr>
                <w:rFonts w:ascii="Times New Roman" w:eastAsia="Times New Roman" w:hAnsi="Times New Roman" w:cs="Times New Roman"/>
                <w:sz w:val="20"/>
                <w:szCs w:val="20"/>
              </w:rPr>
              <w:t xml:space="preserve"> v nadväznosti na zavedenie novej sadzby spotrebnej dane a úpravu podmienok predaja </w:t>
            </w:r>
            <w:r>
              <w:rPr>
                <w:rFonts w:ascii="Times New Roman" w:eastAsia="Times New Roman" w:hAnsi="Times New Roman" w:cs="Times New Roman"/>
                <w:sz w:val="20"/>
                <w:szCs w:val="20"/>
              </w:rPr>
              <w:t>ITV</w:t>
            </w:r>
            <w:r w:rsidRPr="00627D2E">
              <w:rPr>
                <w:rFonts w:ascii="Times New Roman" w:eastAsia="Times New Roman" w:hAnsi="Times New Roman" w:cs="Times New Roman"/>
                <w:sz w:val="20"/>
                <w:szCs w:val="20"/>
              </w:rPr>
              <w:t xml:space="preserve"> označených kontrolnou známkou so znakom pre platnosť sadzby dane „A“.</w:t>
            </w:r>
            <w:r>
              <w:rPr>
                <w:rFonts w:ascii="Times New Roman" w:eastAsia="Times New Roman" w:hAnsi="Times New Roman" w:cs="Times New Roman"/>
                <w:sz w:val="20"/>
                <w:szCs w:val="20"/>
              </w:rPr>
              <w:t xml:space="preserve"> </w:t>
            </w:r>
            <w:r w:rsidRPr="00627D2E">
              <w:rPr>
                <w:rFonts w:ascii="Times New Roman" w:eastAsia="Times New Roman" w:hAnsi="Times New Roman" w:cs="Times New Roman"/>
                <w:sz w:val="20"/>
                <w:szCs w:val="20"/>
              </w:rPr>
              <w:t xml:space="preserve">Navrhuje sa, aby pri </w:t>
            </w:r>
            <w:r>
              <w:rPr>
                <w:rFonts w:ascii="Times New Roman" w:eastAsia="Times New Roman" w:hAnsi="Times New Roman" w:cs="Times New Roman"/>
                <w:sz w:val="20"/>
                <w:szCs w:val="20"/>
              </w:rPr>
              <w:t>ITV</w:t>
            </w:r>
            <w:r w:rsidRPr="00627D2E">
              <w:rPr>
                <w:rFonts w:ascii="Times New Roman" w:eastAsia="Times New Roman" w:hAnsi="Times New Roman" w:cs="Times New Roman"/>
                <w:sz w:val="20"/>
                <w:szCs w:val="20"/>
              </w:rPr>
              <w:t>, pri ktorých vznikla daňová povinnosť podľa § 19ab a ktoré neboli do 31. januára 2027 dodané alebo predané v rámci podnikania, vznikla 1. februára 2027 mimoriadna daňová povinnosť. Platiteľom dane bude osoba, u ktorej sa tento výrobok nachádza k 1. februáru 2027.</w:t>
            </w:r>
          </w:p>
          <w:p w14:paraId="3F534356" w14:textId="77777777" w:rsidR="002E5963" w:rsidRPr="00BD100F" w:rsidRDefault="002E5963" w:rsidP="007B158E">
            <w:pPr>
              <w:pStyle w:val="Odsekzoznamu"/>
              <w:ind w:left="171"/>
              <w:jc w:val="both"/>
              <w:rPr>
                <w:rFonts w:ascii="Times New Roman" w:eastAsia="Times New Roman" w:hAnsi="Times New Roman" w:cs="Times New Roman"/>
                <w:sz w:val="20"/>
                <w:szCs w:val="20"/>
              </w:rPr>
            </w:pPr>
          </w:p>
          <w:p w14:paraId="77E8EB25" w14:textId="00872825" w:rsidR="003B63F6" w:rsidRPr="00BD100F" w:rsidRDefault="000F4EE3" w:rsidP="003B63F6">
            <w:pPr>
              <w:jc w:val="both"/>
              <w:rPr>
                <w:rFonts w:ascii="Times New Roman" w:eastAsia="Times New Roman" w:hAnsi="Times New Roman" w:cs="Times New Roman"/>
                <w:b/>
                <w:bCs/>
                <w:color w:val="000000"/>
                <w:sz w:val="20"/>
                <w:szCs w:val="20"/>
                <w:lang w:eastAsia="sk-SK"/>
              </w:rPr>
            </w:pPr>
            <w:r w:rsidRPr="00BD100F">
              <w:rPr>
                <w:rFonts w:ascii="Times New Roman" w:eastAsia="Times New Roman" w:hAnsi="Times New Roman" w:cs="Times New Roman"/>
                <w:b/>
                <w:bCs/>
                <w:color w:val="000000"/>
                <w:sz w:val="20"/>
                <w:szCs w:val="20"/>
                <w:lang w:eastAsia="sk-SK"/>
              </w:rPr>
              <w:t>Zákon o dani z príjmov</w:t>
            </w:r>
          </w:p>
          <w:p w14:paraId="02236A5B" w14:textId="401F9169" w:rsidR="00500A46" w:rsidRPr="00BD100F" w:rsidRDefault="00500A46" w:rsidP="003B63F6">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S účinnosťou od 1.1.2027 sa prijímajú zmeny, ktoré spočívajú najmä v tom, že sa vypúšťa ustanovenie, podľa ktorého suma poskytnutej pomoci pri splácaní úveru na bývanie formou vrátenia časti zvýšenej splátky úveru na bývanie sa u bánk nezahŕňa do základu dane, </w:t>
            </w:r>
            <w:proofErr w:type="spellStart"/>
            <w:r w:rsidRPr="00BD100F">
              <w:rPr>
                <w:rFonts w:ascii="Times New Roman" w:eastAsia="Times New Roman" w:hAnsi="Times New Roman" w:cs="Times New Roman"/>
                <w:sz w:val="20"/>
                <w:szCs w:val="20"/>
                <w:lang w:eastAsia="sk-SK"/>
              </w:rPr>
              <w:t>t.j</w:t>
            </w:r>
            <w:proofErr w:type="spellEnd"/>
            <w:r w:rsidRPr="00BD100F">
              <w:rPr>
                <w:rFonts w:ascii="Times New Roman" w:eastAsia="Times New Roman" w:hAnsi="Times New Roman" w:cs="Times New Roman"/>
                <w:sz w:val="20"/>
                <w:szCs w:val="20"/>
                <w:lang w:eastAsia="sk-SK"/>
              </w:rPr>
              <w:t xml:space="preserve">. bude daňovým výdavkom, spresňuje sa posudzovanie nedaňových výdavkov pri odobratých a zničených predmetoch spotrebnej dane a vykonávajú sa menšie legislatívno-technické úpravy. Zároveň sa zjednodušuje proces asignácie dane – daňovník podáva len jedno vyhlásenie aj pri poukázaní podielu dane pre rodiča a zavádza sa možnosť poukázať 2 % dane rodičovi aj pri </w:t>
            </w:r>
            <w:r w:rsidRPr="00BD100F">
              <w:rPr>
                <w:rFonts w:ascii="Times New Roman" w:eastAsia="Times New Roman" w:hAnsi="Times New Roman" w:cs="Times New Roman"/>
                <w:sz w:val="20"/>
                <w:szCs w:val="20"/>
                <w:lang w:eastAsia="sk-SK"/>
              </w:rPr>
              <w:lastRenderedPageBreak/>
              <w:t>spätnom priznaní dôchodku, vrátane podania dodatočného vyhlásenia za predchádzajúce roky. Súčasťou sú aj pravidlá pre opravy, lehoty a vrátenie neoprávnene poukázaných súm, ako aj prechodné ustanovenia účinnosti týchto zmien.</w:t>
            </w:r>
          </w:p>
          <w:p w14:paraId="4033EE08" w14:textId="614F2213" w:rsidR="00500A46" w:rsidRPr="00BD100F" w:rsidRDefault="00500A46" w:rsidP="003B63F6">
            <w:pPr>
              <w:jc w:val="both"/>
              <w:rPr>
                <w:rFonts w:ascii="Times New Roman" w:eastAsia="Times New Roman" w:hAnsi="Times New Roman" w:cs="Times New Roman"/>
                <w:sz w:val="20"/>
                <w:szCs w:val="20"/>
              </w:rPr>
            </w:pPr>
          </w:p>
        </w:tc>
      </w:tr>
      <w:tr w:rsidR="00612E08" w:rsidRPr="00BD100F" w14:paraId="25E06D5F"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565F6CDE"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lastRenderedPageBreak/>
              <w:t>Dotknuté subjekty</w:t>
            </w:r>
          </w:p>
        </w:tc>
      </w:tr>
      <w:tr w:rsidR="00612E08" w:rsidRPr="00BD100F" w14:paraId="0A669B24"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2DD09E7E"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 xml:space="preserve">Uveďte subjekty, ktorých sa zmeny predkladaného materiálu dotknú priamo aj nepriamo: </w:t>
            </w:r>
          </w:p>
          <w:p w14:paraId="7A068986" w14:textId="77777777" w:rsidR="00802199" w:rsidRPr="00BD100F" w:rsidRDefault="00802199" w:rsidP="000800FC">
            <w:pPr>
              <w:rPr>
                <w:rFonts w:ascii="Times New Roman" w:eastAsia="Times New Roman" w:hAnsi="Times New Roman" w:cs="Times New Roman"/>
                <w:b/>
                <w:sz w:val="20"/>
                <w:szCs w:val="20"/>
                <w:lang w:eastAsia="sk-SK"/>
              </w:rPr>
            </w:pPr>
          </w:p>
          <w:p w14:paraId="5C910F42" w14:textId="3BF29FF7" w:rsidR="00770A14" w:rsidRPr="00BD100F" w:rsidRDefault="00770A14" w:rsidP="005C3802">
            <w:pPr>
              <w:jc w:val="both"/>
              <w:rPr>
                <w:rFonts w:ascii="Times New Roman" w:eastAsia="Times New Roman" w:hAnsi="Times New Roman" w:cs="Times New Roman"/>
                <w:iCs/>
                <w:sz w:val="20"/>
                <w:szCs w:val="20"/>
                <w:lang w:eastAsia="sk-SK"/>
              </w:rPr>
            </w:pPr>
            <w:r w:rsidRPr="00BD100F">
              <w:rPr>
                <w:rFonts w:ascii="Times New Roman" w:eastAsia="Times New Roman" w:hAnsi="Times New Roman" w:cs="Times New Roman"/>
                <w:iCs/>
                <w:sz w:val="20"/>
                <w:szCs w:val="20"/>
                <w:lang w:eastAsia="sk-SK"/>
              </w:rPr>
              <w:t>Subjekty podnikajúce v oblasti spotrebných daní</w:t>
            </w:r>
            <w:r w:rsidR="00500A46" w:rsidRPr="00BD100F">
              <w:rPr>
                <w:rFonts w:ascii="Times New Roman" w:eastAsia="Times New Roman" w:hAnsi="Times New Roman" w:cs="Times New Roman"/>
                <w:iCs/>
                <w:sz w:val="20"/>
                <w:szCs w:val="20"/>
                <w:lang w:eastAsia="sk-SK"/>
              </w:rPr>
              <w:t xml:space="preserve"> </w:t>
            </w:r>
            <w:r w:rsidRPr="00BD100F">
              <w:rPr>
                <w:rFonts w:ascii="Times New Roman" w:eastAsia="Times New Roman" w:hAnsi="Times New Roman" w:cs="Times New Roman"/>
                <w:iCs/>
                <w:sz w:val="20"/>
                <w:szCs w:val="20"/>
                <w:lang w:eastAsia="sk-SK"/>
              </w:rPr>
              <w:t>a</w:t>
            </w:r>
            <w:r w:rsidR="00A14464" w:rsidRPr="00BD100F">
              <w:rPr>
                <w:rFonts w:ascii="Times New Roman" w:eastAsia="Times New Roman" w:hAnsi="Times New Roman" w:cs="Times New Roman"/>
                <w:iCs/>
                <w:sz w:val="20"/>
                <w:szCs w:val="20"/>
                <w:lang w:eastAsia="sk-SK"/>
              </w:rPr>
              <w:t> orgány finančnej správy</w:t>
            </w:r>
            <w:r w:rsidRPr="00BD100F">
              <w:rPr>
                <w:rFonts w:ascii="Times New Roman" w:eastAsia="Times New Roman" w:hAnsi="Times New Roman" w:cs="Times New Roman"/>
                <w:iCs/>
                <w:sz w:val="20"/>
                <w:szCs w:val="20"/>
                <w:lang w:eastAsia="sk-SK"/>
              </w:rPr>
              <w:t>.</w:t>
            </w:r>
          </w:p>
          <w:p w14:paraId="44034F03" w14:textId="77777777" w:rsidR="00770A14" w:rsidRPr="00BD100F" w:rsidRDefault="00770A14" w:rsidP="005C3802">
            <w:pPr>
              <w:jc w:val="both"/>
              <w:rPr>
                <w:rFonts w:ascii="Times New Roman" w:eastAsia="Times New Roman" w:hAnsi="Times New Roman" w:cs="Times New Roman"/>
                <w:b/>
                <w:bCs/>
                <w:i/>
                <w:sz w:val="20"/>
                <w:szCs w:val="20"/>
                <w:lang w:eastAsia="sk-SK"/>
              </w:rPr>
            </w:pPr>
          </w:p>
          <w:p w14:paraId="4DFAFF7B" w14:textId="77777777" w:rsidR="00770A14" w:rsidRPr="00BD100F" w:rsidRDefault="00770A14" w:rsidP="005C3802">
            <w:pPr>
              <w:jc w:val="both"/>
              <w:rPr>
                <w:rFonts w:ascii="Times New Roman" w:eastAsia="Times New Roman" w:hAnsi="Times New Roman" w:cs="Times New Roman"/>
                <w:b/>
                <w:bCs/>
                <w:i/>
                <w:sz w:val="20"/>
                <w:szCs w:val="20"/>
                <w:lang w:eastAsia="sk-SK"/>
              </w:rPr>
            </w:pPr>
            <w:r w:rsidRPr="00BD100F">
              <w:rPr>
                <w:rFonts w:ascii="Times New Roman" w:eastAsia="Times New Roman" w:hAnsi="Times New Roman" w:cs="Times New Roman"/>
                <w:b/>
                <w:bCs/>
                <w:i/>
                <w:sz w:val="20"/>
                <w:szCs w:val="20"/>
                <w:lang w:eastAsia="sk-SK"/>
              </w:rPr>
              <w:t>Zákon o spotrebnej dani z alkoholických nápojov</w:t>
            </w:r>
          </w:p>
          <w:p w14:paraId="3127DFE9" w14:textId="1FE101A4" w:rsidR="00770A14" w:rsidRPr="00BD100F" w:rsidRDefault="00770A14" w:rsidP="005C3802">
            <w:pPr>
              <w:jc w:val="both"/>
              <w:rPr>
                <w:rFonts w:ascii="Times New Roman" w:eastAsia="Times New Roman" w:hAnsi="Times New Roman" w:cs="Times New Roman"/>
                <w:iCs/>
                <w:sz w:val="20"/>
                <w:szCs w:val="20"/>
                <w:lang w:eastAsia="sk-SK"/>
              </w:rPr>
            </w:pPr>
            <w:r w:rsidRPr="00BD100F">
              <w:rPr>
                <w:rFonts w:ascii="Times New Roman" w:eastAsia="Times New Roman" w:hAnsi="Times New Roman" w:cs="Times New Roman"/>
                <w:sz w:val="20"/>
                <w:szCs w:val="20"/>
                <w:lang w:eastAsia="sk-SK"/>
              </w:rPr>
              <w:t xml:space="preserve">Podnikateľské subjekty, ktoré obchodujú s alkoholickými nápojmi podľa zákona č. 530/2011 Z. z. </w:t>
            </w:r>
          </w:p>
          <w:p w14:paraId="61C5B965" w14:textId="77777777" w:rsidR="00770A14" w:rsidRPr="00BD100F" w:rsidRDefault="00770A14" w:rsidP="005C3802">
            <w:pPr>
              <w:jc w:val="both"/>
              <w:rPr>
                <w:rFonts w:ascii="Times New Roman" w:eastAsia="Times New Roman" w:hAnsi="Times New Roman" w:cs="Times New Roman"/>
                <w:b/>
                <w:bCs/>
                <w:i/>
                <w:sz w:val="20"/>
                <w:szCs w:val="20"/>
                <w:lang w:eastAsia="sk-SK"/>
              </w:rPr>
            </w:pPr>
          </w:p>
          <w:p w14:paraId="79664A07" w14:textId="77777777" w:rsidR="00770A14" w:rsidRPr="00BD100F" w:rsidRDefault="00770A14" w:rsidP="005C3802">
            <w:pPr>
              <w:jc w:val="both"/>
              <w:rPr>
                <w:rFonts w:ascii="Times New Roman" w:eastAsia="Times New Roman" w:hAnsi="Times New Roman" w:cs="Times New Roman"/>
                <w:b/>
                <w:bCs/>
                <w:i/>
                <w:sz w:val="20"/>
                <w:szCs w:val="20"/>
                <w:lang w:eastAsia="sk-SK"/>
              </w:rPr>
            </w:pPr>
            <w:r w:rsidRPr="00BD100F">
              <w:rPr>
                <w:rFonts w:ascii="Times New Roman" w:eastAsia="Times New Roman" w:hAnsi="Times New Roman" w:cs="Times New Roman"/>
                <w:b/>
                <w:bCs/>
                <w:i/>
                <w:sz w:val="20"/>
                <w:szCs w:val="20"/>
                <w:lang w:eastAsia="sk-SK"/>
              </w:rPr>
              <w:t>Zákon o spotrebnej dani z minerálneho oleja</w:t>
            </w:r>
          </w:p>
          <w:p w14:paraId="6432F5C9" w14:textId="1608AE06" w:rsidR="00770A14" w:rsidRPr="00BD100F" w:rsidRDefault="00770A14" w:rsidP="005C3802">
            <w:pPr>
              <w:jc w:val="both"/>
              <w:rPr>
                <w:rFonts w:ascii="Times New Roman" w:eastAsia="Times New Roman" w:hAnsi="Times New Roman" w:cs="Times New Roman"/>
                <w:iCs/>
                <w:sz w:val="20"/>
                <w:szCs w:val="20"/>
                <w:lang w:eastAsia="sk-SK"/>
              </w:rPr>
            </w:pPr>
            <w:r w:rsidRPr="00BD100F">
              <w:rPr>
                <w:rFonts w:ascii="Times New Roman" w:eastAsia="Times New Roman" w:hAnsi="Times New Roman" w:cs="Times New Roman"/>
                <w:sz w:val="20"/>
                <w:szCs w:val="20"/>
                <w:lang w:eastAsia="sk-SK"/>
              </w:rPr>
              <w:t xml:space="preserve">Podnikateľské subjekty, ktoré obchodujú s minerálnym olejom podľa zákona č. 98/2004 Z. z. </w:t>
            </w:r>
          </w:p>
          <w:p w14:paraId="120C1AFB" w14:textId="77777777" w:rsidR="00770A14" w:rsidRPr="00BD100F" w:rsidRDefault="00770A14" w:rsidP="005C3802">
            <w:pPr>
              <w:jc w:val="both"/>
              <w:rPr>
                <w:rFonts w:ascii="Times New Roman" w:eastAsia="Times New Roman" w:hAnsi="Times New Roman" w:cs="Times New Roman"/>
                <w:b/>
                <w:bCs/>
                <w:i/>
                <w:sz w:val="20"/>
                <w:szCs w:val="20"/>
                <w:lang w:eastAsia="sk-SK"/>
              </w:rPr>
            </w:pPr>
          </w:p>
          <w:p w14:paraId="7573C56E" w14:textId="77777777" w:rsidR="00770A14" w:rsidRPr="00BD100F" w:rsidRDefault="00770A14" w:rsidP="005C3802">
            <w:pPr>
              <w:jc w:val="both"/>
              <w:rPr>
                <w:rFonts w:ascii="Times New Roman" w:eastAsia="Times New Roman" w:hAnsi="Times New Roman" w:cs="Times New Roman"/>
                <w:b/>
                <w:bCs/>
                <w:i/>
                <w:sz w:val="20"/>
                <w:szCs w:val="20"/>
                <w:lang w:eastAsia="sk-SK"/>
              </w:rPr>
            </w:pPr>
            <w:r w:rsidRPr="00BD100F">
              <w:rPr>
                <w:rFonts w:ascii="Times New Roman" w:eastAsia="Times New Roman" w:hAnsi="Times New Roman" w:cs="Times New Roman"/>
                <w:b/>
                <w:bCs/>
                <w:i/>
                <w:sz w:val="20"/>
                <w:szCs w:val="20"/>
                <w:lang w:eastAsia="sk-SK"/>
              </w:rPr>
              <w:t>Zákon o spotrebnej dani z tabakových výrobkov</w:t>
            </w:r>
          </w:p>
          <w:p w14:paraId="7DB37697" w14:textId="6608CD8E" w:rsidR="00770A14" w:rsidRPr="00BD100F" w:rsidRDefault="00770A14" w:rsidP="005C3802">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Podnikateľské subjekty, ktoré obchodujú s tabakovými výrobkami podľa zákona č. 106/2004 Z. z. </w:t>
            </w:r>
          </w:p>
          <w:p w14:paraId="1AB30AD8" w14:textId="77777777" w:rsidR="000A38A9" w:rsidRPr="00BD100F" w:rsidRDefault="000A38A9" w:rsidP="005C3802">
            <w:pPr>
              <w:jc w:val="both"/>
              <w:rPr>
                <w:rFonts w:ascii="Times New Roman" w:eastAsia="Times New Roman" w:hAnsi="Times New Roman" w:cs="Times New Roman"/>
                <w:b/>
                <w:bCs/>
                <w:i/>
                <w:sz w:val="20"/>
                <w:szCs w:val="20"/>
                <w:lang w:eastAsia="sk-SK"/>
              </w:rPr>
            </w:pPr>
          </w:p>
          <w:p w14:paraId="68D98859" w14:textId="77777777" w:rsidR="00770A14" w:rsidRPr="00BD100F" w:rsidRDefault="00770A14" w:rsidP="005C3802">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b/>
                <w:bCs/>
                <w:i/>
                <w:sz w:val="20"/>
                <w:szCs w:val="20"/>
                <w:lang w:eastAsia="sk-SK"/>
              </w:rPr>
              <w:t>Zákon o spotrebnej dani z elektriny, uhlia a zemného plynu</w:t>
            </w:r>
            <w:r w:rsidRPr="00BD100F">
              <w:rPr>
                <w:rFonts w:ascii="Times New Roman" w:eastAsia="Times New Roman" w:hAnsi="Times New Roman" w:cs="Times New Roman"/>
                <w:i/>
                <w:sz w:val="20"/>
                <w:szCs w:val="20"/>
                <w:lang w:eastAsia="sk-SK"/>
              </w:rPr>
              <w:t xml:space="preserve"> </w:t>
            </w:r>
          </w:p>
          <w:p w14:paraId="559CBB88" w14:textId="77777777" w:rsidR="00D967A0" w:rsidRPr="00BD100F" w:rsidRDefault="00770A14" w:rsidP="005C3802">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Podnikateľské subjekty, ktoré obchodujú s elektrinou, uhlím a zemným plynom podľa zákona </w:t>
            </w:r>
            <w:r w:rsidR="00C02DE3" w:rsidRPr="00BD100F">
              <w:rPr>
                <w:rFonts w:ascii="Times New Roman" w:eastAsia="Times New Roman" w:hAnsi="Times New Roman" w:cs="Times New Roman"/>
                <w:sz w:val="20"/>
                <w:szCs w:val="20"/>
                <w:lang w:eastAsia="sk-SK"/>
              </w:rPr>
              <w:t>č. 609/2007 Z. z.</w:t>
            </w:r>
          </w:p>
          <w:p w14:paraId="5B332016" w14:textId="77777777" w:rsidR="00D967A0" w:rsidRPr="00BD100F" w:rsidRDefault="00D967A0" w:rsidP="005C3802">
            <w:pPr>
              <w:jc w:val="both"/>
              <w:rPr>
                <w:rFonts w:ascii="Times New Roman" w:eastAsia="Times New Roman" w:hAnsi="Times New Roman" w:cs="Times New Roman"/>
                <w:sz w:val="20"/>
                <w:szCs w:val="20"/>
                <w:lang w:eastAsia="sk-SK"/>
              </w:rPr>
            </w:pPr>
          </w:p>
          <w:p w14:paraId="425808F2" w14:textId="65EFA49D" w:rsidR="00D967A0" w:rsidRPr="00BD100F" w:rsidRDefault="00D967A0" w:rsidP="00D967A0">
            <w:pPr>
              <w:jc w:val="both"/>
              <w:rPr>
                <w:rFonts w:ascii="Times New Roman" w:eastAsia="Times New Roman" w:hAnsi="Times New Roman" w:cs="Times New Roman"/>
                <w:b/>
                <w:bCs/>
                <w:i/>
                <w:sz w:val="20"/>
                <w:szCs w:val="20"/>
                <w:lang w:eastAsia="sk-SK"/>
              </w:rPr>
            </w:pPr>
            <w:r w:rsidRPr="00BD100F">
              <w:rPr>
                <w:rFonts w:ascii="Times New Roman" w:eastAsia="Times New Roman" w:hAnsi="Times New Roman" w:cs="Times New Roman"/>
                <w:b/>
                <w:bCs/>
                <w:i/>
                <w:sz w:val="20"/>
                <w:szCs w:val="20"/>
                <w:lang w:eastAsia="sk-SK"/>
              </w:rPr>
              <w:t>Zákon o dani z príjmov</w:t>
            </w:r>
          </w:p>
          <w:p w14:paraId="60E0B987" w14:textId="00584CD4" w:rsidR="00500A46" w:rsidRPr="00BD100F" w:rsidRDefault="00500A46" w:rsidP="00500A46">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Platitelia dane, banky, subjekty v sektore spracovania tabaku a liehu, domácnosti.</w:t>
            </w:r>
          </w:p>
          <w:p w14:paraId="375D1E77" w14:textId="17BA4B20" w:rsidR="00C73E96" w:rsidRPr="00BD100F" w:rsidRDefault="00C73E96" w:rsidP="00D967A0">
            <w:pPr>
              <w:jc w:val="both"/>
              <w:rPr>
                <w:rFonts w:ascii="Times New Roman" w:eastAsia="Times New Roman" w:hAnsi="Times New Roman" w:cs="Times New Roman"/>
                <w:i/>
                <w:sz w:val="20"/>
                <w:szCs w:val="20"/>
                <w:lang w:eastAsia="sk-SK"/>
              </w:rPr>
            </w:pPr>
          </w:p>
        </w:tc>
      </w:tr>
      <w:tr w:rsidR="00612E08" w:rsidRPr="00BD100F" w14:paraId="33236327" w14:textId="77777777" w:rsidTr="000800FC">
        <w:tc>
          <w:tcPr>
            <w:tcW w:w="9180" w:type="dxa"/>
            <w:gridSpan w:val="11"/>
            <w:tcBorders>
              <w:top w:val="single" w:sz="4" w:space="0" w:color="auto"/>
              <w:left w:val="single" w:sz="4" w:space="0" w:color="auto"/>
              <w:bottom w:val="nil"/>
              <w:right w:val="single" w:sz="4" w:space="0" w:color="auto"/>
            </w:tcBorders>
            <w:shd w:val="clear" w:color="auto" w:fill="E2E2E2"/>
          </w:tcPr>
          <w:p w14:paraId="1D5A7ABD"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Alternatívne riešenia</w:t>
            </w:r>
          </w:p>
        </w:tc>
      </w:tr>
      <w:tr w:rsidR="00612E08" w:rsidRPr="00BD100F" w14:paraId="44E10384" w14:textId="77777777" w:rsidTr="000800FC">
        <w:trPr>
          <w:trHeight w:val="1524"/>
        </w:trPr>
        <w:tc>
          <w:tcPr>
            <w:tcW w:w="9180" w:type="dxa"/>
            <w:gridSpan w:val="11"/>
            <w:tcBorders>
              <w:top w:val="nil"/>
              <w:left w:val="single" w:sz="4" w:space="0" w:color="auto"/>
              <w:bottom w:val="single" w:sz="4" w:space="0" w:color="auto"/>
              <w:right w:val="single" w:sz="4" w:space="0" w:color="auto"/>
            </w:tcBorders>
            <w:shd w:val="clear" w:color="auto" w:fill="FFFFFF"/>
          </w:tcPr>
          <w:p w14:paraId="6F9F9560" w14:textId="77777777" w:rsidR="001B23B7" w:rsidRPr="00BD100F" w:rsidRDefault="001B23B7" w:rsidP="000800FC">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Aké alternatívne riešenia vedúce k stanovenému cieľu boli identifikované a posudzované pre riešenie definovaného problému?</w:t>
            </w:r>
          </w:p>
          <w:p w14:paraId="58326548" w14:textId="77777777" w:rsidR="001B23B7" w:rsidRPr="00BD100F" w:rsidRDefault="001B23B7" w:rsidP="000800FC">
            <w:pPr>
              <w:rPr>
                <w:rFonts w:ascii="Times New Roman" w:eastAsia="Times New Roman" w:hAnsi="Times New Roman" w:cs="Times New Roman"/>
                <w:i/>
                <w:sz w:val="20"/>
                <w:szCs w:val="20"/>
                <w:lang w:eastAsia="sk-SK"/>
              </w:rPr>
            </w:pPr>
          </w:p>
          <w:p w14:paraId="524BF2C0" w14:textId="77777777" w:rsidR="001B23B7" w:rsidRPr="00BD100F" w:rsidRDefault="001B23B7" w:rsidP="000800FC">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Nulový variant - uveďte dôsledky, ku ktorým by došlo v prípade nevykonania úprav v predkladanom materiáli a alternatívne riešenia/spôsoby dosiahnutia cieľov uvedených v bode 3.</w:t>
            </w:r>
          </w:p>
          <w:p w14:paraId="65C524E7" w14:textId="77777777" w:rsidR="00770A14" w:rsidRPr="00BD100F" w:rsidRDefault="00770A14" w:rsidP="000800FC">
            <w:pPr>
              <w:jc w:val="both"/>
              <w:rPr>
                <w:rFonts w:ascii="Times New Roman" w:eastAsia="Times New Roman" w:hAnsi="Times New Roman" w:cs="Times New Roman"/>
                <w:i/>
                <w:sz w:val="20"/>
                <w:szCs w:val="20"/>
                <w:lang w:eastAsia="sk-SK"/>
              </w:rPr>
            </w:pPr>
          </w:p>
          <w:p w14:paraId="57259FB0" w14:textId="77777777" w:rsidR="00770A14" w:rsidRPr="00BD100F" w:rsidRDefault="00770A14" w:rsidP="00770A14">
            <w:pPr>
              <w:jc w:val="both"/>
              <w:rPr>
                <w:rFonts w:ascii="Times New Roman" w:eastAsia="Times New Roman" w:hAnsi="Times New Roman" w:cs="Times New Roman"/>
                <w:b/>
                <w:bCs/>
                <w:i/>
                <w:sz w:val="20"/>
                <w:szCs w:val="20"/>
                <w:lang w:eastAsia="sk-SK"/>
              </w:rPr>
            </w:pPr>
            <w:r w:rsidRPr="00BD100F">
              <w:rPr>
                <w:rFonts w:ascii="Times New Roman" w:eastAsia="Times New Roman" w:hAnsi="Times New Roman" w:cs="Times New Roman"/>
                <w:b/>
                <w:bCs/>
                <w:i/>
                <w:sz w:val="20"/>
                <w:szCs w:val="20"/>
                <w:lang w:eastAsia="sk-SK"/>
              </w:rPr>
              <w:t>Návrh zákona</w:t>
            </w:r>
          </w:p>
          <w:p w14:paraId="20645A18" w14:textId="532691A2" w:rsidR="00770A14" w:rsidRPr="00BD100F" w:rsidRDefault="00770A14" w:rsidP="00770A14">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Cs/>
                <w:sz w:val="20"/>
                <w:szCs w:val="20"/>
                <w:lang w:eastAsia="sk-SK"/>
              </w:rPr>
              <w:t>Nulový variant – zachovaním doterajšej právnej úpravy by neboli odstránené nezrovnalosti vyplývajúce z aplikačnej praxe pri správe spotrebn</w:t>
            </w:r>
            <w:r w:rsidR="003B3327" w:rsidRPr="00BD100F">
              <w:rPr>
                <w:rFonts w:ascii="Times New Roman" w:eastAsia="Times New Roman" w:hAnsi="Times New Roman" w:cs="Times New Roman"/>
                <w:iCs/>
                <w:sz w:val="20"/>
                <w:szCs w:val="20"/>
                <w:lang w:eastAsia="sk-SK"/>
              </w:rPr>
              <w:t>ých</w:t>
            </w:r>
            <w:r w:rsidRPr="00BD100F">
              <w:rPr>
                <w:rFonts w:ascii="Times New Roman" w:eastAsia="Times New Roman" w:hAnsi="Times New Roman" w:cs="Times New Roman"/>
                <w:iCs/>
                <w:sz w:val="20"/>
                <w:szCs w:val="20"/>
                <w:lang w:eastAsia="sk-SK"/>
              </w:rPr>
              <w:t xml:space="preserve"> dan</w:t>
            </w:r>
            <w:r w:rsidR="003B3327" w:rsidRPr="00BD100F">
              <w:rPr>
                <w:rFonts w:ascii="Times New Roman" w:eastAsia="Times New Roman" w:hAnsi="Times New Roman" w:cs="Times New Roman"/>
                <w:iCs/>
                <w:sz w:val="20"/>
                <w:szCs w:val="20"/>
                <w:lang w:eastAsia="sk-SK"/>
              </w:rPr>
              <w:t>í</w:t>
            </w:r>
            <w:r w:rsidR="00D967A0" w:rsidRPr="00BD100F">
              <w:rPr>
                <w:rFonts w:ascii="Times New Roman" w:eastAsia="Times New Roman" w:hAnsi="Times New Roman" w:cs="Times New Roman"/>
                <w:iCs/>
                <w:sz w:val="20"/>
                <w:szCs w:val="20"/>
                <w:lang w:eastAsia="sk-SK"/>
              </w:rPr>
              <w:t xml:space="preserve"> a dane z príjmov</w:t>
            </w:r>
            <w:r w:rsidRPr="00BD100F">
              <w:rPr>
                <w:rFonts w:ascii="Times New Roman" w:eastAsia="Times New Roman" w:hAnsi="Times New Roman" w:cs="Times New Roman"/>
                <w:iCs/>
                <w:sz w:val="20"/>
                <w:szCs w:val="20"/>
                <w:lang w:eastAsia="sk-SK"/>
              </w:rPr>
              <w:t xml:space="preserve">. Následok absencie navrhovaných zmien môže mať negatívny vplyv na efektívny výber </w:t>
            </w:r>
            <w:r w:rsidR="00500A46" w:rsidRPr="00BD100F">
              <w:rPr>
                <w:rFonts w:ascii="Times New Roman" w:eastAsia="Times New Roman" w:hAnsi="Times New Roman" w:cs="Times New Roman"/>
                <w:iCs/>
                <w:sz w:val="20"/>
                <w:szCs w:val="20"/>
                <w:lang w:eastAsia="sk-SK"/>
              </w:rPr>
              <w:t>predmetných daní</w:t>
            </w:r>
            <w:r w:rsidRPr="00BD100F">
              <w:rPr>
                <w:rFonts w:ascii="Times New Roman" w:eastAsia="Times New Roman" w:hAnsi="Times New Roman" w:cs="Times New Roman"/>
                <w:iCs/>
                <w:sz w:val="20"/>
                <w:szCs w:val="20"/>
                <w:lang w:eastAsia="sk-SK"/>
              </w:rPr>
              <w:t>.</w:t>
            </w:r>
            <w:r w:rsidR="003B3327" w:rsidRPr="00BD100F">
              <w:rPr>
                <w:rFonts w:ascii="Times New Roman" w:eastAsia="Times New Roman" w:hAnsi="Times New Roman" w:cs="Times New Roman"/>
                <w:iCs/>
                <w:sz w:val="20"/>
                <w:szCs w:val="20"/>
                <w:lang w:eastAsia="sk-SK"/>
              </w:rPr>
              <w:t xml:space="preserve"> </w:t>
            </w:r>
          </w:p>
        </w:tc>
      </w:tr>
      <w:tr w:rsidR="00612E08" w:rsidRPr="00BD100F" w14:paraId="3CFC6A5F"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0750ACA8"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Vykonávacie predpisy</w:t>
            </w:r>
          </w:p>
        </w:tc>
      </w:tr>
      <w:tr w:rsidR="00612E08" w:rsidRPr="00BD100F" w14:paraId="3F0FC618" w14:textId="77777777" w:rsidTr="000800FC">
        <w:tc>
          <w:tcPr>
            <w:tcW w:w="6203" w:type="dxa"/>
            <w:gridSpan w:val="7"/>
            <w:tcBorders>
              <w:top w:val="single" w:sz="4" w:space="0" w:color="FFFFFF"/>
              <w:left w:val="single" w:sz="4" w:space="0" w:color="auto"/>
              <w:bottom w:val="nil"/>
              <w:right w:val="nil"/>
            </w:tcBorders>
            <w:shd w:val="clear" w:color="auto" w:fill="FFFFFF"/>
          </w:tcPr>
          <w:p w14:paraId="3A8980F9"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left w:val="nil"/>
              <w:bottom w:val="nil"/>
              <w:right w:val="nil"/>
            </w:tcBorders>
            <w:shd w:val="clear" w:color="auto" w:fill="FFFFFF"/>
          </w:tcPr>
          <w:p w14:paraId="4825AEB7" w14:textId="77777777" w:rsidR="001B23B7" w:rsidRPr="00BD100F" w:rsidRDefault="00242939" w:rsidP="000800FC">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929613764"/>
                <w14:checkbox>
                  <w14:checked w14:val="0"/>
                  <w14:checkedState w14:val="2612" w14:font="MS Gothic"/>
                  <w14:uncheckedState w14:val="2610" w14:font="MS Gothic"/>
                </w14:checkbox>
              </w:sdtPr>
              <w:sdtEndPr/>
              <w:sdtContent>
                <w:r w:rsidR="00A7788F" w:rsidRPr="00BD100F">
                  <w:rPr>
                    <w:rFonts w:ascii="MS Gothic" w:eastAsia="MS Gothic" w:hAnsi="MS Gothic" w:cs="Times New Roman" w:hint="eastAsia"/>
                    <w:b/>
                    <w:sz w:val="20"/>
                    <w:szCs w:val="20"/>
                    <w:lang w:eastAsia="sk-SK"/>
                  </w:rPr>
                  <w:t>☐</w:t>
                </w:r>
              </w:sdtContent>
            </w:sdt>
            <w:r w:rsidR="001B23B7" w:rsidRPr="00BD100F">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left w:val="nil"/>
              <w:bottom w:val="nil"/>
              <w:right w:val="single" w:sz="4" w:space="0" w:color="auto"/>
            </w:tcBorders>
            <w:shd w:val="clear" w:color="auto" w:fill="FFFFFF"/>
          </w:tcPr>
          <w:p w14:paraId="68AC8FA6" w14:textId="47BA5AF8" w:rsidR="001B23B7" w:rsidRPr="00BD100F" w:rsidRDefault="00242939" w:rsidP="00203EE3">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594626508"/>
                <w14:checkbox>
                  <w14:checked w14:val="1"/>
                  <w14:checkedState w14:val="2612" w14:font="MS Gothic"/>
                  <w14:uncheckedState w14:val="2610" w14:font="MS Gothic"/>
                </w14:checkbox>
              </w:sdtPr>
              <w:sdtEndPr/>
              <w:sdtContent>
                <w:r w:rsidR="00770A14" w:rsidRPr="00BD100F">
                  <w:rPr>
                    <w:rFonts w:ascii="MS Gothic" w:eastAsia="MS Gothic" w:hAnsi="MS Gothic" w:cs="Times New Roman" w:hint="eastAsia"/>
                    <w:b/>
                    <w:sz w:val="20"/>
                    <w:szCs w:val="20"/>
                    <w:lang w:eastAsia="sk-SK"/>
                  </w:rPr>
                  <w:t>☒</w:t>
                </w:r>
              </w:sdtContent>
            </w:sdt>
            <w:r w:rsidR="001B23B7" w:rsidRPr="00BD100F">
              <w:rPr>
                <w:rFonts w:ascii="Times New Roman" w:eastAsia="Times New Roman" w:hAnsi="Times New Roman" w:cs="Times New Roman"/>
                <w:b/>
                <w:sz w:val="20"/>
                <w:szCs w:val="20"/>
                <w:lang w:eastAsia="sk-SK"/>
              </w:rPr>
              <w:t xml:space="preserve">  Nie</w:t>
            </w:r>
          </w:p>
        </w:tc>
      </w:tr>
      <w:tr w:rsidR="00612E08" w:rsidRPr="00BD100F" w14:paraId="0C83D8D9" w14:textId="77777777" w:rsidTr="000800FC">
        <w:tc>
          <w:tcPr>
            <w:tcW w:w="9180" w:type="dxa"/>
            <w:gridSpan w:val="11"/>
            <w:tcBorders>
              <w:top w:val="nil"/>
              <w:left w:val="single" w:sz="4" w:space="0" w:color="auto"/>
              <w:bottom w:val="single" w:sz="4" w:space="0" w:color="auto"/>
              <w:right w:val="single" w:sz="4" w:space="0" w:color="auto"/>
            </w:tcBorders>
            <w:shd w:val="clear" w:color="auto" w:fill="FFFFFF"/>
          </w:tcPr>
          <w:p w14:paraId="5B2F6B0C"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452A8D84" w14:textId="77777777" w:rsidR="001B23B7" w:rsidRPr="00BD100F" w:rsidRDefault="001B23B7" w:rsidP="000800FC">
            <w:pPr>
              <w:rPr>
                <w:rFonts w:ascii="Times New Roman" w:eastAsia="Times New Roman" w:hAnsi="Times New Roman" w:cs="Times New Roman"/>
                <w:sz w:val="20"/>
                <w:szCs w:val="20"/>
                <w:lang w:eastAsia="sk-SK"/>
              </w:rPr>
            </w:pPr>
          </w:p>
        </w:tc>
      </w:tr>
      <w:tr w:rsidR="00612E08" w:rsidRPr="00BD100F" w14:paraId="0331741B"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3922B2C8" w14:textId="77777777" w:rsidR="001B23B7" w:rsidRPr="00BD100F" w:rsidRDefault="001B23B7" w:rsidP="007C5312">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Transpozícia</w:t>
            </w:r>
            <w:r w:rsidR="007C5312" w:rsidRPr="00BD100F">
              <w:rPr>
                <w:rFonts w:ascii="Times New Roman" w:eastAsia="Calibri" w:hAnsi="Times New Roman" w:cs="Times New Roman"/>
                <w:b/>
              </w:rPr>
              <w:t>/</w:t>
            </w:r>
            <w:r w:rsidR="00C94E4E" w:rsidRPr="00BD100F">
              <w:rPr>
                <w:rFonts w:ascii="Times New Roman" w:eastAsia="Calibri" w:hAnsi="Times New Roman" w:cs="Times New Roman"/>
                <w:b/>
              </w:rPr>
              <w:t xml:space="preserve">implementácia </w:t>
            </w:r>
            <w:r w:rsidRPr="00BD100F">
              <w:rPr>
                <w:rFonts w:ascii="Times New Roman" w:eastAsia="Calibri" w:hAnsi="Times New Roman" w:cs="Times New Roman"/>
                <w:b/>
              </w:rPr>
              <w:t xml:space="preserve">práva EÚ </w:t>
            </w:r>
          </w:p>
        </w:tc>
      </w:tr>
      <w:tr w:rsidR="00612E08" w:rsidRPr="00BD100F" w14:paraId="3F2FC586" w14:textId="77777777" w:rsidTr="000800FC">
        <w:trPr>
          <w:trHeight w:val="157"/>
        </w:trPr>
        <w:tc>
          <w:tcPr>
            <w:tcW w:w="9180" w:type="dxa"/>
            <w:gridSpan w:val="11"/>
            <w:tcBorders>
              <w:top w:val="nil"/>
              <w:left w:val="single" w:sz="4" w:space="0" w:color="000000"/>
              <w:bottom w:val="nil"/>
              <w:right w:val="single" w:sz="4" w:space="0" w:color="auto"/>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612E08" w:rsidRPr="00BD100F" w14:paraId="7F8BBBD5" w14:textId="77777777">
              <w:trPr>
                <w:trHeight w:val="90"/>
              </w:trPr>
              <w:tc>
                <w:tcPr>
                  <w:tcW w:w="8643" w:type="dxa"/>
                </w:tcPr>
                <w:p w14:paraId="1B3FF44C" w14:textId="77777777" w:rsidR="00A7788F" w:rsidRPr="00BD100F" w:rsidRDefault="00A7788F" w:rsidP="007C5312">
                  <w:pPr>
                    <w:pStyle w:val="Default"/>
                    <w:rPr>
                      <w:color w:val="auto"/>
                      <w:sz w:val="20"/>
                      <w:szCs w:val="20"/>
                    </w:rPr>
                  </w:pPr>
                  <w:r w:rsidRPr="00BD100F">
                    <w:rPr>
                      <w:i/>
                      <w:iCs/>
                      <w:color w:val="auto"/>
                      <w:sz w:val="20"/>
                      <w:szCs w:val="20"/>
                    </w:rPr>
                    <w:t xml:space="preserve">Uveďte, či v predkladanom návrhu právneho predpisu dochádza ku </w:t>
                  </w:r>
                  <w:proofErr w:type="spellStart"/>
                  <w:r w:rsidRPr="00BD100F">
                    <w:rPr>
                      <w:i/>
                      <w:iCs/>
                      <w:color w:val="auto"/>
                      <w:sz w:val="20"/>
                      <w:szCs w:val="20"/>
                    </w:rPr>
                    <w:t>goldplatingu</w:t>
                  </w:r>
                  <w:proofErr w:type="spellEnd"/>
                  <w:r w:rsidR="007C5312" w:rsidRPr="00BD100F">
                    <w:rPr>
                      <w:i/>
                      <w:iCs/>
                      <w:color w:val="auto"/>
                      <w:sz w:val="20"/>
                      <w:szCs w:val="20"/>
                    </w:rPr>
                    <w:t xml:space="preserve"> podľa tabuľky zhody</w:t>
                  </w:r>
                  <w:r w:rsidR="00C86714" w:rsidRPr="00BD100F">
                    <w:rPr>
                      <w:i/>
                      <w:iCs/>
                      <w:color w:val="auto"/>
                      <w:sz w:val="20"/>
                      <w:szCs w:val="20"/>
                    </w:rPr>
                    <w:t xml:space="preserve">, resp. či ku </w:t>
                  </w:r>
                  <w:proofErr w:type="spellStart"/>
                  <w:r w:rsidR="00C86714" w:rsidRPr="00BD100F">
                    <w:rPr>
                      <w:i/>
                      <w:iCs/>
                      <w:color w:val="auto"/>
                      <w:sz w:val="20"/>
                      <w:szCs w:val="20"/>
                    </w:rPr>
                    <w:t>goldplatingu</w:t>
                  </w:r>
                  <w:proofErr w:type="spellEnd"/>
                  <w:r w:rsidR="00C86714" w:rsidRPr="00BD100F">
                    <w:rPr>
                      <w:i/>
                      <w:iCs/>
                      <w:color w:val="auto"/>
                      <w:sz w:val="20"/>
                      <w:szCs w:val="20"/>
                    </w:rPr>
                    <w:t xml:space="preserve"> dochádza pri implementácii práva EÚ</w:t>
                  </w:r>
                  <w:r w:rsidRPr="00BD100F">
                    <w:rPr>
                      <w:i/>
                      <w:iCs/>
                      <w:color w:val="auto"/>
                      <w:sz w:val="20"/>
                      <w:szCs w:val="20"/>
                    </w:rPr>
                    <w:t xml:space="preserve">. </w:t>
                  </w:r>
                </w:p>
              </w:tc>
            </w:tr>
            <w:tr w:rsidR="00612E08" w:rsidRPr="00BD100F" w14:paraId="1C80E7A4" w14:textId="77777777">
              <w:trPr>
                <w:trHeight w:val="296"/>
              </w:trPr>
              <w:tc>
                <w:tcPr>
                  <w:tcW w:w="8643" w:type="dxa"/>
                </w:tcPr>
                <w:p w14:paraId="2EB1E260" w14:textId="4129214D" w:rsidR="00A7788F" w:rsidRPr="00BD100F" w:rsidRDefault="00A7788F" w:rsidP="00A7788F">
                  <w:pPr>
                    <w:pStyle w:val="Default"/>
                    <w:rPr>
                      <w:b/>
                      <w:iCs/>
                      <w:color w:val="auto"/>
                      <w:sz w:val="20"/>
                      <w:szCs w:val="20"/>
                    </w:rPr>
                  </w:pPr>
                  <w:r w:rsidRPr="00BD100F">
                    <w:rPr>
                      <w:b/>
                      <w:iCs/>
                      <w:color w:val="auto"/>
                      <w:sz w:val="20"/>
                      <w:szCs w:val="20"/>
                    </w:rPr>
                    <w:t xml:space="preserve">                                                                                                                               </w:t>
                  </w:r>
                  <w:sdt>
                    <w:sdtPr>
                      <w:rPr>
                        <w:b/>
                        <w:iCs/>
                        <w:color w:val="auto"/>
                        <w:sz w:val="20"/>
                        <w:szCs w:val="20"/>
                      </w:rPr>
                      <w:id w:val="1614706761"/>
                      <w14:checkbox>
                        <w14:checked w14:val="0"/>
                        <w14:checkedState w14:val="2612" w14:font="MS Gothic"/>
                        <w14:uncheckedState w14:val="2610" w14:font="MS Gothic"/>
                      </w14:checkbox>
                    </w:sdtPr>
                    <w:sdtEndPr/>
                    <w:sdtContent>
                      <w:r w:rsidR="00187182" w:rsidRPr="00BD100F">
                        <w:rPr>
                          <w:rFonts w:ascii="MS Gothic" w:eastAsia="MS Gothic" w:hAnsi="MS Gothic" w:hint="eastAsia"/>
                          <w:b/>
                          <w:iCs/>
                          <w:color w:val="auto"/>
                          <w:sz w:val="20"/>
                          <w:szCs w:val="20"/>
                        </w:rPr>
                        <w:t>☐</w:t>
                      </w:r>
                    </w:sdtContent>
                  </w:sdt>
                  <w:r w:rsidRPr="00BD100F">
                    <w:rPr>
                      <w:b/>
                      <w:iCs/>
                      <w:color w:val="auto"/>
                      <w:sz w:val="20"/>
                      <w:szCs w:val="20"/>
                    </w:rPr>
                    <w:t xml:space="preserve"> Áno                  </w:t>
                  </w:r>
                  <w:sdt>
                    <w:sdtPr>
                      <w:rPr>
                        <w:b/>
                        <w:iCs/>
                        <w:color w:val="auto"/>
                        <w:sz w:val="20"/>
                        <w:szCs w:val="20"/>
                      </w:rPr>
                      <w:id w:val="-155225922"/>
                      <w14:checkbox>
                        <w14:checked w14:val="1"/>
                        <w14:checkedState w14:val="2612" w14:font="MS Gothic"/>
                        <w14:uncheckedState w14:val="2610" w14:font="MS Gothic"/>
                      </w14:checkbox>
                    </w:sdtPr>
                    <w:sdtEndPr/>
                    <w:sdtContent>
                      <w:r w:rsidR="00DC250F" w:rsidRPr="00BD100F">
                        <w:rPr>
                          <w:rFonts w:ascii="MS Gothic" w:eastAsia="MS Gothic" w:hAnsi="MS Gothic" w:hint="eastAsia"/>
                          <w:b/>
                          <w:iCs/>
                          <w:color w:val="auto"/>
                          <w:sz w:val="20"/>
                          <w:szCs w:val="20"/>
                        </w:rPr>
                        <w:t>☒</w:t>
                      </w:r>
                    </w:sdtContent>
                  </w:sdt>
                  <w:r w:rsidRPr="00BD100F">
                    <w:rPr>
                      <w:b/>
                      <w:iCs/>
                      <w:color w:val="auto"/>
                      <w:sz w:val="20"/>
                      <w:szCs w:val="20"/>
                    </w:rPr>
                    <w:t xml:space="preserve"> Nie</w:t>
                  </w:r>
                </w:p>
                <w:p w14:paraId="79464A6C" w14:textId="77777777" w:rsidR="00A7788F" w:rsidRPr="00BD100F" w:rsidRDefault="00A7788F" w:rsidP="00A7788F">
                  <w:pPr>
                    <w:pStyle w:val="Default"/>
                    <w:rPr>
                      <w:i/>
                      <w:iCs/>
                      <w:color w:val="auto"/>
                      <w:sz w:val="20"/>
                      <w:szCs w:val="20"/>
                    </w:rPr>
                  </w:pPr>
                </w:p>
                <w:p w14:paraId="18A2115D" w14:textId="77777777" w:rsidR="00A7788F" w:rsidRPr="00BD100F" w:rsidRDefault="00A7788F" w:rsidP="00A7788F">
                  <w:pPr>
                    <w:pStyle w:val="Default"/>
                    <w:rPr>
                      <w:color w:val="auto"/>
                      <w:sz w:val="20"/>
                      <w:szCs w:val="20"/>
                    </w:rPr>
                  </w:pPr>
                  <w:r w:rsidRPr="00BD100F">
                    <w:rPr>
                      <w:i/>
                      <w:iCs/>
                      <w:color w:val="auto"/>
                      <w:sz w:val="20"/>
                      <w:szCs w:val="20"/>
                    </w:rPr>
                    <w:t xml:space="preserve">Ak áno, uveďte, ktorých vplyvov podľa bodu 9 sa </w:t>
                  </w:r>
                  <w:proofErr w:type="spellStart"/>
                  <w:r w:rsidRPr="00BD100F">
                    <w:rPr>
                      <w:i/>
                      <w:iCs/>
                      <w:color w:val="auto"/>
                      <w:sz w:val="20"/>
                      <w:szCs w:val="20"/>
                    </w:rPr>
                    <w:t>goldplating</w:t>
                  </w:r>
                  <w:proofErr w:type="spellEnd"/>
                  <w:r w:rsidRPr="00BD100F">
                    <w:rPr>
                      <w:i/>
                      <w:iCs/>
                      <w:color w:val="auto"/>
                      <w:sz w:val="20"/>
                      <w:szCs w:val="20"/>
                    </w:rPr>
                    <w:t xml:space="preserve"> týka: </w:t>
                  </w:r>
                </w:p>
              </w:tc>
            </w:tr>
            <w:tr w:rsidR="00612E08" w:rsidRPr="00BD100F" w14:paraId="6787965D" w14:textId="77777777">
              <w:trPr>
                <w:trHeight w:val="296"/>
              </w:trPr>
              <w:tc>
                <w:tcPr>
                  <w:tcW w:w="8643" w:type="dxa"/>
                </w:tcPr>
                <w:p w14:paraId="184343AA" w14:textId="77777777" w:rsidR="00A7788F" w:rsidRPr="00BD100F" w:rsidRDefault="00A7788F" w:rsidP="00A7788F">
                  <w:pPr>
                    <w:pStyle w:val="Default"/>
                    <w:rPr>
                      <w:rFonts w:ascii="Segoe UI Symbol" w:hAnsi="Segoe UI Symbol" w:cs="Segoe UI Symbol"/>
                      <w:color w:val="auto"/>
                      <w:sz w:val="20"/>
                      <w:szCs w:val="20"/>
                    </w:rPr>
                  </w:pPr>
                </w:p>
              </w:tc>
            </w:tr>
          </w:tbl>
          <w:p w14:paraId="57A0642C" w14:textId="77777777" w:rsidR="001B23B7" w:rsidRPr="00BD100F" w:rsidRDefault="001B23B7" w:rsidP="000800FC">
            <w:pPr>
              <w:jc w:val="both"/>
              <w:rPr>
                <w:rFonts w:ascii="Times New Roman" w:eastAsia="Times New Roman" w:hAnsi="Times New Roman" w:cs="Times New Roman"/>
                <w:i/>
                <w:sz w:val="20"/>
                <w:szCs w:val="20"/>
                <w:lang w:eastAsia="sk-SK"/>
              </w:rPr>
            </w:pPr>
          </w:p>
        </w:tc>
      </w:tr>
      <w:tr w:rsidR="00612E08" w:rsidRPr="00BD100F" w14:paraId="35B6FEFB" w14:textId="77777777" w:rsidTr="000800FC">
        <w:trPr>
          <w:trHeight w:val="248"/>
        </w:trPr>
        <w:tc>
          <w:tcPr>
            <w:tcW w:w="9180" w:type="dxa"/>
            <w:gridSpan w:val="11"/>
            <w:tcBorders>
              <w:top w:val="nil"/>
              <w:left w:val="single" w:sz="4" w:space="0" w:color="000000"/>
              <w:bottom w:val="single" w:sz="4" w:space="0" w:color="000000"/>
              <w:right w:val="single" w:sz="4" w:space="0" w:color="000000"/>
            </w:tcBorders>
            <w:shd w:val="clear" w:color="auto" w:fill="FFFFFF"/>
          </w:tcPr>
          <w:p w14:paraId="26B981D8" w14:textId="77777777" w:rsidR="001B23B7" w:rsidRPr="00BD100F" w:rsidRDefault="001B23B7" w:rsidP="000800FC">
            <w:pPr>
              <w:jc w:val="center"/>
              <w:rPr>
                <w:rFonts w:ascii="Times New Roman" w:eastAsia="Times New Roman" w:hAnsi="Times New Roman" w:cs="Times New Roman"/>
                <w:sz w:val="20"/>
                <w:szCs w:val="20"/>
                <w:lang w:eastAsia="sk-SK"/>
              </w:rPr>
            </w:pPr>
          </w:p>
        </w:tc>
      </w:tr>
      <w:tr w:rsidR="00612E08" w:rsidRPr="00BD100F" w14:paraId="4049577C" w14:textId="77777777" w:rsidTr="000800FC">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4860AFE9"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Preskúmanie účelnosti</w:t>
            </w:r>
          </w:p>
        </w:tc>
      </w:tr>
      <w:tr w:rsidR="00612E08" w:rsidRPr="00BD100F" w14:paraId="6BE79EEE" w14:textId="77777777" w:rsidTr="000800FC">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58AE01B8"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Uveďte termín, kedy by malo dôjsť k preskúmaniu účinnosti a účelnosti predkladaného materiálu.</w:t>
            </w:r>
          </w:p>
          <w:p w14:paraId="2684C93C"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Uveďte kritériá, na základe ktorých bude preskúmanie vykonané.</w:t>
            </w:r>
          </w:p>
          <w:p w14:paraId="0206714C" w14:textId="77777777" w:rsidR="00A14464" w:rsidRPr="00BD100F" w:rsidRDefault="00A14464" w:rsidP="000800FC">
            <w:pPr>
              <w:rPr>
                <w:rFonts w:ascii="Times New Roman" w:eastAsia="Times New Roman" w:hAnsi="Times New Roman" w:cs="Times New Roman"/>
                <w:i/>
                <w:sz w:val="20"/>
                <w:szCs w:val="20"/>
                <w:lang w:eastAsia="sk-SK"/>
              </w:rPr>
            </w:pPr>
          </w:p>
          <w:p w14:paraId="2EE9C3D4" w14:textId="628B283A" w:rsidR="00A14464" w:rsidRPr="00BD100F" w:rsidRDefault="00F80765" w:rsidP="005C3802">
            <w:pPr>
              <w:jc w:val="both"/>
              <w:rPr>
                <w:rFonts w:ascii="Times New Roman" w:hAnsi="Times New Roman" w:cs="Times New Roman"/>
                <w:sz w:val="20"/>
                <w:szCs w:val="20"/>
                <w:lang w:eastAsia="sk-SK"/>
              </w:rPr>
            </w:pPr>
            <w:r w:rsidRPr="00BD100F">
              <w:rPr>
                <w:rFonts w:ascii="Times New Roman" w:hAnsi="Times New Roman" w:cs="Times New Roman"/>
                <w:sz w:val="20"/>
                <w:szCs w:val="20"/>
                <w:lang w:eastAsia="sk-SK"/>
              </w:rPr>
              <w:t>MF SR</w:t>
            </w:r>
            <w:r w:rsidR="00A14464" w:rsidRPr="00BD100F">
              <w:rPr>
                <w:rFonts w:ascii="Times New Roman" w:hAnsi="Times New Roman" w:cs="Times New Roman"/>
                <w:sz w:val="20"/>
                <w:szCs w:val="20"/>
                <w:lang w:eastAsia="sk-SK"/>
              </w:rPr>
              <w:t xml:space="preserve"> preskúma účelnosť návrhu zákona na základe podnetov orgánov finančnej správy vykonávajúcich správu daní</w:t>
            </w:r>
            <w:r w:rsidR="00A14464" w:rsidRPr="00BD100F">
              <w:rPr>
                <w:rFonts w:ascii="Times New Roman" w:hAnsi="Times New Roman"/>
                <w:sz w:val="20"/>
                <w:szCs w:val="20"/>
                <w:lang w:eastAsia="sk-SK"/>
              </w:rPr>
              <w:t xml:space="preserve"> </w:t>
            </w:r>
            <w:r w:rsidR="00A14464" w:rsidRPr="00BD100F">
              <w:rPr>
                <w:rFonts w:ascii="Times New Roman" w:hAnsi="Times New Roman" w:cs="Times New Roman"/>
                <w:sz w:val="20"/>
                <w:szCs w:val="20"/>
                <w:lang w:eastAsia="sk-SK"/>
              </w:rPr>
              <w:t>a na základe podnetov subjektov podnikajúcich v oblasti spotrebných daní v súlade s bodom 10. Jednotnej metodiky na posudzovanie vybraných vplyvov (Ex post hodnotenie).</w:t>
            </w:r>
          </w:p>
          <w:p w14:paraId="5B2E1E8D" w14:textId="421832A3" w:rsidR="005513F9" w:rsidRPr="00BD100F" w:rsidRDefault="00F02E76" w:rsidP="005C3802">
            <w:pPr>
              <w:jc w:val="both"/>
              <w:rPr>
                <w:rFonts w:ascii="Times New Roman" w:eastAsia="Times New Roman" w:hAnsi="Times New Roman" w:cs="Times New Roman"/>
                <w:i/>
                <w:sz w:val="20"/>
                <w:szCs w:val="20"/>
                <w:lang w:eastAsia="sk-SK"/>
              </w:rPr>
            </w:pPr>
            <w:r w:rsidRPr="00BD100F">
              <w:rPr>
                <w:rFonts w:ascii="Times New Roman" w:hAnsi="Times New Roman" w:cs="Times New Roman"/>
                <w:sz w:val="20"/>
                <w:szCs w:val="20"/>
                <w:lang w:eastAsia="sk-SK"/>
              </w:rPr>
              <w:t>Zároveň v</w:t>
            </w:r>
            <w:r w:rsidR="00A26887" w:rsidRPr="00BD100F">
              <w:rPr>
                <w:rFonts w:ascii="Times New Roman" w:hAnsi="Times New Roman" w:cs="Times New Roman"/>
                <w:sz w:val="20"/>
                <w:szCs w:val="20"/>
                <w:lang w:eastAsia="sk-SK"/>
              </w:rPr>
              <w:t xml:space="preserve"> intenciách dostupných dát, bude MF SR v priebehu </w:t>
            </w:r>
            <w:r w:rsidRPr="00BD100F">
              <w:rPr>
                <w:rFonts w:ascii="Times New Roman" w:hAnsi="Times New Roman" w:cs="Times New Roman"/>
                <w:sz w:val="20"/>
                <w:szCs w:val="20"/>
                <w:lang w:eastAsia="sk-SK"/>
              </w:rPr>
              <w:t>nasledujúceho</w:t>
            </w:r>
            <w:r w:rsidR="00A26887" w:rsidRPr="00BD100F">
              <w:rPr>
                <w:rFonts w:ascii="Times New Roman" w:hAnsi="Times New Roman" w:cs="Times New Roman"/>
                <w:sz w:val="20"/>
                <w:szCs w:val="20"/>
                <w:lang w:eastAsia="sk-SK"/>
              </w:rPr>
              <w:t xml:space="preserve"> roka monitorovať a vyhodnocovať identifikované vplyvy navrhovanej úpravy. </w:t>
            </w:r>
            <w:r w:rsidR="000B2178" w:rsidRPr="00BD100F">
              <w:rPr>
                <w:rFonts w:ascii="Times New Roman" w:hAnsi="Times New Roman" w:cs="Times New Roman"/>
                <w:sz w:val="20"/>
                <w:szCs w:val="20"/>
                <w:lang w:eastAsia="sk-SK"/>
              </w:rPr>
              <w:t>Vyhodnocovanie účelnosti návrhu zákona bude vychádzať najmä z podnetov orgánov finančnej správy vykonávajúcich správu daní</w:t>
            </w:r>
            <w:r w:rsidR="005723E4" w:rsidRPr="00BD100F">
              <w:rPr>
                <w:rFonts w:ascii="Times New Roman" w:hAnsi="Times New Roman" w:cs="Times New Roman"/>
                <w:sz w:val="20"/>
                <w:szCs w:val="20"/>
                <w:lang w:eastAsia="sk-SK"/>
              </w:rPr>
              <w:t xml:space="preserve">. Tieto podnety sú výsledkom zhrnutia aplikačných problémov navrhovaných, ako aj súčasných ustanovení zákonov o spotrebných daniach, ktoré vyplývajú z požiadaviek </w:t>
            </w:r>
            <w:r w:rsidR="00E82B6F" w:rsidRPr="00BD100F">
              <w:rPr>
                <w:rFonts w:ascii="Times New Roman" w:hAnsi="Times New Roman" w:cs="Times New Roman"/>
                <w:sz w:val="20"/>
                <w:szCs w:val="20"/>
                <w:lang w:eastAsia="sk-SK"/>
              </w:rPr>
              <w:t>samotných podnikateľských subjektov. Pri hodnotení jednotlivých opatrení sa prihliada</w:t>
            </w:r>
            <w:r w:rsidRPr="00BD100F">
              <w:rPr>
                <w:rFonts w:ascii="Times New Roman" w:hAnsi="Times New Roman" w:cs="Times New Roman"/>
                <w:sz w:val="20"/>
                <w:szCs w:val="20"/>
                <w:lang w:eastAsia="sk-SK"/>
              </w:rPr>
              <w:t xml:space="preserve"> </w:t>
            </w:r>
            <w:r w:rsidRPr="00BD100F">
              <w:rPr>
                <w:rFonts w:ascii="Times New Roman" w:hAnsi="Times New Roman" w:cs="Times New Roman"/>
                <w:sz w:val="20"/>
                <w:szCs w:val="20"/>
                <w:lang w:eastAsia="sk-SK"/>
              </w:rPr>
              <w:lastRenderedPageBreak/>
              <w:t>najmä</w:t>
            </w:r>
            <w:r w:rsidR="00E82B6F" w:rsidRPr="00BD100F">
              <w:rPr>
                <w:rFonts w:ascii="Times New Roman" w:hAnsi="Times New Roman" w:cs="Times New Roman"/>
                <w:sz w:val="20"/>
                <w:szCs w:val="20"/>
                <w:lang w:eastAsia="sk-SK"/>
              </w:rPr>
              <w:t xml:space="preserve"> na účel opatrenia, okruh dotknutých subjektov a</w:t>
            </w:r>
            <w:r w:rsidRPr="00BD100F">
              <w:rPr>
                <w:rFonts w:ascii="Times New Roman" w:hAnsi="Times New Roman" w:cs="Times New Roman"/>
                <w:sz w:val="20"/>
                <w:szCs w:val="20"/>
                <w:lang w:eastAsia="sk-SK"/>
              </w:rPr>
              <w:t xml:space="preserve"> celkový vplyv na podnikateľské prostredie za podmienky zabezpečenia riadneho výkonu správy daní. </w:t>
            </w:r>
          </w:p>
          <w:p w14:paraId="4F28D105" w14:textId="77777777" w:rsidR="001B23B7" w:rsidRPr="00BD100F" w:rsidRDefault="001B23B7" w:rsidP="000800FC">
            <w:pPr>
              <w:rPr>
                <w:rFonts w:ascii="Times New Roman" w:eastAsia="Times New Roman" w:hAnsi="Times New Roman" w:cs="Times New Roman"/>
                <w:i/>
                <w:sz w:val="20"/>
                <w:szCs w:val="20"/>
                <w:lang w:eastAsia="sk-SK"/>
              </w:rPr>
            </w:pPr>
          </w:p>
        </w:tc>
      </w:tr>
      <w:tr w:rsidR="00612E08" w:rsidRPr="00BD100F" w14:paraId="18688B0A" w14:textId="77777777" w:rsidTr="000800FC">
        <w:tc>
          <w:tcPr>
            <w:tcW w:w="9180" w:type="dxa"/>
            <w:gridSpan w:val="11"/>
            <w:tcBorders>
              <w:top w:val="nil"/>
              <w:left w:val="nil"/>
              <w:bottom w:val="single" w:sz="4" w:space="0" w:color="auto"/>
              <w:right w:val="nil"/>
            </w:tcBorders>
            <w:shd w:val="clear" w:color="auto" w:fill="FFFFFF"/>
          </w:tcPr>
          <w:p w14:paraId="2FC902CE" w14:textId="77777777" w:rsidR="001B23B7" w:rsidRPr="00BD100F" w:rsidRDefault="001B23B7" w:rsidP="00A7788F">
            <w:pPr>
              <w:jc w:val="both"/>
              <w:rPr>
                <w:rFonts w:ascii="Times New Roman" w:eastAsia="Times New Roman" w:hAnsi="Times New Roman" w:cs="Times New Roman"/>
                <w:b/>
                <w:sz w:val="20"/>
                <w:szCs w:val="20"/>
                <w:lang w:eastAsia="sk-SK"/>
              </w:rPr>
            </w:pPr>
          </w:p>
          <w:p w14:paraId="26067CCA" w14:textId="77777777" w:rsidR="00C530FE" w:rsidRPr="00BD100F" w:rsidRDefault="00C530FE" w:rsidP="00A7788F">
            <w:pPr>
              <w:jc w:val="both"/>
              <w:rPr>
                <w:rFonts w:ascii="Times New Roman" w:eastAsia="Times New Roman" w:hAnsi="Times New Roman" w:cs="Times New Roman"/>
                <w:b/>
                <w:sz w:val="20"/>
                <w:szCs w:val="20"/>
                <w:lang w:eastAsia="sk-SK"/>
              </w:rPr>
            </w:pPr>
          </w:p>
          <w:p w14:paraId="08A6BF43" w14:textId="77777777" w:rsidR="00C530FE" w:rsidRPr="00BD100F" w:rsidRDefault="00C530FE" w:rsidP="00A7788F">
            <w:pPr>
              <w:jc w:val="both"/>
              <w:rPr>
                <w:rFonts w:ascii="Times New Roman" w:eastAsia="Times New Roman" w:hAnsi="Times New Roman" w:cs="Times New Roman"/>
                <w:b/>
                <w:sz w:val="20"/>
                <w:szCs w:val="20"/>
                <w:lang w:eastAsia="sk-SK"/>
              </w:rPr>
            </w:pPr>
          </w:p>
          <w:p w14:paraId="5BF95E51" w14:textId="77777777" w:rsidR="001B23B7" w:rsidRPr="00BD100F" w:rsidRDefault="001B23B7" w:rsidP="00A7788F">
            <w:pPr>
              <w:ind w:left="142" w:hanging="142"/>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08A43D32" w14:textId="77777777" w:rsidR="00A340BB" w:rsidRPr="00BD100F" w:rsidRDefault="001B23B7" w:rsidP="00A7788F">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vyplniť iba v prípade, ak sa záverečné posúdenie</w:t>
            </w:r>
            <w:r w:rsidR="00A340BB" w:rsidRPr="00BD100F">
              <w:rPr>
                <w:rFonts w:ascii="Times New Roman" w:eastAsia="Times New Roman" w:hAnsi="Times New Roman" w:cs="Times New Roman"/>
                <w:sz w:val="20"/>
                <w:szCs w:val="20"/>
                <w:lang w:eastAsia="sk-SK"/>
              </w:rPr>
              <w:t xml:space="preserve"> vybraných vplyvov</w:t>
            </w:r>
            <w:r w:rsidRPr="00BD100F">
              <w:rPr>
                <w:rFonts w:ascii="Times New Roman" w:eastAsia="Times New Roman" w:hAnsi="Times New Roman" w:cs="Times New Roman"/>
                <w:sz w:val="20"/>
                <w:szCs w:val="20"/>
                <w:lang w:eastAsia="sk-SK"/>
              </w:rPr>
              <w:t xml:space="preserve"> uskutočnilo v zmysle bodu 9.1. </w:t>
            </w:r>
            <w:r w:rsidR="00A340BB" w:rsidRPr="00BD100F">
              <w:rPr>
                <w:rFonts w:ascii="Times New Roman" w:eastAsia="Times New Roman" w:hAnsi="Times New Roman" w:cs="Times New Roman"/>
                <w:sz w:val="20"/>
                <w:szCs w:val="20"/>
                <w:lang w:eastAsia="sk-SK"/>
              </w:rPr>
              <w:t>j</w:t>
            </w:r>
            <w:r w:rsidRPr="00BD100F">
              <w:rPr>
                <w:rFonts w:ascii="Times New Roman" w:eastAsia="Times New Roman" w:hAnsi="Times New Roman" w:cs="Times New Roman"/>
                <w:sz w:val="20"/>
                <w:szCs w:val="20"/>
                <w:lang w:eastAsia="sk-SK"/>
              </w:rPr>
              <w:t>ednotnej metodiky</w:t>
            </w:r>
            <w:r w:rsidR="00A340BB" w:rsidRPr="00BD100F">
              <w:rPr>
                <w:rFonts w:ascii="Times New Roman" w:eastAsia="Times New Roman" w:hAnsi="Times New Roman" w:cs="Times New Roman"/>
                <w:sz w:val="20"/>
                <w:szCs w:val="20"/>
                <w:lang w:eastAsia="sk-SK"/>
              </w:rPr>
              <w:t>.</w:t>
            </w:r>
          </w:p>
          <w:p w14:paraId="1FCC4CA1" w14:textId="77777777" w:rsidR="00A7788F" w:rsidRPr="00BD100F" w:rsidRDefault="00A7788F" w:rsidP="00A7788F">
            <w:pPr>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731F7215" w14:textId="77777777" w:rsidR="001B23B7" w:rsidRPr="00BD100F" w:rsidRDefault="001B23B7" w:rsidP="00A7788F">
            <w:pPr>
              <w:jc w:val="both"/>
              <w:rPr>
                <w:rFonts w:ascii="Times New Roman" w:eastAsia="Times New Roman" w:hAnsi="Times New Roman" w:cs="Times New Roman"/>
                <w:b/>
                <w:sz w:val="20"/>
                <w:szCs w:val="20"/>
                <w:lang w:eastAsia="sk-SK"/>
              </w:rPr>
            </w:pPr>
          </w:p>
        </w:tc>
      </w:tr>
      <w:tr w:rsidR="00612E08" w:rsidRPr="00BD100F" w14:paraId="197122FC" w14:textId="77777777" w:rsidTr="00BA2BF4">
        <w:trPr>
          <w:trHeight w:val="283"/>
        </w:trPr>
        <w:tc>
          <w:tcPr>
            <w:tcW w:w="9180" w:type="dxa"/>
            <w:gridSpan w:val="11"/>
            <w:tcBorders>
              <w:top w:val="single" w:sz="4" w:space="0" w:color="auto"/>
              <w:left w:val="single" w:sz="4" w:space="0" w:color="auto"/>
              <w:bottom w:val="single" w:sz="4" w:space="0" w:color="FFFFFF"/>
              <w:right w:val="single" w:sz="4" w:space="0" w:color="auto"/>
            </w:tcBorders>
            <w:shd w:val="clear" w:color="auto" w:fill="E2E2E2"/>
            <w:vAlign w:val="center"/>
          </w:tcPr>
          <w:p w14:paraId="7DAAB866"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Vybrané vplyvy  materiálu</w:t>
            </w:r>
          </w:p>
        </w:tc>
      </w:tr>
      <w:tr w:rsidR="00612E08" w:rsidRPr="00BD100F" w14:paraId="3A1FB64C" w14:textId="77777777" w:rsidTr="009431E3">
        <w:tc>
          <w:tcPr>
            <w:tcW w:w="3812" w:type="dxa"/>
            <w:tcBorders>
              <w:top w:val="single" w:sz="4" w:space="0" w:color="auto"/>
              <w:left w:val="single" w:sz="4" w:space="0" w:color="auto"/>
              <w:bottom w:val="nil"/>
              <w:right w:val="single" w:sz="4" w:space="0" w:color="auto"/>
            </w:tcBorders>
            <w:shd w:val="clear" w:color="auto" w:fill="E2E2E2"/>
          </w:tcPr>
          <w:p w14:paraId="2457CFD3" w14:textId="77777777" w:rsidR="001B23B7" w:rsidRPr="00BD100F" w:rsidRDefault="001B23B7" w:rsidP="000800FC">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Vplyvy na rozpočet verejnej správy</w:t>
            </w:r>
          </w:p>
        </w:tc>
        <w:sdt>
          <w:sdtPr>
            <w:rPr>
              <w:rFonts w:ascii="Times New Roman" w:eastAsia="Times New Roman" w:hAnsi="Times New Roman" w:cs="Times New Roman"/>
              <w:b/>
              <w:sz w:val="20"/>
              <w:szCs w:val="20"/>
              <w:lang w:eastAsia="sk-SK"/>
            </w:rPr>
            <w:id w:val="-1066412587"/>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tcPr>
              <w:p w14:paraId="57CCA6EB" w14:textId="77777777" w:rsidR="001B23B7" w:rsidRPr="00BD100F" w:rsidRDefault="003145AE" w:rsidP="000800FC">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612C7A55" w14:textId="77777777" w:rsidR="001B23B7" w:rsidRPr="00BD100F" w:rsidRDefault="001B23B7" w:rsidP="000800FC">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481296198"/>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tcPr>
              <w:p w14:paraId="025DFD7A" w14:textId="77777777" w:rsidR="001B23B7" w:rsidRPr="00BD100F" w:rsidRDefault="00203EE3" w:rsidP="000800FC">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6AD1E8B1" w14:textId="77777777" w:rsidR="001B23B7" w:rsidRPr="00BD100F" w:rsidRDefault="001B23B7" w:rsidP="000800FC">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55052973"/>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tcPr>
              <w:p w14:paraId="11D8B110" w14:textId="1FCDD25C" w:rsidR="001B23B7" w:rsidRPr="00BD100F" w:rsidRDefault="00C43478" w:rsidP="000800FC">
                <w:pPr>
                  <w:ind w:left="-107" w:right="-108"/>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410D6670" w14:textId="77777777" w:rsidR="001B23B7" w:rsidRPr="00BD100F" w:rsidRDefault="001B23B7" w:rsidP="000800FC">
            <w:pPr>
              <w:ind w:left="3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6832606A" w14:textId="77777777" w:rsidTr="004C6831">
        <w:tc>
          <w:tcPr>
            <w:tcW w:w="3812" w:type="dxa"/>
            <w:tcBorders>
              <w:top w:val="nil"/>
              <w:left w:val="single" w:sz="4" w:space="0" w:color="auto"/>
              <w:bottom w:val="nil"/>
              <w:right w:val="single" w:sz="4" w:space="0" w:color="auto"/>
            </w:tcBorders>
            <w:shd w:val="clear" w:color="auto" w:fill="E2E2E2"/>
          </w:tcPr>
          <w:p w14:paraId="6DA152C1" w14:textId="77777777" w:rsidR="00B84F87" w:rsidRPr="00BD100F" w:rsidRDefault="00B84F87">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w:t>
            </w:r>
            <w:r w:rsidR="001B23B7" w:rsidRPr="00BD100F">
              <w:rPr>
                <w:rFonts w:ascii="Times New Roman" w:eastAsia="Times New Roman" w:hAnsi="Times New Roman" w:cs="Times New Roman"/>
                <w:sz w:val="20"/>
                <w:szCs w:val="20"/>
                <w:lang w:eastAsia="sk-SK"/>
              </w:rPr>
              <w:t xml:space="preserve">z toho rozpočtovo zabezpečené vplyvy, </w:t>
            </w:r>
            <w:r w:rsidR="00A340BB" w:rsidRPr="00BD100F">
              <w:rPr>
                <w:rFonts w:ascii="Times New Roman" w:eastAsia="Times New Roman" w:hAnsi="Times New Roman" w:cs="Times New Roman"/>
                <w:sz w:val="20"/>
                <w:szCs w:val="20"/>
                <w:lang w:eastAsia="sk-SK"/>
              </w:rPr>
              <w:t xml:space="preserve">    </w:t>
            </w:r>
            <w:r w:rsidRPr="00BD100F">
              <w:rPr>
                <w:rFonts w:ascii="Times New Roman" w:eastAsia="Times New Roman" w:hAnsi="Times New Roman" w:cs="Times New Roman"/>
                <w:sz w:val="20"/>
                <w:szCs w:val="20"/>
                <w:lang w:eastAsia="sk-SK"/>
              </w:rPr>
              <w:t xml:space="preserve">    </w:t>
            </w:r>
          </w:p>
          <w:p w14:paraId="60F0AB73" w14:textId="77777777" w:rsidR="00B84F87" w:rsidRPr="00BD100F" w:rsidRDefault="00B84F87">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w:t>
            </w:r>
            <w:r w:rsidR="001B23B7" w:rsidRPr="00BD100F">
              <w:rPr>
                <w:rFonts w:ascii="Times New Roman" w:eastAsia="Times New Roman" w:hAnsi="Times New Roman" w:cs="Times New Roman"/>
                <w:sz w:val="20"/>
                <w:szCs w:val="20"/>
                <w:lang w:eastAsia="sk-SK"/>
              </w:rPr>
              <w:t xml:space="preserve">v prípade identifikovaného negatívneho </w:t>
            </w:r>
          </w:p>
          <w:p w14:paraId="0BEE4601" w14:textId="77777777" w:rsidR="003145AE" w:rsidRPr="00BD100F" w:rsidRDefault="00B84F87">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w:t>
            </w:r>
            <w:r w:rsidR="001B23B7" w:rsidRPr="00BD100F">
              <w:rPr>
                <w:rFonts w:ascii="Times New Roman" w:eastAsia="Times New Roman" w:hAnsi="Times New Roman" w:cs="Times New Roman"/>
                <w:sz w:val="20"/>
                <w:szCs w:val="20"/>
                <w:lang w:eastAsia="sk-SK"/>
              </w:rPr>
              <w:t>vplyvu</w:t>
            </w:r>
          </w:p>
        </w:tc>
        <w:sdt>
          <w:sdtPr>
            <w:rPr>
              <w:rFonts w:ascii="Times New Roman" w:eastAsia="Times New Roman" w:hAnsi="Times New Roman" w:cs="Times New Roman"/>
              <w:sz w:val="20"/>
              <w:szCs w:val="20"/>
              <w:lang w:eastAsia="sk-SK"/>
            </w:rPr>
            <w:id w:val="-1143340457"/>
            <w14:checkbox>
              <w14:checked w14:val="1"/>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vAlign w:val="center"/>
              </w:tcPr>
              <w:p w14:paraId="4F004511" w14:textId="7F723959" w:rsidR="001B23B7" w:rsidRPr="00BD100F" w:rsidRDefault="00C43478" w:rsidP="00203EE3">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58667990" w14:textId="77777777" w:rsidR="001B23B7" w:rsidRPr="00BD100F" w:rsidRDefault="001B23B7" w:rsidP="00203EE3">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40579842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6E5261BA" w14:textId="77777777" w:rsidR="001B23B7" w:rsidRPr="00BD100F" w:rsidRDefault="00203EE3" w:rsidP="00203EE3">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697C034B" w14:textId="77777777" w:rsidR="001B23B7" w:rsidRPr="00BD100F" w:rsidRDefault="001B23B7" w:rsidP="00203EE3">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1346477702"/>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559755A5" w14:textId="77777777" w:rsidR="001B23B7" w:rsidRPr="00BD100F" w:rsidRDefault="00203EE3" w:rsidP="00203EE3">
                <w:pPr>
                  <w:ind w:left="-107" w:right="-108"/>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29BD8F62" w14:textId="77777777" w:rsidR="001B23B7" w:rsidRPr="00BD100F" w:rsidRDefault="001B23B7" w:rsidP="00203EE3">
            <w:pPr>
              <w:ind w:left="34"/>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Čiastočne</w:t>
            </w:r>
          </w:p>
        </w:tc>
      </w:tr>
      <w:tr w:rsidR="00612E08" w:rsidRPr="00BD100F" w14:paraId="31C1EA03" w14:textId="77777777" w:rsidTr="004C6831">
        <w:tc>
          <w:tcPr>
            <w:tcW w:w="3812" w:type="dxa"/>
            <w:tcBorders>
              <w:top w:val="nil"/>
              <w:left w:val="single" w:sz="4" w:space="0" w:color="auto"/>
              <w:bottom w:val="nil"/>
              <w:right w:val="single" w:sz="4" w:space="0" w:color="auto"/>
            </w:tcBorders>
            <w:shd w:val="clear" w:color="auto" w:fill="E2E2E2"/>
          </w:tcPr>
          <w:p w14:paraId="6FA9BD17" w14:textId="77777777" w:rsidR="003145AE" w:rsidRPr="00BD100F" w:rsidRDefault="003145AE" w:rsidP="003145AE">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 tom vplyvy na rozpočty obcí a vyšších územných celkov</w:t>
            </w:r>
          </w:p>
        </w:tc>
        <w:sdt>
          <w:sdtPr>
            <w:rPr>
              <w:rFonts w:ascii="Times New Roman" w:eastAsia="Times New Roman" w:hAnsi="Times New Roman" w:cs="Times New Roman"/>
              <w:b/>
              <w:sz w:val="20"/>
              <w:szCs w:val="20"/>
              <w:lang w:eastAsia="sk-SK"/>
            </w:rPr>
            <w:id w:val="-1577430931"/>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tcPr>
              <w:p w14:paraId="5DC7FB7D" w14:textId="77777777" w:rsidR="003145AE" w:rsidRPr="00BD100F" w:rsidRDefault="003145AE" w:rsidP="003145AE">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5C07C60C" w14:textId="77777777" w:rsidR="003145AE" w:rsidRPr="00BD100F" w:rsidRDefault="003145AE" w:rsidP="003145AE">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35963967"/>
            <w14:checkbox>
              <w14:checked w14:val="1"/>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tcPr>
              <w:p w14:paraId="314599D2" w14:textId="493A2CEE" w:rsidR="003145AE" w:rsidRPr="00BD100F" w:rsidRDefault="00C43478" w:rsidP="003145AE">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562AD080" w14:textId="77777777" w:rsidR="003145AE" w:rsidRPr="00BD100F" w:rsidRDefault="003145AE" w:rsidP="003145AE">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094750243"/>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tcPr>
              <w:p w14:paraId="438D95B7" w14:textId="77777777" w:rsidR="003145AE" w:rsidRPr="00BD100F" w:rsidRDefault="003145AE" w:rsidP="003145AE">
                <w:pPr>
                  <w:ind w:left="-107" w:right="-108"/>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29B577CE" w14:textId="77777777" w:rsidR="003145AE" w:rsidRPr="00BD100F" w:rsidRDefault="003145AE" w:rsidP="003145AE">
            <w:pPr>
              <w:ind w:left="3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4180B8EA" w14:textId="77777777" w:rsidTr="00A7788F">
        <w:tc>
          <w:tcPr>
            <w:tcW w:w="3812" w:type="dxa"/>
            <w:tcBorders>
              <w:top w:val="nil"/>
              <w:left w:val="single" w:sz="4" w:space="0" w:color="auto"/>
              <w:bottom w:val="single" w:sz="4" w:space="0" w:color="auto"/>
              <w:right w:val="single" w:sz="4" w:space="0" w:color="auto"/>
            </w:tcBorders>
            <w:shd w:val="clear" w:color="auto" w:fill="E2E2E2"/>
          </w:tcPr>
          <w:p w14:paraId="773B3633" w14:textId="77777777" w:rsidR="003145AE" w:rsidRPr="00BD100F" w:rsidRDefault="003145AE" w:rsidP="003145AE">
            <w:pPr>
              <w:ind w:left="171"/>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z toho rozpočtovo zabezpečené vplyvy,</w:t>
            </w:r>
          </w:p>
          <w:p w14:paraId="359B3CD0" w14:textId="77777777" w:rsidR="003145AE" w:rsidRPr="00BD100F" w:rsidRDefault="003145AE" w:rsidP="003145AE">
            <w:pPr>
              <w:ind w:left="171"/>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v prípade identifikovaného negatívneho vplyvu</w:t>
            </w:r>
          </w:p>
        </w:tc>
        <w:sdt>
          <w:sdtPr>
            <w:rPr>
              <w:rFonts w:ascii="Times New Roman" w:eastAsia="Times New Roman" w:hAnsi="Times New Roman" w:cs="Times New Roman"/>
              <w:sz w:val="20"/>
              <w:szCs w:val="20"/>
              <w:lang w:eastAsia="sk-SK"/>
            </w:rPr>
            <w:id w:val="64164179"/>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1F78BBD3" w14:textId="77777777" w:rsidR="003145AE" w:rsidRPr="00BD100F" w:rsidRDefault="003145AE" w:rsidP="003145AE">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75CA5355" w14:textId="77777777" w:rsidR="003145AE" w:rsidRPr="00BD100F" w:rsidRDefault="003145AE" w:rsidP="003145AE">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63826553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single" w:sz="4" w:space="0" w:color="auto"/>
                  <w:right w:val="nil"/>
                </w:tcBorders>
                <w:vAlign w:val="center"/>
              </w:tcPr>
              <w:p w14:paraId="6DEBE13B" w14:textId="77777777" w:rsidR="003145AE" w:rsidRPr="00BD100F" w:rsidRDefault="003145AE" w:rsidP="003145AE">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0D2C904B" w14:textId="77777777" w:rsidR="003145AE" w:rsidRPr="00BD100F" w:rsidRDefault="003145AE" w:rsidP="003145AE">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302770412"/>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01A84A77" w14:textId="77777777" w:rsidR="003145AE" w:rsidRPr="00BD100F" w:rsidRDefault="003145AE" w:rsidP="003145AE">
                <w:pPr>
                  <w:ind w:left="-107" w:right="-108"/>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303D7A11" w14:textId="77777777" w:rsidR="003145AE" w:rsidRPr="00BD100F" w:rsidRDefault="003145AE" w:rsidP="003145AE">
            <w:pPr>
              <w:ind w:left="34"/>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Čiastočne</w:t>
            </w:r>
          </w:p>
        </w:tc>
      </w:tr>
      <w:tr w:rsidR="00612E08" w:rsidRPr="00BD100F" w14:paraId="4C3EBA6A"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0242CD14" w14:textId="77777777" w:rsidR="00A7788F" w:rsidRPr="00BD100F" w:rsidRDefault="00A7788F" w:rsidP="001B4FB5">
            <w:pPr>
              <w:ind w:left="171"/>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Vplyv na dlhodobú udržateľnosť verejných financií v prípade vybraných opatrení ***</w:t>
            </w:r>
          </w:p>
        </w:tc>
        <w:sdt>
          <w:sdtPr>
            <w:rPr>
              <w:rFonts w:ascii="Times New Roman" w:eastAsia="Times New Roman" w:hAnsi="Times New Roman" w:cs="Times New Roman"/>
              <w:sz w:val="20"/>
              <w:szCs w:val="20"/>
              <w:lang w:eastAsia="sk-SK"/>
            </w:rPr>
            <w:id w:val="-1319963142"/>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57C22ED0" w14:textId="77777777" w:rsidR="00A7788F" w:rsidRPr="00BD100F" w:rsidRDefault="00CD6E04" w:rsidP="001B4FB5">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4F8AC465" w14:textId="77777777" w:rsidR="00A7788F" w:rsidRPr="00BD100F" w:rsidRDefault="00A7788F" w:rsidP="001B4FB5">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199D3794" w14:textId="77777777" w:rsidR="00A7788F" w:rsidRPr="00BD100F" w:rsidRDefault="00A7788F" w:rsidP="001B4FB5">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3F69D6EC" w14:textId="77777777" w:rsidR="00A7788F" w:rsidRPr="00BD100F" w:rsidRDefault="00A7788F" w:rsidP="001B4FB5">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21779516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5A66F160" w14:textId="77777777" w:rsidR="00A7788F" w:rsidRPr="00BD100F" w:rsidRDefault="00187182" w:rsidP="001B4FB5">
                <w:pPr>
                  <w:ind w:left="-107" w:right="-108"/>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3A46E151" w14:textId="77777777" w:rsidR="00A7788F" w:rsidRPr="00BD100F" w:rsidRDefault="00A7788F" w:rsidP="001B4FB5">
            <w:pPr>
              <w:ind w:left="34"/>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Nie</w:t>
            </w:r>
          </w:p>
        </w:tc>
      </w:tr>
      <w:tr w:rsidR="00612E08" w:rsidRPr="00BD100F" w14:paraId="7D07F4A7"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1D82541E" w14:textId="77777777" w:rsidR="007F587A" w:rsidRPr="00BD100F" w:rsidRDefault="007F587A" w:rsidP="00B00B6E">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Vplyvy na limit verejných výdavkov</w:t>
            </w:r>
          </w:p>
        </w:tc>
        <w:sdt>
          <w:sdtPr>
            <w:rPr>
              <w:rFonts w:ascii="Times New Roman" w:eastAsia="Times New Roman" w:hAnsi="Times New Roman" w:cs="Times New Roman"/>
              <w:b/>
              <w:sz w:val="20"/>
              <w:szCs w:val="20"/>
              <w:lang w:eastAsia="sk-SK"/>
            </w:rPr>
            <w:id w:val="829944910"/>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2BE1D40C" w14:textId="77777777" w:rsidR="007F587A" w:rsidRPr="00BD100F" w:rsidRDefault="007F587A" w:rsidP="007F587A">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11909F56" w14:textId="77777777" w:rsidR="007F587A" w:rsidRPr="00BD100F" w:rsidRDefault="007F587A" w:rsidP="007F587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66731543"/>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vAlign w:val="center"/>
              </w:tcPr>
              <w:p w14:paraId="743D6AF3" w14:textId="76EE5F52" w:rsidR="007F587A" w:rsidRPr="00BD100F" w:rsidRDefault="00C43478" w:rsidP="007F587A">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733CDBC5" w14:textId="77777777" w:rsidR="007F587A" w:rsidRPr="00BD100F" w:rsidRDefault="007F587A" w:rsidP="007F587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889299136"/>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00C7F933" w14:textId="77777777" w:rsidR="007F587A" w:rsidRPr="00BD100F" w:rsidRDefault="007F587A" w:rsidP="007F587A">
                <w:pPr>
                  <w:ind w:left="-107" w:right="-108"/>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12AFCAE8" w14:textId="77777777" w:rsidR="007F587A" w:rsidRPr="00BD100F" w:rsidRDefault="007F587A" w:rsidP="007F587A">
            <w:pPr>
              <w:ind w:left="34"/>
              <w:rPr>
                <w:rFonts w:ascii="Times New Roman" w:eastAsia="Times New Roman" w:hAnsi="Times New Roman" w:cs="Times New Roman"/>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06F6D8A8" w14:textId="77777777" w:rsidTr="00A7788F">
        <w:tc>
          <w:tcPr>
            <w:tcW w:w="3812" w:type="dxa"/>
            <w:tcBorders>
              <w:top w:val="single" w:sz="4" w:space="0" w:color="auto"/>
              <w:left w:val="single" w:sz="4" w:space="0" w:color="auto"/>
              <w:bottom w:val="nil"/>
              <w:right w:val="single" w:sz="4" w:space="0" w:color="auto"/>
            </w:tcBorders>
            <w:shd w:val="clear" w:color="auto" w:fill="E2E2E2"/>
          </w:tcPr>
          <w:p w14:paraId="3541B639"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Vplyvy na podnikateľské prostredie</w:t>
            </w:r>
          </w:p>
        </w:tc>
        <w:sdt>
          <w:sdtPr>
            <w:rPr>
              <w:rFonts w:ascii="Times New Roman" w:eastAsia="Times New Roman" w:hAnsi="Times New Roman" w:cs="Times New Roman"/>
              <w:b/>
              <w:sz w:val="20"/>
              <w:szCs w:val="20"/>
              <w:lang w:eastAsia="sk-SK"/>
            </w:rPr>
            <w:id w:val="470941242"/>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vAlign w:val="center"/>
              </w:tcPr>
              <w:p w14:paraId="34F87B34" w14:textId="6F6D8182" w:rsidR="007F587A" w:rsidRPr="00BD100F" w:rsidRDefault="00C43478"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3B9B5335"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38465019"/>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vAlign w:val="center"/>
              </w:tcPr>
              <w:p w14:paraId="50D3DF83"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6B327476"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58398718"/>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vAlign w:val="center"/>
              </w:tcPr>
              <w:p w14:paraId="09AAC4D6" w14:textId="59AE84F3" w:rsidR="007F587A" w:rsidRPr="00BD100F" w:rsidRDefault="00C43478"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774E03DB"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57504C95" w14:textId="77777777" w:rsidTr="00203EE3">
        <w:tc>
          <w:tcPr>
            <w:tcW w:w="3812" w:type="dxa"/>
            <w:tcBorders>
              <w:top w:val="nil"/>
              <w:left w:val="single" w:sz="4" w:space="0" w:color="000000"/>
              <w:bottom w:val="nil"/>
              <w:right w:val="single" w:sz="4" w:space="0" w:color="000000"/>
            </w:tcBorders>
            <w:shd w:val="clear" w:color="auto" w:fill="E2E2E2"/>
          </w:tcPr>
          <w:p w14:paraId="46E24E51" w14:textId="77777777" w:rsidR="007F587A" w:rsidRPr="00BD100F" w:rsidRDefault="007F587A" w:rsidP="007F587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z toho vplyvy na MSP</w:t>
            </w:r>
          </w:p>
          <w:p w14:paraId="72E3567C" w14:textId="77777777" w:rsidR="007F587A" w:rsidRPr="00BD100F" w:rsidRDefault="007F587A" w:rsidP="007F587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862408102"/>
            <w14:checkbox>
              <w14:checked w14:val="1"/>
              <w14:checkedState w14:val="2612" w14:font="MS Gothic"/>
              <w14:uncheckedState w14:val="2610" w14:font="MS Gothic"/>
            </w14:checkbox>
          </w:sdtPr>
          <w:sdtEndPr/>
          <w:sdtContent>
            <w:tc>
              <w:tcPr>
                <w:tcW w:w="541" w:type="dxa"/>
                <w:gridSpan w:val="2"/>
                <w:tcBorders>
                  <w:top w:val="dotted" w:sz="4" w:space="0" w:color="auto"/>
                  <w:left w:val="single" w:sz="4" w:space="0" w:color="000000"/>
                  <w:bottom w:val="dotted" w:sz="4" w:space="0" w:color="auto"/>
                  <w:right w:val="nil"/>
                </w:tcBorders>
                <w:vAlign w:val="center"/>
              </w:tcPr>
              <w:p w14:paraId="1679C3D1" w14:textId="0AEA38AB" w:rsidR="007F587A" w:rsidRPr="00BD100F" w:rsidRDefault="00C43478" w:rsidP="007F587A">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5859EAA3" w14:textId="77777777" w:rsidR="007F587A" w:rsidRPr="00BD100F" w:rsidRDefault="007F587A" w:rsidP="007F587A">
            <w:pPr>
              <w:ind w:right="-108"/>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Pozitívne</w:t>
            </w:r>
          </w:p>
        </w:tc>
        <w:sdt>
          <w:sdtPr>
            <w:rPr>
              <w:rFonts w:ascii="Times New Roman" w:eastAsia="Times New Roman" w:hAnsi="Times New Roman" w:cs="Times New Roman"/>
              <w:sz w:val="20"/>
              <w:szCs w:val="20"/>
              <w:lang w:eastAsia="sk-SK"/>
            </w:rPr>
            <w:id w:val="994611021"/>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0C8B5485" w14:textId="77777777" w:rsidR="007F587A" w:rsidRPr="00BD100F" w:rsidRDefault="007F587A" w:rsidP="007F587A">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58363BF8" w14:textId="77777777" w:rsidR="007F587A" w:rsidRPr="00BD100F" w:rsidRDefault="007F587A" w:rsidP="007F587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Žiadne</w:t>
            </w:r>
          </w:p>
        </w:tc>
        <w:sdt>
          <w:sdtPr>
            <w:rPr>
              <w:rFonts w:ascii="Times New Roman" w:eastAsia="Times New Roman" w:hAnsi="Times New Roman" w:cs="Times New Roman"/>
              <w:sz w:val="20"/>
              <w:szCs w:val="20"/>
              <w:lang w:eastAsia="sk-SK"/>
            </w:rPr>
            <w:id w:val="-386717170"/>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33A78823" w14:textId="6C554D20" w:rsidR="007F587A" w:rsidRPr="00BD100F" w:rsidRDefault="00C43478" w:rsidP="007F587A">
                <w:pPr>
                  <w:jc w:val="center"/>
                  <w:rPr>
                    <w:rFonts w:ascii="Times New Roman" w:eastAsia="Times New Roman" w:hAnsi="Times New Roman" w:cs="Times New Roman"/>
                    <w:sz w:val="20"/>
                    <w:szCs w:val="20"/>
                    <w:lang w:eastAsia="sk-SK"/>
                  </w:rPr>
                </w:pPr>
                <w:r w:rsidRPr="00BD100F">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3D1E87E6" w14:textId="77777777" w:rsidR="007F587A" w:rsidRPr="00BD100F" w:rsidRDefault="007F587A" w:rsidP="007F587A">
            <w:pPr>
              <w:ind w:left="54"/>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Negatívne</w:t>
            </w:r>
          </w:p>
        </w:tc>
      </w:tr>
      <w:tr w:rsidR="00612E08" w:rsidRPr="00BD100F" w14:paraId="2BB79BC7" w14:textId="77777777" w:rsidTr="00203EE3">
        <w:tc>
          <w:tcPr>
            <w:tcW w:w="3812" w:type="dxa"/>
            <w:tcBorders>
              <w:top w:val="nil"/>
              <w:left w:val="single" w:sz="4" w:space="0" w:color="auto"/>
              <w:bottom w:val="single" w:sz="4" w:space="0" w:color="auto"/>
              <w:right w:val="single" w:sz="4" w:space="0" w:color="auto"/>
            </w:tcBorders>
            <w:shd w:val="clear" w:color="auto" w:fill="E2E2E2"/>
          </w:tcPr>
          <w:p w14:paraId="3E96DBA7" w14:textId="77777777" w:rsidR="007F587A" w:rsidRPr="00BD100F" w:rsidRDefault="007F587A" w:rsidP="007F587A">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    Mechanizmus znižovania byrokracie    </w:t>
            </w:r>
          </w:p>
          <w:p w14:paraId="3C75623F"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 xml:space="preserve">    a nákladov sa uplatňuje:</w:t>
            </w:r>
          </w:p>
        </w:tc>
        <w:sdt>
          <w:sdtPr>
            <w:rPr>
              <w:rFonts w:ascii="Times New Roman" w:eastAsia="Times New Roman" w:hAnsi="Times New Roman" w:cs="Times New Roman"/>
              <w:b/>
              <w:sz w:val="20"/>
              <w:szCs w:val="20"/>
              <w:lang w:eastAsia="sk-SK"/>
            </w:rPr>
            <w:id w:val="-817577505"/>
            <w14:checkbox>
              <w14:checked w14:val="1"/>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7E46D6C9" w14:textId="0CCF166C" w:rsidR="007F587A" w:rsidRPr="00BD100F" w:rsidRDefault="00C43478"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7EAADD4B"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7BF8853F" w14:textId="77777777" w:rsidR="007F587A" w:rsidRPr="00BD100F" w:rsidRDefault="007F587A" w:rsidP="007F587A">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081CBD99" w14:textId="77777777" w:rsidR="007F587A" w:rsidRPr="00BD100F"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365677636"/>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51A245DC"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595EFA5D"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Nie</w:t>
            </w:r>
          </w:p>
        </w:tc>
      </w:tr>
      <w:tr w:rsidR="00612E08" w:rsidRPr="00BD100F" w14:paraId="09EB384C" w14:textId="77777777" w:rsidTr="00CD6E04">
        <w:tc>
          <w:tcPr>
            <w:tcW w:w="3812" w:type="dxa"/>
            <w:tcBorders>
              <w:top w:val="single" w:sz="4" w:space="0" w:color="000000"/>
              <w:left w:val="single" w:sz="4" w:space="0" w:color="auto"/>
              <w:bottom w:val="single" w:sz="4" w:space="0" w:color="auto"/>
              <w:right w:val="single" w:sz="4" w:space="0" w:color="auto"/>
            </w:tcBorders>
            <w:shd w:val="clear" w:color="auto" w:fill="E2E2E2"/>
          </w:tcPr>
          <w:p w14:paraId="3DDFDA8A"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Sociálne vplyvy</w:t>
            </w:r>
          </w:p>
        </w:tc>
        <w:sdt>
          <w:sdtPr>
            <w:rPr>
              <w:rFonts w:ascii="Times New Roman" w:eastAsia="Times New Roman" w:hAnsi="Times New Roman" w:cs="Times New Roman"/>
              <w:b/>
              <w:sz w:val="20"/>
              <w:szCs w:val="20"/>
              <w:lang w:eastAsia="sk-SK"/>
            </w:rPr>
            <w:id w:val="-1958945844"/>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4FCFB148" w14:textId="48D1C806" w:rsidR="007F587A" w:rsidRPr="00BD100F" w:rsidRDefault="002C2192"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6DD0E621"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872293991"/>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02196B11" w14:textId="12CF9483" w:rsidR="007F587A" w:rsidRPr="00BD100F" w:rsidRDefault="002C2192"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242D0E05"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2835279"/>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6F7F9B0D"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0D6C2C46"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44A6339A" w14:textId="77777777" w:rsidTr="00CD6E04">
        <w:tc>
          <w:tcPr>
            <w:tcW w:w="3812" w:type="dxa"/>
            <w:tcBorders>
              <w:top w:val="single" w:sz="4" w:space="0" w:color="auto"/>
              <w:left w:val="single" w:sz="4" w:space="0" w:color="auto"/>
              <w:bottom w:val="nil"/>
              <w:right w:val="single" w:sz="4" w:space="0" w:color="auto"/>
            </w:tcBorders>
            <w:shd w:val="clear" w:color="auto" w:fill="E2E2E2"/>
          </w:tcPr>
          <w:p w14:paraId="1FDB7E4C"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Vplyvy na životné prostredie</w:t>
            </w:r>
          </w:p>
        </w:tc>
        <w:sdt>
          <w:sdtPr>
            <w:rPr>
              <w:rFonts w:ascii="Times New Roman" w:eastAsia="Times New Roman" w:hAnsi="Times New Roman" w:cs="Times New Roman"/>
              <w:b/>
              <w:sz w:val="20"/>
              <w:szCs w:val="20"/>
              <w:lang w:eastAsia="sk-SK"/>
            </w:rPr>
            <w:id w:val="1474483314"/>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4288F669"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1B61FAF4"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60162118"/>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18E53032" w14:textId="7F285868" w:rsidR="007F587A" w:rsidRPr="00BD100F" w:rsidRDefault="00C43478"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2B76A191"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285088255"/>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01210262"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6A6520BF"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6355D763" w14:textId="77777777" w:rsidTr="00CD6E04">
        <w:tc>
          <w:tcPr>
            <w:tcW w:w="3812" w:type="dxa"/>
            <w:tcBorders>
              <w:top w:val="nil"/>
              <w:left w:val="single" w:sz="4" w:space="0" w:color="auto"/>
              <w:bottom w:val="single" w:sz="4" w:space="0" w:color="auto"/>
              <w:right w:val="single" w:sz="4" w:space="0" w:color="auto"/>
            </w:tcBorders>
            <w:shd w:val="clear" w:color="auto" w:fill="E2E2E2"/>
          </w:tcPr>
          <w:p w14:paraId="371675AF" w14:textId="77777777" w:rsidR="007F587A" w:rsidRPr="00BD100F" w:rsidRDefault="007F587A" w:rsidP="007F587A">
            <w:pPr>
              <w:rPr>
                <w:rFonts w:ascii="Times New Roman" w:eastAsia="Times New Roman" w:hAnsi="Times New Roman" w:cs="Times New Roman"/>
                <w:sz w:val="20"/>
                <w:szCs w:val="20"/>
                <w:lang w:eastAsia="sk-SK"/>
              </w:rPr>
            </w:pPr>
          </w:p>
          <w:p w14:paraId="73AD9323" w14:textId="77777777" w:rsidR="007F587A" w:rsidRPr="00BD100F" w:rsidRDefault="007F587A" w:rsidP="007F587A">
            <w:pPr>
              <w:ind w:left="16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Materiál je posudzovaný podľa zákona č. 24/2006 Z. z. o posudzovaní vplyvov na životné prostredie a o zmene a doplnení niektorých zákonov</w:t>
            </w:r>
            <w:r w:rsidR="007D6F2C" w:rsidRPr="00BD100F">
              <w:rPr>
                <w:rFonts w:ascii="Times New Roman" w:eastAsia="Times New Roman" w:hAnsi="Times New Roman" w:cs="Times New Roman"/>
                <w:sz w:val="20"/>
                <w:szCs w:val="20"/>
                <w:lang w:eastAsia="sk-SK"/>
              </w:rPr>
              <w:t xml:space="preserve"> v znení neskorších predpisov</w:t>
            </w:r>
          </w:p>
        </w:tc>
        <w:sdt>
          <w:sdtPr>
            <w:rPr>
              <w:rFonts w:ascii="Times New Roman" w:eastAsia="Times New Roman" w:hAnsi="Times New Roman" w:cs="Times New Roman"/>
              <w:b/>
              <w:sz w:val="20"/>
              <w:szCs w:val="20"/>
              <w:lang w:eastAsia="sk-SK"/>
            </w:rPr>
            <w:id w:val="1422219185"/>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64F29A60"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4A194E09"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47D37E18" w14:textId="77777777" w:rsidR="007F587A" w:rsidRPr="00BD100F" w:rsidRDefault="007F587A" w:rsidP="007F587A">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17993BDB" w14:textId="77777777" w:rsidR="007F587A" w:rsidRPr="00BD100F" w:rsidRDefault="007F587A" w:rsidP="007F587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1786776775"/>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6C9A11EE"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6DAEBB57"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sz w:val="20"/>
                <w:szCs w:val="20"/>
                <w:lang w:eastAsia="sk-SK"/>
              </w:rPr>
              <w:t>Nie</w:t>
            </w:r>
          </w:p>
        </w:tc>
      </w:tr>
      <w:tr w:rsidR="00612E08" w:rsidRPr="00BD100F" w14:paraId="5B3939B3" w14:textId="77777777" w:rsidTr="00CD6E04">
        <w:tc>
          <w:tcPr>
            <w:tcW w:w="3812" w:type="dxa"/>
            <w:tcBorders>
              <w:top w:val="single" w:sz="4" w:space="0" w:color="auto"/>
              <w:left w:val="single" w:sz="4" w:space="0" w:color="auto"/>
              <w:bottom w:val="single" w:sz="4" w:space="0" w:color="auto"/>
              <w:right w:val="single" w:sz="4" w:space="0" w:color="auto"/>
            </w:tcBorders>
            <w:shd w:val="clear" w:color="auto" w:fill="E2E2E2"/>
          </w:tcPr>
          <w:p w14:paraId="6F34E89F"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Vplyvy na informatizáciu spoločnosti</w:t>
            </w:r>
          </w:p>
        </w:tc>
        <w:sdt>
          <w:sdtPr>
            <w:rPr>
              <w:rFonts w:ascii="Times New Roman" w:eastAsia="Times New Roman" w:hAnsi="Times New Roman" w:cs="Times New Roman"/>
              <w:b/>
              <w:sz w:val="20"/>
              <w:szCs w:val="20"/>
              <w:lang w:eastAsia="sk-SK"/>
            </w:rPr>
            <w:id w:val="-1573421395"/>
            <w14:checkbox>
              <w14:checked w14:val="1"/>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5BCD1F09" w14:textId="77BCEC4B" w:rsidR="007F587A" w:rsidRPr="00BD100F" w:rsidRDefault="00C43478"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672C7F19" w14:textId="77777777" w:rsidR="007F587A" w:rsidRPr="00BD100F" w:rsidRDefault="007F587A" w:rsidP="007F587A">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69603435"/>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3114D253" w14:textId="77777777" w:rsidR="007F587A" w:rsidRPr="00BD100F" w:rsidRDefault="007F587A" w:rsidP="007F587A">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06D597BE" w14:textId="77777777" w:rsidR="007F587A" w:rsidRPr="00BD100F" w:rsidRDefault="007F587A" w:rsidP="007F587A">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52892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4B2B027B" w14:textId="498C45AB" w:rsidR="007F587A" w:rsidRPr="00BD100F" w:rsidRDefault="006557CA" w:rsidP="007F587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4C0AF3D6" w14:textId="77777777" w:rsidR="007F587A" w:rsidRPr="00BD100F" w:rsidRDefault="007F587A" w:rsidP="007F587A">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612E08" w:rsidRPr="00BD100F" w14:paraId="3AF792ED" w14:textId="77777777" w:rsidTr="000F2BE9">
        <w:tc>
          <w:tcPr>
            <w:tcW w:w="3812" w:type="dxa"/>
            <w:tcBorders>
              <w:top w:val="single" w:sz="4" w:space="0" w:color="auto"/>
              <w:left w:val="single" w:sz="4" w:space="0" w:color="auto"/>
              <w:bottom w:val="nil"/>
              <w:right w:val="single" w:sz="4" w:space="0" w:color="auto"/>
            </w:tcBorders>
            <w:shd w:val="clear" w:color="auto" w:fill="E2E2E2"/>
          </w:tcPr>
          <w:p w14:paraId="3D676384" w14:textId="77777777" w:rsidR="000F2BE9" w:rsidRPr="00BD100F" w:rsidRDefault="000F2BE9" w:rsidP="000800FC">
            <w:pPr>
              <w:spacing w:after="0" w:line="240" w:lineRule="auto"/>
              <w:rPr>
                <w:rFonts w:ascii="Times New Roman" w:eastAsia="Times New Roman" w:hAnsi="Times New Roman" w:cs="Times New Roman"/>
                <w:b/>
                <w:sz w:val="20"/>
                <w:szCs w:val="20"/>
                <w:lang w:eastAsia="sk-SK"/>
              </w:rPr>
            </w:pPr>
            <w:r w:rsidRPr="00BD100F">
              <w:rPr>
                <w:rFonts w:ascii="Times New Roman" w:eastAsia="Calibri" w:hAnsi="Times New Roman" w:cs="Times New Roman"/>
                <w:b/>
                <w:sz w:val="20"/>
                <w:szCs w:val="20"/>
              </w:rPr>
              <w:t>Vplyvy na služby verejnej správy pre občana, z</w:t>
            </w:r>
            <w:r w:rsidR="00CE6AAE" w:rsidRPr="00BD100F">
              <w:rPr>
                <w:rFonts w:ascii="Times New Roman" w:eastAsia="Calibri" w:hAnsi="Times New Roman" w:cs="Times New Roman"/>
                <w:b/>
                <w:sz w:val="20"/>
                <w:szCs w:val="20"/>
              </w:rPr>
              <w:t> </w:t>
            </w:r>
            <w:r w:rsidRPr="00BD100F">
              <w:rPr>
                <w:rFonts w:ascii="Times New Roman" w:eastAsia="Calibri" w:hAnsi="Times New Roman" w:cs="Times New Roman"/>
                <w:b/>
                <w:sz w:val="20"/>
                <w:szCs w:val="20"/>
              </w:rPr>
              <w:t>toho</w:t>
            </w:r>
          </w:p>
        </w:tc>
        <w:tc>
          <w:tcPr>
            <w:tcW w:w="541" w:type="dxa"/>
            <w:tcBorders>
              <w:top w:val="single" w:sz="4" w:space="0" w:color="auto"/>
              <w:left w:val="single" w:sz="4" w:space="0" w:color="auto"/>
              <w:bottom w:val="nil"/>
              <w:right w:val="nil"/>
            </w:tcBorders>
          </w:tcPr>
          <w:p w14:paraId="4261907A" w14:textId="77777777" w:rsidR="000F2BE9" w:rsidRPr="00BD100F" w:rsidRDefault="000F2BE9" w:rsidP="000800FC">
            <w:pPr>
              <w:spacing w:after="0" w:line="240" w:lineRule="auto"/>
              <w:jc w:val="center"/>
              <w:rPr>
                <w:rFonts w:ascii="Times New Roman" w:eastAsia="MS Mincho" w:hAnsi="Times New Roman" w:cs="Times New Roman"/>
                <w:b/>
                <w:sz w:val="20"/>
                <w:szCs w:val="20"/>
                <w:lang w:eastAsia="sk-SK"/>
              </w:rPr>
            </w:pPr>
          </w:p>
        </w:tc>
        <w:tc>
          <w:tcPr>
            <w:tcW w:w="1281" w:type="dxa"/>
            <w:tcBorders>
              <w:top w:val="single" w:sz="4" w:space="0" w:color="auto"/>
              <w:left w:val="nil"/>
              <w:bottom w:val="nil"/>
              <w:right w:val="nil"/>
            </w:tcBorders>
          </w:tcPr>
          <w:p w14:paraId="33F063C6" w14:textId="77777777" w:rsidR="000F2BE9" w:rsidRPr="00BD100F" w:rsidRDefault="000F2BE9" w:rsidP="000800FC">
            <w:pPr>
              <w:spacing w:after="0" w:line="240" w:lineRule="auto"/>
              <w:ind w:right="-108"/>
              <w:rPr>
                <w:rFonts w:ascii="Times New Roman" w:eastAsia="Times New Roman" w:hAnsi="Times New Roman" w:cs="Times New Roman"/>
                <w:b/>
                <w:sz w:val="20"/>
                <w:szCs w:val="20"/>
                <w:lang w:eastAsia="sk-SK"/>
              </w:rPr>
            </w:pPr>
          </w:p>
        </w:tc>
        <w:tc>
          <w:tcPr>
            <w:tcW w:w="569" w:type="dxa"/>
            <w:gridSpan w:val="2"/>
            <w:tcBorders>
              <w:top w:val="single" w:sz="4" w:space="0" w:color="auto"/>
              <w:left w:val="nil"/>
              <w:bottom w:val="nil"/>
              <w:right w:val="nil"/>
            </w:tcBorders>
          </w:tcPr>
          <w:p w14:paraId="28307966" w14:textId="77777777" w:rsidR="000F2BE9" w:rsidRPr="00BD100F" w:rsidRDefault="000F2BE9" w:rsidP="000800FC">
            <w:pPr>
              <w:spacing w:after="0" w:line="240" w:lineRule="auto"/>
              <w:jc w:val="center"/>
              <w:rPr>
                <w:rFonts w:ascii="Times New Roman" w:eastAsia="MS Mincho" w:hAnsi="Times New Roman" w:cs="Times New Roman"/>
                <w:b/>
                <w:sz w:val="20"/>
                <w:szCs w:val="20"/>
                <w:lang w:eastAsia="sk-SK"/>
              </w:rPr>
            </w:pPr>
          </w:p>
        </w:tc>
        <w:tc>
          <w:tcPr>
            <w:tcW w:w="1133" w:type="dxa"/>
            <w:tcBorders>
              <w:top w:val="single" w:sz="4" w:space="0" w:color="auto"/>
              <w:left w:val="nil"/>
              <w:bottom w:val="nil"/>
              <w:right w:val="nil"/>
            </w:tcBorders>
          </w:tcPr>
          <w:p w14:paraId="66AE090E" w14:textId="77777777" w:rsidR="000F2BE9" w:rsidRPr="00BD100F" w:rsidRDefault="000F2BE9" w:rsidP="000800FC">
            <w:pPr>
              <w:spacing w:after="0" w:line="240" w:lineRule="auto"/>
              <w:rPr>
                <w:rFonts w:ascii="Times New Roman" w:eastAsia="Times New Roman" w:hAnsi="Times New Roman" w:cs="Times New Roman"/>
                <w:b/>
                <w:sz w:val="20"/>
                <w:szCs w:val="20"/>
                <w:lang w:eastAsia="sk-SK"/>
              </w:rPr>
            </w:pPr>
          </w:p>
        </w:tc>
        <w:tc>
          <w:tcPr>
            <w:tcW w:w="547" w:type="dxa"/>
            <w:tcBorders>
              <w:top w:val="single" w:sz="4" w:space="0" w:color="auto"/>
              <w:left w:val="nil"/>
              <w:bottom w:val="nil"/>
              <w:right w:val="nil"/>
            </w:tcBorders>
          </w:tcPr>
          <w:p w14:paraId="3D9E5778" w14:textId="77777777" w:rsidR="000F2BE9" w:rsidRPr="00BD100F" w:rsidRDefault="000F2BE9" w:rsidP="000800FC">
            <w:pPr>
              <w:spacing w:after="0" w:line="240" w:lineRule="auto"/>
              <w:jc w:val="center"/>
              <w:rPr>
                <w:rFonts w:ascii="Times New Roman" w:eastAsia="MS Mincho" w:hAnsi="Times New Roman" w:cs="Times New Roman"/>
                <w:b/>
                <w:sz w:val="20"/>
                <w:szCs w:val="20"/>
                <w:lang w:eastAsia="sk-SK"/>
              </w:rPr>
            </w:pPr>
          </w:p>
        </w:tc>
        <w:tc>
          <w:tcPr>
            <w:tcW w:w="1297" w:type="dxa"/>
            <w:tcBorders>
              <w:top w:val="single" w:sz="4" w:space="0" w:color="auto"/>
              <w:left w:val="nil"/>
              <w:bottom w:val="nil"/>
              <w:right w:val="single" w:sz="4" w:space="0" w:color="auto"/>
            </w:tcBorders>
          </w:tcPr>
          <w:p w14:paraId="7E8E7A52" w14:textId="77777777" w:rsidR="000F2BE9" w:rsidRPr="00BD100F" w:rsidRDefault="000F2BE9" w:rsidP="000800FC">
            <w:pPr>
              <w:spacing w:after="0" w:line="240" w:lineRule="auto"/>
              <w:ind w:left="54"/>
              <w:rPr>
                <w:rFonts w:ascii="Times New Roman" w:eastAsia="Times New Roman" w:hAnsi="Times New Roman" w:cs="Times New Roman"/>
                <w:b/>
                <w:sz w:val="20"/>
                <w:szCs w:val="20"/>
                <w:lang w:eastAsia="sk-SK"/>
              </w:rPr>
            </w:pPr>
          </w:p>
        </w:tc>
      </w:tr>
      <w:tr w:rsidR="00612E08" w:rsidRPr="00BD100F" w14:paraId="7EE6EB8C" w14:textId="77777777" w:rsidTr="00B547F5">
        <w:tc>
          <w:tcPr>
            <w:tcW w:w="3812" w:type="dxa"/>
            <w:tcBorders>
              <w:top w:val="nil"/>
              <w:left w:val="single" w:sz="4" w:space="0" w:color="auto"/>
              <w:bottom w:val="nil"/>
              <w:right w:val="single" w:sz="4" w:space="0" w:color="auto"/>
            </w:tcBorders>
            <w:shd w:val="clear" w:color="auto" w:fill="E2E2E2"/>
          </w:tcPr>
          <w:p w14:paraId="46CC60BE" w14:textId="77777777" w:rsidR="000F2BE9" w:rsidRPr="00BD100F" w:rsidRDefault="000F2BE9" w:rsidP="000800FC">
            <w:pPr>
              <w:spacing w:after="0" w:line="240" w:lineRule="auto"/>
              <w:ind w:left="196" w:hanging="196"/>
              <w:rPr>
                <w:rFonts w:ascii="Times New Roman" w:eastAsia="Calibri" w:hAnsi="Times New Roman" w:cs="Times New Roman"/>
                <w:b/>
                <w:sz w:val="20"/>
                <w:szCs w:val="20"/>
              </w:rPr>
            </w:pPr>
            <w:r w:rsidRPr="00BD100F">
              <w:rPr>
                <w:rFonts w:ascii="Times New Roman" w:eastAsia="Calibri" w:hAnsi="Times New Roman" w:cs="Times New Roman"/>
                <w:b/>
                <w:sz w:val="20"/>
                <w:szCs w:val="20"/>
              </w:rPr>
              <w:t xml:space="preserve">    vplyvy služieb verejnej správy na občana</w:t>
            </w:r>
          </w:p>
        </w:tc>
        <w:sdt>
          <w:sdtPr>
            <w:rPr>
              <w:rFonts w:ascii="Times New Roman" w:eastAsia="Times New Roman" w:hAnsi="Times New Roman" w:cs="Times New Roman"/>
              <w:b/>
              <w:sz w:val="20"/>
              <w:szCs w:val="20"/>
              <w:lang w:eastAsia="sk-SK"/>
            </w:rPr>
            <w:id w:val="2031215792"/>
            <w14:checkbox>
              <w14:checked w14:val="0"/>
              <w14:checkedState w14:val="2612" w14:font="MS Gothic"/>
              <w14:uncheckedState w14:val="2610" w14:font="MS Gothic"/>
            </w14:checkbox>
          </w:sdtPr>
          <w:sdtEndPr/>
          <w:sdtContent>
            <w:tc>
              <w:tcPr>
                <w:tcW w:w="541" w:type="dxa"/>
                <w:tcBorders>
                  <w:top w:val="nil"/>
                  <w:left w:val="single" w:sz="4" w:space="0" w:color="auto"/>
                  <w:bottom w:val="dotted" w:sz="4" w:space="0" w:color="auto"/>
                  <w:right w:val="nil"/>
                </w:tcBorders>
              </w:tcPr>
              <w:p w14:paraId="29A84047" w14:textId="77777777" w:rsidR="000F2BE9" w:rsidRPr="00BD100F" w:rsidRDefault="0023360B"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nil"/>
              <w:left w:val="nil"/>
              <w:bottom w:val="dotted" w:sz="4" w:space="0" w:color="auto"/>
              <w:right w:val="nil"/>
            </w:tcBorders>
          </w:tcPr>
          <w:p w14:paraId="36B6A2CF" w14:textId="77777777" w:rsidR="000F2BE9" w:rsidRPr="00BD100F" w:rsidRDefault="000F2BE9" w:rsidP="00B547F5">
            <w:pPr>
              <w:spacing w:after="0" w:line="240" w:lineRule="auto"/>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52193863"/>
            <w14:checkbox>
              <w14:checked w14:val="1"/>
              <w14:checkedState w14:val="2612" w14:font="MS Gothic"/>
              <w14:uncheckedState w14:val="2610" w14:font="MS Gothic"/>
            </w14:checkbox>
          </w:sdtPr>
          <w:sdtEndPr/>
          <w:sdtContent>
            <w:tc>
              <w:tcPr>
                <w:tcW w:w="538" w:type="dxa"/>
                <w:tcBorders>
                  <w:top w:val="nil"/>
                  <w:left w:val="nil"/>
                  <w:bottom w:val="dotted" w:sz="4" w:space="0" w:color="auto"/>
                  <w:right w:val="nil"/>
                </w:tcBorders>
              </w:tcPr>
              <w:p w14:paraId="1790AFD3" w14:textId="1E129C86" w:rsidR="000F2BE9" w:rsidRPr="00BD100F" w:rsidRDefault="00C43478"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nil"/>
              <w:left w:val="nil"/>
              <w:bottom w:val="dotted" w:sz="4" w:space="0" w:color="auto"/>
              <w:right w:val="nil"/>
            </w:tcBorders>
          </w:tcPr>
          <w:p w14:paraId="24B5F637" w14:textId="77777777" w:rsidR="000F2BE9" w:rsidRPr="00BD100F" w:rsidRDefault="000F2BE9" w:rsidP="00B547F5">
            <w:pPr>
              <w:spacing w:after="0" w:line="240" w:lineRule="auto"/>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282867047"/>
            <w14:checkbox>
              <w14:checked w14:val="0"/>
              <w14:checkedState w14:val="2612" w14:font="MS Gothic"/>
              <w14:uncheckedState w14:val="2610" w14:font="MS Gothic"/>
            </w14:checkbox>
          </w:sdtPr>
          <w:sdtEndPr/>
          <w:sdtContent>
            <w:tc>
              <w:tcPr>
                <w:tcW w:w="547" w:type="dxa"/>
                <w:tcBorders>
                  <w:top w:val="nil"/>
                  <w:left w:val="nil"/>
                  <w:bottom w:val="dotted" w:sz="4" w:space="0" w:color="auto"/>
                  <w:right w:val="nil"/>
                </w:tcBorders>
              </w:tcPr>
              <w:p w14:paraId="73B3572C" w14:textId="77777777" w:rsidR="000F2BE9" w:rsidRPr="00BD100F" w:rsidRDefault="0023360B"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nil"/>
              <w:left w:val="nil"/>
              <w:bottom w:val="dotted" w:sz="4" w:space="0" w:color="auto"/>
              <w:right w:val="single" w:sz="4" w:space="0" w:color="auto"/>
            </w:tcBorders>
          </w:tcPr>
          <w:p w14:paraId="42241FDB" w14:textId="77777777" w:rsidR="000F2BE9" w:rsidRPr="00BD100F" w:rsidRDefault="000F2BE9" w:rsidP="00B547F5">
            <w:pPr>
              <w:spacing w:after="0" w:line="240" w:lineRule="auto"/>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r w:rsidR="00612E08" w:rsidRPr="00BD100F" w14:paraId="031FC089" w14:textId="77777777" w:rsidTr="00B547F5">
        <w:tc>
          <w:tcPr>
            <w:tcW w:w="3812" w:type="dxa"/>
            <w:tcBorders>
              <w:top w:val="nil"/>
              <w:left w:val="single" w:sz="4" w:space="0" w:color="auto"/>
              <w:bottom w:val="nil"/>
              <w:right w:val="single" w:sz="4" w:space="0" w:color="auto"/>
            </w:tcBorders>
            <w:shd w:val="clear" w:color="auto" w:fill="E2E2E2"/>
          </w:tcPr>
          <w:p w14:paraId="7BE755A3" w14:textId="77777777" w:rsidR="000F2BE9" w:rsidRPr="00BD100F" w:rsidRDefault="000F2BE9" w:rsidP="000800FC">
            <w:pPr>
              <w:spacing w:after="0" w:line="240" w:lineRule="auto"/>
              <w:ind w:left="168" w:hanging="168"/>
              <w:rPr>
                <w:rFonts w:ascii="Times New Roman" w:eastAsia="Calibri" w:hAnsi="Times New Roman" w:cs="Times New Roman"/>
                <w:b/>
                <w:sz w:val="20"/>
                <w:szCs w:val="20"/>
              </w:rPr>
            </w:pPr>
            <w:r w:rsidRPr="00BD100F">
              <w:rPr>
                <w:rFonts w:ascii="Times New Roman" w:eastAsia="Calibri" w:hAnsi="Times New Roman" w:cs="Times New Roman"/>
                <w:b/>
                <w:sz w:val="20"/>
                <w:szCs w:val="20"/>
              </w:rPr>
              <w:t xml:space="preserve">    vplyvy na procesy služieb vo verejnej správe</w:t>
            </w:r>
          </w:p>
        </w:tc>
        <w:sdt>
          <w:sdtPr>
            <w:rPr>
              <w:rFonts w:ascii="Times New Roman" w:eastAsia="Times New Roman" w:hAnsi="Times New Roman" w:cs="Times New Roman"/>
              <w:b/>
              <w:sz w:val="20"/>
              <w:szCs w:val="20"/>
              <w:lang w:eastAsia="sk-SK"/>
            </w:rPr>
            <w:id w:val="1017204256"/>
            <w14:checkbox>
              <w14:checked w14:val="0"/>
              <w14:checkedState w14:val="2612" w14:font="MS Gothic"/>
              <w14:uncheckedState w14:val="2610" w14:font="MS Gothic"/>
            </w14:checkbox>
          </w:sdtPr>
          <w:sdtEndPr/>
          <w:sdtContent>
            <w:tc>
              <w:tcPr>
                <w:tcW w:w="541" w:type="dxa"/>
                <w:tcBorders>
                  <w:top w:val="dotted" w:sz="4" w:space="0" w:color="auto"/>
                  <w:left w:val="single" w:sz="4" w:space="0" w:color="auto"/>
                  <w:bottom w:val="dotted" w:sz="4" w:space="0" w:color="auto"/>
                  <w:right w:val="nil"/>
                </w:tcBorders>
                <w:vAlign w:val="center"/>
              </w:tcPr>
              <w:p w14:paraId="74CD511D" w14:textId="77777777" w:rsidR="000F2BE9" w:rsidRPr="00BD100F" w:rsidRDefault="0023360B"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03ADABF7" w14:textId="77777777" w:rsidR="000F2BE9" w:rsidRPr="00BD100F" w:rsidRDefault="000F2BE9" w:rsidP="00B547F5">
            <w:pPr>
              <w:spacing w:after="0" w:line="240" w:lineRule="auto"/>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993677602"/>
            <w14:checkbox>
              <w14:checked w14:val="1"/>
              <w14:checkedState w14:val="2612" w14:font="MS Gothic"/>
              <w14:uncheckedState w14:val="2610" w14:font="MS Gothic"/>
            </w14:checkbox>
          </w:sdtPr>
          <w:sdtEndPr/>
          <w:sdtContent>
            <w:tc>
              <w:tcPr>
                <w:tcW w:w="538" w:type="dxa"/>
                <w:tcBorders>
                  <w:top w:val="dotted" w:sz="4" w:space="0" w:color="auto"/>
                  <w:left w:val="nil"/>
                  <w:bottom w:val="dotted" w:sz="4" w:space="0" w:color="auto"/>
                  <w:right w:val="nil"/>
                </w:tcBorders>
                <w:vAlign w:val="center"/>
              </w:tcPr>
              <w:p w14:paraId="38AAE1E5" w14:textId="13318029" w:rsidR="000F2BE9" w:rsidRPr="00BD100F" w:rsidRDefault="00C43478"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0EA8ECC1" w14:textId="77777777" w:rsidR="000F2BE9" w:rsidRPr="00BD100F" w:rsidRDefault="000F2BE9" w:rsidP="00B547F5">
            <w:pPr>
              <w:spacing w:after="0" w:line="240" w:lineRule="auto"/>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78477896"/>
            <w14:checkbox>
              <w14:checked w14:val="0"/>
              <w14:checkedState w14:val="2612" w14:font="MS Gothic"/>
              <w14:uncheckedState w14:val="2610" w14:font="MS Gothic"/>
            </w14:checkbox>
          </w:sdtPr>
          <w:sdtEndPr/>
          <w:sdtContent>
            <w:tc>
              <w:tcPr>
                <w:tcW w:w="547" w:type="dxa"/>
                <w:tcBorders>
                  <w:top w:val="dotted" w:sz="4" w:space="0" w:color="auto"/>
                  <w:left w:val="nil"/>
                  <w:bottom w:val="dotted" w:sz="4" w:space="0" w:color="auto"/>
                  <w:right w:val="nil"/>
                </w:tcBorders>
                <w:vAlign w:val="center"/>
              </w:tcPr>
              <w:p w14:paraId="018F646F" w14:textId="77777777" w:rsidR="000F2BE9" w:rsidRPr="00BD100F" w:rsidRDefault="0023360B" w:rsidP="00B547F5">
                <w:pPr>
                  <w:spacing w:after="0" w:line="240" w:lineRule="auto"/>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750CB244" w14:textId="77777777" w:rsidR="000F2BE9" w:rsidRPr="00BD100F" w:rsidRDefault="000F2BE9" w:rsidP="00B547F5">
            <w:pPr>
              <w:spacing w:after="0" w:line="240" w:lineRule="auto"/>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612E08" w:rsidRPr="00BD100F" w14:paraId="7482B385" w14:textId="77777777" w:rsidTr="0023360B">
        <w:tc>
          <w:tcPr>
            <w:tcW w:w="3812" w:type="dxa"/>
            <w:tcBorders>
              <w:top w:val="single" w:sz="4" w:space="0" w:color="000000"/>
              <w:left w:val="single" w:sz="4" w:space="0" w:color="auto"/>
              <w:bottom w:val="single" w:sz="4" w:space="0" w:color="auto"/>
              <w:right w:val="single" w:sz="4" w:space="0" w:color="auto"/>
            </w:tcBorders>
            <w:shd w:val="clear" w:color="auto" w:fill="E2E2E2"/>
          </w:tcPr>
          <w:p w14:paraId="742A0116" w14:textId="77777777" w:rsidR="00A340BB" w:rsidRPr="00BD100F" w:rsidRDefault="00A340BB" w:rsidP="00AA592B">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rPr>
              <w:t>Vplyvy na manželstvo</w:t>
            </w:r>
            <w:r w:rsidR="00DF357C" w:rsidRPr="00BD100F">
              <w:rPr>
                <w:rFonts w:ascii="Times New Roman" w:eastAsia="Times New Roman" w:hAnsi="Times New Roman" w:cs="Times New Roman"/>
                <w:b/>
                <w:sz w:val="20"/>
                <w:szCs w:val="20"/>
              </w:rPr>
              <w:t>,</w:t>
            </w:r>
            <w:r w:rsidRPr="00BD100F">
              <w:rPr>
                <w:rFonts w:ascii="Times New Roman" w:eastAsia="Times New Roman" w:hAnsi="Times New Roman" w:cs="Times New Roman"/>
                <w:b/>
                <w:sz w:val="20"/>
                <w:szCs w:val="20"/>
              </w:rPr>
              <w:t xml:space="preserve"> rodičovstvo a</w:t>
            </w:r>
            <w:r w:rsidR="00CE6AAE" w:rsidRPr="00BD100F">
              <w:rPr>
                <w:rFonts w:ascii="Times New Roman" w:eastAsia="Times New Roman" w:hAnsi="Times New Roman" w:cs="Times New Roman"/>
                <w:b/>
                <w:sz w:val="20"/>
                <w:szCs w:val="20"/>
              </w:rPr>
              <w:t> </w:t>
            </w:r>
            <w:r w:rsidRPr="00BD100F">
              <w:rPr>
                <w:rFonts w:ascii="Times New Roman" w:eastAsia="Times New Roman" w:hAnsi="Times New Roman" w:cs="Times New Roman"/>
                <w:b/>
                <w:sz w:val="20"/>
                <w:szCs w:val="20"/>
              </w:rPr>
              <w:t>rodinu</w:t>
            </w:r>
          </w:p>
        </w:tc>
        <w:sdt>
          <w:sdtPr>
            <w:rPr>
              <w:rFonts w:ascii="Times New Roman" w:eastAsia="Times New Roman" w:hAnsi="Times New Roman" w:cs="Times New Roman"/>
              <w:b/>
              <w:sz w:val="20"/>
              <w:szCs w:val="20"/>
              <w:lang w:eastAsia="sk-SK"/>
            </w:rPr>
            <w:id w:val="1977256156"/>
            <w14:checkbox>
              <w14:checked w14:val="0"/>
              <w14:checkedState w14:val="2612" w14:font="MS Gothic"/>
              <w14:uncheckedState w14:val="2610" w14:font="MS Gothic"/>
            </w14:checkbox>
          </w:sdtPr>
          <w:sdtEndPr/>
          <w:sdtContent>
            <w:tc>
              <w:tcPr>
                <w:tcW w:w="541" w:type="dxa"/>
                <w:tcBorders>
                  <w:top w:val="single" w:sz="4" w:space="0" w:color="auto"/>
                  <w:left w:val="single" w:sz="4" w:space="0" w:color="auto"/>
                  <w:bottom w:val="single" w:sz="4" w:space="0" w:color="auto"/>
                  <w:right w:val="nil"/>
                </w:tcBorders>
                <w:vAlign w:val="center"/>
              </w:tcPr>
              <w:p w14:paraId="0A78A77A" w14:textId="77777777" w:rsidR="00A340BB" w:rsidRPr="00BD100F" w:rsidRDefault="0023360B" w:rsidP="0023360B">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51BDAEE3" w14:textId="77777777" w:rsidR="00A340BB" w:rsidRPr="00BD100F" w:rsidRDefault="00A340BB" w:rsidP="0023360B">
            <w:pPr>
              <w:ind w:right="-108"/>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25549405"/>
            <w14:checkbox>
              <w14:checked w14:val="1"/>
              <w14:checkedState w14:val="2612" w14:font="MS Gothic"/>
              <w14:uncheckedState w14:val="2610" w14:font="MS Gothic"/>
            </w14:checkbox>
          </w:sdtPr>
          <w:sdtEndPr/>
          <w:sdtContent>
            <w:tc>
              <w:tcPr>
                <w:tcW w:w="538" w:type="dxa"/>
                <w:tcBorders>
                  <w:top w:val="single" w:sz="4" w:space="0" w:color="auto"/>
                  <w:left w:val="nil"/>
                  <w:bottom w:val="single" w:sz="4" w:space="0" w:color="auto"/>
                  <w:right w:val="nil"/>
                </w:tcBorders>
                <w:vAlign w:val="center"/>
              </w:tcPr>
              <w:p w14:paraId="74EB23D0" w14:textId="5C524FCF" w:rsidR="00A340BB" w:rsidRPr="00BD100F" w:rsidRDefault="00C43478" w:rsidP="0023360B">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7BC9CB3C" w14:textId="77777777" w:rsidR="00A340BB" w:rsidRPr="00BD100F" w:rsidRDefault="00A340BB" w:rsidP="0023360B">
            <w:pPr>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10956538"/>
            <w14:checkbox>
              <w14:checked w14:val="0"/>
              <w14:checkedState w14:val="2612" w14:font="MS Gothic"/>
              <w14:uncheckedState w14:val="2610" w14:font="MS Gothic"/>
            </w14:checkbox>
          </w:sdtPr>
          <w:sdtEndPr/>
          <w:sdtContent>
            <w:tc>
              <w:tcPr>
                <w:tcW w:w="547" w:type="dxa"/>
                <w:tcBorders>
                  <w:top w:val="single" w:sz="4" w:space="0" w:color="auto"/>
                  <w:left w:val="nil"/>
                  <w:bottom w:val="single" w:sz="4" w:space="0" w:color="auto"/>
                  <w:right w:val="nil"/>
                </w:tcBorders>
                <w:vAlign w:val="center"/>
              </w:tcPr>
              <w:p w14:paraId="0786B390" w14:textId="77777777" w:rsidR="00A340BB" w:rsidRPr="00BD100F" w:rsidRDefault="0023360B" w:rsidP="0023360B">
                <w:pPr>
                  <w:jc w:val="center"/>
                  <w:rPr>
                    <w:rFonts w:ascii="Times New Roman" w:eastAsia="Times New Roman" w:hAnsi="Times New Roman" w:cs="Times New Roman"/>
                    <w:b/>
                    <w:sz w:val="20"/>
                    <w:szCs w:val="20"/>
                    <w:lang w:eastAsia="sk-SK"/>
                  </w:rPr>
                </w:pPr>
                <w:r w:rsidRPr="00BD100F">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55A34B0A" w14:textId="77777777" w:rsidR="00A340BB" w:rsidRPr="00BD100F" w:rsidRDefault="00A340BB" w:rsidP="0023360B">
            <w:pPr>
              <w:ind w:left="54"/>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Negatívne</w:t>
            </w:r>
          </w:p>
        </w:tc>
      </w:tr>
    </w:tbl>
    <w:p w14:paraId="552DDCF1" w14:textId="77777777" w:rsidR="001B23B7" w:rsidRPr="00BD100F" w:rsidRDefault="001B23B7" w:rsidP="001B23B7">
      <w:pPr>
        <w:spacing w:after="0" w:line="240" w:lineRule="auto"/>
        <w:ind w:right="141"/>
        <w:rPr>
          <w:rFonts w:ascii="Times New Roman" w:eastAsia="Times New Roman" w:hAnsi="Times New Roman" w:cs="Times New Roman"/>
          <w:b/>
          <w:sz w:val="20"/>
          <w:szCs w:val="20"/>
          <w:lang w:eastAsia="sk-SK"/>
        </w:rPr>
      </w:pPr>
    </w:p>
    <w:tbl>
      <w:tblPr>
        <w:tblStyle w:val="Mriekatabuky1"/>
        <w:tblW w:w="9176" w:type="dxa"/>
        <w:tblLayout w:type="fixed"/>
        <w:tblLook w:val="04A0" w:firstRow="1" w:lastRow="0" w:firstColumn="1" w:lastColumn="0" w:noHBand="0" w:noVBand="1"/>
      </w:tblPr>
      <w:tblGrid>
        <w:gridCol w:w="9176"/>
      </w:tblGrid>
      <w:tr w:rsidR="00612E08" w:rsidRPr="00BD100F" w14:paraId="2233B709" w14:textId="77777777" w:rsidTr="000800FC">
        <w:tc>
          <w:tcPr>
            <w:tcW w:w="9176" w:type="dxa"/>
            <w:tcBorders>
              <w:top w:val="single" w:sz="4" w:space="0" w:color="auto"/>
              <w:left w:val="single" w:sz="4" w:space="0" w:color="auto"/>
              <w:bottom w:val="nil"/>
              <w:right w:val="single" w:sz="4" w:space="0" w:color="auto"/>
            </w:tcBorders>
            <w:shd w:val="clear" w:color="auto" w:fill="E2E2E2"/>
          </w:tcPr>
          <w:p w14:paraId="5B81EB7B"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Poznámky</w:t>
            </w:r>
          </w:p>
        </w:tc>
      </w:tr>
      <w:tr w:rsidR="00612E08" w:rsidRPr="00BD100F" w14:paraId="668D0270" w14:textId="77777777" w:rsidTr="000800FC">
        <w:trPr>
          <w:trHeight w:val="713"/>
        </w:trPr>
        <w:tc>
          <w:tcPr>
            <w:tcW w:w="9176" w:type="dxa"/>
            <w:tcBorders>
              <w:top w:val="nil"/>
              <w:left w:val="single" w:sz="4" w:space="0" w:color="auto"/>
              <w:bottom w:val="single" w:sz="4" w:space="0" w:color="FFFFFF"/>
              <w:right w:val="single" w:sz="4" w:space="0" w:color="auto"/>
            </w:tcBorders>
          </w:tcPr>
          <w:p w14:paraId="01EB42ED" w14:textId="4A4F1BF9" w:rsidR="001B23B7" w:rsidRPr="00BD100F" w:rsidRDefault="00F80765" w:rsidP="005C3802">
            <w:pPr>
              <w:contextualSpacing/>
              <w:jc w:val="both"/>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Verejnosť bola o príprave návrhu zákona informovaná prostredníctvom predbežnej informácie zverejnenej </w:t>
            </w:r>
            <w:r w:rsidRPr="00BD100F">
              <w:rPr>
                <w:rFonts w:ascii="Times New Roman" w:eastAsia="Times New Roman" w:hAnsi="Times New Roman" w:cs="Times New Roman"/>
                <w:sz w:val="20"/>
                <w:szCs w:val="20"/>
                <w:lang w:eastAsia="sk-SK"/>
              </w:rPr>
              <w:br/>
              <w:t xml:space="preserve">v informačnom systéme verejnej správy Slov-Lex (PI/2026/8) od 16. </w:t>
            </w:r>
            <w:r w:rsidR="00E6403E" w:rsidRPr="00BD100F">
              <w:rPr>
                <w:rFonts w:ascii="Times New Roman" w:eastAsia="Times New Roman" w:hAnsi="Times New Roman" w:cs="Times New Roman"/>
                <w:sz w:val="20"/>
                <w:szCs w:val="20"/>
                <w:lang w:eastAsia="sk-SK"/>
              </w:rPr>
              <w:t>januára</w:t>
            </w:r>
            <w:r w:rsidRPr="00BD100F">
              <w:rPr>
                <w:rFonts w:ascii="Times New Roman" w:eastAsia="Times New Roman" w:hAnsi="Times New Roman" w:cs="Times New Roman"/>
                <w:sz w:val="20"/>
                <w:szCs w:val="20"/>
                <w:lang w:eastAsia="sk-SK"/>
              </w:rPr>
              <w:t xml:space="preserve"> 202</w:t>
            </w:r>
            <w:r w:rsidR="00E6403E" w:rsidRPr="00BD100F">
              <w:rPr>
                <w:rFonts w:ascii="Times New Roman" w:eastAsia="Times New Roman" w:hAnsi="Times New Roman" w:cs="Times New Roman"/>
                <w:sz w:val="20"/>
                <w:szCs w:val="20"/>
                <w:lang w:eastAsia="sk-SK"/>
              </w:rPr>
              <w:t>6</w:t>
            </w:r>
            <w:r w:rsidRPr="00BD100F">
              <w:rPr>
                <w:rFonts w:ascii="Times New Roman" w:eastAsia="Times New Roman" w:hAnsi="Times New Roman" w:cs="Times New Roman"/>
                <w:sz w:val="20"/>
                <w:szCs w:val="20"/>
                <w:lang w:eastAsia="sk-SK"/>
              </w:rPr>
              <w:t xml:space="preserve"> do </w:t>
            </w:r>
            <w:r w:rsidR="00E6403E" w:rsidRPr="00BD100F">
              <w:rPr>
                <w:rFonts w:ascii="Times New Roman" w:eastAsia="Times New Roman" w:hAnsi="Times New Roman" w:cs="Times New Roman"/>
                <w:sz w:val="20"/>
                <w:szCs w:val="20"/>
                <w:lang w:eastAsia="sk-SK"/>
              </w:rPr>
              <w:t>23</w:t>
            </w:r>
            <w:r w:rsidRPr="00BD100F">
              <w:rPr>
                <w:rFonts w:ascii="Times New Roman" w:eastAsia="Times New Roman" w:hAnsi="Times New Roman" w:cs="Times New Roman"/>
                <w:sz w:val="20"/>
                <w:szCs w:val="20"/>
                <w:lang w:eastAsia="sk-SK"/>
              </w:rPr>
              <w:t xml:space="preserve">. </w:t>
            </w:r>
            <w:r w:rsidR="00E6403E" w:rsidRPr="00BD100F">
              <w:rPr>
                <w:rFonts w:ascii="Times New Roman" w:eastAsia="Times New Roman" w:hAnsi="Times New Roman" w:cs="Times New Roman"/>
                <w:sz w:val="20"/>
                <w:szCs w:val="20"/>
                <w:lang w:eastAsia="sk-SK"/>
              </w:rPr>
              <w:t>januára</w:t>
            </w:r>
            <w:r w:rsidRPr="00BD100F">
              <w:rPr>
                <w:rFonts w:ascii="Times New Roman" w:eastAsia="Times New Roman" w:hAnsi="Times New Roman" w:cs="Times New Roman"/>
                <w:sz w:val="20"/>
                <w:szCs w:val="20"/>
                <w:lang w:eastAsia="sk-SK"/>
              </w:rPr>
              <w:t xml:space="preserve"> 202</w:t>
            </w:r>
            <w:r w:rsidR="00E6403E" w:rsidRPr="00BD100F">
              <w:rPr>
                <w:rFonts w:ascii="Times New Roman" w:eastAsia="Times New Roman" w:hAnsi="Times New Roman" w:cs="Times New Roman"/>
                <w:sz w:val="20"/>
                <w:szCs w:val="20"/>
                <w:lang w:eastAsia="sk-SK"/>
              </w:rPr>
              <w:t>6</w:t>
            </w:r>
            <w:r w:rsidRPr="00BD100F">
              <w:rPr>
                <w:rFonts w:ascii="Times New Roman" w:eastAsia="Times New Roman" w:hAnsi="Times New Roman" w:cs="Times New Roman"/>
                <w:sz w:val="20"/>
                <w:szCs w:val="20"/>
                <w:lang w:eastAsia="sk-SK"/>
              </w:rPr>
              <w:t>.</w:t>
            </w:r>
            <w:r w:rsidR="00E6403E" w:rsidRPr="00BD100F">
              <w:rPr>
                <w:rFonts w:ascii="Times New Roman" w:eastAsia="Times New Roman" w:hAnsi="Times New Roman" w:cs="Times New Roman"/>
                <w:sz w:val="20"/>
                <w:szCs w:val="20"/>
                <w:lang w:eastAsia="sk-SK"/>
              </w:rPr>
              <w:t xml:space="preserve"> Následne sa k danej predbežnej informácii uskutočnili dňa 4. februára 2026 na pôde MF SR konzultácie so zástupcami APZD, AZZZ SR, Klub 500,</w:t>
            </w:r>
            <w:r w:rsidR="005C3802" w:rsidRPr="00BD100F">
              <w:rPr>
                <w:rFonts w:ascii="Times New Roman" w:eastAsia="Times New Roman" w:hAnsi="Times New Roman" w:cs="Times New Roman"/>
                <w:sz w:val="20"/>
                <w:szCs w:val="20"/>
                <w:lang w:eastAsia="sk-SK"/>
              </w:rPr>
              <w:t xml:space="preserve"> PKS,</w:t>
            </w:r>
            <w:r w:rsidR="00E6403E" w:rsidRPr="00BD100F">
              <w:rPr>
                <w:rFonts w:ascii="Times New Roman" w:eastAsia="Times New Roman" w:hAnsi="Times New Roman" w:cs="Times New Roman"/>
                <w:sz w:val="20"/>
                <w:szCs w:val="20"/>
                <w:lang w:eastAsia="sk-SK"/>
              </w:rPr>
              <w:t xml:space="preserve"> </w:t>
            </w:r>
            <w:r w:rsidR="005C3802" w:rsidRPr="00BD100F">
              <w:rPr>
                <w:rFonts w:ascii="Times New Roman" w:eastAsia="Times New Roman" w:hAnsi="Times New Roman" w:cs="Times New Roman"/>
                <w:sz w:val="20"/>
                <w:szCs w:val="20"/>
                <w:lang w:eastAsia="sk-SK"/>
              </w:rPr>
              <w:t>RÚZ,</w:t>
            </w:r>
            <w:r w:rsidR="00272F05" w:rsidRPr="00BD100F">
              <w:rPr>
                <w:rFonts w:ascii="Times New Roman" w:eastAsia="Times New Roman" w:hAnsi="Times New Roman" w:cs="Times New Roman"/>
                <w:sz w:val="20"/>
                <w:szCs w:val="20"/>
                <w:lang w:eastAsia="sk-SK"/>
              </w:rPr>
              <w:t xml:space="preserve"> SAPPO,</w:t>
            </w:r>
            <w:r w:rsidR="00E6403E" w:rsidRPr="00BD100F">
              <w:rPr>
                <w:rFonts w:ascii="Times New Roman" w:eastAsia="Times New Roman" w:hAnsi="Times New Roman" w:cs="Times New Roman"/>
                <w:sz w:val="20"/>
                <w:szCs w:val="20"/>
                <w:lang w:eastAsia="sk-SK"/>
              </w:rPr>
              <w:t xml:space="preserve"> SZZV,</w:t>
            </w:r>
            <w:r w:rsidR="005C3802" w:rsidRPr="00BD100F">
              <w:rPr>
                <w:rFonts w:ascii="Times New Roman" w:eastAsia="Times New Roman" w:hAnsi="Times New Roman" w:cs="Times New Roman"/>
                <w:sz w:val="20"/>
                <w:szCs w:val="20"/>
                <w:lang w:eastAsia="sk-SK"/>
              </w:rPr>
              <w:t xml:space="preserve"> Úni</w:t>
            </w:r>
            <w:r w:rsidR="00184D7E" w:rsidRPr="00BD100F">
              <w:rPr>
                <w:rFonts w:ascii="Times New Roman" w:eastAsia="Times New Roman" w:hAnsi="Times New Roman" w:cs="Times New Roman"/>
                <w:sz w:val="20"/>
                <w:szCs w:val="20"/>
                <w:lang w:eastAsia="sk-SK"/>
              </w:rPr>
              <w:t>ou</w:t>
            </w:r>
            <w:r w:rsidR="005C3802" w:rsidRPr="00BD100F">
              <w:rPr>
                <w:rFonts w:ascii="Times New Roman" w:eastAsia="Times New Roman" w:hAnsi="Times New Roman" w:cs="Times New Roman"/>
                <w:sz w:val="20"/>
                <w:szCs w:val="20"/>
                <w:lang w:eastAsia="sk-SK"/>
              </w:rPr>
              <w:t xml:space="preserve"> miest Slovenska</w:t>
            </w:r>
            <w:r w:rsidR="00E6403E" w:rsidRPr="00BD100F">
              <w:rPr>
                <w:rFonts w:ascii="Times New Roman" w:eastAsia="Times New Roman" w:hAnsi="Times New Roman" w:cs="Times New Roman"/>
                <w:sz w:val="20"/>
                <w:szCs w:val="20"/>
                <w:lang w:eastAsia="sk-SK"/>
              </w:rPr>
              <w:t xml:space="preserve"> a ZO SR</w:t>
            </w:r>
            <w:r w:rsidR="005C3802" w:rsidRPr="00BD100F">
              <w:rPr>
                <w:rFonts w:ascii="Times New Roman" w:eastAsia="Times New Roman" w:hAnsi="Times New Roman" w:cs="Times New Roman"/>
                <w:sz w:val="20"/>
                <w:szCs w:val="20"/>
                <w:lang w:eastAsia="sk-SK"/>
              </w:rPr>
              <w:t>.</w:t>
            </w:r>
          </w:p>
          <w:p w14:paraId="21E5C812" w14:textId="77777777" w:rsidR="00C4271C" w:rsidRPr="00BD100F" w:rsidRDefault="00C4271C" w:rsidP="005C3802">
            <w:pPr>
              <w:contextualSpacing/>
              <w:jc w:val="both"/>
              <w:rPr>
                <w:rFonts w:ascii="Times New Roman" w:eastAsia="Times New Roman" w:hAnsi="Times New Roman" w:cs="Times New Roman"/>
                <w:sz w:val="20"/>
                <w:szCs w:val="20"/>
                <w:lang w:eastAsia="sk-SK"/>
              </w:rPr>
            </w:pPr>
          </w:p>
          <w:p w14:paraId="66FC0ECF" w14:textId="2FB46BFD" w:rsidR="00C4271C" w:rsidRPr="00BD100F" w:rsidRDefault="00C4271C" w:rsidP="00C4271C">
            <w:pPr>
              <w:jc w:val="both"/>
              <w:rPr>
                <w:rFonts w:ascii="Times New Roman" w:hAnsi="Times New Roman" w:cs="Times New Roman"/>
                <w:sz w:val="20"/>
                <w:szCs w:val="20"/>
              </w:rPr>
            </w:pPr>
            <w:r w:rsidRPr="00BD100F">
              <w:rPr>
                <w:rFonts w:ascii="Times New Roman" w:hAnsi="Times New Roman" w:cs="Times New Roman"/>
                <w:sz w:val="20"/>
                <w:szCs w:val="20"/>
              </w:rPr>
              <w:lastRenderedPageBreak/>
              <w:t xml:space="preserve">Vzhľadom na to, že jednotlivé zákony upravujúce problematiku spotrebných daní sú postavené na rovnakých systémových princípoch a mechanizmoch správy dane, ako aj obdobných inštitútoch fungovania, je potrebné vykonať aj </w:t>
            </w:r>
            <w:r w:rsidR="001A1D5C" w:rsidRPr="00BD100F">
              <w:rPr>
                <w:rFonts w:ascii="Times New Roman" w:hAnsi="Times New Roman" w:cs="Times New Roman"/>
                <w:sz w:val="20"/>
                <w:szCs w:val="20"/>
              </w:rPr>
              <w:t xml:space="preserve">úpravy </w:t>
            </w:r>
            <w:r w:rsidRPr="00BD100F">
              <w:rPr>
                <w:rFonts w:ascii="Times New Roman" w:hAnsi="Times New Roman" w:cs="Times New Roman"/>
                <w:sz w:val="20"/>
                <w:szCs w:val="20"/>
              </w:rPr>
              <w:t>ostatných zákonov o spotrebných daniach, a to:</w:t>
            </w:r>
          </w:p>
          <w:p w14:paraId="6ED113E8" w14:textId="77777777" w:rsidR="00C4271C" w:rsidRPr="00BD100F" w:rsidRDefault="00C4271C" w:rsidP="00C4271C">
            <w:pPr>
              <w:numPr>
                <w:ilvl w:val="0"/>
                <w:numId w:val="2"/>
              </w:numPr>
              <w:ind w:left="226" w:hanging="113"/>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 xml:space="preserve">zákona č. 98/2004 Z. z. o spotrebnej dani z minerálneho oleja v znení neskorších predpisov (ďalej len „zákon č. 98/2004 Z. z.“), </w:t>
            </w:r>
          </w:p>
          <w:p w14:paraId="65F59D05" w14:textId="77777777" w:rsidR="00C4271C" w:rsidRPr="00BD100F" w:rsidRDefault="00C4271C" w:rsidP="00C4271C">
            <w:pPr>
              <w:numPr>
                <w:ilvl w:val="0"/>
                <w:numId w:val="2"/>
              </w:numPr>
              <w:ind w:left="226" w:hanging="113"/>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 xml:space="preserve">zákona č. 106/2004 Z. z. o spotrebnej dani z tabakových výrobkov v znení neskorších predpisov (ďalej len „zákon č. 106/2004 Z. z.“) a </w:t>
            </w:r>
          </w:p>
          <w:p w14:paraId="32FB1FB4" w14:textId="57A2E0F9" w:rsidR="00C4271C" w:rsidRPr="00BD100F" w:rsidRDefault="00C4271C" w:rsidP="005C3802">
            <w:pPr>
              <w:numPr>
                <w:ilvl w:val="0"/>
                <w:numId w:val="2"/>
              </w:numPr>
              <w:ind w:left="226" w:hanging="113"/>
              <w:jc w:val="both"/>
              <w:rPr>
                <w:rFonts w:ascii="Times New Roman" w:eastAsia="Times New Roman" w:hAnsi="Times New Roman" w:cs="Times New Roman"/>
                <w:sz w:val="20"/>
                <w:szCs w:val="20"/>
              </w:rPr>
            </w:pPr>
            <w:r w:rsidRPr="00BD100F">
              <w:rPr>
                <w:rFonts w:ascii="Times New Roman" w:eastAsia="Times New Roman" w:hAnsi="Times New Roman" w:cs="Times New Roman"/>
                <w:sz w:val="20"/>
                <w:szCs w:val="20"/>
              </w:rPr>
              <w:t xml:space="preserve">zákona č. 609/2007 Z. z. o spotrebnej dani z elektriny, uhlia a zemného plynu </w:t>
            </w:r>
            <w:r w:rsidRPr="00BD100F">
              <w:rPr>
                <w:rFonts w:ascii="Times New Roman" w:eastAsia="Times New Roman" w:hAnsi="Times New Roman" w:cs="Times New Roman"/>
                <w:iCs/>
                <w:sz w:val="20"/>
                <w:szCs w:val="20"/>
                <w:lang w:eastAsia="sk-SK"/>
              </w:rPr>
              <w:t>a o zmene a doplnení zákona č. 98/2004 Z. z. o spotrebnej dani z minerálneho oleja v znení neskorších predpisov</w:t>
            </w:r>
            <w:r w:rsidRPr="00BD100F">
              <w:rPr>
                <w:rFonts w:ascii="Times New Roman" w:eastAsia="Times New Roman" w:hAnsi="Times New Roman" w:cs="Times New Roman"/>
                <w:sz w:val="20"/>
                <w:szCs w:val="20"/>
              </w:rPr>
              <w:t xml:space="preserve"> (ďalej len „zákon č. 609/2007 Z. z.“).</w:t>
            </w:r>
          </w:p>
          <w:p w14:paraId="3C1757B8" w14:textId="26A91E8F" w:rsidR="005C3802" w:rsidRPr="00BD100F" w:rsidRDefault="00A608B0" w:rsidP="00F80765">
            <w:pPr>
              <w:contextualSpacing/>
              <w:rPr>
                <w:rFonts w:ascii="Times New Roman" w:eastAsia="Calibri" w:hAnsi="Times New Roman" w:cs="Times New Roman"/>
                <w:bCs/>
                <w:sz w:val="20"/>
                <w:szCs w:val="20"/>
              </w:rPr>
            </w:pPr>
            <w:r w:rsidRPr="00BD100F">
              <w:rPr>
                <w:rFonts w:ascii="Times New Roman" w:eastAsia="Calibri" w:hAnsi="Times New Roman" w:cs="Times New Roman"/>
                <w:bCs/>
                <w:sz w:val="20"/>
                <w:szCs w:val="20"/>
              </w:rPr>
              <w:t>V súvislosti s legislatívnymi zmenami v zákonoch č. 106/2004 Z. z. a č. 530/2011 Z. z. sa upravuje aj zákon č. 595/2003 Z. z. o dani z príjmov v znení neskorších predpisov.</w:t>
            </w:r>
          </w:p>
        </w:tc>
      </w:tr>
      <w:tr w:rsidR="00612E08" w:rsidRPr="00BD100F" w14:paraId="788BD3ED"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4AA35F4C"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lastRenderedPageBreak/>
              <w:t>Kontakt na spracovateľa</w:t>
            </w:r>
          </w:p>
        </w:tc>
      </w:tr>
      <w:tr w:rsidR="00612E08" w:rsidRPr="00BD100F" w14:paraId="7CF419E3" w14:textId="77777777" w:rsidTr="000800FC">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277A3329" w14:textId="77777777" w:rsidR="001B23B7" w:rsidRPr="00BD100F" w:rsidRDefault="001B23B7"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Uveďte údaje na kontaktnú osobu, ktorú je možné kontaktovať v súvislosti s posúdením vybraných vplyvov.</w:t>
            </w:r>
          </w:p>
          <w:p w14:paraId="1EFB197E" w14:textId="77777777" w:rsidR="00EC7300" w:rsidRPr="00BD100F" w:rsidRDefault="00EC7300" w:rsidP="000800FC">
            <w:pPr>
              <w:rPr>
                <w:rFonts w:ascii="Times New Roman" w:eastAsia="Times New Roman" w:hAnsi="Times New Roman" w:cs="Times New Roman"/>
                <w:i/>
                <w:sz w:val="20"/>
                <w:szCs w:val="20"/>
                <w:lang w:eastAsia="sk-SK"/>
              </w:rPr>
            </w:pPr>
          </w:p>
          <w:p w14:paraId="4A295ACA" w14:textId="77777777" w:rsidR="00EC7300" w:rsidRPr="00BD100F" w:rsidRDefault="00EC7300" w:rsidP="00EC730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Ministerstvo financií Slovenskej republiky, Sekcia daňová a colná, Odbor nepriamych daní,</w:t>
            </w:r>
          </w:p>
          <w:p w14:paraId="2F8CCBFA" w14:textId="77777777" w:rsidR="00EC7300" w:rsidRPr="00BD100F" w:rsidRDefault="00EC7300" w:rsidP="00EC730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Oddelenie spotrebných daní, </w:t>
            </w:r>
            <w:proofErr w:type="spellStart"/>
            <w:r w:rsidRPr="00BD100F">
              <w:rPr>
                <w:rFonts w:ascii="Times New Roman" w:eastAsia="Times New Roman" w:hAnsi="Times New Roman" w:cs="Times New Roman"/>
                <w:sz w:val="20"/>
                <w:szCs w:val="20"/>
                <w:lang w:eastAsia="sk-SK"/>
              </w:rPr>
              <w:t>Štefanovičova</w:t>
            </w:r>
            <w:proofErr w:type="spellEnd"/>
            <w:r w:rsidRPr="00BD100F">
              <w:rPr>
                <w:rFonts w:ascii="Times New Roman" w:eastAsia="Times New Roman" w:hAnsi="Times New Roman" w:cs="Times New Roman"/>
                <w:sz w:val="20"/>
                <w:szCs w:val="20"/>
                <w:lang w:eastAsia="sk-SK"/>
              </w:rPr>
              <w:t xml:space="preserve"> 5, 817 82 Bratislava 15</w:t>
            </w:r>
          </w:p>
          <w:p w14:paraId="69589AC0" w14:textId="2FAC9971" w:rsidR="00C02DE3" w:rsidRPr="00BD100F" w:rsidRDefault="00C02DE3" w:rsidP="00EC730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Ing. Marek Vaňo, e-mail: </w:t>
            </w:r>
            <w:hyperlink r:id="rId9" w:history="1">
              <w:r w:rsidRPr="00BD100F">
                <w:rPr>
                  <w:rStyle w:val="Hypertextovprepojenie"/>
                  <w:rFonts w:ascii="Times New Roman" w:eastAsia="Times New Roman" w:hAnsi="Times New Roman" w:cs="Times New Roman"/>
                  <w:sz w:val="20"/>
                  <w:szCs w:val="20"/>
                  <w:lang w:eastAsia="sk-SK"/>
                </w:rPr>
                <w:t>marek.vano@mfsr.sk</w:t>
              </w:r>
            </w:hyperlink>
            <w:r w:rsidRPr="00BD100F">
              <w:rPr>
                <w:rFonts w:ascii="Times New Roman" w:eastAsia="Times New Roman" w:hAnsi="Times New Roman" w:cs="Times New Roman"/>
                <w:sz w:val="20"/>
                <w:szCs w:val="20"/>
                <w:lang w:eastAsia="sk-SK"/>
              </w:rPr>
              <w:t xml:space="preserve">; </w:t>
            </w:r>
            <w:proofErr w:type="spellStart"/>
            <w:r w:rsidRPr="00BD100F">
              <w:rPr>
                <w:rFonts w:ascii="Times New Roman" w:eastAsia="Times New Roman" w:hAnsi="Times New Roman" w:cs="Times New Roman"/>
                <w:sz w:val="20"/>
                <w:szCs w:val="20"/>
                <w:lang w:eastAsia="sk-SK"/>
              </w:rPr>
              <w:t>tel</w:t>
            </w:r>
            <w:proofErr w:type="spellEnd"/>
            <w:r w:rsidRPr="00BD100F">
              <w:rPr>
                <w:rFonts w:ascii="Times New Roman" w:eastAsia="Times New Roman" w:hAnsi="Times New Roman" w:cs="Times New Roman"/>
                <w:sz w:val="20"/>
                <w:szCs w:val="20"/>
                <w:lang w:eastAsia="sk-SK"/>
              </w:rPr>
              <w:t>: 02/ 5958 3496</w:t>
            </w:r>
          </w:p>
          <w:p w14:paraId="477A126E" w14:textId="49BCC183" w:rsidR="00EC7300" w:rsidRPr="00BD100F" w:rsidRDefault="00EC7300" w:rsidP="00EC730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Ing. Michaela Jarošová; e-mail: </w:t>
            </w:r>
            <w:hyperlink r:id="rId10" w:history="1">
              <w:r w:rsidR="00802199" w:rsidRPr="00BD100F">
                <w:rPr>
                  <w:rStyle w:val="Hypertextovprepojenie"/>
                  <w:rFonts w:ascii="Times New Roman" w:eastAsia="Times New Roman" w:hAnsi="Times New Roman" w:cs="Times New Roman"/>
                  <w:sz w:val="20"/>
                  <w:szCs w:val="20"/>
                  <w:lang w:eastAsia="sk-SK"/>
                </w:rPr>
                <w:t>michaela.jarosova@mfsr.sk</w:t>
              </w:r>
            </w:hyperlink>
            <w:r w:rsidRPr="00BD100F">
              <w:rPr>
                <w:rFonts w:ascii="Times New Roman" w:eastAsia="Times New Roman" w:hAnsi="Times New Roman" w:cs="Times New Roman"/>
                <w:sz w:val="20"/>
                <w:szCs w:val="20"/>
                <w:lang w:eastAsia="sk-SK"/>
              </w:rPr>
              <w:t xml:space="preserve">; </w:t>
            </w:r>
            <w:proofErr w:type="spellStart"/>
            <w:r w:rsidRPr="00BD100F">
              <w:rPr>
                <w:rFonts w:ascii="Times New Roman" w:eastAsia="Times New Roman" w:hAnsi="Times New Roman" w:cs="Times New Roman"/>
                <w:sz w:val="20"/>
                <w:szCs w:val="20"/>
                <w:lang w:eastAsia="sk-SK"/>
              </w:rPr>
              <w:t>tel</w:t>
            </w:r>
            <w:proofErr w:type="spellEnd"/>
            <w:r w:rsidRPr="00BD100F">
              <w:rPr>
                <w:rFonts w:ascii="Times New Roman" w:eastAsia="Times New Roman" w:hAnsi="Times New Roman" w:cs="Times New Roman"/>
                <w:sz w:val="20"/>
                <w:szCs w:val="20"/>
                <w:lang w:eastAsia="sk-SK"/>
              </w:rPr>
              <w:t xml:space="preserve">: 02/ 5958 </w:t>
            </w:r>
            <w:r w:rsidR="00802199" w:rsidRPr="00BD100F">
              <w:rPr>
                <w:rFonts w:ascii="Times New Roman" w:eastAsia="Times New Roman" w:hAnsi="Times New Roman" w:cs="Times New Roman"/>
                <w:sz w:val="20"/>
                <w:szCs w:val="20"/>
                <w:lang w:eastAsia="sk-SK"/>
              </w:rPr>
              <w:t>3496</w:t>
            </w:r>
          </w:p>
          <w:p w14:paraId="3121F348" w14:textId="77777777" w:rsidR="00EC7300" w:rsidRPr="00BD100F" w:rsidRDefault="00EC7300" w:rsidP="00EC730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Ing. Zuzana Füleová; e-mail: </w:t>
            </w:r>
            <w:hyperlink r:id="rId11" w:history="1">
              <w:r w:rsidRPr="00BD100F">
                <w:rPr>
                  <w:rStyle w:val="Hypertextovprepojenie"/>
                  <w:rFonts w:ascii="Times New Roman" w:eastAsia="Times New Roman" w:hAnsi="Times New Roman" w:cs="Times New Roman"/>
                  <w:sz w:val="20"/>
                  <w:szCs w:val="20"/>
                  <w:lang w:eastAsia="sk-SK"/>
                </w:rPr>
                <w:t>zuzana.fuleova@mfsr.sk</w:t>
              </w:r>
            </w:hyperlink>
            <w:r w:rsidRPr="00BD100F">
              <w:rPr>
                <w:rFonts w:ascii="Times New Roman" w:eastAsia="Times New Roman" w:hAnsi="Times New Roman" w:cs="Times New Roman"/>
                <w:sz w:val="20"/>
                <w:szCs w:val="20"/>
                <w:lang w:eastAsia="sk-SK"/>
              </w:rPr>
              <w:t xml:space="preserve">; </w:t>
            </w:r>
            <w:proofErr w:type="spellStart"/>
            <w:r w:rsidRPr="00BD100F">
              <w:rPr>
                <w:rFonts w:ascii="Times New Roman" w:eastAsia="Times New Roman" w:hAnsi="Times New Roman" w:cs="Times New Roman"/>
                <w:sz w:val="20"/>
                <w:szCs w:val="20"/>
                <w:lang w:eastAsia="sk-SK"/>
              </w:rPr>
              <w:t>tel</w:t>
            </w:r>
            <w:proofErr w:type="spellEnd"/>
            <w:r w:rsidRPr="00BD100F">
              <w:rPr>
                <w:rFonts w:ascii="Times New Roman" w:eastAsia="Times New Roman" w:hAnsi="Times New Roman" w:cs="Times New Roman"/>
                <w:sz w:val="20"/>
                <w:szCs w:val="20"/>
                <w:lang w:eastAsia="sk-SK"/>
              </w:rPr>
              <w:t>: 02/ 5958 3492</w:t>
            </w:r>
          </w:p>
          <w:p w14:paraId="274E2BD4" w14:textId="77777777" w:rsidR="00EC7300" w:rsidRPr="00BD100F" w:rsidRDefault="00EC7300" w:rsidP="000800FC">
            <w:pPr>
              <w:rPr>
                <w:rFonts w:ascii="Times New Roman" w:eastAsia="Times New Roman" w:hAnsi="Times New Roman" w:cs="Times New Roman"/>
                <w:i/>
                <w:sz w:val="20"/>
                <w:szCs w:val="20"/>
                <w:lang w:eastAsia="sk-SK"/>
              </w:rPr>
            </w:pPr>
          </w:p>
        </w:tc>
      </w:tr>
      <w:tr w:rsidR="00612E08" w:rsidRPr="00BD100F" w14:paraId="6CA24174"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3B920A4F" w14:textId="77777777" w:rsidR="001B23B7" w:rsidRPr="00BD100F" w:rsidRDefault="001B23B7" w:rsidP="000800FC">
            <w:pPr>
              <w:numPr>
                <w:ilvl w:val="0"/>
                <w:numId w:val="1"/>
              </w:numPr>
              <w:ind w:left="426"/>
              <w:contextualSpacing/>
              <w:rPr>
                <w:rFonts w:ascii="Times New Roman" w:eastAsia="Calibri" w:hAnsi="Times New Roman" w:cs="Times New Roman"/>
                <w:b/>
              </w:rPr>
            </w:pPr>
            <w:r w:rsidRPr="00BD100F">
              <w:rPr>
                <w:rFonts w:ascii="Times New Roman" w:eastAsia="Calibri" w:hAnsi="Times New Roman" w:cs="Times New Roman"/>
                <w:b/>
              </w:rPr>
              <w:t>Zdroje</w:t>
            </w:r>
          </w:p>
        </w:tc>
      </w:tr>
      <w:tr w:rsidR="00612E08" w:rsidRPr="00BD100F" w14:paraId="1B9C3B04" w14:textId="77777777" w:rsidTr="000800FC">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27B5E74B" w14:textId="77777777" w:rsidR="001B23B7" w:rsidRPr="00BD100F" w:rsidRDefault="001B23B7" w:rsidP="000800FC">
            <w:pPr>
              <w:jc w:val="both"/>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r w:rsidRPr="00BD100F">
              <w:rPr>
                <w:rFonts w:ascii="Times New Roman" w:eastAsia="Calibri" w:hAnsi="Times New Roman" w:cs="Times New Roman"/>
                <w:sz w:val="24"/>
                <w:szCs w:val="24"/>
              </w:rPr>
              <w:t xml:space="preserve"> </w:t>
            </w:r>
          </w:p>
          <w:p w14:paraId="0876EE4F" w14:textId="77777777" w:rsidR="001B23B7" w:rsidRPr="00BD100F" w:rsidRDefault="001B23B7" w:rsidP="000800FC">
            <w:pPr>
              <w:rPr>
                <w:rFonts w:ascii="Times New Roman" w:eastAsia="Times New Roman" w:hAnsi="Times New Roman" w:cs="Times New Roman"/>
                <w:i/>
                <w:sz w:val="20"/>
                <w:szCs w:val="20"/>
                <w:lang w:eastAsia="sk-SK"/>
              </w:rPr>
            </w:pPr>
          </w:p>
          <w:p w14:paraId="6523B95C" w14:textId="3B68A80B" w:rsidR="00A608B0" w:rsidRPr="00BD100F" w:rsidRDefault="00A608B0" w:rsidP="000800FC">
            <w:pPr>
              <w:rPr>
                <w:rFonts w:ascii="Times New Roman" w:eastAsia="Times New Roman" w:hAnsi="Times New Roman" w:cs="Times New Roman"/>
                <w:i/>
                <w:sz w:val="20"/>
                <w:szCs w:val="20"/>
                <w:lang w:eastAsia="sk-SK"/>
              </w:rPr>
            </w:pPr>
            <w:r w:rsidRPr="00BD100F">
              <w:rPr>
                <w:rFonts w:ascii="Times New Roman" w:eastAsia="Times New Roman" w:hAnsi="Times New Roman" w:cs="Times New Roman"/>
                <w:sz w:val="20"/>
                <w:szCs w:val="20"/>
                <w:lang w:eastAsia="sk-SK"/>
              </w:rPr>
              <w:t>Inštitút finančnej politiky MF SR.</w:t>
            </w:r>
          </w:p>
          <w:p w14:paraId="6EEA73F4" w14:textId="332D2C35" w:rsidR="00802199" w:rsidRPr="00BD100F" w:rsidRDefault="00802199" w:rsidP="00802199">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Údaje a kvantifikácie dopadov na IS poskytnuté Finančným riaditeľstvom S</w:t>
            </w:r>
            <w:r w:rsidR="00F80765" w:rsidRPr="00BD100F">
              <w:rPr>
                <w:rFonts w:ascii="Times New Roman" w:eastAsia="Times New Roman" w:hAnsi="Times New Roman" w:cs="Times New Roman"/>
                <w:sz w:val="20"/>
                <w:szCs w:val="20"/>
                <w:lang w:eastAsia="sk-SK"/>
              </w:rPr>
              <w:t>lovenskej republiky (FR SR)</w:t>
            </w:r>
            <w:r w:rsidRPr="00BD100F">
              <w:rPr>
                <w:rFonts w:ascii="Times New Roman" w:eastAsia="Times New Roman" w:hAnsi="Times New Roman" w:cs="Times New Roman"/>
                <w:sz w:val="20"/>
                <w:szCs w:val="20"/>
                <w:lang w:eastAsia="sk-SK"/>
              </w:rPr>
              <w:t>.</w:t>
            </w:r>
          </w:p>
          <w:p w14:paraId="44BB0318" w14:textId="546B51D9" w:rsidR="00A608B0" w:rsidRPr="00BD100F" w:rsidRDefault="00802199" w:rsidP="00A608B0">
            <w:pPr>
              <w:rPr>
                <w:rFonts w:ascii="Times New Roman" w:eastAsia="Times New Roman" w:hAnsi="Times New Roman" w:cs="Times New Roman"/>
                <w:sz w:val="20"/>
                <w:szCs w:val="20"/>
                <w:lang w:eastAsia="sk-SK"/>
              </w:rPr>
            </w:pPr>
            <w:r w:rsidRPr="00BD100F">
              <w:rPr>
                <w:rFonts w:ascii="Times New Roman" w:eastAsia="Times New Roman" w:hAnsi="Times New Roman" w:cs="Times New Roman"/>
                <w:sz w:val="20"/>
                <w:szCs w:val="20"/>
                <w:lang w:eastAsia="sk-SK"/>
              </w:rPr>
              <w:t xml:space="preserve">Aplikačná prax </w:t>
            </w:r>
            <w:r w:rsidR="00F80765" w:rsidRPr="00BD100F">
              <w:rPr>
                <w:rFonts w:ascii="Times New Roman" w:eastAsia="Times New Roman" w:hAnsi="Times New Roman" w:cs="Times New Roman"/>
                <w:sz w:val="20"/>
                <w:szCs w:val="20"/>
                <w:lang w:eastAsia="sk-SK"/>
              </w:rPr>
              <w:t>MF SR</w:t>
            </w:r>
            <w:r w:rsidRPr="00BD100F">
              <w:rPr>
                <w:rFonts w:ascii="Times New Roman" w:eastAsia="Times New Roman" w:hAnsi="Times New Roman" w:cs="Times New Roman"/>
                <w:sz w:val="20"/>
                <w:szCs w:val="20"/>
                <w:lang w:eastAsia="sk-SK"/>
              </w:rPr>
              <w:t xml:space="preserve"> a</w:t>
            </w:r>
            <w:r w:rsidR="000A38A9" w:rsidRPr="00BD100F">
              <w:rPr>
                <w:rFonts w:ascii="Times New Roman" w:eastAsia="Times New Roman" w:hAnsi="Times New Roman" w:cs="Times New Roman"/>
                <w:sz w:val="20"/>
                <w:szCs w:val="20"/>
                <w:lang w:eastAsia="sk-SK"/>
              </w:rPr>
              <w:t> </w:t>
            </w:r>
            <w:r w:rsidRPr="00BD100F">
              <w:rPr>
                <w:rFonts w:ascii="Times New Roman" w:eastAsia="Times New Roman" w:hAnsi="Times New Roman" w:cs="Times New Roman"/>
                <w:sz w:val="20"/>
                <w:szCs w:val="20"/>
                <w:lang w:eastAsia="sk-SK"/>
              </w:rPr>
              <w:t>FR</w:t>
            </w:r>
            <w:r w:rsidR="000A38A9" w:rsidRPr="00BD100F">
              <w:rPr>
                <w:rFonts w:ascii="Times New Roman" w:eastAsia="Times New Roman" w:hAnsi="Times New Roman" w:cs="Times New Roman"/>
                <w:sz w:val="20"/>
                <w:szCs w:val="20"/>
                <w:lang w:eastAsia="sk-SK"/>
              </w:rPr>
              <w:t xml:space="preserve"> </w:t>
            </w:r>
            <w:r w:rsidRPr="00BD100F">
              <w:rPr>
                <w:rFonts w:ascii="Times New Roman" w:eastAsia="Times New Roman" w:hAnsi="Times New Roman" w:cs="Times New Roman"/>
                <w:sz w:val="20"/>
                <w:szCs w:val="20"/>
                <w:lang w:eastAsia="sk-SK"/>
              </w:rPr>
              <w:t>SR.</w:t>
            </w:r>
          </w:p>
          <w:p w14:paraId="55A0F9CE" w14:textId="336F4F01" w:rsidR="00802199" w:rsidRPr="00BD100F" w:rsidRDefault="00802199" w:rsidP="00802199">
            <w:pPr>
              <w:rPr>
                <w:rFonts w:ascii="Times New Roman" w:eastAsia="Times New Roman" w:hAnsi="Times New Roman" w:cs="Times New Roman"/>
                <w:b/>
                <w:sz w:val="20"/>
                <w:szCs w:val="20"/>
                <w:lang w:eastAsia="sk-SK"/>
              </w:rPr>
            </w:pPr>
          </w:p>
        </w:tc>
      </w:tr>
      <w:tr w:rsidR="00612E08" w:rsidRPr="00BD100F" w14:paraId="70900C12" w14:textId="77777777" w:rsidTr="000800FC">
        <w:tc>
          <w:tcPr>
            <w:tcW w:w="9176" w:type="dxa"/>
            <w:tcBorders>
              <w:top w:val="single" w:sz="4" w:space="0" w:color="auto"/>
              <w:left w:val="single" w:sz="4" w:space="0" w:color="auto"/>
              <w:bottom w:val="single" w:sz="4" w:space="0" w:color="FFFFFF"/>
              <w:right w:val="single" w:sz="4" w:space="0" w:color="auto"/>
            </w:tcBorders>
            <w:shd w:val="clear" w:color="auto" w:fill="E2E2E2"/>
          </w:tcPr>
          <w:p w14:paraId="5390C080" w14:textId="5589D642" w:rsidR="001B23B7" w:rsidRPr="00BD100F" w:rsidRDefault="001B23B7" w:rsidP="000800FC">
            <w:pPr>
              <w:numPr>
                <w:ilvl w:val="0"/>
                <w:numId w:val="1"/>
              </w:numPr>
              <w:ind w:left="447" w:hanging="425"/>
              <w:contextualSpacing/>
              <w:rPr>
                <w:rFonts w:ascii="Times New Roman" w:eastAsia="Calibri" w:hAnsi="Times New Roman" w:cs="Times New Roman"/>
                <w:b/>
              </w:rPr>
            </w:pPr>
            <w:r w:rsidRPr="00BD100F">
              <w:rPr>
                <w:rFonts w:ascii="Times New Roman" w:eastAsia="Calibri" w:hAnsi="Times New Roman" w:cs="Times New Roman"/>
                <w:b/>
              </w:rPr>
              <w:t xml:space="preserve">Stanovisko Komisie na posudzovanie vybraných vplyvov z PPK č. </w:t>
            </w:r>
            <w:r w:rsidR="00B400C3">
              <w:rPr>
                <w:rFonts w:ascii="Times New Roman" w:eastAsia="Calibri" w:hAnsi="Times New Roman" w:cs="Times New Roman"/>
                <w:b/>
              </w:rPr>
              <w:t>072/2026</w:t>
            </w:r>
            <w:r w:rsidR="00B400C3" w:rsidRPr="00BD100F">
              <w:rPr>
                <w:rFonts w:ascii="Calibri" w:eastAsia="Calibri" w:hAnsi="Calibri" w:cs="Times New Roman"/>
              </w:rPr>
              <w:t xml:space="preserve"> </w:t>
            </w:r>
          </w:p>
          <w:p w14:paraId="7335C33E" w14:textId="77777777" w:rsidR="001B23B7" w:rsidRPr="00BD100F" w:rsidRDefault="001B23B7" w:rsidP="000800FC">
            <w:pPr>
              <w:ind w:left="502"/>
              <w:rPr>
                <w:rFonts w:ascii="Times New Roman" w:eastAsia="Times New Roman" w:hAnsi="Times New Roman" w:cs="Times New Roman"/>
                <w:b/>
                <w:sz w:val="20"/>
                <w:szCs w:val="20"/>
                <w:lang w:eastAsia="sk-SK"/>
              </w:rPr>
            </w:pPr>
            <w:r w:rsidRPr="00BD100F">
              <w:rPr>
                <w:rFonts w:ascii="Times New Roman" w:eastAsia="Calibri" w:hAnsi="Times New Roman" w:cs="Times New Roman"/>
              </w:rPr>
              <w:t>(v prípade, ak sa uskutočnilo v zmysle bodu 8.1 Jednotnej metodiky)</w:t>
            </w:r>
          </w:p>
        </w:tc>
      </w:tr>
      <w:tr w:rsidR="00612E08" w:rsidRPr="00BD100F" w14:paraId="5A8CAEB4" w14:textId="77777777" w:rsidTr="006F6B62">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612BF3C4" w14:textId="77777777" w:rsidR="001B23B7" w:rsidRPr="00BD100F"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BD100F" w14:paraId="671DFCEB" w14:textId="77777777" w:rsidTr="000800FC">
              <w:trPr>
                <w:trHeight w:val="396"/>
              </w:trPr>
              <w:tc>
                <w:tcPr>
                  <w:tcW w:w="2552" w:type="dxa"/>
                </w:tcPr>
                <w:p w14:paraId="6E338F53" w14:textId="77777777" w:rsidR="001B23B7" w:rsidRPr="00BD100F" w:rsidRDefault="00242939"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874910888"/>
                      <w14:checkbox>
                        <w14:checked w14:val="0"/>
                        <w14:checkedState w14:val="2612" w14:font="MS Gothic"/>
                        <w14:uncheckedState w14:val="2610" w14:font="MS Gothic"/>
                      </w14:checkbox>
                    </w:sdtPr>
                    <w:sdtEndPr/>
                    <w:sdtContent>
                      <w:r w:rsidR="0023360B" w:rsidRPr="00BD100F">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 xml:space="preserve">Súhlasné </w:t>
                  </w:r>
                </w:p>
              </w:tc>
              <w:tc>
                <w:tcPr>
                  <w:tcW w:w="3827" w:type="dxa"/>
                </w:tcPr>
                <w:p w14:paraId="4B0E5D49" w14:textId="77777777" w:rsidR="001B23B7" w:rsidRPr="00BD100F" w:rsidRDefault="00242939"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697888127"/>
                      <w14:checkbox>
                        <w14:checked w14:val="0"/>
                        <w14:checkedState w14:val="2612" w14:font="MS Gothic"/>
                        <w14:uncheckedState w14:val="2610" w14:font="MS Gothic"/>
                      </w14:checkbox>
                    </w:sdtPr>
                    <w:sdtEndPr/>
                    <w:sdtContent>
                      <w:r w:rsidR="0023360B" w:rsidRPr="00BD100F">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Súhlasné s návrhom na dopracovanie</w:t>
                  </w:r>
                </w:p>
              </w:tc>
              <w:tc>
                <w:tcPr>
                  <w:tcW w:w="2534" w:type="dxa"/>
                </w:tcPr>
                <w:p w14:paraId="011D965C" w14:textId="560A61A4" w:rsidR="001B23B7" w:rsidRPr="00BD100F" w:rsidRDefault="00242939"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647822913"/>
                      <w14:checkbox>
                        <w14:checked w14:val="1"/>
                        <w14:checkedState w14:val="2612" w14:font="MS Gothic"/>
                        <w14:uncheckedState w14:val="2610" w14:font="MS Gothic"/>
                      </w14:checkbox>
                    </w:sdtPr>
                    <w:sdtEndPr/>
                    <w:sdtContent>
                      <w:r w:rsidR="00306A6A" w:rsidRPr="00BD100F">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Nesúhlasné</w:t>
                  </w:r>
                </w:p>
              </w:tc>
            </w:tr>
          </w:tbl>
          <w:p w14:paraId="047CB7BD" w14:textId="77777777" w:rsidR="001B23B7" w:rsidRPr="00BD100F" w:rsidRDefault="001B23B7" w:rsidP="000800FC">
            <w:pPr>
              <w:jc w:val="both"/>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Uveďte pripomienky zo stanoviska Komisie z časti II. spolu s Vaším vyhodnotením:</w:t>
            </w:r>
          </w:p>
          <w:p w14:paraId="1439B877" w14:textId="77777777" w:rsidR="00D03208" w:rsidRPr="00BD100F" w:rsidRDefault="00D03208" w:rsidP="000800FC">
            <w:pPr>
              <w:jc w:val="both"/>
              <w:rPr>
                <w:rFonts w:ascii="Times New Roman" w:eastAsia="Times New Roman" w:hAnsi="Times New Roman" w:cs="Times New Roman"/>
                <w:b/>
                <w:sz w:val="20"/>
                <w:szCs w:val="20"/>
                <w:lang w:eastAsia="sk-SK"/>
              </w:rPr>
            </w:pPr>
          </w:p>
          <w:p w14:paraId="2AB89298" w14:textId="77777777" w:rsidR="00D03208" w:rsidRPr="00BD100F" w:rsidRDefault="00D03208" w:rsidP="00D03208">
            <w:pPr>
              <w:jc w:val="both"/>
              <w:rPr>
                <w:rFonts w:ascii="Times New Roman" w:hAnsi="Times New Roman" w:cs="Times New Roman"/>
                <w:b/>
                <w:sz w:val="20"/>
                <w:szCs w:val="20"/>
              </w:rPr>
            </w:pPr>
            <w:r w:rsidRPr="00BD100F">
              <w:rPr>
                <w:rFonts w:ascii="Times New Roman" w:hAnsi="Times New Roman" w:cs="Times New Roman"/>
                <w:b/>
                <w:sz w:val="20"/>
                <w:szCs w:val="20"/>
              </w:rPr>
              <w:t>K doložke vybraných vplyvov</w:t>
            </w:r>
          </w:p>
          <w:p w14:paraId="05DCAC7C" w14:textId="77777777"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Komisia žiada v doložke vybraných vplyvov upraviť a doplniť bod 2. Definovanie problému, bod 3. Ciele a výsledný stav a bod 8. Preskúmanie účelnosti.</w:t>
            </w:r>
          </w:p>
          <w:p w14:paraId="01D9ACB5" w14:textId="77777777" w:rsidR="00306A6A" w:rsidRPr="00BD100F" w:rsidRDefault="00306A6A" w:rsidP="00D03208">
            <w:pPr>
              <w:jc w:val="both"/>
              <w:rPr>
                <w:rFonts w:ascii="Times New Roman" w:hAnsi="Times New Roman" w:cs="Times New Roman"/>
                <w:sz w:val="20"/>
                <w:szCs w:val="20"/>
              </w:rPr>
            </w:pPr>
          </w:p>
          <w:p w14:paraId="49A1E3AA" w14:textId="77777777" w:rsidR="00F068B4"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u w:val="single"/>
              </w:rPr>
              <w:t>Odôvodnenie</w:t>
            </w:r>
            <w:r w:rsidRPr="00BD100F">
              <w:rPr>
                <w:rFonts w:ascii="Times New Roman" w:hAnsi="Times New Roman" w:cs="Times New Roman"/>
                <w:sz w:val="20"/>
                <w:szCs w:val="20"/>
              </w:rPr>
              <w:t xml:space="preserve">: </w:t>
            </w:r>
          </w:p>
          <w:p w14:paraId="7DD1CDA9" w14:textId="3E5B24DC"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Časť Definovanie problému Komisia považuje za príliš všeobecnú a žiada ju dopracovať. V súčasnom znení sa problém redukuje najmä na všeobecné zlepšenie podnikateľského prostredia a zefektívnenie výkonu správy dane na základe aplikačnej praxe, avšak nie sú dostatočne konkrétne pomenované jednotlivé aplikačné problémy, ktoré návrh zákona reálne rieši. Z osobitnej časti dôvodovej správy pritom vyplýva, že ide napríklad o problémy pri preukazovaní pôvodu alkoholického nápoja, pri určovaní miestnej príslušnosti správcu dane, pri režime malého výrobcu vína, pri trvalej prítomnosti správcu dane v daňovom sklade alebo pri uchovávaní dokladov v prevádzkarni.</w:t>
            </w:r>
            <w:r w:rsidRPr="00BD100F">
              <w:rPr>
                <w:rFonts w:ascii="Times New Roman" w:hAnsi="Times New Roman" w:cs="Times New Roman"/>
                <w:color w:val="0C64C0"/>
                <w:sz w:val="20"/>
                <w:szCs w:val="20"/>
                <w:shd w:val="clear" w:color="auto" w:fill="FFFFFF"/>
              </w:rPr>
              <w:t xml:space="preserve"> </w:t>
            </w:r>
            <w:r w:rsidRPr="00BD100F">
              <w:rPr>
                <w:rFonts w:ascii="Times New Roman" w:hAnsi="Times New Roman" w:cs="Times New Roman"/>
                <w:sz w:val="20"/>
                <w:szCs w:val="20"/>
              </w:rPr>
              <w:t>Zároveň Komisia odporúča predkladateľovi, aby z uvedenej časti premiestnil informáciu o ostatných upravovaných právnych prepisoch do bodu 10</w:t>
            </w:r>
            <w:r w:rsidRPr="00BD100F">
              <w:rPr>
                <w:rFonts w:ascii="Times New Roman" w:hAnsi="Times New Roman" w:cs="Times New Roman"/>
                <w:i/>
                <w:iCs/>
                <w:sz w:val="20"/>
                <w:szCs w:val="20"/>
              </w:rPr>
              <w:t xml:space="preserve">. </w:t>
            </w:r>
            <w:r w:rsidRPr="00BD100F">
              <w:rPr>
                <w:rFonts w:ascii="Times New Roman" w:hAnsi="Times New Roman" w:cs="Times New Roman"/>
                <w:sz w:val="20"/>
                <w:szCs w:val="20"/>
              </w:rPr>
              <w:t xml:space="preserve">Poznámky. </w:t>
            </w:r>
          </w:p>
          <w:p w14:paraId="585C550A" w14:textId="77777777" w:rsidR="00F068B4" w:rsidRPr="00BD100F" w:rsidRDefault="00F068B4" w:rsidP="00D03208">
            <w:pPr>
              <w:jc w:val="both"/>
              <w:rPr>
                <w:rFonts w:ascii="Times New Roman" w:hAnsi="Times New Roman" w:cs="Times New Roman"/>
                <w:sz w:val="20"/>
                <w:szCs w:val="20"/>
              </w:rPr>
            </w:pPr>
          </w:p>
          <w:p w14:paraId="093AC992" w14:textId="24543195" w:rsidR="00F068B4" w:rsidRPr="00BD100F" w:rsidRDefault="00F068B4"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Pripomienka akceptovaná.</w:t>
            </w:r>
          </w:p>
          <w:p w14:paraId="26AEA13C" w14:textId="36464EED" w:rsidR="00F068B4" w:rsidRPr="00BD100F" w:rsidRDefault="00F068B4"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 xml:space="preserve">Odôvodnenie: </w:t>
            </w:r>
            <w:r w:rsidR="00FD151F" w:rsidRPr="00BD100F">
              <w:rPr>
                <w:rFonts w:ascii="Times New Roman" w:hAnsi="Times New Roman" w:cs="Times New Roman"/>
                <w:b/>
                <w:bCs/>
                <w:sz w:val="20"/>
                <w:szCs w:val="20"/>
              </w:rPr>
              <w:t>Bod 2 doložky vybraných vplyvov bol upravený v zmysle pripomie</w:t>
            </w:r>
            <w:r w:rsidR="00B949B3" w:rsidRPr="00BD100F">
              <w:rPr>
                <w:rFonts w:ascii="Times New Roman" w:hAnsi="Times New Roman" w:cs="Times New Roman"/>
                <w:b/>
                <w:bCs/>
                <w:sz w:val="20"/>
                <w:szCs w:val="20"/>
              </w:rPr>
              <w:t>n</w:t>
            </w:r>
            <w:r w:rsidR="00FD151F" w:rsidRPr="00BD100F">
              <w:rPr>
                <w:rFonts w:ascii="Times New Roman" w:hAnsi="Times New Roman" w:cs="Times New Roman"/>
                <w:b/>
                <w:bCs/>
                <w:sz w:val="20"/>
                <w:szCs w:val="20"/>
              </w:rPr>
              <w:t>ky.</w:t>
            </w:r>
          </w:p>
          <w:p w14:paraId="5C643831" w14:textId="77777777" w:rsidR="00306A6A" w:rsidRPr="00BD100F" w:rsidRDefault="00306A6A" w:rsidP="00D03208">
            <w:pPr>
              <w:jc w:val="both"/>
              <w:rPr>
                <w:rFonts w:ascii="Times New Roman" w:hAnsi="Times New Roman" w:cs="Times New Roman"/>
                <w:sz w:val="20"/>
                <w:szCs w:val="20"/>
              </w:rPr>
            </w:pPr>
          </w:p>
          <w:p w14:paraId="74CBCA92" w14:textId="0BCCA0DF"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 xml:space="preserve">Časť Ciele a výsledný stav Komisia považuje takisto za príliš všeobecnú a žiada ju spresniť. Uvedené ciele sú formulované prevažne na úrovni všeobecných deklarácií o skvalitnení zákonných mechanizmov, právnej istote a zefektívnení daňového dozoru, avšak výsledný stav nie je vyjadrený dostatočne konkrétne. Z návrhu zákona pritom vyplýva, že výsledkom má byť napríklad zavedenie režimu malého výrobcu vína, zníženie </w:t>
            </w:r>
            <w:r w:rsidRPr="00BD100F">
              <w:rPr>
                <w:rFonts w:ascii="Times New Roman" w:hAnsi="Times New Roman" w:cs="Times New Roman"/>
                <w:sz w:val="20"/>
                <w:szCs w:val="20"/>
              </w:rPr>
              <w:lastRenderedPageBreak/>
              <w:t>administratívnej záťaže pri preprave tichého vína, spresnenie vzniku daňovej povinnosti pri nepreukázanom pôvode alkoholického nápoja či úprava pravidiel daňového dozoru a evidencie.</w:t>
            </w:r>
          </w:p>
          <w:p w14:paraId="6ABB671C" w14:textId="77777777" w:rsidR="00F068B4" w:rsidRPr="00BD100F" w:rsidRDefault="00F068B4" w:rsidP="00D03208">
            <w:pPr>
              <w:jc w:val="both"/>
              <w:rPr>
                <w:rFonts w:ascii="Times New Roman" w:hAnsi="Times New Roman" w:cs="Times New Roman"/>
                <w:sz w:val="20"/>
                <w:szCs w:val="20"/>
              </w:rPr>
            </w:pPr>
          </w:p>
          <w:p w14:paraId="7F347AB3" w14:textId="64D48576" w:rsidR="00F068B4" w:rsidRPr="00BD100F" w:rsidRDefault="00F068B4"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Pripomienka akceptovaná.</w:t>
            </w:r>
          </w:p>
          <w:p w14:paraId="09AAECC0" w14:textId="6C60AA31" w:rsidR="00306A6A" w:rsidRPr="00BD100F" w:rsidRDefault="00A26887"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Odôvodnenie: Bod 3 doložky vybraných vplyvov bol upravený v zmysle pripomienky.</w:t>
            </w:r>
          </w:p>
          <w:p w14:paraId="0BEAA929" w14:textId="77777777" w:rsidR="00A26887" w:rsidRPr="00BD100F" w:rsidRDefault="00A26887" w:rsidP="00D03208">
            <w:pPr>
              <w:jc w:val="both"/>
              <w:rPr>
                <w:rFonts w:ascii="Times New Roman" w:hAnsi="Times New Roman" w:cs="Times New Roman"/>
                <w:sz w:val="20"/>
                <w:szCs w:val="20"/>
              </w:rPr>
            </w:pPr>
          </w:p>
          <w:p w14:paraId="49273EBF" w14:textId="3FF94917"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Časť Preskúmanie účelnosti Komisia považuje za nedostatočne spracovanú a žiada ju dopracovať. Uvedené znenie neobsahuje konkrétny termín preskúmania ani vecné a merateľné kritériá, na základe ktorých bude možné vyhodnotiť</w:t>
            </w:r>
            <w:r w:rsidR="00306A6A" w:rsidRPr="00BD100F">
              <w:rPr>
                <w:rFonts w:ascii="Times New Roman" w:hAnsi="Times New Roman" w:cs="Times New Roman"/>
                <w:sz w:val="20"/>
                <w:szCs w:val="20"/>
              </w:rPr>
              <w:t xml:space="preserve"> </w:t>
            </w:r>
            <w:r w:rsidRPr="00BD100F">
              <w:rPr>
                <w:rFonts w:ascii="Times New Roman" w:hAnsi="Times New Roman" w:cs="Times New Roman"/>
                <w:sz w:val="20"/>
                <w:szCs w:val="20"/>
              </w:rPr>
              <w:t>účinnosť a účelnosť navrhovanej právnej úpravy. V súčasnosti sa preskúmanie viaže len všeobecne na podnety orgánov finančnej správy a podnikateľských subjektov, čo Komisia nepovažuje za postačujúce. Komisia preto žiada bod 8 doplniť o konkrétny časový rámec a o kritériá preskúmania, napríklad vo vzťahu k administratívnej záťaži, počtu malých výrobcov vína, praktickému fungovaniu nových pravidiel pri preukazovaní pôvodu tovaru, výkonu daňového dozoru a uplatňovaniu nových evidenčných a registračných povinností.</w:t>
            </w:r>
          </w:p>
          <w:p w14:paraId="49E441C5" w14:textId="77777777" w:rsidR="00F068B4" w:rsidRPr="00BD100F" w:rsidRDefault="00F068B4" w:rsidP="00D03208">
            <w:pPr>
              <w:jc w:val="both"/>
              <w:rPr>
                <w:rFonts w:ascii="Times New Roman" w:hAnsi="Times New Roman" w:cs="Times New Roman"/>
                <w:sz w:val="20"/>
                <w:szCs w:val="20"/>
              </w:rPr>
            </w:pPr>
          </w:p>
          <w:p w14:paraId="4B812B6F" w14:textId="43C3E31F" w:rsidR="00F068B4" w:rsidRPr="00BD100F" w:rsidRDefault="00F068B4"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Pripomienka čiastočne akceptovaná.</w:t>
            </w:r>
          </w:p>
          <w:p w14:paraId="35D2A910" w14:textId="6320B403" w:rsidR="00D82259" w:rsidRPr="00BD100F" w:rsidRDefault="00D82259"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Odôvodnenie:</w:t>
            </w:r>
            <w:r w:rsidR="007C0EAA" w:rsidRPr="00BD100F">
              <w:rPr>
                <w:rFonts w:ascii="Times New Roman" w:hAnsi="Times New Roman" w:cs="Times New Roman"/>
                <w:b/>
                <w:bCs/>
                <w:sz w:val="20"/>
                <w:szCs w:val="20"/>
              </w:rPr>
              <w:t xml:space="preserve"> </w:t>
            </w:r>
            <w:r w:rsidR="00556036" w:rsidRPr="00BD100F">
              <w:rPr>
                <w:rFonts w:ascii="Times New Roman" w:hAnsi="Times New Roman" w:cs="Times New Roman"/>
                <w:b/>
                <w:bCs/>
                <w:sz w:val="20"/>
                <w:szCs w:val="20"/>
              </w:rPr>
              <w:t xml:space="preserve">Bod 8 doložky vybraných vplyvov bol čiastočne upravený v zmysle pripomienky. </w:t>
            </w:r>
            <w:r w:rsidR="00AB05D8" w:rsidRPr="00BD100F">
              <w:rPr>
                <w:rFonts w:ascii="Times New Roman" w:hAnsi="Times New Roman" w:cs="Times New Roman"/>
                <w:b/>
                <w:bCs/>
                <w:sz w:val="20"/>
                <w:szCs w:val="20"/>
              </w:rPr>
              <w:t xml:space="preserve">Vzhľadom na rozdielnu povahu navrhovaných opatrení, stanoviť presné kritériá, na základe ktorých bude možné preskúmať účelnosť návrhu zákona, je s odvolaním sa na nedostatok relevantných informácií, nemožné. V zmysle uvedeného predkladateľ materiálu považuje za rozhodujúce práve informácie </w:t>
            </w:r>
            <w:r w:rsidR="00556036" w:rsidRPr="00BD100F">
              <w:rPr>
                <w:rFonts w:ascii="Times New Roman" w:hAnsi="Times New Roman" w:cs="Times New Roman"/>
                <w:b/>
                <w:bCs/>
                <w:sz w:val="20"/>
                <w:szCs w:val="20"/>
              </w:rPr>
              <w:t>pochádzajúce</w:t>
            </w:r>
            <w:r w:rsidR="00AB05D8" w:rsidRPr="00BD100F">
              <w:rPr>
                <w:rFonts w:ascii="Times New Roman" w:hAnsi="Times New Roman" w:cs="Times New Roman"/>
                <w:b/>
                <w:bCs/>
                <w:sz w:val="20"/>
                <w:szCs w:val="20"/>
              </w:rPr>
              <w:t xml:space="preserve"> </w:t>
            </w:r>
            <w:r w:rsidR="00556036" w:rsidRPr="00BD100F">
              <w:rPr>
                <w:rFonts w:ascii="Times New Roman" w:hAnsi="Times New Roman" w:cs="Times New Roman"/>
                <w:b/>
                <w:bCs/>
                <w:sz w:val="20"/>
                <w:szCs w:val="20"/>
              </w:rPr>
              <w:t>z aplikačnej praxe, kedy sa pri hodnotení jednotlivých opatrení prihliada najmä na účel opatrenia, okruh dotknutých subjektov a celkový vplyv na podnikateľské prostredie za podmienky zabezpečenia riadneho výkonu správy daní.</w:t>
            </w:r>
          </w:p>
          <w:p w14:paraId="019EFB09" w14:textId="77777777" w:rsidR="00D03208" w:rsidRPr="00BD100F" w:rsidRDefault="00D03208" w:rsidP="00D03208">
            <w:pPr>
              <w:jc w:val="both"/>
              <w:rPr>
                <w:rFonts w:ascii="Times New Roman" w:hAnsi="Times New Roman" w:cs="Times New Roman"/>
                <w:sz w:val="20"/>
                <w:szCs w:val="20"/>
              </w:rPr>
            </w:pPr>
          </w:p>
          <w:p w14:paraId="4B112CFC" w14:textId="77777777" w:rsidR="00D03208" w:rsidRPr="00BD100F" w:rsidRDefault="00D03208"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K vplyvom na podnikateľské prostredie</w:t>
            </w:r>
          </w:p>
          <w:p w14:paraId="6CF79989" w14:textId="16C34D49"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Komisia žiada predkladateľa o doplnenie kvantifikácie odhadovaných nákladov a úspor pre všetky regulácie uvedené v Analýze vplyvov na podnikateľské prostredie, pri ktorých je to relevantné a možné. </w:t>
            </w:r>
          </w:p>
          <w:p w14:paraId="778AA70A" w14:textId="77777777" w:rsidR="00306A6A" w:rsidRPr="00BD100F" w:rsidRDefault="00306A6A" w:rsidP="00D03208">
            <w:pPr>
              <w:jc w:val="both"/>
              <w:rPr>
                <w:rFonts w:ascii="Times New Roman" w:hAnsi="Times New Roman" w:cs="Times New Roman"/>
                <w:sz w:val="20"/>
                <w:szCs w:val="20"/>
              </w:rPr>
            </w:pPr>
          </w:p>
          <w:p w14:paraId="71CA07D7" w14:textId="69A3D7C7"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u w:val="single"/>
              </w:rPr>
              <w:t>Odôvodnenie</w:t>
            </w:r>
            <w:r w:rsidRPr="00BD100F">
              <w:rPr>
                <w:rFonts w:ascii="Times New Roman" w:hAnsi="Times New Roman" w:cs="Times New Roman"/>
                <w:sz w:val="20"/>
                <w:szCs w:val="20"/>
              </w:rPr>
              <w:t>:</w:t>
            </w:r>
            <w:r w:rsidRPr="00BD100F">
              <w:rPr>
                <w:rFonts w:ascii="Times New Roman" w:hAnsi="Times New Roman" w:cs="Times New Roman"/>
                <w:b/>
                <w:bCs/>
                <w:sz w:val="20"/>
                <w:szCs w:val="20"/>
              </w:rPr>
              <w:t>  </w:t>
            </w:r>
            <w:r w:rsidRPr="00BD100F">
              <w:rPr>
                <w:rFonts w:ascii="Times New Roman" w:hAnsi="Times New Roman" w:cs="Times New Roman"/>
                <w:sz w:val="20"/>
                <w:szCs w:val="20"/>
              </w:rPr>
              <w:t>Vplyv regulácií, pri ktorých sa napr. zvyšujú administratívne povinnosti, je potrebné kvantifikovať podobne ako už vyčíslené vplyvy ostatných regulácií v pripravovanom materiály. V niektorých prípadoch bolo v analýze uvedené, že nie je možné určiť počet dotknutých subjektov. V týchto prípadoch Komisia odporúča vychádzať z odhadu počtu subjektov, pričom by za dotknuté subjekty boli považované všetky subjekty, ktoré môžu regulácie ovplyvniť. V niektorých prípadoch je taktiež možné vychádzať z historických údajov o počte subjektov, ktoré boli reguláciou v minulosti ovplyvnené.</w:t>
            </w:r>
          </w:p>
          <w:p w14:paraId="6E9BB2AC" w14:textId="77777777" w:rsidR="00D03208" w:rsidRPr="00BD100F" w:rsidRDefault="00D03208" w:rsidP="00D03208">
            <w:pPr>
              <w:jc w:val="both"/>
              <w:rPr>
                <w:rFonts w:ascii="Times New Roman" w:hAnsi="Times New Roman" w:cs="Times New Roman"/>
                <w:sz w:val="20"/>
                <w:szCs w:val="20"/>
              </w:rPr>
            </w:pPr>
          </w:p>
          <w:p w14:paraId="66225C28" w14:textId="77777777" w:rsidR="00D03208" w:rsidRPr="00BD100F" w:rsidRDefault="00D03208" w:rsidP="00D03208">
            <w:pPr>
              <w:jc w:val="both"/>
              <w:rPr>
                <w:rFonts w:ascii="Times New Roman" w:hAnsi="Times New Roman" w:cs="Times New Roman"/>
                <w:bCs/>
                <w:sz w:val="20"/>
                <w:szCs w:val="20"/>
              </w:rPr>
            </w:pPr>
            <w:r w:rsidRPr="00BD100F">
              <w:rPr>
                <w:rFonts w:ascii="Times New Roman" w:hAnsi="Times New Roman" w:cs="Times New Roman"/>
                <w:bCs/>
                <w:sz w:val="20"/>
                <w:szCs w:val="20"/>
              </w:rPr>
              <w:t>V prípadoch, keď kvantifikácia nie je možná, Komisia odporúča doplniť podrobnejší kvalitatívny opis predpokladaných vplyvov predloženého materiálu na podnikateľské prostredie, vrátane možných dopadov na malé a stredné podniky (MSP).</w:t>
            </w:r>
          </w:p>
          <w:p w14:paraId="07384D47" w14:textId="77777777" w:rsidR="00561EC5" w:rsidRPr="00BD100F" w:rsidRDefault="00561EC5" w:rsidP="00D03208">
            <w:pPr>
              <w:jc w:val="both"/>
              <w:rPr>
                <w:rFonts w:ascii="Times New Roman" w:hAnsi="Times New Roman" w:cs="Times New Roman"/>
                <w:bCs/>
                <w:sz w:val="20"/>
                <w:szCs w:val="20"/>
              </w:rPr>
            </w:pPr>
          </w:p>
          <w:p w14:paraId="1149EA8E" w14:textId="77777777" w:rsidR="00561EC5" w:rsidRPr="00BD100F" w:rsidRDefault="00561EC5" w:rsidP="00561EC5">
            <w:pPr>
              <w:jc w:val="both"/>
              <w:rPr>
                <w:rFonts w:ascii="Times New Roman" w:hAnsi="Times New Roman" w:cs="Times New Roman"/>
                <w:b/>
                <w:bCs/>
                <w:sz w:val="20"/>
                <w:szCs w:val="20"/>
              </w:rPr>
            </w:pPr>
            <w:r w:rsidRPr="00BD100F">
              <w:rPr>
                <w:rFonts w:ascii="Times New Roman" w:hAnsi="Times New Roman" w:cs="Times New Roman"/>
                <w:b/>
                <w:bCs/>
                <w:sz w:val="20"/>
                <w:szCs w:val="20"/>
              </w:rPr>
              <w:t>Pripomienka čiastočne akceptovaná.</w:t>
            </w:r>
          </w:p>
          <w:p w14:paraId="16643171" w14:textId="26B0D59A" w:rsidR="00561EC5" w:rsidRPr="00BD100F" w:rsidRDefault="00561EC5"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Odôvodnenie:</w:t>
            </w:r>
            <w:r w:rsidR="001D4DFD" w:rsidRPr="00BD100F">
              <w:rPr>
                <w:rFonts w:ascii="Times New Roman" w:hAnsi="Times New Roman" w:cs="Times New Roman"/>
                <w:b/>
                <w:bCs/>
                <w:sz w:val="20"/>
                <w:szCs w:val="20"/>
              </w:rPr>
              <w:t xml:space="preserve"> </w:t>
            </w:r>
            <w:r w:rsidR="00475E89" w:rsidRPr="00BD100F">
              <w:rPr>
                <w:rFonts w:ascii="Times New Roman" w:hAnsi="Times New Roman" w:cs="Times New Roman"/>
                <w:b/>
                <w:bCs/>
                <w:sz w:val="20"/>
                <w:szCs w:val="20"/>
              </w:rPr>
              <w:t xml:space="preserve">Predkladateľ v časti 3.4 analýzy vplyvov na podnikateľské prostredie doplnil v reguláciách č. </w:t>
            </w:r>
            <w:r w:rsidR="00DF2DF8">
              <w:rPr>
                <w:rFonts w:ascii="Times New Roman" w:hAnsi="Times New Roman" w:cs="Times New Roman"/>
                <w:b/>
                <w:bCs/>
                <w:sz w:val="20"/>
                <w:szCs w:val="20"/>
              </w:rPr>
              <w:t>6</w:t>
            </w:r>
            <w:r w:rsidR="00475E89" w:rsidRPr="00BD100F">
              <w:rPr>
                <w:rFonts w:ascii="Times New Roman" w:hAnsi="Times New Roman" w:cs="Times New Roman"/>
                <w:b/>
                <w:bCs/>
                <w:sz w:val="20"/>
                <w:szCs w:val="20"/>
              </w:rPr>
              <w:t xml:space="preserve">, </w:t>
            </w:r>
            <w:r w:rsidR="00DF2DF8">
              <w:rPr>
                <w:rFonts w:ascii="Times New Roman" w:hAnsi="Times New Roman" w:cs="Times New Roman"/>
                <w:b/>
                <w:bCs/>
                <w:sz w:val="20"/>
                <w:szCs w:val="20"/>
              </w:rPr>
              <w:t>10</w:t>
            </w:r>
            <w:r w:rsidR="00D934E3">
              <w:rPr>
                <w:rFonts w:ascii="Times New Roman" w:hAnsi="Times New Roman" w:cs="Times New Roman"/>
                <w:b/>
                <w:bCs/>
                <w:sz w:val="20"/>
                <w:szCs w:val="20"/>
              </w:rPr>
              <w:t xml:space="preserve">, </w:t>
            </w:r>
            <w:r w:rsidR="00475E89" w:rsidRPr="00BD100F">
              <w:rPr>
                <w:rFonts w:ascii="Times New Roman" w:hAnsi="Times New Roman" w:cs="Times New Roman"/>
                <w:b/>
                <w:bCs/>
                <w:sz w:val="20"/>
                <w:szCs w:val="20"/>
              </w:rPr>
              <w:t>1</w:t>
            </w:r>
            <w:r w:rsidR="00DF2DF8">
              <w:rPr>
                <w:rFonts w:ascii="Times New Roman" w:hAnsi="Times New Roman" w:cs="Times New Roman"/>
                <w:b/>
                <w:bCs/>
                <w:sz w:val="20"/>
                <w:szCs w:val="20"/>
              </w:rPr>
              <w:t>2</w:t>
            </w:r>
            <w:r w:rsidR="00EC4D6A" w:rsidRPr="00BD100F">
              <w:rPr>
                <w:rFonts w:ascii="Times New Roman" w:hAnsi="Times New Roman" w:cs="Times New Roman"/>
                <w:b/>
                <w:bCs/>
                <w:sz w:val="20"/>
                <w:szCs w:val="20"/>
              </w:rPr>
              <w:t xml:space="preserve"> až</w:t>
            </w:r>
            <w:r w:rsidR="00475E89" w:rsidRPr="00BD100F">
              <w:rPr>
                <w:rFonts w:ascii="Times New Roman" w:hAnsi="Times New Roman" w:cs="Times New Roman"/>
                <w:b/>
                <w:bCs/>
                <w:sz w:val="20"/>
                <w:szCs w:val="20"/>
              </w:rPr>
              <w:t> </w:t>
            </w:r>
            <w:r w:rsidR="00D934E3">
              <w:rPr>
                <w:rFonts w:ascii="Times New Roman" w:hAnsi="Times New Roman" w:cs="Times New Roman"/>
                <w:b/>
                <w:bCs/>
                <w:sz w:val="20"/>
                <w:szCs w:val="20"/>
              </w:rPr>
              <w:t>1</w:t>
            </w:r>
            <w:r w:rsidR="00DF2DF8">
              <w:rPr>
                <w:rFonts w:ascii="Times New Roman" w:hAnsi="Times New Roman" w:cs="Times New Roman"/>
                <w:b/>
                <w:bCs/>
                <w:sz w:val="20"/>
                <w:szCs w:val="20"/>
              </w:rPr>
              <w:t>5</w:t>
            </w:r>
            <w:r w:rsidR="00475E89" w:rsidRPr="00BD100F">
              <w:rPr>
                <w:rFonts w:ascii="Times New Roman" w:hAnsi="Times New Roman" w:cs="Times New Roman"/>
                <w:b/>
                <w:bCs/>
                <w:sz w:val="20"/>
                <w:szCs w:val="20"/>
              </w:rPr>
              <w:t xml:space="preserve"> dostupné informácie o počte dotknutých subjektov</w:t>
            </w:r>
            <w:r w:rsidR="005D44E4" w:rsidRPr="00BD100F">
              <w:rPr>
                <w:rFonts w:ascii="Times New Roman" w:hAnsi="Times New Roman" w:cs="Times New Roman"/>
                <w:b/>
                <w:bCs/>
                <w:sz w:val="20"/>
                <w:szCs w:val="20"/>
              </w:rPr>
              <w:t xml:space="preserve">, resp. ďalší popis v regulácii č. </w:t>
            </w:r>
            <w:r w:rsidR="00D934E3">
              <w:rPr>
                <w:rFonts w:ascii="Times New Roman" w:hAnsi="Times New Roman" w:cs="Times New Roman"/>
                <w:b/>
                <w:bCs/>
                <w:sz w:val="20"/>
                <w:szCs w:val="20"/>
              </w:rPr>
              <w:t>7</w:t>
            </w:r>
            <w:r w:rsidR="00D934E3" w:rsidRPr="00BD100F">
              <w:rPr>
                <w:rFonts w:ascii="Times New Roman" w:hAnsi="Times New Roman" w:cs="Times New Roman"/>
                <w:b/>
                <w:bCs/>
                <w:sz w:val="20"/>
                <w:szCs w:val="20"/>
              </w:rPr>
              <w:t xml:space="preserve"> </w:t>
            </w:r>
            <w:r w:rsidR="00475E89" w:rsidRPr="00BD100F">
              <w:rPr>
                <w:rFonts w:ascii="Times New Roman" w:hAnsi="Times New Roman" w:cs="Times New Roman"/>
                <w:b/>
                <w:bCs/>
                <w:sz w:val="20"/>
                <w:szCs w:val="20"/>
              </w:rPr>
              <w:t xml:space="preserve">v zmysle pripomienky. Zároveň </w:t>
            </w:r>
            <w:r w:rsidR="00A16D08" w:rsidRPr="00BD100F">
              <w:rPr>
                <w:rFonts w:ascii="Times New Roman" w:hAnsi="Times New Roman" w:cs="Times New Roman"/>
                <w:b/>
                <w:bCs/>
                <w:sz w:val="20"/>
                <w:szCs w:val="20"/>
              </w:rPr>
              <w:t>bolo v analýze doplnené, že žiadna z identifikovaných regulácií nemá výrazný negatívny vplyv na malé a stredné podniky.</w:t>
            </w:r>
            <w:r w:rsidR="00DA033A" w:rsidRPr="00BD100F">
              <w:rPr>
                <w:rFonts w:ascii="Times New Roman" w:hAnsi="Times New Roman" w:cs="Times New Roman"/>
                <w:b/>
                <w:bCs/>
                <w:sz w:val="20"/>
                <w:szCs w:val="20"/>
              </w:rPr>
              <w:t xml:space="preserve"> </w:t>
            </w:r>
          </w:p>
          <w:p w14:paraId="4F36451E" w14:textId="77777777" w:rsidR="00D03208" w:rsidRPr="00BD100F" w:rsidRDefault="00D03208" w:rsidP="00D03208">
            <w:pPr>
              <w:jc w:val="both"/>
              <w:rPr>
                <w:rFonts w:ascii="Times New Roman" w:hAnsi="Times New Roman" w:cs="Times New Roman"/>
                <w:sz w:val="20"/>
                <w:szCs w:val="20"/>
              </w:rPr>
            </w:pPr>
          </w:p>
          <w:p w14:paraId="700680E3" w14:textId="77777777"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Komisia žiada predkladateľa pri regulácii č. 10 v časti 3.4. analýzy o doplnenie bližších informácií k stanoveniu výšky pokút.</w:t>
            </w:r>
          </w:p>
          <w:p w14:paraId="448B815F" w14:textId="4D99E52D"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u w:val="single"/>
              </w:rPr>
              <w:t>Odôvodnenie</w:t>
            </w:r>
            <w:r w:rsidRPr="00BD100F">
              <w:rPr>
                <w:rFonts w:ascii="Times New Roman" w:hAnsi="Times New Roman" w:cs="Times New Roman"/>
                <w:sz w:val="20"/>
                <w:szCs w:val="20"/>
              </w:rPr>
              <w:t>:</w:t>
            </w:r>
            <w:r w:rsidRPr="00BD100F">
              <w:rPr>
                <w:rFonts w:ascii="Times New Roman" w:hAnsi="Times New Roman" w:cs="Times New Roman"/>
                <w:b/>
                <w:bCs/>
                <w:sz w:val="20"/>
                <w:szCs w:val="20"/>
              </w:rPr>
              <w:t>  </w:t>
            </w:r>
            <w:r w:rsidRPr="00BD100F">
              <w:rPr>
                <w:rFonts w:ascii="Times New Roman" w:hAnsi="Times New Roman" w:cs="Times New Roman"/>
                <w:sz w:val="20"/>
                <w:szCs w:val="20"/>
              </w:rPr>
              <w:t>Je potrebné doplniť informácie, podľa ktorých boli určené minimálne a maximálne výšky pokút pri správnych deliktoch. Týka sa to predovšetkým navrhnutej maximálnej výšky pokuty v</w:t>
            </w:r>
            <w:r w:rsidRPr="00BD100F">
              <w:rPr>
                <w:rFonts w:ascii="Times New Roman" w:hAnsi="Times New Roman" w:cs="Times New Roman"/>
                <w:b/>
                <w:bCs/>
                <w:sz w:val="20"/>
                <w:szCs w:val="20"/>
              </w:rPr>
              <w:t> </w:t>
            </w:r>
            <w:r w:rsidRPr="00BD100F">
              <w:rPr>
                <w:rFonts w:ascii="Times New Roman" w:hAnsi="Times New Roman" w:cs="Times New Roman"/>
                <w:sz w:val="20"/>
                <w:szCs w:val="20"/>
              </w:rPr>
              <w:t>§ 70 ods. 2 písm. a) zákona č. 530/2011 Z. z. o spotrebnej dani z alkoholických nápojov, ktorá je neporovnateľne vyššia ako zvyšné dve maximálne výšky pokút.</w:t>
            </w:r>
          </w:p>
          <w:p w14:paraId="36EEEB8F" w14:textId="77777777" w:rsidR="00D03208" w:rsidRPr="00BD100F" w:rsidRDefault="00D03208" w:rsidP="00D03208">
            <w:pPr>
              <w:jc w:val="both"/>
              <w:rPr>
                <w:rFonts w:ascii="Times New Roman" w:hAnsi="Times New Roman" w:cs="Times New Roman"/>
                <w:sz w:val="20"/>
                <w:szCs w:val="20"/>
              </w:rPr>
            </w:pPr>
            <w:r w:rsidRPr="00BD100F">
              <w:rPr>
                <w:rFonts w:ascii="Times New Roman" w:hAnsi="Times New Roman" w:cs="Times New Roman"/>
                <w:sz w:val="20"/>
                <w:szCs w:val="20"/>
              </w:rPr>
              <w:t> </w:t>
            </w:r>
          </w:p>
          <w:p w14:paraId="0B5A2BFF" w14:textId="77777777" w:rsidR="00EF31F6" w:rsidRPr="00BD100F" w:rsidRDefault="00EF31F6" w:rsidP="00EF31F6">
            <w:pPr>
              <w:jc w:val="both"/>
              <w:rPr>
                <w:rFonts w:ascii="Times New Roman" w:hAnsi="Times New Roman" w:cs="Times New Roman"/>
                <w:b/>
                <w:bCs/>
                <w:sz w:val="20"/>
                <w:szCs w:val="20"/>
              </w:rPr>
            </w:pPr>
            <w:r w:rsidRPr="00BD100F">
              <w:rPr>
                <w:rFonts w:ascii="Times New Roman" w:hAnsi="Times New Roman" w:cs="Times New Roman"/>
                <w:b/>
                <w:bCs/>
                <w:sz w:val="20"/>
                <w:szCs w:val="20"/>
              </w:rPr>
              <w:t>Pripomienka akceptovaná.</w:t>
            </w:r>
          </w:p>
          <w:p w14:paraId="735EEE2F" w14:textId="50460166" w:rsidR="00EF31F6" w:rsidRDefault="00EF31F6" w:rsidP="00EF31F6">
            <w:pPr>
              <w:jc w:val="both"/>
              <w:rPr>
                <w:rFonts w:ascii="Times New Roman" w:hAnsi="Times New Roman" w:cs="Times New Roman"/>
                <w:b/>
                <w:bCs/>
                <w:sz w:val="20"/>
                <w:szCs w:val="20"/>
              </w:rPr>
            </w:pPr>
            <w:r w:rsidRPr="00BD100F">
              <w:rPr>
                <w:rFonts w:ascii="Times New Roman" w:hAnsi="Times New Roman" w:cs="Times New Roman"/>
                <w:b/>
                <w:bCs/>
                <w:sz w:val="20"/>
                <w:szCs w:val="20"/>
              </w:rPr>
              <w:t>Odôvodnenie: Regulácia č. 10 v časti 3.4. analýzy vplyvov na podnikateľské prostredie bola upravená v zmysle pripomienky.</w:t>
            </w:r>
            <w:r w:rsidR="00B0186F" w:rsidRPr="00BD100F">
              <w:rPr>
                <w:rFonts w:ascii="Times New Roman" w:hAnsi="Times New Roman" w:cs="Times New Roman"/>
                <w:b/>
                <w:bCs/>
                <w:sz w:val="20"/>
                <w:szCs w:val="20"/>
              </w:rPr>
              <w:t xml:space="preserve">  </w:t>
            </w:r>
            <w:r w:rsidR="00F15B72" w:rsidRPr="00BD100F">
              <w:rPr>
                <w:rFonts w:ascii="Times New Roman" w:hAnsi="Times New Roman" w:cs="Times New Roman"/>
                <w:b/>
                <w:bCs/>
                <w:sz w:val="20"/>
                <w:szCs w:val="20"/>
              </w:rPr>
              <w:t xml:space="preserve">Primárnym cieľom regulácie je zosúladenie systematiky ukladania pokút s ostatnými zákonmi o spotrebných daniach. </w:t>
            </w:r>
          </w:p>
          <w:p w14:paraId="0C62506E" w14:textId="77777777" w:rsidR="00313A91" w:rsidRDefault="00313A91" w:rsidP="00EF31F6">
            <w:pPr>
              <w:jc w:val="both"/>
              <w:rPr>
                <w:rFonts w:ascii="Times New Roman" w:hAnsi="Times New Roman" w:cs="Times New Roman"/>
                <w:b/>
                <w:bCs/>
                <w:sz w:val="20"/>
                <w:szCs w:val="20"/>
              </w:rPr>
            </w:pPr>
          </w:p>
          <w:p w14:paraId="41A13D39" w14:textId="70908A09" w:rsidR="00700078" w:rsidRPr="00BD100F" w:rsidRDefault="00700078" w:rsidP="00EF31F6">
            <w:pPr>
              <w:jc w:val="both"/>
              <w:rPr>
                <w:rFonts w:ascii="Times New Roman" w:hAnsi="Times New Roman" w:cs="Times New Roman"/>
                <w:sz w:val="20"/>
                <w:szCs w:val="20"/>
              </w:rPr>
            </w:pPr>
            <w:r>
              <w:rPr>
                <w:rFonts w:ascii="Times New Roman" w:hAnsi="Times New Roman" w:cs="Times New Roman"/>
                <w:b/>
                <w:bCs/>
                <w:sz w:val="20"/>
                <w:szCs w:val="20"/>
              </w:rPr>
              <w:t>V rámci vyhodnotenia medzirezortného pripomienkového konania predkladateľ akceptoval</w:t>
            </w:r>
            <w:r w:rsidR="00313A91">
              <w:rPr>
                <w:rFonts w:ascii="Times New Roman" w:hAnsi="Times New Roman" w:cs="Times New Roman"/>
                <w:b/>
                <w:bCs/>
                <w:sz w:val="20"/>
                <w:szCs w:val="20"/>
              </w:rPr>
              <w:t xml:space="preserve"> uplatnené</w:t>
            </w:r>
            <w:r>
              <w:rPr>
                <w:rFonts w:ascii="Times New Roman" w:hAnsi="Times New Roman" w:cs="Times New Roman"/>
                <w:b/>
                <w:bCs/>
                <w:sz w:val="20"/>
                <w:szCs w:val="20"/>
              </w:rPr>
              <w:t xml:space="preserve"> zásadné pripomienky</w:t>
            </w:r>
            <w:r w:rsidR="00313A91">
              <w:rPr>
                <w:rFonts w:ascii="Times New Roman" w:hAnsi="Times New Roman" w:cs="Times New Roman"/>
                <w:b/>
                <w:bCs/>
                <w:sz w:val="20"/>
                <w:szCs w:val="20"/>
              </w:rPr>
              <w:t xml:space="preserve"> k pôvodne navrhovanej</w:t>
            </w:r>
            <w:r w:rsidR="00313A91" w:rsidRPr="00313A91">
              <w:rPr>
                <w:rFonts w:ascii="Times New Roman" w:hAnsi="Times New Roman" w:cs="Times New Roman"/>
                <w:b/>
                <w:bCs/>
                <w:sz w:val="20"/>
                <w:szCs w:val="20"/>
              </w:rPr>
              <w:t xml:space="preserve"> maximálnej výšk</w:t>
            </w:r>
            <w:r w:rsidR="00313A91">
              <w:rPr>
                <w:rFonts w:ascii="Times New Roman" w:hAnsi="Times New Roman" w:cs="Times New Roman"/>
                <w:b/>
                <w:bCs/>
                <w:sz w:val="20"/>
                <w:szCs w:val="20"/>
              </w:rPr>
              <w:t>e</w:t>
            </w:r>
            <w:r w:rsidR="00313A91" w:rsidRPr="00313A91">
              <w:rPr>
                <w:rFonts w:ascii="Times New Roman" w:hAnsi="Times New Roman" w:cs="Times New Roman"/>
                <w:b/>
                <w:bCs/>
                <w:sz w:val="20"/>
                <w:szCs w:val="20"/>
              </w:rPr>
              <w:t xml:space="preserve"> pokuty v § 70 ods. 2 písm. a) zákona č. 530/2011 Z. z.</w:t>
            </w:r>
            <w:r>
              <w:rPr>
                <w:rFonts w:ascii="Times New Roman" w:hAnsi="Times New Roman" w:cs="Times New Roman"/>
                <w:b/>
                <w:bCs/>
                <w:sz w:val="20"/>
                <w:szCs w:val="20"/>
              </w:rPr>
              <w:t xml:space="preserve"> </w:t>
            </w:r>
            <w:r w:rsidR="00313A91">
              <w:rPr>
                <w:rFonts w:ascii="Times New Roman" w:hAnsi="Times New Roman" w:cs="Times New Roman"/>
                <w:b/>
                <w:bCs/>
                <w:sz w:val="20"/>
                <w:szCs w:val="20"/>
              </w:rPr>
              <w:t>a pôvodn</w:t>
            </w:r>
            <w:r w:rsidR="00DC3CD3">
              <w:rPr>
                <w:rFonts w:ascii="Times New Roman" w:hAnsi="Times New Roman" w:cs="Times New Roman"/>
                <w:b/>
                <w:bCs/>
                <w:sz w:val="20"/>
                <w:szCs w:val="20"/>
              </w:rPr>
              <w:t>e</w:t>
            </w:r>
            <w:r w:rsidR="00313A91">
              <w:rPr>
                <w:rFonts w:ascii="Times New Roman" w:hAnsi="Times New Roman" w:cs="Times New Roman"/>
                <w:b/>
                <w:bCs/>
                <w:sz w:val="20"/>
                <w:szCs w:val="20"/>
              </w:rPr>
              <w:t xml:space="preserve"> navrhovaná úprava k zjednoteniu výšky a spôsobu ukladania sankcií (</w:t>
            </w:r>
            <w:r w:rsidR="0088798B">
              <w:rPr>
                <w:rFonts w:ascii="Times New Roman" w:hAnsi="Times New Roman" w:cs="Times New Roman"/>
                <w:b/>
                <w:bCs/>
                <w:sz w:val="20"/>
                <w:szCs w:val="20"/>
              </w:rPr>
              <w:t xml:space="preserve">pôvodná </w:t>
            </w:r>
            <w:r w:rsidR="00313A91">
              <w:rPr>
                <w:rFonts w:ascii="Times New Roman" w:hAnsi="Times New Roman" w:cs="Times New Roman"/>
                <w:b/>
                <w:bCs/>
                <w:sz w:val="20"/>
                <w:szCs w:val="20"/>
              </w:rPr>
              <w:t>r</w:t>
            </w:r>
            <w:r w:rsidR="00313A91" w:rsidRPr="00BD100F">
              <w:rPr>
                <w:rFonts w:ascii="Times New Roman" w:hAnsi="Times New Roman" w:cs="Times New Roman"/>
                <w:b/>
                <w:bCs/>
                <w:sz w:val="20"/>
                <w:szCs w:val="20"/>
              </w:rPr>
              <w:t>egulácia č. 10 v časti 3.4. analýzy vplyvov na podnikateľské prostredie</w:t>
            </w:r>
            <w:r w:rsidR="00313A91">
              <w:rPr>
                <w:rFonts w:ascii="Times New Roman" w:hAnsi="Times New Roman" w:cs="Times New Roman"/>
                <w:b/>
                <w:bCs/>
                <w:sz w:val="20"/>
                <w:szCs w:val="20"/>
              </w:rPr>
              <w:t xml:space="preserve">) bola z návrhu zákona vypustená. </w:t>
            </w:r>
          </w:p>
          <w:p w14:paraId="257C139F" w14:textId="77777777" w:rsidR="00EF31F6" w:rsidRPr="00BD100F" w:rsidRDefault="00EF31F6" w:rsidP="00D03208">
            <w:pPr>
              <w:jc w:val="both"/>
              <w:rPr>
                <w:rFonts w:ascii="Times New Roman" w:hAnsi="Times New Roman" w:cs="Times New Roman"/>
                <w:sz w:val="20"/>
                <w:szCs w:val="20"/>
              </w:rPr>
            </w:pPr>
          </w:p>
          <w:p w14:paraId="06CFA2D2" w14:textId="77777777" w:rsidR="00D03208" w:rsidRPr="00BD100F" w:rsidRDefault="00D03208" w:rsidP="00D03208">
            <w:pPr>
              <w:jc w:val="both"/>
              <w:rPr>
                <w:rFonts w:ascii="Times New Roman" w:hAnsi="Times New Roman" w:cs="Times New Roman"/>
                <w:b/>
                <w:bCs/>
                <w:sz w:val="20"/>
                <w:szCs w:val="20"/>
              </w:rPr>
            </w:pPr>
            <w:r w:rsidRPr="00BD100F">
              <w:rPr>
                <w:rFonts w:ascii="Times New Roman" w:hAnsi="Times New Roman" w:cs="Times New Roman"/>
                <w:b/>
                <w:bCs/>
                <w:sz w:val="20"/>
                <w:szCs w:val="20"/>
              </w:rPr>
              <w:t xml:space="preserve">Ku </w:t>
            </w:r>
            <w:proofErr w:type="spellStart"/>
            <w:r w:rsidRPr="00BD100F">
              <w:rPr>
                <w:rFonts w:ascii="Times New Roman" w:hAnsi="Times New Roman" w:cs="Times New Roman"/>
                <w:b/>
                <w:bCs/>
                <w:sz w:val="20"/>
                <w:szCs w:val="20"/>
              </w:rPr>
              <w:t>goldplatingu</w:t>
            </w:r>
            <w:proofErr w:type="spellEnd"/>
            <w:r w:rsidRPr="00BD100F">
              <w:rPr>
                <w:rFonts w:ascii="Times New Roman" w:hAnsi="Times New Roman" w:cs="Times New Roman"/>
                <w:b/>
                <w:bCs/>
                <w:sz w:val="20"/>
                <w:szCs w:val="20"/>
              </w:rPr>
              <w:t xml:space="preserve"> (všeobecne)</w:t>
            </w:r>
          </w:p>
          <w:p w14:paraId="476FE532" w14:textId="23F9E12A" w:rsidR="00D03208" w:rsidRPr="00BD100F" w:rsidRDefault="00D03208" w:rsidP="00D03208">
            <w:pPr>
              <w:jc w:val="both"/>
              <w:rPr>
                <w:rFonts w:ascii="Times New Roman" w:eastAsia="Times New Roman" w:hAnsi="Times New Roman" w:cs="Times New Roman"/>
                <w:b/>
                <w:sz w:val="20"/>
                <w:szCs w:val="20"/>
                <w:lang w:eastAsia="sk-SK"/>
              </w:rPr>
            </w:pPr>
            <w:r w:rsidRPr="00BD100F">
              <w:rPr>
                <w:rFonts w:ascii="Times New Roman" w:hAnsi="Times New Roman" w:cs="Times New Roman"/>
                <w:sz w:val="20"/>
                <w:szCs w:val="20"/>
              </w:rPr>
              <w:t xml:space="preserve">Komisia sa domnieva, že transpozíciou čl. 48 (Malí výrobcovia vína) smernice Rady (EÚ) 2020/262 z 19. decembra 2019, ktorou sa ustanovuje všeobecný systém spotrebných daní (prepracované znenie) (Ú. v. EÚ L 58, 27.2.2020) v platnom znení, ktorý predstavuje dobrovoľnú transpozíciu, dochádza ku </w:t>
            </w:r>
            <w:proofErr w:type="spellStart"/>
            <w:r w:rsidRPr="00BD100F">
              <w:rPr>
                <w:rFonts w:ascii="Times New Roman" w:hAnsi="Times New Roman" w:cs="Times New Roman"/>
                <w:sz w:val="20"/>
                <w:szCs w:val="20"/>
              </w:rPr>
              <w:t>goldplatingu</w:t>
            </w:r>
            <w:proofErr w:type="spellEnd"/>
            <w:r w:rsidRPr="00BD100F">
              <w:rPr>
                <w:rFonts w:ascii="Times New Roman" w:hAnsi="Times New Roman" w:cs="Times New Roman"/>
                <w:sz w:val="20"/>
                <w:szCs w:val="20"/>
              </w:rPr>
              <w:t xml:space="preserve">. Komisia preto požaduje náležite vyplniť stĺpce 9 a 10 tabuľky zhody, rozšíriť tabuľku zhody o „Vyjadrenie k opodstatnenosti </w:t>
            </w:r>
            <w:proofErr w:type="spellStart"/>
            <w:r w:rsidRPr="00BD100F">
              <w:rPr>
                <w:rFonts w:ascii="Times New Roman" w:hAnsi="Times New Roman" w:cs="Times New Roman"/>
                <w:sz w:val="20"/>
                <w:szCs w:val="20"/>
              </w:rPr>
              <w:t>goldplatingu</w:t>
            </w:r>
            <w:proofErr w:type="spellEnd"/>
            <w:r w:rsidRPr="00BD100F">
              <w:rPr>
                <w:rFonts w:ascii="Times New Roman" w:hAnsi="Times New Roman" w:cs="Times New Roman"/>
                <w:sz w:val="20"/>
                <w:szCs w:val="20"/>
              </w:rPr>
              <w:t xml:space="preserve"> a jeho odôvodnenie“. Túto pripomienku Komisia primerane vzťahuje aj na siedmy bod doložky vybraných vplyvov.</w:t>
            </w:r>
          </w:p>
          <w:p w14:paraId="3FA18FF9" w14:textId="77777777" w:rsidR="001B23B7" w:rsidRPr="00BD100F" w:rsidRDefault="001B23B7" w:rsidP="000800FC">
            <w:pPr>
              <w:rPr>
                <w:rFonts w:ascii="Times New Roman" w:eastAsia="Times New Roman" w:hAnsi="Times New Roman" w:cs="Times New Roman"/>
                <w:b/>
                <w:sz w:val="20"/>
                <w:szCs w:val="20"/>
                <w:lang w:eastAsia="sk-SK"/>
              </w:rPr>
            </w:pPr>
          </w:p>
          <w:p w14:paraId="2AD33AF3" w14:textId="033A936C" w:rsidR="001B23B7" w:rsidRPr="00BD100F" w:rsidRDefault="00C220CE" w:rsidP="000800FC">
            <w:pPr>
              <w:rPr>
                <w:rFonts w:ascii="Times New Roman" w:hAnsi="Times New Roman" w:cs="Times New Roman"/>
                <w:b/>
                <w:bCs/>
                <w:sz w:val="20"/>
                <w:szCs w:val="20"/>
              </w:rPr>
            </w:pPr>
            <w:r w:rsidRPr="00BD100F">
              <w:rPr>
                <w:rFonts w:ascii="Times New Roman" w:hAnsi="Times New Roman" w:cs="Times New Roman"/>
                <w:b/>
                <w:bCs/>
                <w:sz w:val="20"/>
                <w:szCs w:val="20"/>
              </w:rPr>
              <w:t>Pripomienka neakceptovaná.</w:t>
            </w:r>
          </w:p>
          <w:p w14:paraId="00CB280E" w14:textId="77777777" w:rsidR="00C70D52" w:rsidRPr="00BD100F" w:rsidRDefault="00C220CE" w:rsidP="00CA305A">
            <w:pPr>
              <w:jc w:val="both"/>
              <w:rPr>
                <w:rFonts w:ascii="Times New Roman" w:hAnsi="Times New Roman" w:cs="Times New Roman"/>
                <w:b/>
                <w:bCs/>
                <w:sz w:val="20"/>
                <w:szCs w:val="20"/>
              </w:rPr>
            </w:pPr>
            <w:r w:rsidRPr="00BD100F">
              <w:rPr>
                <w:rFonts w:ascii="Times New Roman" w:hAnsi="Times New Roman" w:cs="Times New Roman"/>
                <w:b/>
                <w:bCs/>
                <w:sz w:val="20"/>
                <w:szCs w:val="20"/>
              </w:rPr>
              <w:t>Odôvodnenie:</w:t>
            </w:r>
            <w:r w:rsidR="00C70D52" w:rsidRPr="00BD100F">
              <w:rPr>
                <w:rFonts w:ascii="Times New Roman" w:hAnsi="Times New Roman" w:cs="Times New Roman"/>
                <w:b/>
                <w:bCs/>
                <w:sz w:val="20"/>
                <w:szCs w:val="20"/>
              </w:rPr>
              <w:t xml:space="preserve"> Legislatívna úprava malého výrobcu vína je v platnom znení zákona č. 530/2011 Z. z. zavedená v § 63 ods. 2. Súčasný návrh predmetnú úpravu precizuje tak, aby nemusel spĺňať prísnejšie a administratívne náročnejšie kritériá vyplývajúce pre prevádzkovateľa daňového skladu alebo schváleného odosielateľa. Ide o transpozíciu čl. 48 smernice 2020/262 dobrovoľnú nielen pre predkladateľa, ale aj pre malého podnikateľa, ktorého úprava zvýhodňuje a poskytuje mu väčšiu právnu istotu než platné znenie ustanovenia.  Nekladie sa na neho dodatočná administratívna záťaž, práve naopak postupy sa zjednodušujú a vytvára sa pre malých podnikateľov iba možnosť voľby. Prekladateľ návrhu zákona je v nadväznosti na uvedené toho názoru, že predmetnou legislatívnou úpravou nedochádza ku </w:t>
            </w:r>
            <w:proofErr w:type="spellStart"/>
            <w:r w:rsidR="00C70D52" w:rsidRPr="00BD100F">
              <w:rPr>
                <w:rFonts w:ascii="Times New Roman" w:hAnsi="Times New Roman" w:cs="Times New Roman"/>
                <w:b/>
                <w:bCs/>
                <w:sz w:val="20"/>
                <w:szCs w:val="20"/>
              </w:rPr>
              <w:t>goldplatingu</w:t>
            </w:r>
            <w:proofErr w:type="spellEnd"/>
            <w:r w:rsidR="00C70D52" w:rsidRPr="00BD100F">
              <w:rPr>
                <w:rFonts w:ascii="Times New Roman" w:hAnsi="Times New Roman" w:cs="Times New Roman"/>
                <w:b/>
                <w:bCs/>
                <w:sz w:val="20"/>
                <w:szCs w:val="20"/>
              </w:rPr>
              <w:t>.</w:t>
            </w:r>
          </w:p>
          <w:p w14:paraId="341D13C8" w14:textId="77777777" w:rsidR="00C220CE" w:rsidRPr="00BD100F" w:rsidRDefault="00C220CE" w:rsidP="000800FC">
            <w:pPr>
              <w:rPr>
                <w:rFonts w:ascii="Times New Roman" w:eastAsia="Times New Roman" w:hAnsi="Times New Roman" w:cs="Times New Roman"/>
                <w:b/>
                <w:sz w:val="20"/>
                <w:szCs w:val="20"/>
                <w:lang w:eastAsia="sk-SK"/>
              </w:rPr>
            </w:pPr>
          </w:p>
        </w:tc>
      </w:tr>
      <w:tr w:rsidR="00612E08" w:rsidRPr="00BD100F" w14:paraId="2C6A6456" w14:textId="77777777" w:rsidTr="000800FC">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6217216E" w14:textId="532508FE" w:rsidR="001B23B7" w:rsidRPr="00BD100F" w:rsidRDefault="001B23B7" w:rsidP="000800FC">
            <w:pPr>
              <w:numPr>
                <w:ilvl w:val="0"/>
                <w:numId w:val="1"/>
              </w:numPr>
              <w:ind w:left="450" w:hanging="425"/>
              <w:contextualSpacing/>
              <w:jc w:val="both"/>
              <w:rPr>
                <w:rFonts w:ascii="Times New Roman" w:eastAsia="Calibri" w:hAnsi="Times New Roman" w:cs="Times New Roman"/>
                <w:b/>
              </w:rPr>
            </w:pPr>
            <w:r w:rsidRPr="00BD100F">
              <w:rPr>
                <w:rFonts w:ascii="Times New Roman" w:eastAsia="Calibri" w:hAnsi="Times New Roman" w:cs="Times New Roman"/>
                <w:b/>
              </w:rPr>
              <w:lastRenderedPageBreak/>
              <w:t xml:space="preserve">Stanovisko Komisie na posudzovanie vybraných vplyvov zo záverečného posúdenia č. </w:t>
            </w:r>
            <w:r w:rsidR="000C5A1E">
              <w:rPr>
                <w:rFonts w:ascii="Times New Roman" w:eastAsia="Calibri" w:hAnsi="Times New Roman" w:cs="Times New Roman"/>
                <w:b/>
              </w:rPr>
              <w:t>119/2026</w:t>
            </w:r>
            <w:r w:rsidR="000C5A1E" w:rsidRPr="00BD100F">
              <w:rPr>
                <w:rFonts w:ascii="Times New Roman" w:eastAsia="Calibri" w:hAnsi="Times New Roman" w:cs="Times New Roman"/>
              </w:rPr>
              <w:t xml:space="preserve"> </w:t>
            </w:r>
            <w:r w:rsidRPr="00BD100F">
              <w:rPr>
                <w:rFonts w:ascii="Times New Roman" w:eastAsia="Calibri" w:hAnsi="Times New Roman" w:cs="Times New Roman"/>
              </w:rPr>
              <w:t xml:space="preserve">(v prípade, ak sa uskutočnilo v zmysle bodu 9.1. Jednotnej metodiky) </w:t>
            </w:r>
          </w:p>
        </w:tc>
      </w:tr>
      <w:tr w:rsidR="00612E08" w:rsidRPr="00612E08" w14:paraId="13AA6206" w14:textId="77777777" w:rsidTr="000800FC">
        <w:tblPrEx>
          <w:tblBorders>
            <w:insideH w:val="single" w:sz="4" w:space="0" w:color="FFFFFF"/>
            <w:insideV w:val="single" w:sz="4" w:space="0" w:color="FFFFFF"/>
          </w:tblBorders>
        </w:tblPrEx>
        <w:tc>
          <w:tcPr>
            <w:tcW w:w="9176" w:type="dxa"/>
            <w:shd w:val="clear" w:color="auto" w:fill="FFFFFF"/>
          </w:tcPr>
          <w:p w14:paraId="0897F5E3" w14:textId="77777777" w:rsidR="001B23B7" w:rsidRPr="00BD100F" w:rsidRDefault="001B23B7" w:rsidP="000800FC">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BD100F" w14:paraId="126850E6" w14:textId="77777777" w:rsidTr="000800FC">
              <w:trPr>
                <w:trHeight w:val="396"/>
              </w:trPr>
              <w:tc>
                <w:tcPr>
                  <w:tcW w:w="2552" w:type="dxa"/>
                </w:tcPr>
                <w:p w14:paraId="48C0B33F" w14:textId="77777777" w:rsidR="001B23B7" w:rsidRPr="00BD100F" w:rsidRDefault="00242939"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888232876"/>
                      <w14:checkbox>
                        <w14:checked w14:val="0"/>
                        <w14:checkedState w14:val="2612" w14:font="MS Gothic"/>
                        <w14:uncheckedState w14:val="2610" w14:font="MS Gothic"/>
                      </w14:checkbox>
                    </w:sdtPr>
                    <w:sdtEndPr/>
                    <w:sdtContent>
                      <w:r w:rsidR="0075197E" w:rsidRPr="00BD100F">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 xml:space="preserve">Súhlasné </w:t>
                  </w:r>
                </w:p>
              </w:tc>
              <w:tc>
                <w:tcPr>
                  <w:tcW w:w="3827" w:type="dxa"/>
                </w:tcPr>
                <w:p w14:paraId="23A9510E" w14:textId="4ED6E4C5" w:rsidR="001B23B7" w:rsidRPr="00BD100F" w:rsidRDefault="00242939" w:rsidP="000800FC">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953831761"/>
                      <w14:checkbox>
                        <w14:checked w14:val="1"/>
                        <w14:checkedState w14:val="2612" w14:font="MS Gothic"/>
                        <w14:uncheckedState w14:val="2610" w14:font="MS Gothic"/>
                      </w14:checkbox>
                    </w:sdtPr>
                    <w:sdtEndPr/>
                    <w:sdtContent>
                      <w:r w:rsidR="000C5A1E">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Súhlasné s  návrhom na dopracovanie</w:t>
                  </w:r>
                </w:p>
              </w:tc>
              <w:tc>
                <w:tcPr>
                  <w:tcW w:w="2534" w:type="dxa"/>
                </w:tcPr>
                <w:p w14:paraId="31973F68" w14:textId="77777777" w:rsidR="001B23B7" w:rsidRPr="00BD100F" w:rsidRDefault="00242939" w:rsidP="000800FC">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361740452"/>
                      <w14:checkbox>
                        <w14:checked w14:val="0"/>
                        <w14:checkedState w14:val="2612" w14:font="MS Gothic"/>
                        <w14:uncheckedState w14:val="2610" w14:font="MS Gothic"/>
                      </w14:checkbox>
                    </w:sdtPr>
                    <w:sdtEndPr/>
                    <w:sdtContent>
                      <w:r w:rsidR="0075197E" w:rsidRPr="00BD100F">
                        <w:rPr>
                          <w:rFonts w:ascii="MS Gothic" w:eastAsia="MS Gothic" w:hAnsi="MS Gothic" w:cs="Times New Roman" w:hint="eastAsia"/>
                          <w:b/>
                          <w:sz w:val="20"/>
                          <w:szCs w:val="20"/>
                          <w:lang w:eastAsia="sk-SK"/>
                        </w:rPr>
                        <w:t>☐</w:t>
                      </w:r>
                    </w:sdtContent>
                  </w:sdt>
                  <w:r w:rsidR="0023360B" w:rsidRPr="00BD100F">
                    <w:rPr>
                      <w:rFonts w:ascii="Times New Roman" w:eastAsia="Times New Roman" w:hAnsi="Times New Roman" w:cs="Times New Roman"/>
                      <w:b/>
                      <w:sz w:val="20"/>
                      <w:szCs w:val="20"/>
                      <w:lang w:eastAsia="sk-SK"/>
                    </w:rPr>
                    <w:t xml:space="preserve">  </w:t>
                  </w:r>
                  <w:r w:rsidR="001B23B7" w:rsidRPr="00BD100F">
                    <w:rPr>
                      <w:rFonts w:ascii="Times New Roman" w:eastAsia="Times New Roman" w:hAnsi="Times New Roman" w:cs="Times New Roman"/>
                      <w:b/>
                      <w:sz w:val="20"/>
                      <w:szCs w:val="20"/>
                      <w:lang w:eastAsia="sk-SK"/>
                    </w:rPr>
                    <w:t>Nesúhlasné</w:t>
                  </w:r>
                </w:p>
              </w:tc>
            </w:tr>
          </w:tbl>
          <w:p w14:paraId="46F45268" w14:textId="77777777" w:rsidR="001B23B7" w:rsidRDefault="001B23B7" w:rsidP="000800FC">
            <w:pPr>
              <w:jc w:val="both"/>
              <w:rPr>
                <w:rFonts w:ascii="Times New Roman" w:eastAsia="Times New Roman" w:hAnsi="Times New Roman" w:cs="Times New Roman"/>
                <w:b/>
                <w:sz w:val="20"/>
                <w:szCs w:val="20"/>
                <w:lang w:eastAsia="sk-SK"/>
              </w:rPr>
            </w:pPr>
            <w:r w:rsidRPr="00BD100F">
              <w:rPr>
                <w:rFonts w:ascii="Times New Roman" w:eastAsia="Times New Roman" w:hAnsi="Times New Roman" w:cs="Times New Roman"/>
                <w:b/>
                <w:sz w:val="20"/>
                <w:szCs w:val="20"/>
                <w:lang w:eastAsia="sk-SK"/>
              </w:rPr>
              <w:t>Uveďte pripomienky zo stanoviska Komisie z časti II. spolu s Vaším vyhodnotením:</w:t>
            </w:r>
          </w:p>
          <w:p w14:paraId="49B75B3B" w14:textId="77777777" w:rsidR="000C5A1E" w:rsidRDefault="000C5A1E" w:rsidP="000800FC">
            <w:pPr>
              <w:jc w:val="both"/>
              <w:rPr>
                <w:rFonts w:ascii="Times New Roman" w:eastAsia="Times New Roman" w:hAnsi="Times New Roman" w:cs="Times New Roman"/>
                <w:b/>
                <w:sz w:val="20"/>
                <w:szCs w:val="20"/>
                <w:lang w:eastAsia="sk-SK"/>
              </w:rPr>
            </w:pPr>
          </w:p>
          <w:p w14:paraId="16DE8E33" w14:textId="77777777" w:rsidR="000C5A1E" w:rsidRPr="000C5A1E" w:rsidRDefault="000C5A1E" w:rsidP="000C5A1E">
            <w:pPr>
              <w:jc w:val="both"/>
              <w:rPr>
                <w:rFonts w:ascii="Times New Roman" w:eastAsia="Times New Roman" w:hAnsi="Times New Roman" w:cs="Times New Roman"/>
                <w:b/>
                <w:bCs/>
                <w:sz w:val="20"/>
                <w:szCs w:val="20"/>
                <w:lang w:eastAsia="sk-SK"/>
              </w:rPr>
            </w:pPr>
            <w:r w:rsidRPr="000C5A1E">
              <w:rPr>
                <w:rFonts w:ascii="Times New Roman" w:eastAsia="Times New Roman" w:hAnsi="Times New Roman" w:cs="Times New Roman"/>
                <w:b/>
                <w:bCs/>
                <w:sz w:val="20"/>
                <w:szCs w:val="20"/>
                <w:lang w:eastAsia="sk-SK"/>
              </w:rPr>
              <w:t>K vplyvom na podnikateľské prostredie</w:t>
            </w:r>
          </w:p>
          <w:p w14:paraId="7302011B" w14:textId="77777777" w:rsidR="000C5A1E" w:rsidRDefault="000C5A1E" w:rsidP="000C5A1E">
            <w:pPr>
              <w:jc w:val="both"/>
              <w:rPr>
                <w:rFonts w:ascii="Times New Roman" w:eastAsia="Times New Roman" w:hAnsi="Times New Roman" w:cs="Times New Roman"/>
                <w:bCs/>
                <w:sz w:val="20"/>
                <w:szCs w:val="20"/>
                <w:lang w:eastAsia="sk-SK"/>
              </w:rPr>
            </w:pPr>
            <w:r w:rsidRPr="00B27C1D">
              <w:rPr>
                <w:rFonts w:ascii="Times New Roman" w:eastAsia="Times New Roman" w:hAnsi="Times New Roman" w:cs="Times New Roman"/>
                <w:bCs/>
                <w:sz w:val="20"/>
                <w:szCs w:val="20"/>
                <w:lang w:eastAsia="sk-SK"/>
              </w:rPr>
              <w:t>Komisia odporúča predkladateľovi dopracovať Analýzu vplyvov na podnikateľské prostredie.</w:t>
            </w:r>
          </w:p>
          <w:p w14:paraId="1B17D19E" w14:textId="77777777" w:rsidR="000C5A1E" w:rsidRPr="00B27C1D" w:rsidRDefault="000C5A1E" w:rsidP="000C5A1E">
            <w:pPr>
              <w:jc w:val="both"/>
              <w:rPr>
                <w:rFonts w:ascii="Times New Roman" w:eastAsia="Times New Roman" w:hAnsi="Times New Roman" w:cs="Times New Roman"/>
                <w:bCs/>
                <w:sz w:val="20"/>
                <w:szCs w:val="20"/>
                <w:lang w:eastAsia="sk-SK"/>
              </w:rPr>
            </w:pPr>
          </w:p>
          <w:p w14:paraId="2EF16D0F" w14:textId="77777777" w:rsidR="000C5A1E" w:rsidRDefault="000C5A1E" w:rsidP="000C5A1E">
            <w:pPr>
              <w:jc w:val="both"/>
              <w:rPr>
                <w:rFonts w:ascii="Times New Roman" w:eastAsia="Times New Roman" w:hAnsi="Times New Roman" w:cs="Times New Roman"/>
                <w:bCs/>
                <w:sz w:val="20"/>
                <w:szCs w:val="20"/>
                <w:lang w:eastAsia="sk-SK"/>
              </w:rPr>
            </w:pPr>
            <w:r w:rsidRPr="00B27C1D">
              <w:rPr>
                <w:rFonts w:ascii="Times New Roman" w:eastAsia="Times New Roman" w:hAnsi="Times New Roman" w:cs="Times New Roman"/>
                <w:bCs/>
                <w:sz w:val="20"/>
                <w:szCs w:val="20"/>
                <w:u w:val="single"/>
                <w:lang w:eastAsia="sk-SK"/>
              </w:rPr>
              <w:t>Odôvodnenie</w:t>
            </w:r>
            <w:r w:rsidRPr="00B27C1D">
              <w:rPr>
                <w:rFonts w:ascii="Times New Roman" w:eastAsia="Times New Roman" w:hAnsi="Times New Roman" w:cs="Times New Roman"/>
                <w:bCs/>
                <w:sz w:val="20"/>
                <w:szCs w:val="20"/>
                <w:lang w:eastAsia="sk-SK"/>
              </w:rPr>
              <w:t>: Z vlastného materiálu vyplývajú ďalšie vplyvy na podnikateľské prostredie, ktoré nie sú predmetom analýzy. Konkrétne § 9 ods. 12 - doplnenie výnimky z povinnosti označiť spotrebiteľské balenie tabakových výrobkov kontrolnou známkou a § 44aj ods. 20 a 21 - povinnosť oznámenia o množstve nepredaných výrobkov colnému úradu a požiadanie o ich zničenie.</w:t>
            </w:r>
          </w:p>
          <w:p w14:paraId="73CE41BA" w14:textId="77777777" w:rsidR="00CF1CB2" w:rsidRDefault="00CF1CB2" w:rsidP="000C5A1E">
            <w:pPr>
              <w:jc w:val="both"/>
              <w:rPr>
                <w:rFonts w:ascii="Times New Roman" w:eastAsia="Times New Roman" w:hAnsi="Times New Roman" w:cs="Times New Roman"/>
                <w:bCs/>
                <w:sz w:val="20"/>
                <w:szCs w:val="20"/>
                <w:lang w:eastAsia="sk-SK"/>
              </w:rPr>
            </w:pPr>
          </w:p>
          <w:p w14:paraId="7B84081F" w14:textId="5ABBA925" w:rsidR="00CF1CB2" w:rsidRDefault="00CF1CB2" w:rsidP="000C5A1E">
            <w:pPr>
              <w:jc w:val="both"/>
              <w:rPr>
                <w:rFonts w:ascii="Times New Roman" w:eastAsia="Times New Roman" w:hAnsi="Times New Roman" w:cs="Times New Roman"/>
                <w:b/>
                <w:sz w:val="20"/>
                <w:szCs w:val="20"/>
                <w:lang w:eastAsia="sk-SK"/>
              </w:rPr>
            </w:pPr>
            <w:r w:rsidRPr="00B27C1D">
              <w:rPr>
                <w:rFonts w:ascii="Times New Roman" w:eastAsia="Times New Roman" w:hAnsi="Times New Roman" w:cs="Times New Roman"/>
                <w:b/>
                <w:sz w:val="20"/>
                <w:szCs w:val="20"/>
                <w:lang w:eastAsia="sk-SK"/>
              </w:rPr>
              <w:t>Pripomienka</w:t>
            </w:r>
            <w:r w:rsidR="000C7058">
              <w:rPr>
                <w:rFonts w:ascii="Times New Roman" w:eastAsia="Times New Roman" w:hAnsi="Times New Roman" w:cs="Times New Roman"/>
                <w:b/>
                <w:sz w:val="20"/>
                <w:szCs w:val="20"/>
                <w:lang w:eastAsia="sk-SK"/>
              </w:rPr>
              <w:t xml:space="preserve"> čiastočne</w:t>
            </w:r>
            <w:r w:rsidRPr="00B27C1D">
              <w:rPr>
                <w:rFonts w:ascii="Times New Roman" w:eastAsia="Times New Roman" w:hAnsi="Times New Roman" w:cs="Times New Roman"/>
                <w:b/>
                <w:sz w:val="20"/>
                <w:szCs w:val="20"/>
                <w:lang w:eastAsia="sk-SK"/>
              </w:rPr>
              <w:t xml:space="preserve"> akceptovaná.</w:t>
            </w:r>
          </w:p>
          <w:p w14:paraId="43E3FA51" w14:textId="49D91CC5" w:rsidR="00CF1CB2" w:rsidRDefault="000C7058" w:rsidP="000C5A1E">
            <w:pPr>
              <w:jc w:val="both"/>
              <w:rPr>
                <w:rFonts w:ascii="Times New Roman" w:eastAsia="Times New Roman" w:hAnsi="Times New Roman" w:cs="Times New Roman"/>
                <w:b/>
                <w:sz w:val="20"/>
                <w:szCs w:val="20"/>
                <w:lang w:eastAsia="sk-SK"/>
              </w:rPr>
            </w:pPr>
            <w:r>
              <w:rPr>
                <w:rFonts w:ascii="Times New Roman" w:eastAsia="Times New Roman" w:hAnsi="Times New Roman" w:cs="Times New Roman"/>
                <w:b/>
                <w:sz w:val="20"/>
                <w:szCs w:val="20"/>
                <w:lang w:eastAsia="sk-SK"/>
              </w:rPr>
              <w:t>Uvedený vplyv k § 9 ods. 12 písm. q) zákona č. 106/2004 Z. z.</w:t>
            </w:r>
            <w:r w:rsidR="00CF1CB2">
              <w:rPr>
                <w:rFonts w:ascii="Times New Roman" w:eastAsia="Times New Roman" w:hAnsi="Times New Roman" w:cs="Times New Roman"/>
                <w:b/>
                <w:sz w:val="20"/>
                <w:szCs w:val="20"/>
                <w:lang w:eastAsia="sk-SK"/>
              </w:rPr>
              <w:t xml:space="preserve"> bol doplnen</w:t>
            </w:r>
            <w:r>
              <w:rPr>
                <w:rFonts w:ascii="Times New Roman" w:eastAsia="Times New Roman" w:hAnsi="Times New Roman" w:cs="Times New Roman"/>
                <w:b/>
                <w:sz w:val="20"/>
                <w:szCs w:val="20"/>
                <w:lang w:eastAsia="sk-SK"/>
              </w:rPr>
              <w:t>ý</w:t>
            </w:r>
            <w:r w:rsidR="00CF1CB2">
              <w:rPr>
                <w:rFonts w:ascii="Times New Roman" w:eastAsia="Times New Roman" w:hAnsi="Times New Roman" w:cs="Times New Roman"/>
                <w:b/>
                <w:sz w:val="20"/>
                <w:szCs w:val="20"/>
                <w:lang w:eastAsia="sk-SK"/>
              </w:rPr>
              <w:t xml:space="preserve"> do analýzy vplyvov na podnikateľské prostredie ako reguláci</w:t>
            </w:r>
            <w:r>
              <w:rPr>
                <w:rFonts w:ascii="Times New Roman" w:eastAsia="Times New Roman" w:hAnsi="Times New Roman" w:cs="Times New Roman"/>
                <w:b/>
                <w:sz w:val="20"/>
                <w:szCs w:val="20"/>
                <w:lang w:eastAsia="sk-SK"/>
              </w:rPr>
              <w:t>a</w:t>
            </w:r>
            <w:r w:rsidR="00CF1CB2">
              <w:rPr>
                <w:rFonts w:ascii="Times New Roman" w:eastAsia="Times New Roman" w:hAnsi="Times New Roman" w:cs="Times New Roman"/>
                <w:b/>
                <w:sz w:val="20"/>
                <w:szCs w:val="20"/>
                <w:lang w:eastAsia="sk-SK"/>
              </w:rPr>
              <w:t xml:space="preserve"> č. 19</w:t>
            </w:r>
            <w:r>
              <w:rPr>
                <w:rFonts w:ascii="Times New Roman" w:eastAsia="Times New Roman" w:hAnsi="Times New Roman" w:cs="Times New Roman"/>
                <w:b/>
                <w:sz w:val="20"/>
                <w:szCs w:val="20"/>
                <w:lang w:eastAsia="sk-SK"/>
              </w:rPr>
              <w:t xml:space="preserve"> </w:t>
            </w:r>
            <w:r w:rsidR="00CF1CB2">
              <w:rPr>
                <w:rFonts w:ascii="Times New Roman" w:eastAsia="Times New Roman" w:hAnsi="Times New Roman" w:cs="Times New Roman"/>
                <w:b/>
                <w:sz w:val="20"/>
                <w:szCs w:val="20"/>
                <w:lang w:eastAsia="sk-SK"/>
              </w:rPr>
              <w:t>v časti 3.4.</w:t>
            </w:r>
          </w:p>
          <w:p w14:paraId="08145A28" w14:textId="77777777" w:rsidR="001E22E7" w:rsidRPr="00B27C1D" w:rsidRDefault="001E22E7" w:rsidP="001E22E7">
            <w:pPr>
              <w:jc w:val="both"/>
              <w:rPr>
                <w:rFonts w:ascii="Times New Roman" w:eastAsia="Times New Roman" w:hAnsi="Times New Roman" w:cs="Times New Roman"/>
                <w:b/>
                <w:sz w:val="20"/>
                <w:szCs w:val="20"/>
                <w:lang w:eastAsia="sk-SK"/>
              </w:rPr>
            </w:pPr>
            <w:r w:rsidRPr="00B27C1D">
              <w:rPr>
                <w:rFonts w:ascii="Times New Roman" w:eastAsia="Times New Roman" w:hAnsi="Times New Roman" w:cs="Times New Roman"/>
                <w:b/>
                <w:bCs/>
                <w:sz w:val="20"/>
                <w:szCs w:val="20"/>
                <w:lang w:eastAsia="sk-SK"/>
              </w:rPr>
              <w:t>K § 44aj ods. 20 a 21 zákona č. 106/2004 Z. z. predkladateľ uvádza, že v nadväznosti na úpravu dopredaja ITV, ktorá sa mení v porovnaní s úpravou zavedenou zákonom č. 233/2024 Z. z. a je uvedená v § 44an, je potrebné osamostatniť úpravu týkajúcu sa BTV, ktorým je žuvací a šnupavý tabak. Dotknuté subjekty majú už dnes dané povinnosti voči správcovi dane pri zmene sadzby spotrebnej dane.</w:t>
            </w:r>
          </w:p>
          <w:p w14:paraId="7EF1A2D9" w14:textId="77777777" w:rsidR="000C5A1E" w:rsidRPr="000C5A1E" w:rsidRDefault="000C5A1E" w:rsidP="000C5A1E">
            <w:pPr>
              <w:jc w:val="both"/>
              <w:rPr>
                <w:rFonts w:ascii="Times New Roman" w:eastAsia="Times New Roman" w:hAnsi="Times New Roman" w:cs="Times New Roman"/>
                <w:b/>
                <w:bCs/>
                <w:sz w:val="20"/>
                <w:szCs w:val="20"/>
                <w:lang w:eastAsia="sk-SK"/>
              </w:rPr>
            </w:pPr>
          </w:p>
          <w:p w14:paraId="17016D33" w14:textId="77777777" w:rsidR="000C5A1E" w:rsidRPr="000C5A1E" w:rsidRDefault="000C5A1E" w:rsidP="000C5A1E">
            <w:pPr>
              <w:jc w:val="both"/>
              <w:rPr>
                <w:rFonts w:ascii="Times New Roman" w:eastAsia="Times New Roman" w:hAnsi="Times New Roman" w:cs="Times New Roman"/>
                <w:b/>
                <w:bCs/>
                <w:sz w:val="20"/>
                <w:szCs w:val="20"/>
                <w:lang w:eastAsia="sk-SK"/>
              </w:rPr>
            </w:pPr>
            <w:r w:rsidRPr="000C5A1E">
              <w:rPr>
                <w:rFonts w:ascii="Times New Roman" w:eastAsia="Times New Roman" w:hAnsi="Times New Roman" w:cs="Times New Roman"/>
                <w:b/>
                <w:bCs/>
                <w:sz w:val="20"/>
                <w:szCs w:val="20"/>
                <w:lang w:eastAsia="sk-SK"/>
              </w:rPr>
              <w:t xml:space="preserve">Ku </w:t>
            </w:r>
            <w:proofErr w:type="spellStart"/>
            <w:r w:rsidRPr="000C5A1E">
              <w:rPr>
                <w:rFonts w:ascii="Times New Roman" w:eastAsia="Times New Roman" w:hAnsi="Times New Roman" w:cs="Times New Roman"/>
                <w:b/>
                <w:bCs/>
                <w:sz w:val="20"/>
                <w:szCs w:val="20"/>
                <w:lang w:eastAsia="sk-SK"/>
              </w:rPr>
              <w:t>goldplatingu</w:t>
            </w:r>
            <w:proofErr w:type="spellEnd"/>
            <w:r w:rsidRPr="000C5A1E">
              <w:rPr>
                <w:rFonts w:ascii="Times New Roman" w:eastAsia="Times New Roman" w:hAnsi="Times New Roman" w:cs="Times New Roman"/>
                <w:b/>
                <w:bCs/>
                <w:sz w:val="20"/>
                <w:szCs w:val="20"/>
                <w:lang w:eastAsia="sk-SK"/>
              </w:rPr>
              <w:t xml:space="preserve"> (všeobecne)</w:t>
            </w:r>
          </w:p>
          <w:p w14:paraId="2CC6F580" w14:textId="77777777" w:rsidR="000C5A1E" w:rsidRDefault="000C5A1E" w:rsidP="000C5A1E">
            <w:pPr>
              <w:jc w:val="both"/>
              <w:rPr>
                <w:rFonts w:ascii="Times New Roman" w:eastAsia="Times New Roman" w:hAnsi="Times New Roman" w:cs="Times New Roman"/>
                <w:bCs/>
                <w:sz w:val="20"/>
                <w:szCs w:val="20"/>
                <w:lang w:eastAsia="sk-SK"/>
              </w:rPr>
            </w:pPr>
            <w:r w:rsidRPr="00B27C1D">
              <w:rPr>
                <w:rFonts w:ascii="Times New Roman" w:eastAsia="Times New Roman" w:hAnsi="Times New Roman" w:cs="Times New Roman"/>
                <w:bCs/>
                <w:sz w:val="20"/>
                <w:szCs w:val="20"/>
                <w:lang w:eastAsia="sk-SK"/>
              </w:rPr>
              <w:t xml:space="preserve">Komisia upozorňuje, že v dôsledku nepredloženia tabuliek zhody k predkladanému návrhu zákona nie je možné posúdiť existenciu </w:t>
            </w:r>
            <w:proofErr w:type="spellStart"/>
            <w:r w:rsidRPr="00B27C1D">
              <w:rPr>
                <w:rFonts w:ascii="Times New Roman" w:eastAsia="Times New Roman" w:hAnsi="Times New Roman" w:cs="Times New Roman"/>
                <w:bCs/>
                <w:sz w:val="20"/>
                <w:szCs w:val="20"/>
                <w:lang w:eastAsia="sk-SK"/>
              </w:rPr>
              <w:t>goldplatingu</w:t>
            </w:r>
            <w:proofErr w:type="spellEnd"/>
            <w:r w:rsidRPr="00B27C1D">
              <w:rPr>
                <w:rFonts w:ascii="Times New Roman" w:eastAsia="Times New Roman" w:hAnsi="Times New Roman" w:cs="Times New Roman"/>
                <w:bCs/>
                <w:sz w:val="20"/>
                <w:szCs w:val="20"/>
                <w:lang w:eastAsia="sk-SK"/>
              </w:rPr>
              <w:t>.</w:t>
            </w:r>
          </w:p>
          <w:p w14:paraId="0100AA27" w14:textId="77777777" w:rsidR="000C7058" w:rsidRDefault="000C7058" w:rsidP="000C5A1E">
            <w:pPr>
              <w:jc w:val="both"/>
              <w:rPr>
                <w:rFonts w:ascii="Times New Roman" w:eastAsia="Times New Roman" w:hAnsi="Times New Roman" w:cs="Times New Roman"/>
                <w:bCs/>
                <w:sz w:val="20"/>
                <w:szCs w:val="20"/>
                <w:lang w:eastAsia="sk-SK"/>
              </w:rPr>
            </w:pPr>
          </w:p>
          <w:p w14:paraId="180BD28C" w14:textId="29AF705D" w:rsidR="000C7058" w:rsidRPr="00B27C1D" w:rsidRDefault="000C7058" w:rsidP="000C5A1E">
            <w:pPr>
              <w:jc w:val="both"/>
              <w:rPr>
                <w:rFonts w:ascii="Times New Roman" w:eastAsia="Times New Roman" w:hAnsi="Times New Roman" w:cs="Times New Roman"/>
                <w:b/>
                <w:sz w:val="20"/>
                <w:szCs w:val="20"/>
                <w:lang w:eastAsia="sk-SK"/>
              </w:rPr>
            </w:pPr>
            <w:r w:rsidRPr="00B27C1D">
              <w:rPr>
                <w:rFonts w:ascii="Times New Roman" w:eastAsia="Times New Roman" w:hAnsi="Times New Roman" w:cs="Times New Roman"/>
                <w:b/>
                <w:sz w:val="20"/>
                <w:szCs w:val="20"/>
                <w:lang w:eastAsia="sk-SK"/>
              </w:rPr>
              <w:t xml:space="preserve">Predkladateľ </w:t>
            </w:r>
            <w:r w:rsidR="002F05A1" w:rsidRPr="002F05A1">
              <w:rPr>
                <w:rFonts w:ascii="Times New Roman" w:eastAsia="Times New Roman" w:hAnsi="Times New Roman" w:cs="Times New Roman"/>
                <w:b/>
                <w:sz w:val="20"/>
                <w:szCs w:val="20"/>
                <w:lang w:eastAsia="sk-SK"/>
              </w:rPr>
              <w:t>je toho názoru</w:t>
            </w:r>
            <w:r w:rsidRPr="00B27C1D">
              <w:rPr>
                <w:rFonts w:ascii="Times New Roman" w:eastAsia="Times New Roman" w:hAnsi="Times New Roman" w:cs="Times New Roman"/>
                <w:b/>
                <w:sz w:val="20"/>
                <w:szCs w:val="20"/>
                <w:lang w:eastAsia="sk-SK"/>
              </w:rPr>
              <w:t>, že</w:t>
            </w:r>
            <w:r w:rsidR="002F05A1" w:rsidRPr="002F05A1">
              <w:rPr>
                <w:rFonts w:ascii="Times New Roman" w:eastAsia="Times New Roman" w:hAnsi="Times New Roman" w:cs="Times New Roman"/>
                <w:b/>
                <w:sz w:val="20"/>
                <w:szCs w:val="20"/>
                <w:lang w:eastAsia="sk-SK"/>
              </w:rPr>
              <w:t xml:space="preserve"> v predkladanom návrhu zákona nedochádza ku </w:t>
            </w:r>
            <w:proofErr w:type="spellStart"/>
            <w:r w:rsidR="002F05A1" w:rsidRPr="002F05A1">
              <w:rPr>
                <w:rFonts w:ascii="Times New Roman" w:eastAsia="Times New Roman" w:hAnsi="Times New Roman" w:cs="Times New Roman"/>
                <w:b/>
                <w:sz w:val="20"/>
                <w:szCs w:val="20"/>
                <w:lang w:eastAsia="sk-SK"/>
              </w:rPr>
              <w:t>goldplatingu</w:t>
            </w:r>
            <w:proofErr w:type="spellEnd"/>
            <w:r w:rsidR="002F05A1" w:rsidRPr="002F05A1">
              <w:rPr>
                <w:rFonts w:ascii="Times New Roman" w:eastAsia="Times New Roman" w:hAnsi="Times New Roman" w:cs="Times New Roman"/>
                <w:b/>
                <w:sz w:val="20"/>
                <w:szCs w:val="20"/>
                <w:lang w:eastAsia="sk-SK"/>
              </w:rPr>
              <w:t>, a to</w:t>
            </w:r>
            <w:r w:rsidRPr="00B27C1D">
              <w:rPr>
                <w:rFonts w:ascii="Times New Roman" w:eastAsia="Times New Roman" w:hAnsi="Times New Roman" w:cs="Times New Roman"/>
                <w:b/>
                <w:sz w:val="20"/>
                <w:szCs w:val="20"/>
                <w:lang w:eastAsia="sk-SK"/>
              </w:rPr>
              <w:t xml:space="preserve"> aj napriek zmenám</w:t>
            </w:r>
            <w:r w:rsidR="002F05A1" w:rsidRPr="002F05A1">
              <w:rPr>
                <w:rFonts w:ascii="Times New Roman" w:eastAsia="Times New Roman" w:hAnsi="Times New Roman" w:cs="Times New Roman"/>
                <w:b/>
                <w:sz w:val="20"/>
                <w:szCs w:val="20"/>
                <w:lang w:eastAsia="sk-SK"/>
              </w:rPr>
              <w:t xml:space="preserve"> vykonaným</w:t>
            </w:r>
            <w:r w:rsidRPr="00B27C1D">
              <w:rPr>
                <w:rFonts w:ascii="Times New Roman" w:eastAsia="Times New Roman" w:hAnsi="Times New Roman" w:cs="Times New Roman"/>
                <w:b/>
                <w:sz w:val="20"/>
                <w:szCs w:val="20"/>
                <w:lang w:eastAsia="sk-SK"/>
              </w:rPr>
              <w:t xml:space="preserve"> v rámci vyhodnotenia medzirezortného pripomienkového konania</w:t>
            </w:r>
            <w:r w:rsidR="002F05A1" w:rsidRPr="002F05A1">
              <w:rPr>
                <w:rFonts w:ascii="Times New Roman" w:eastAsia="Times New Roman" w:hAnsi="Times New Roman" w:cs="Times New Roman"/>
                <w:b/>
                <w:sz w:val="20"/>
                <w:szCs w:val="20"/>
                <w:lang w:eastAsia="sk-SK"/>
              </w:rPr>
              <w:t>.</w:t>
            </w:r>
          </w:p>
          <w:p w14:paraId="0A5474BF" w14:textId="77777777" w:rsidR="008C76F9" w:rsidRDefault="008C76F9" w:rsidP="000C5A1E">
            <w:pPr>
              <w:jc w:val="both"/>
              <w:rPr>
                <w:rFonts w:ascii="Times New Roman" w:eastAsia="Times New Roman" w:hAnsi="Times New Roman" w:cs="Times New Roman"/>
                <w:bCs/>
                <w:sz w:val="20"/>
                <w:szCs w:val="20"/>
                <w:lang w:eastAsia="sk-SK"/>
              </w:rPr>
            </w:pPr>
          </w:p>
          <w:p w14:paraId="788A6557" w14:textId="09818029" w:rsidR="008C76F9" w:rsidRDefault="008C76F9" w:rsidP="000C5A1E">
            <w:pPr>
              <w:jc w:val="both"/>
              <w:rPr>
                <w:rFonts w:ascii="Times New Roman" w:eastAsia="Times New Roman" w:hAnsi="Times New Roman" w:cs="Times New Roman"/>
                <w:b/>
                <w:sz w:val="20"/>
                <w:szCs w:val="20"/>
                <w:lang w:eastAsia="sk-SK"/>
              </w:rPr>
            </w:pPr>
            <w:r w:rsidRPr="00B27C1D">
              <w:rPr>
                <w:rFonts w:ascii="Times New Roman" w:eastAsia="Times New Roman" w:hAnsi="Times New Roman" w:cs="Times New Roman"/>
                <w:b/>
                <w:sz w:val="20"/>
                <w:szCs w:val="20"/>
                <w:lang w:eastAsia="sk-SK"/>
              </w:rPr>
              <w:t>Pripomienka APZD a AZZZ k čl. I, novelizačn</w:t>
            </w:r>
            <w:r>
              <w:rPr>
                <w:rFonts w:ascii="Times New Roman" w:eastAsia="Times New Roman" w:hAnsi="Times New Roman" w:cs="Times New Roman"/>
                <w:b/>
                <w:sz w:val="20"/>
                <w:szCs w:val="20"/>
                <w:lang w:eastAsia="sk-SK"/>
              </w:rPr>
              <w:t>ému</w:t>
            </w:r>
            <w:r w:rsidRPr="00B27C1D">
              <w:rPr>
                <w:rFonts w:ascii="Times New Roman" w:eastAsia="Times New Roman" w:hAnsi="Times New Roman" w:cs="Times New Roman"/>
                <w:b/>
                <w:sz w:val="20"/>
                <w:szCs w:val="20"/>
                <w:lang w:eastAsia="sk-SK"/>
              </w:rPr>
              <w:t xml:space="preserve"> bod</w:t>
            </w:r>
            <w:r>
              <w:rPr>
                <w:rFonts w:ascii="Times New Roman" w:eastAsia="Times New Roman" w:hAnsi="Times New Roman" w:cs="Times New Roman"/>
                <w:b/>
                <w:sz w:val="20"/>
                <w:szCs w:val="20"/>
                <w:lang w:eastAsia="sk-SK"/>
              </w:rPr>
              <w:t>u</w:t>
            </w:r>
            <w:r w:rsidRPr="00B27C1D">
              <w:rPr>
                <w:rFonts w:ascii="Times New Roman" w:eastAsia="Times New Roman" w:hAnsi="Times New Roman" w:cs="Times New Roman"/>
                <w:b/>
                <w:sz w:val="20"/>
                <w:szCs w:val="20"/>
                <w:lang w:eastAsia="sk-SK"/>
              </w:rPr>
              <w:t xml:space="preserve"> 19 (§ 16). </w:t>
            </w:r>
          </w:p>
          <w:p w14:paraId="3DA63B58" w14:textId="629FDA24" w:rsidR="008C76F9" w:rsidRPr="008C76F9" w:rsidRDefault="008C76F9" w:rsidP="000C5A1E">
            <w:pPr>
              <w:jc w:val="both"/>
              <w:rPr>
                <w:rFonts w:ascii="Times New Roman" w:eastAsia="Times New Roman" w:hAnsi="Times New Roman" w:cs="Times New Roman"/>
                <w:b/>
                <w:sz w:val="20"/>
                <w:szCs w:val="20"/>
                <w:lang w:eastAsia="sk-SK"/>
              </w:rPr>
            </w:pPr>
            <w:r>
              <w:rPr>
                <w:rFonts w:ascii="Times New Roman" w:eastAsia="Times New Roman" w:hAnsi="Times New Roman" w:cs="Times New Roman"/>
                <w:b/>
                <w:sz w:val="20"/>
                <w:szCs w:val="20"/>
                <w:lang w:eastAsia="sk-SK"/>
              </w:rPr>
              <w:t>Predkladateľ akceptoval pripomienku zaslanú v rámci záverečného posúdenia a požadovanú informáciu doplnil do osobitnej časti dôvodovej správy</w:t>
            </w:r>
            <w:r w:rsidR="002F05A1">
              <w:rPr>
                <w:rFonts w:ascii="Times New Roman" w:eastAsia="Times New Roman" w:hAnsi="Times New Roman" w:cs="Times New Roman"/>
                <w:b/>
                <w:sz w:val="20"/>
                <w:szCs w:val="20"/>
                <w:lang w:eastAsia="sk-SK"/>
              </w:rPr>
              <w:t xml:space="preserve"> k novelizačnému bodu </w:t>
            </w:r>
            <w:r w:rsidR="00750DBC">
              <w:rPr>
                <w:rFonts w:ascii="Times New Roman" w:eastAsia="Times New Roman" w:hAnsi="Times New Roman" w:cs="Times New Roman"/>
                <w:b/>
                <w:sz w:val="20"/>
                <w:szCs w:val="20"/>
                <w:lang w:eastAsia="sk-SK"/>
              </w:rPr>
              <w:t>23 v čl. I, bodu</w:t>
            </w:r>
            <w:r w:rsidR="002F05A1">
              <w:rPr>
                <w:rFonts w:ascii="Times New Roman" w:eastAsia="Times New Roman" w:hAnsi="Times New Roman" w:cs="Times New Roman"/>
                <w:b/>
                <w:sz w:val="20"/>
                <w:szCs w:val="20"/>
                <w:lang w:eastAsia="sk-SK"/>
              </w:rPr>
              <w:t xml:space="preserve"> 42 v čl. IV</w:t>
            </w:r>
            <w:r w:rsidR="00750DBC">
              <w:rPr>
                <w:rFonts w:ascii="Times New Roman" w:eastAsia="Times New Roman" w:hAnsi="Times New Roman" w:cs="Times New Roman"/>
                <w:b/>
                <w:sz w:val="20"/>
                <w:szCs w:val="20"/>
                <w:lang w:eastAsia="sk-SK"/>
              </w:rPr>
              <w:t xml:space="preserve"> a k bodu 63 v čl. V návrhu zákona.</w:t>
            </w:r>
          </w:p>
          <w:p w14:paraId="260A4B3B" w14:textId="77777777" w:rsidR="001B23B7" w:rsidRPr="00612E08" w:rsidRDefault="001B23B7" w:rsidP="000800FC">
            <w:pPr>
              <w:rPr>
                <w:rFonts w:ascii="Times New Roman" w:eastAsia="Times New Roman" w:hAnsi="Times New Roman" w:cs="Times New Roman"/>
                <w:b/>
                <w:sz w:val="20"/>
                <w:szCs w:val="20"/>
                <w:lang w:eastAsia="sk-SK"/>
              </w:rPr>
            </w:pPr>
          </w:p>
          <w:p w14:paraId="73F4DC0A" w14:textId="77777777" w:rsidR="001B23B7" w:rsidRPr="00612E08" w:rsidRDefault="001B23B7" w:rsidP="000800FC">
            <w:pPr>
              <w:rPr>
                <w:rFonts w:ascii="Times New Roman" w:eastAsia="Times New Roman" w:hAnsi="Times New Roman" w:cs="Times New Roman"/>
                <w:b/>
                <w:sz w:val="20"/>
                <w:szCs w:val="20"/>
                <w:lang w:eastAsia="sk-SK"/>
              </w:rPr>
            </w:pPr>
          </w:p>
        </w:tc>
      </w:tr>
    </w:tbl>
    <w:p w14:paraId="0A7F335C" w14:textId="77777777" w:rsidR="00D032D7" w:rsidRPr="00612E08" w:rsidRDefault="00D032D7"/>
    <w:sectPr w:rsidR="00D032D7" w:rsidRPr="00612E08" w:rsidSect="001E3562">
      <w:headerReference w:type="default" r:id="rId12"/>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A245C" w14:textId="77777777" w:rsidR="00242939" w:rsidRDefault="00242939" w:rsidP="001B23B7">
      <w:pPr>
        <w:spacing w:after="0" w:line="240" w:lineRule="auto"/>
      </w:pPr>
      <w:r>
        <w:separator/>
      </w:r>
    </w:p>
  </w:endnote>
  <w:endnote w:type="continuationSeparator" w:id="0">
    <w:p w14:paraId="4737412C" w14:textId="77777777" w:rsidR="00242939" w:rsidRDefault="00242939" w:rsidP="001B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AD815" w14:textId="1F653B79" w:rsidR="00D032D7" w:rsidRDefault="00D032D7">
    <w:pPr>
      <w:pStyle w:val="Pta"/>
    </w:pPr>
    <w:r>
      <w:rPr>
        <w:noProof/>
      </w:rPr>
      <mc:AlternateContent>
        <mc:Choice Requires="wps">
          <w:drawing>
            <wp:anchor distT="0" distB="0" distL="0" distR="0" simplePos="0" relativeHeight="251659264" behindDoc="0" locked="0" layoutInCell="1" allowOverlap="1" wp14:anchorId="09A760FC" wp14:editId="00A68A8E">
              <wp:simplePos x="635" y="635"/>
              <wp:positionH relativeFrom="page">
                <wp:align>left</wp:align>
              </wp:positionH>
              <wp:positionV relativeFrom="page">
                <wp:align>bottom</wp:align>
              </wp:positionV>
              <wp:extent cx="644525" cy="357505"/>
              <wp:effectExtent l="0" t="0" r="3175" b="0"/>
              <wp:wrapNone/>
              <wp:docPr id="545257654"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37F8A72C" w14:textId="59321DA5"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9A760FC" id="_x0000_t202" coordsize="21600,21600" o:spt="202" path="m,l,21600r21600,l21600,xe">
              <v:stroke joinstyle="miter"/>
              <v:path gradientshapeok="t" o:connecttype="rect"/>
            </v:shapetype>
            <v:shape id="Textové pole 2" o:spid="_x0000_s1026" type="#_x0000_t202" alt="Interné" style="position:absolute;margin-left:0;margin-top:0;width:50.7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" filled="f" stroked="f">
              <v:textbox style="mso-fit-shape-to-text:t" inset="20pt,0,0,15pt">
                <w:txbxContent>
                  <w:p w14:paraId="37F8A72C" w14:textId="59321DA5"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7D0B" w14:textId="6D39CCE6" w:rsidR="001B23B7" w:rsidRPr="006045CB" w:rsidRDefault="00D032D7" w:rsidP="001B23B7">
    <w:pPr>
      <w:pStyle w:val="Pta"/>
      <w:jc w:val="right"/>
      <w:rPr>
        <w:rFonts w:ascii="Times New Roman" w:hAnsi="Times New Roman" w:cs="Times New Roman"/>
        <w:sz w:val="24"/>
        <w:szCs w:val="24"/>
      </w:rPr>
    </w:pPr>
    <w:r>
      <w:rPr>
        <w:noProof/>
      </w:rPr>
      <mc:AlternateContent>
        <mc:Choice Requires="wps">
          <w:drawing>
            <wp:anchor distT="0" distB="0" distL="0" distR="0" simplePos="0" relativeHeight="251660288" behindDoc="0" locked="0" layoutInCell="1" allowOverlap="1" wp14:anchorId="5D76846F" wp14:editId="5FC8AA2D">
              <wp:simplePos x="904875" y="9896475"/>
              <wp:positionH relativeFrom="page">
                <wp:align>left</wp:align>
              </wp:positionH>
              <wp:positionV relativeFrom="page">
                <wp:align>bottom</wp:align>
              </wp:positionV>
              <wp:extent cx="644525" cy="357505"/>
              <wp:effectExtent l="0" t="0" r="3175" b="0"/>
              <wp:wrapNone/>
              <wp:docPr id="1392474975"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70C73BC2" w14:textId="264C6B6D"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D76846F" id="_x0000_t202" coordsize="21600,21600" o:spt="202" path="m,l,21600r21600,l21600,xe">
              <v:stroke joinstyle="miter"/>
              <v:path gradientshapeok="t" o:connecttype="rect"/>
            </v:shapetype>
            <v:shape id="Textové pole 3" o:spid="_x0000_s1027" type="#_x0000_t202" alt="Interné" style="position:absolute;left:0;text-align:left;margin-left:0;margin-top:0;width:50.7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" filled="f" stroked="f">
              <v:textbox style="mso-fit-shape-to-text:t" inset="20pt,0,0,15pt">
                <w:txbxContent>
                  <w:p w14:paraId="70C73BC2" w14:textId="264C6B6D"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v:textbox>
              <w10:wrap anchorx="page" anchory="page"/>
            </v:shape>
          </w:pict>
        </mc:Fallback>
      </mc:AlternateContent>
    </w:r>
    <w:sdt>
      <w:sdtPr>
        <w:id w:val="1191191730"/>
        <w:docPartObj>
          <w:docPartGallery w:val="Page Numbers (Bottom of Page)"/>
          <w:docPartUnique/>
        </w:docPartObj>
      </w:sdtPr>
      <w:sdtEndPr>
        <w:rPr>
          <w:rFonts w:ascii="Times New Roman" w:hAnsi="Times New Roman" w:cs="Times New Roman"/>
          <w:sz w:val="24"/>
          <w:szCs w:val="24"/>
        </w:rPr>
      </w:sdtEndPr>
      <w:sdtContent>
        <w:r w:rsidR="008B222D" w:rsidRPr="006045CB">
          <w:rPr>
            <w:rFonts w:ascii="Times New Roman" w:hAnsi="Times New Roman" w:cs="Times New Roman"/>
            <w:sz w:val="24"/>
            <w:szCs w:val="24"/>
          </w:rPr>
          <w:fldChar w:fldCharType="begin"/>
        </w:r>
        <w:r w:rsidR="001B23B7" w:rsidRPr="006045CB">
          <w:rPr>
            <w:rFonts w:ascii="Times New Roman" w:hAnsi="Times New Roman" w:cs="Times New Roman"/>
            <w:sz w:val="24"/>
            <w:szCs w:val="24"/>
          </w:rPr>
          <w:instrText>PAGE   \* MERGEFORMAT</w:instrText>
        </w:r>
        <w:r w:rsidR="008B222D" w:rsidRPr="006045CB">
          <w:rPr>
            <w:rFonts w:ascii="Times New Roman" w:hAnsi="Times New Roman" w:cs="Times New Roman"/>
            <w:sz w:val="24"/>
            <w:szCs w:val="24"/>
          </w:rPr>
          <w:fldChar w:fldCharType="separate"/>
        </w:r>
        <w:r w:rsidR="00612E08">
          <w:rPr>
            <w:rFonts w:ascii="Times New Roman" w:hAnsi="Times New Roman" w:cs="Times New Roman"/>
            <w:noProof/>
            <w:sz w:val="24"/>
            <w:szCs w:val="24"/>
          </w:rPr>
          <w:t>2</w:t>
        </w:r>
        <w:r w:rsidR="008B222D" w:rsidRPr="006045CB">
          <w:rPr>
            <w:rFonts w:ascii="Times New Roman" w:hAnsi="Times New Roman" w:cs="Times New Roman"/>
            <w:sz w:val="24"/>
            <w:szCs w:val="24"/>
          </w:rPr>
          <w:fldChar w:fldCharType="end"/>
        </w:r>
      </w:sdtContent>
    </w:sdt>
  </w:p>
  <w:p w14:paraId="7472C29E" w14:textId="77777777" w:rsidR="001B23B7" w:rsidRDefault="001B23B7">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291AA" w14:textId="2A0BD3C3" w:rsidR="00D032D7" w:rsidRDefault="00D032D7">
    <w:pPr>
      <w:pStyle w:val="Pta"/>
    </w:pPr>
    <w:r>
      <w:rPr>
        <w:noProof/>
      </w:rPr>
      <mc:AlternateContent>
        <mc:Choice Requires="wps">
          <w:drawing>
            <wp:anchor distT="0" distB="0" distL="0" distR="0" simplePos="0" relativeHeight="251658240" behindDoc="0" locked="0" layoutInCell="1" allowOverlap="1" wp14:anchorId="22C7B0B1" wp14:editId="770CE477">
              <wp:simplePos x="635" y="635"/>
              <wp:positionH relativeFrom="page">
                <wp:align>left</wp:align>
              </wp:positionH>
              <wp:positionV relativeFrom="page">
                <wp:align>bottom</wp:align>
              </wp:positionV>
              <wp:extent cx="644525" cy="357505"/>
              <wp:effectExtent l="0" t="0" r="3175" b="0"/>
              <wp:wrapNone/>
              <wp:docPr id="1816327781"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357505"/>
                      </a:xfrm>
                      <a:prstGeom prst="rect">
                        <a:avLst/>
                      </a:prstGeom>
                      <a:noFill/>
                      <a:ln>
                        <a:noFill/>
                      </a:ln>
                    </wps:spPr>
                    <wps:txbx>
                      <w:txbxContent>
                        <w:p w14:paraId="33C833AB" w14:textId="2272F37A"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C7B0B1" id="_x0000_t202" coordsize="21600,21600" o:spt="202" path="m,l,21600r21600,l21600,xe">
              <v:stroke joinstyle="miter"/>
              <v:path gradientshapeok="t" o:connecttype="rect"/>
            </v:shapetype>
            <v:shape id="Textové pole 1" o:spid="_x0000_s1028" type="#_x0000_t202" alt="Interné" style="position:absolute;margin-left:0;margin-top:0;width:50.7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" filled="f" stroked="f">
              <v:textbox style="mso-fit-shape-to-text:t" inset="20pt,0,0,15pt">
                <w:txbxContent>
                  <w:p w14:paraId="33C833AB" w14:textId="2272F37A" w:rsidR="00D032D7" w:rsidRPr="00D032D7" w:rsidRDefault="00D032D7" w:rsidP="00D032D7">
                    <w:pPr>
                      <w:spacing w:after="0"/>
                      <w:rPr>
                        <w:rFonts w:ascii="Aptos" w:eastAsia="Aptos" w:hAnsi="Aptos" w:cs="Aptos"/>
                        <w:noProof/>
                        <w:color w:val="000000"/>
                        <w:sz w:val="20"/>
                        <w:szCs w:val="20"/>
                      </w:rPr>
                    </w:pPr>
                    <w:r w:rsidRPr="00D032D7">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BF47D" w14:textId="77777777" w:rsidR="00242939" w:rsidRDefault="00242939" w:rsidP="001B23B7">
      <w:pPr>
        <w:spacing w:after="0" w:line="240" w:lineRule="auto"/>
      </w:pPr>
      <w:r>
        <w:separator/>
      </w:r>
    </w:p>
  </w:footnote>
  <w:footnote w:type="continuationSeparator" w:id="0">
    <w:p w14:paraId="2B736BA2" w14:textId="77777777" w:rsidR="00242939" w:rsidRDefault="00242939" w:rsidP="001B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A8EB9" w14:textId="77777777" w:rsidR="001B23B7" w:rsidRPr="006045CB" w:rsidRDefault="001B23B7" w:rsidP="001B23B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sidRPr="006045CB">
      <w:rPr>
        <w:rFonts w:ascii="Times New Roman" w:eastAsia="Times New Roman" w:hAnsi="Times New Roman" w:cs="Times New Roman"/>
        <w:sz w:val="24"/>
        <w:szCs w:val="24"/>
        <w:lang w:eastAsia="sk-SK"/>
      </w:rPr>
      <w:t xml:space="preserve">Príloha č. </w:t>
    </w:r>
    <w:r>
      <w:rPr>
        <w:rFonts w:ascii="Times New Roman" w:eastAsia="Times New Roman" w:hAnsi="Times New Roman" w:cs="Times New Roman"/>
        <w:sz w:val="24"/>
        <w:szCs w:val="24"/>
        <w:lang w:eastAsia="sk-SK"/>
      </w:rPr>
      <w:t>1</w:t>
    </w:r>
  </w:p>
  <w:p w14:paraId="68D1FD5C" w14:textId="77777777" w:rsidR="001B23B7" w:rsidRDefault="001B23B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38CF"/>
    <w:multiLevelType w:val="hybridMultilevel"/>
    <w:tmpl w:val="BC627786"/>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E7C401C"/>
    <w:multiLevelType w:val="hybridMultilevel"/>
    <w:tmpl w:val="72ACC844"/>
    <w:lvl w:ilvl="0" w:tplc="D45EB1E6">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53617BC1"/>
    <w:multiLevelType w:val="hybridMultilevel"/>
    <w:tmpl w:val="FF9CBBC8"/>
    <w:lvl w:ilvl="0" w:tplc="959289D8">
      <w:start w:val="4"/>
      <w:numFmt w:val="bullet"/>
      <w:lvlText w:val="-"/>
      <w:lvlJc w:val="left"/>
      <w:pPr>
        <w:tabs>
          <w:tab w:val="num" w:pos="720"/>
        </w:tabs>
        <w:ind w:left="720" w:hanging="360"/>
      </w:pPr>
      <w:rPr>
        <w:rFonts w:ascii="Arial" w:eastAsia="Calibri" w:hAnsi="Arial" w:cs="Arial"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16cid:durableId="67847460">
    <w:abstractNumId w:val="3"/>
  </w:num>
  <w:num w:numId="2" w16cid:durableId="2042901309">
    <w:abstractNumId w:val="2"/>
  </w:num>
  <w:num w:numId="3" w16cid:durableId="589434238">
    <w:abstractNumId w:val="1"/>
  </w:num>
  <w:num w:numId="4" w16cid:durableId="1278440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3B7"/>
    <w:rsid w:val="000013C3"/>
    <w:rsid w:val="00016349"/>
    <w:rsid w:val="00043706"/>
    <w:rsid w:val="00074E5F"/>
    <w:rsid w:val="00085B07"/>
    <w:rsid w:val="00097069"/>
    <w:rsid w:val="000A38A9"/>
    <w:rsid w:val="000B1A0F"/>
    <w:rsid w:val="000B2178"/>
    <w:rsid w:val="000C5A1E"/>
    <w:rsid w:val="000C7058"/>
    <w:rsid w:val="000D348F"/>
    <w:rsid w:val="000F2BE9"/>
    <w:rsid w:val="000F4EE3"/>
    <w:rsid w:val="00113AE4"/>
    <w:rsid w:val="00114E8F"/>
    <w:rsid w:val="00116805"/>
    <w:rsid w:val="00121784"/>
    <w:rsid w:val="00153BF0"/>
    <w:rsid w:val="00156064"/>
    <w:rsid w:val="00184D7E"/>
    <w:rsid w:val="00187182"/>
    <w:rsid w:val="001924DF"/>
    <w:rsid w:val="001A1D5C"/>
    <w:rsid w:val="001A3183"/>
    <w:rsid w:val="001B23B7"/>
    <w:rsid w:val="001D4DFD"/>
    <w:rsid w:val="001E22E7"/>
    <w:rsid w:val="001E3562"/>
    <w:rsid w:val="00203EE3"/>
    <w:rsid w:val="00220876"/>
    <w:rsid w:val="002243BB"/>
    <w:rsid w:val="0023360B"/>
    <w:rsid w:val="00242939"/>
    <w:rsid w:val="00243652"/>
    <w:rsid w:val="002600A2"/>
    <w:rsid w:val="00260DF7"/>
    <w:rsid w:val="00272F05"/>
    <w:rsid w:val="002C2192"/>
    <w:rsid w:val="002C2EA0"/>
    <w:rsid w:val="002E5963"/>
    <w:rsid w:val="002F05A1"/>
    <w:rsid w:val="002F6ADB"/>
    <w:rsid w:val="00306A6A"/>
    <w:rsid w:val="00313A91"/>
    <w:rsid w:val="003145AE"/>
    <w:rsid w:val="00321ED6"/>
    <w:rsid w:val="00337E15"/>
    <w:rsid w:val="00353C0F"/>
    <w:rsid w:val="003553ED"/>
    <w:rsid w:val="00385625"/>
    <w:rsid w:val="003A057B"/>
    <w:rsid w:val="003A381E"/>
    <w:rsid w:val="003B3327"/>
    <w:rsid w:val="003B63F6"/>
    <w:rsid w:val="003B720E"/>
    <w:rsid w:val="003F1BA3"/>
    <w:rsid w:val="003F2D6A"/>
    <w:rsid w:val="00411898"/>
    <w:rsid w:val="00417D48"/>
    <w:rsid w:val="004345BB"/>
    <w:rsid w:val="00446842"/>
    <w:rsid w:val="00446A07"/>
    <w:rsid w:val="00450C08"/>
    <w:rsid w:val="00467264"/>
    <w:rsid w:val="00475E89"/>
    <w:rsid w:val="0049476D"/>
    <w:rsid w:val="004A4383"/>
    <w:rsid w:val="004C6831"/>
    <w:rsid w:val="00500A46"/>
    <w:rsid w:val="00506614"/>
    <w:rsid w:val="00545635"/>
    <w:rsid w:val="0054579C"/>
    <w:rsid w:val="005513F9"/>
    <w:rsid w:val="005521C7"/>
    <w:rsid w:val="00556036"/>
    <w:rsid w:val="00561EC5"/>
    <w:rsid w:val="005723E4"/>
    <w:rsid w:val="00576CCE"/>
    <w:rsid w:val="00577F5A"/>
    <w:rsid w:val="00591EC6"/>
    <w:rsid w:val="00591ED3"/>
    <w:rsid w:val="005C3802"/>
    <w:rsid w:val="005C4FA1"/>
    <w:rsid w:val="005D44E4"/>
    <w:rsid w:val="00612E08"/>
    <w:rsid w:val="00627D2E"/>
    <w:rsid w:val="006557CA"/>
    <w:rsid w:val="006571E5"/>
    <w:rsid w:val="006B6654"/>
    <w:rsid w:val="006F678E"/>
    <w:rsid w:val="006F6B62"/>
    <w:rsid w:val="00700078"/>
    <w:rsid w:val="00720322"/>
    <w:rsid w:val="00750DBC"/>
    <w:rsid w:val="0075197E"/>
    <w:rsid w:val="00761208"/>
    <w:rsid w:val="00770A14"/>
    <w:rsid w:val="007756BE"/>
    <w:rsid w:val="0079048B"/>
    <w:rsid w:val="007A7F02"/>
    <w:rsid w:val="007B158E"/>
    <w:rsid w:val="007B40C1"/>
    <w:rsid w:val="007C0EAA"/>
    <w:rsid w:val="007C5312"/>
    <w:rsid w:val="007D6F2C"/>
    <w:rsid w:val="007E2513"/>
    <w:rsid w:val="007F587A"/>
    <w:rsid w:val="00800337"/>
    <w:rsid w:val="0080042A"/>
    <w:rsid w:val="00802199"/>
    <w:rsid w:val="00827C82"/>
    <w:rsid w:val="00832ED0"/>
    <w:rsid w:val="00841470"/>
    <w:rsid w:val="0084403C"/>
    <w:rsid w:val="0085563C"/>
    <w:rsid w:val="00865E81"/>
    <w:rsid w:val="008801B5"/>
    <w:rsid w:val="00881E07"/>
    <w:rsid w:val="0088798B"/>
    <w:rsid w:val="008B222D"/>
    <w:rsid w:val="008B5CB6"/>
    <w:rsid w:val="008C1970"/>
    <w:rsid w:val="008C501C"/>
    <w:rsid w:val="008C76F9"/>
    <w:rsid w:val="008C79B7"/>
    <w:rsid w:val="008D6EFB"/>
    <w:rsid w:val="008E2E54"/>
    <w:rsid w:val="008F00A5"/>
    <w:rsid w:val="009431E3"/>
    <w:rsid w:val="00944AC7"/>
    <w:rsid w:val="009475F5"/>
    <w:rsid w:val="009717F5"/>
    <w:rsid w:val="00977542"/>
    <w:rsid w:val="0098472E"/>
    <w:rsid w:val="009864B7"/>
    <w:rsid w:val="009C0825"/>
    <w:rsid w:val="009C424C"/>
    <w:rsid w:val="009E09F7"/>
    <w:rsid w:val="009E204F"/>
    <w:rsid w:val="009F4832"/>
    <w:rsid w:val="009F4FBD"/>
    <w:rsid w:val="00A14464"/>
    <w:rsid w:val="00A16D08"/>
    <w:rsid w:val="00A21562"/>
    <w:rsid w:val="00A26887"/>
    <w:rsid w:val="00A340BB"/>
    <w:rsid w:val="00A57ACF"/>
    <w:rsid w:val="00A60413"/>
    <w:rsid w:val="00A608B0"/>
    <w:rsid w:val="00A6178A"/>
    <w:rsid w:val="00A62B27"/>
    <w:rsid w:val="00A7788F"/>
    <w:rsid w:val="00AA3F6B"/>
    <w:rsid w:val="00AB05D8"/>
    <w:rsid w:val="00AC30D6"/>
    <w:rsid w:val="00AD7217"/>
    <w:rsid w:val="00AF2299"/>
    <w:rsid w:val="00AF2D07"/>
    <w:rsid w:val="00B00B6E"/>
    <w:rsid w:val="00B0186F"/>
    <w:rsid w:val="00B27C1D"/>
    <w:rsid w:val="00B37F18"/>
    <w:rsid w:val="00B400C3"/>
    <w:rsid w:val="00B50683"/>
    <w:rsid w:val="00B547F5"/>
    <w:rsid w:val="00B84F87"/>
    <w:rsid w:val="00B949B3"/>
    <w:rsid w:val="00BA2BF4"/>
    <w:rsid w:val="00BD100F"/>
    <w:rsid w:val="00BD7A32"/>
    <w:rsid w:val="00BF6D68"/>
    <w:rsid w:val="00C02DE3"/>
    <w:rsid w:val="00C13A58"/>
    <w:rsid w:val="00C16143"/>
    <w:rsid w:val="00C220CE"/>
    <w:rsid w:val="00C4271C"/>
    <w:rsid w:val="00C43478"/>
    <w:rsid w:val="00C530FE"/>
    <w:rsid w:val="00C70D52"/>
    <w:rsid w:val="00C73E96"/>
    <w:rsid w:val="00C7740C"/>
    <w:rsid w:val="00C86714"/>
    <w:rsid w:val="00C87CBE"/>
    <w:rsid w:val="00C87CDB"/>
    <w:rsid w:val="00C94E4E"/>
    <w:rsid w:val="00CA305A"/>
    <w:rsid w:val="00CB08AE"/>
    <w:rsid w:val="00CD6E04"/>
    <w:rsid w:val="00CE2B61"/>
    <w:rsid w:val="00CE6AAE"/>
    <w:rsid w:val="00CF1A25"/>
    <w:rsid w:val="00CF1CB2"/>
    <w:rsid w:val="00D03208"/>
    <w:rsid w:val="00D032D7"/>
    <w:rsid w:val="00D2313B"/>
    <w:rsid w:val="00D33B4E"/>
    <w:rsid w:val="00D50F1E"/>
    <w:rsid w:val="00D5243E"/>
    <w:rsid w:val="00D82259"/>
    <w:rsid w:val="00D934E3"/>
    <w:rsid w:val="00D967A0"/>
    <w:rsid w:val="00DA033A"/>
    <w:rsid w:val="00DC1496"/>
    <w:rsid w:val="00DC250F"/>
    <w:rsid w:val="00DC3CD3"/>
    <w:rsid w:val="00DD3E49"/>
    <w:rsid w:val="00DF2DF8"/>
    <w:rsid w:val="00DF357C"/>
    <w:rsid w:val="00E440B4"/>
    <w:rsid w:val="00E6403E"/>
    <w:rsid w:val="00E82B6F"/>
    <w:rsid w:val="00E90163"/>
    <w:rsid w:val="00EC4D6A"/>
    <w:rsid w:val="00EC7300"/>
    <w:rsid w:val="00ED165A"/>
    <w:rsid w:val="00ED1AC0"/>
    <w:rsid w:val="00EE026C"/>
    <w:rsid w:val="00EE6DAB"/>
    <w:rsid w:val="00EF31F6"/>
    <w:rsid w:val="00F02E76"/>
    <w:rsid w:val="00F068B4"/>
    <w:rsid w:val="00F15B72"/>
    <w:rsid w:val="00F26F01"/>
    <w:rsid w:val="00F35372"/>
    <w:rsid w:val="00F40272"/>
    <w:rsid w:val="00F50A84"/>
    <w:rsid w:val="00F6138E"/>
    <w:rsid w:val="00F6242D"/>
    <w:rsid w:val="00F63900"/>
    <w:rsid w:val="00F80765"/>
    <w:rsid w:val="00F87681"/>
    <w:rsid w:val="00F91280"/>
    <w:rsid w:val="00FA02DB"/>
    <w:rsid w:val="00FA279F"/>
    <w:rsid w:val="00FB5404"/>
    <w:rsid w:val="00FC1B51"/>
    <w:rsid w:val="00FD15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85117"/>
  <w15:docId w15:val="{C22633DC-8D46-48BC-BA81-5E2300007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B23B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customStyle="1" w:styleId="PtaChar">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B40C1"/>
    <w:rPr>
      <w:rFonts w:ascii="Tahoma" w:hAnsi="Tahoma" w:cs="Tahoma"/>
      <w:sz w:val="16"/>
      <w:szCs w:val="16"/>
    </w:rPr>
  </w:style>
  <w:style w:type="paragraph" w:customStyle="1" w:styleId="Default">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A14464"/>
    <w:rPr>
      <w:color w:val="0563C1" w:themeColor="hyperlink"/>
      <w:u w:val="single"/>
    </w:rPr>
  </w:style>
  <w:style w:type="character" w:styleId="Nevyrieenzmienka">
    <w:name w:val="Unresolved Mention"/>
    <w:basedOn w:val="Predvolenpsmoodseku"/>
    <w:uiPriority w:val="99"/>
    <w:semiHidden/>
    <w:unhideWhenUsed/>
    <w:rsid w:val="00A14464"/>
    <w:rPr>
      <w:color w:val="605E5C"/>
      <w:shd w:val="clear" w:color="auto" w:fill="E1DFDD"/>
    </w:rPr>
  </w:style>
  <w:style w:type="paragraph" w:styleId="Revzia">
    <w:name w:val="Revision"/>
    <w:hidden/>
    <w:uiPriority w:val="99"/>
    <w:semiHidden/>
    <w:rsid w:val="00306A6A"/>
    <w:pPr>
      <w:spacing w:after="0" w:line="240" w:lineRule="auto"/>
    </w:pPr>
  </w:style>
  <w:style w:type="paragraph" w:styleId="Odsekzoznamu">
    <w:name w:val="List Paragraph"/>
    <w:basedOn w:val="Normlny"/>
    <w:uiPriority w:val="34"/>
    <w:qFormat/>
    <w:rsid w:val="003B63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uzana.fuleova@mfsr.sk"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michaela.jarosova@mfsr.sk" TargetMode="External"/><Relationship Id="rId4" Type="http://schemas.openxmlformats.org/officeDocument/2006/relationships/styles" Target="styles.xml"/><Relationship Id="rId9" Type="http://schemas.openxmlformats.org/officeDocument/2006/relationships/hyperlink" Target="mailto:marek.vano@mfsr.sk" TargetMode="External"/><Relationship Id="rId14" Type="http://schemas.openxmlformats.org/officeDocument/2006/relationships/footer" Target="foot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Vlastný-materiál,-príloha-č.-1"/>
    <f:field ref="objsubject" par="" edit="true" text=""/>
    <f:field ref="objcreatedby" par="" text="Drieniková, Kristína"/>
    <f:field ref="objcreatedat" par="" text="4.11.2020 11:13:17"/>
    <f:field ref="objchangedby" par="" text="Matúšek, Miloš, JUDr."/>
    <f:field ref="objmodifiedat" par="" text="4.11.2020 13:53:1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7DF836FA-8205-4FB5-BB14-B4B7ED06A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7</Pages>
  <Words>3814</Words>
  <Characters>21743</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Pavlovčík Michal</cp:lastModifiedBy>
  <cp:revision>71</cp:revision>
  <cp:lastPrinted>2026-05-29T08:12:00Z</cp:lastPrinted>
  <dcterms:created xsi:type="dcterms:W3CDTF">2026-03-17T13:16:00Z</dcterms:created>
  <dcterms:modified xsi:type="dcterms:W3CDTF">2026-08-04T10:33:00Z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COO.2145.1000.3.4081373</vt:lpwstr>
  </property>
  <property fmtid="{D5CDD505-2E9C-101B-9397-08002B2CF9AE}" pid="152" name="FSC#FSCFOLIO@1.1001:docpropproject">
    <vt:lpwstr/>
  </property>
  <property fmtid="{D5CDD505-2E9C-101B-9397-08002B2CF9AE}" pid="153" name="ClassificationContentMarkingFooterShapeIds">
    <vt:lpwstr>6c42f665,207ff8b6,52ff7b5f</vt:lpwstr>
  </property>
  <property fmtid="{D5CDD505-2E9C-101B-9397-08002B2CF9AE}" pid="154" name="ClassificationContentMarkingFooterFontProps">
    <vt:lpwstr>#000000,10,Aptos</vt:lpwstr>
  </property>
  <property fmtid="{D5CDD505-2E9C-101B-9397-08002B2CF9AE}" pid="155" name="ClassificationContentMarkingFooterText">
    <vt:lpwstr>Interné</vt:lpwstr>
  </property>
  <property fmtid="{D5CDD505-2E9C-101B-9397-08002B2CF9AE}" pid="156" name="MSIP_Label_4c805978-f532-4a1a-b9e1-4e19c2c6466f_Enabled">
    <vt:lpwstr>true</vt:lpwstr>
  </property>
  <property fmtid="{D5CDD505-2E9C-101B-9397-08002B2CF9AE}" pid="157" name="MSIP_Label_4c805978-f532-4a1a-b9e1-4e19c2c6466f_SetDate">
    <vt:lpwstr>2026-03-17T13:16:15Z</vt:lpwstr>
  </property>
  <property fmtid="{D5CDD505-2E9C-101B-9397-08002B2CF9AE}" pid="158" name="MSIP_Label_4c805978-f532-4a1a-b9e1-4e19c2c6466f_Method">
    <vt:lpwstr>Standard</vt:lpwstr>
  </property>
  <property fmtid="{D5CDD505-2E9C-101B-9397-08002B2CF9AE}" pid="159" name="MSIP_Label_4c805978-f532-4a1a-b9e1-4e19c2c6466f_Name">
    <vt:lpwstr>Internal</vt:lpwstr>
  </property>
  <property fmtid="{D5CDD505-2E9C-101B-9397-08002B2CF9AE}" pid="160" name="MSIP_Label_4c805978-f532-4a1a-b9e1-4e19c2c6466f_SiteId">
    <vt:lpwstr>579df390-dbff-49fd-8f10-624670566482</vt:lpwstr>
  </property>
  <property fmtid="{D5CDD505-2E9C-101B-9397-08002B2CF9AE}" pid="161" name="MSIP_Label_4c805978-f532-4a1a-b9e1-4e19c2c6466f_ActionId">
    <vt:lpwstr>56c08168-71f3-4561-a57c-0bc64f1db90c</vt:lpwstr>
  </property>
  <property fmtid="{D5CDD505-2E9C-101B-9397-08002B2CF9AE}" pid="162" name="MSIP_Label_4c805978-f532-4a1a-b9e1-4e19c2c6466f_ContentBits">
    <vt:lpwstr>2</vt:lpwstr>
  </property>
  <property fmtid="{D5CDD505-2E9C-101B-9397-08002B2CF9AE}" pid="163" name="MSIP_Label_4c805978-f532-4a1a-b9e1-4e19c2c6466f_Tag">
    <vt:lpwstr>10, 3, 0, 1</vt:lpwstr>
  </property>
</Properties>
</file>