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E6D" w:rsidRDefault="003C5E6D" w:rsidP="003C5E6D">
      <w:pPr>
        <w:spacing w:after="0" w:line="240" w:lineRule="auto"/>
        <w:jc w:val="both"/>
        <w:rPr>
          <w:rFonts w:ascii="Times New Roman" w:hAnsi="Times New Roman"/>
        </w:rPr>
      </w:pPr>
    </w:p>
    <w:p w:rsidR="00570B77" w:rsidRDefault="00570B77" w:rsidP="003C5E6D">
      <w:pPr>
        <w:spacing w:after="0" w:line="240" w:lineRule="auto"/>
        <w:jc w:val="both"/>
        <w:rPr>
          <w:rFonts w:ascii="Times New Roman" w:hAnsi="Times New Roman"/>
        </w:rPr>
      </w:pPr>
    </w:p>
    <w:p w:rsidR="00570B77" w:rsidRDefault="00570B77" w:rsidP="003C5E6D">
      <w:pPr>
        <w:spacing w:after="0" w:line="240" w:lineRule="auto"/>
        <w:jc w:val="both"/>
        <w:rPr>
          <w:rFonts w:ascii="Times New Roman" w:hAnsi="Times New Roman"/>
        </w:rPr>
      </w:pPr>
    </w:p>
    <w:p w:rsidR="00570B77" w:rsidRDefault="00570B77" w:rsidP="003C5E6D">
      <w:pPr>
        <w:spacing w:after="0" w:line="240" w:lineRule="auto"/>
        <w:jc w:val="both"/>
        <w:rPr>
          <w:rFonts w:ascii="Times New Roman" w:hAnsi="Times New Roman"/>
        </w:rPr>
      </w:pPr>
    </w:p>
    <w:p w:rsidR="00570B77" w:rsidRDefault="00570B77" w:rsidP="003C5E6D">
      <w:pPr>
        <w:spacing w:after="0" w:line="240" w:lineRule="auto"/>
        <w:jc w:val="both"/>
        <w:rPr>
          <w:rFonts w:ascii="Times New Roman" w:hAnsi="Times New Roman"/>
        </w:rPr>
      </w:pPr>
    </w:p>
    <w:p w:rsidR="00570B77" w:rsidRDefault="00570B77" w:rsidP="003C5E6D">
      <w:pPr>
        <w:spacing w:after="0" w:line="240" w:lineRule="auto"/>
        <w:jc w:val="both"/>
        <w:rPr>
          <w:rFonts w:ascii="Times New Roman" w:hAnsi="Times New Roman"/>
        </w:rPr>
      </w:pPr>
    </w:p>
    <w:p w:rsidR="00570B77" w:rsidRDefault="00570B77" w:rsidP="003C5E6D">
      <w:pPr>
        <w:spacing w:after="0" w:line="240" w:lineRule="auto"/>
        <w:jc w:val="both"/>
        <w:rPr>
          <w:rFonts w:ascii="Times New Roman" w:hAnsi="Times New Roman"/>
        </w:rPr>
      </w:pPr>
    </w:p>
    <w:p w:rsidR="00570B77" w:rsidRDefault="00570B77" w:rsidP="003C5E6D">
      <w:pPr>
        <w:spacing w:after="0" w:line="240" w:lineRule="auto"/>
        <w:jc w:val="both"/>
        <w:rPr>
          <w:rFonts w:ascii="Times New Roman" w:hAnsi="Times New Roman"/>
        </w:rPr>
      </w:pPr>
    </w:p>
    <w:p w:rsidR="00570B77" w:rsidRDefault="00570B77" w:rsidP="003C5E6D">
      <w:pPr>
        <w:spacing w:after="0" w:line="240" w:lineRule="auto"/>
        <w:jc w:val="both"/>
        <w:rPr>
          <w:rFonts w:ascii="Times New Roman" w:hAnsi="Times New Roman"/>
        </w:rPr>
      </w:pPr>
    </w:p>
    <w:p w:rsidR="00570B77" w:rsidRDefault="00570B77" w:rsidP="003C5E6D">
      <w:pPr>
        <w:spacing w:after="0" w:line="240" w:lineRule="auto"/>
        <w:jc w:val="both"/>
        <w:rPr>
          <w:rFonts w:ascii="Times New Roman" w:hAnsi="Times New Roman"/>
        </w:rPr>
      </w:pPr>
    </w:p>
    <w:p w:rsidR="00570B77" w:rsidRDefault="00570B77" w:rsidP="003C5E6D">
      <w:pPr>
        <w:spacing w:after="0" w:line="240" w:lineRule="auto"/>
        <w:jc w:val="both"/>
        <w:rPr>
          <w:rFonts w:ascii="Times New Roman" w:hAnsi="Times New Roman"/>
        </w:rPr>
      </w:pPr>
    </w:p>
    <w:p w:rsidR="00570B77" w:rsidRDefault="00570B77" w:rsidP="003C5E6D">
      <w:pPr>
        <w:spacing w:after="0" w:line="240" w:lineRule="auto"/>
        <w:jc w:val="both"/>
        <w:rPr>
          <w:rFonts w:ascii="Times New Roman" w:hAnsi="Times New Roman"/>
        </w:rPr>
      </w:pPr>
    </w:p>
    <w:p w:rsidR="00570B77" w:rsidRDefault="00570B77" w:rsidP="003C5E6D">
      <w:pPr>
        <w:spacing w:after="0" w:line="240" w:lineRule="auto"/>
        <w:jc w:val="both"/>
        <w:rPr>
          <w:rFonts w:ascii="Times New Roman" w:hAnsi="Times New Roman"/>
        </w:rPr>
      </w:pPr>
    </w:p>
    <w:p w:rsidR="00570B77" w:rsidRDefault="00570B77" w:rsidP="003C5E6D">
      <w:pPr>
        <w:spacing w:after="0" w:line="240" w:lineRule="auto"/>
        <w:jc w:val="both"/>
        <w:rPr>
          <w:rFonts w:ascii="Times New Roman" w:hAnsi="Times New Roman"/>
        </w:rPr>
      </w:pPr>
    </w:p>
    <w:p w:rsidR="00570B77" w:rsidRDefault="00570B77" w:rsidP="003C5E6D">
      <w:pPr>
        <w:spacing w:after="0" w:line="240" w:lineRule="auto"/>
        <w:jc w:val="both"/>
        <w:rPr>
          <w:rFonts w:ascii="Times New Roman" w:hAnsi="Times New Roman"/>
        </w:rPr>
      </w:pPr>
    </w:p>
    <w:p w:rsidR="00570B77" w:rsidRDefault="00570B77" w:rsidP="003C5E6D">
      <w:pPr>
        <w:spacing w:after="0" w:line="240" w:lineRule="auto"/>
        <w:jc w:val="both"/>
        <w:rPr>
          <w:rFonts w:ascii="Times New Roman" w:hAnsi="Times New Roman"/>
        </w:rPr>
      </w:pPr>
    </w:p>
    <w:p w:rsidR="00570B77" w:rsidRPr="003C5E6D" w:rsidRDefault="00570B77" w:rsidP="003C5E6D">
      <w:pPr>
        <w:spacing w:after="0" w:line="240" w:lineRule="auto"/>
        <w:jc w:val="both"/>
        <w:rPr>
          <w:rFonts w:ascii="Times New Roman" w:hAnsi="Times New Roman"/>
        </w:rPr>
      </w:pPr>
    </w:p>
    <w:p w:rsidR="003C5E6D" w:rsidRPr="00570B77" w:rsidRDefault="003C5E6D" w:rsidP="00570B77">
      <w:pPr>
        <w:spacing w:after="0" w:line="240" w:lineRule="auto"/>
        <w:jc w:val="center"/>
        <w:rPr>
          <w:rFonts w:ascii="Times New Roman" w:hAnsi="Times New Roman"/>
          <w:b/>
          <w:sz w:val="28"/>
        </w:rPr>
      </w:pPr>
      <w:r w:rsidRPr="00570B77">
        <w:rPr>
          <w:rFonts w:ascii="Times New Roman" w:hAnsi="Times New Roman"/>
          <w:b/>
          <w:sz w:val="28"/>
        </w:rPr>
        <w:t>Východiská stratégie rozvoja kreatívneho priemyslu v Slovenskej republike</w:t>
      </w:r>
    </w:p>
    <w:p w:rsidR="003C5E6D" w:rsidRPr="003C5E6D" w:rsidRDefault="003C5E6D" w:rsidP="003C5E6D">
      <w:pPr>
        <w:spacing w:after="0" w:line="240" w:lineRule="auto"/>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570B77" w:rsidRDefault="00570B77" w:rsidP="003C5E6D">
      <w:pPr>
        <w:spacing w:after="0"/>
        <w:jc w:val="both"/>
        <w:rPr>
          <w:rFonts w:ascii="Times New Roman" w:hAnsi="Times New Roman"/>
        </w:rPr>
      </w:pPr>
    </w:p>
    <w:p w:rsidR="003C5E6D" w:rsidRPr="003C5E6D" w:rsidRDefault="003C5E6D" w:rsidP="00570B77">
      <w:pPr>
        <w:spacing w:after="0"/>
        <w:jc w:val="center"/>
        <w:rPr>
          <w:rFonts w:ascii="Times New Roman" w:hAnsi="Times New Roman"/>
        </w:rPr>
      </w:pPr>
      <w:r w:rsidRPr="003C5E6D">
        <w:rPr>
          <w:rFonts w:ascii="Times New Roman" w:hAnsi="Times New Roman"/>
        </w:rPr>
        <w:t>Ministerstvo kultúry Slovenskej republiky</w:t>
      </w:r>
    </w:p>
    <w:p w:rsidR="003C5E6D" w:rsidRDefault="003C5E6D" w:rsidP="003C5E6D">
      <w:pPr>
        <w:spacing w:after="0" w:line="240" w:lineRule="auto"/>
        <w:jc w:val="both"/>
        <w:rPr>
          <w:rFonts w:ascii="Times New Roman" w:hAnsi="Times New Roman"/>
        </w:rPr>
      </w:pPr>
    </w:p>
    <w:p w:rsidR="00570B77" w:rsidRPr="003C5E6D" w:rsidRDefault="00570B77" w:rsidP="003C5E6D">
      <w:pPr>
        <w:spacing w:after="0" w:line="240" w:lineRule="auto"/>
        <w:jc w:val="both"/>
        <w:rPr>
          <w:rFonts w:ascii="Times New Roman" w:hAnsi="Times New Roman"/>
        </w:rPr>
      </w:pPr>
    </w:p>
    <w:p w:rsidR="003C5E6D" w:rsidRPr="003C5E6D" w:rsidRDefault="003C5E6D" w:rsidP="00570B77">
      <w:pPr>
        <w:spacing w:after="0" w:line="240" w:lineRule="auto"/>
        <w:jc w:val="center"/>
        <w:rPr>
          <w:rFonts w:ascii="Times New Roman" w:hAnsi="Times New Roman"/>
        </w:rPr>
      </w:pPr>
      <w:r w:rsidRPr="003C5E6D">
        <w:rPr>
          <w:rFonts w:ascii="Times New Roman" w:hAnsi="Times New Roman"/>
        </w:rPr>
        <w:t>Bratislava</w:t>
      </w:r>
      <w:r w:rsidR="001C6A1E">
        <w:rPr>
          <w:rFonts w:ascii="Times New Roman" w:hAnsi="Times New Roman"/>
        </w:rPr>
        <w:t xml:space="preserve"> m</w:t>
      </w:r>
      <w:r w:rsidR="004B2D08">
        <w:rPr>
          <w:rFonts w:ascii="Times New Roman" w:hAnsi="Times New Roman"/>
        </w:rPr>
        <w:t>áj</w:t>
      </w:r>
      <w:r w:rsidR="001C6A1E">
        <w:rPr>
          <w:rFonts w:ascii="Times New Roman" w:hAnsi="Times New Roman"/>
        </w:rPr>
        <w:t xml:space="preserve"> 2014</w:t>
      </w:r>
    </w:p>
    <w:p w:rsidR="003C5E6D" w:rsidRPr="008229E6" w:rsidRDefault="003C5E6D" w:rsidP="003C5E6D">
      <w:pPr>
        <w:spacing w:after="0" w:line="240" w:lineRule="auto"/>
        <w:jc w:val="both"/>
        <w:rPr>
          <w:rFonts w:ascii="Times New Roman" w:hAnsi="Times New Roman"/>
          <w:b/>
          <w:sz w:val="24"/>
        </w:rPr>
      </w:pPr>
      <w:r w:rsidRPr="003C5E6D">
        <w:rPr>
          <w:rFonts w:ascii="Times New Roman" w:hAnsi="Times New Roman"/>
        </w:rPr>
        <w:br w:type="page"/>
      </w:r>
      <w:r w:rsidRPr="008229E6">
        <w:rPr>
          <w:rFonts w:ascii="Times New Roman" w:hAnsi="Times New Roman"/>
          <w:b/>
          <w:sz w:val="24"/>
        </w:rPr>
        <w:lastRenderedPageBreak/>
        <w:t>Zoznam skratiek</w:t>
      </w:r>
    </w:p>
    <w:p w:rsidR="003C5E6D" w:rsidRDefault="003C5E6D" w:rsidP="003C5E6D">
      <w:pPr>
        <w:spacing w:after="0" w:line="240" w:lineRule="auto"/>
        <w:jc w:val="both"/>
        <w:rPr>
          <w:rFonts w:ascii="Times New Roman" w:hAnsi="Times New Roman"/>
        </w:rPr>
      </w:pPr>
    </w:p>
    <w:p w:rsidR="008229E6" w:rsidRDefault="008229E6" w:rsidP="003C5E6D">
      <w:pPr>
        <w:spacing w:after="0" w:line="240" w:lineRule="auto"/>
        <w:jc w:val="both"/>
        <w:rPr>
          <w:rFonts w:ascii="Times New Roman" w:hAnsi="Times New Roman"/>
        </w:rPr>
      </w:pPr>
    </w:p>
    <w:p w:rsidR="00E40BB0" w:rsidRDefault="00E40BB0" w:rsidP="00E40BB0">
      <w:pPr>
        <w:spacing w:after="0" w:line="240" w:lineRule="auto"/>
        <w:jc w:val="both"/>
        <w:rPr>
          <w:rFonts w:ascii="Times New Roman" w:hAnsi="Times New Roman"/>
        </w:rPr>
      </w:pPr>
      <w:r>
        <w:rPr>
          <w:rFonts w:ascii="Times New Roman" w:hAnsi="Times New Roman"/>
        </w:rPr>
        <w:t>CCI</w:t>
      </w:r>
      <w:r>
        <w:rPr>
          <w:rFonts w:ascii="Times New Roman" w:hAnsi="Times New Roman"/>
        </w:rPr>
        <w:tab/>
      </w:r>
      <w:r>
        <w:rPr>
          <w:rFonts w:ascii="Times New Roman" w:hAnsi="Times New Roman"/>
        </w:rPr>
        <w:tab/>
        <w:t>„</w:t>
      </w:r>
      <w:proofErr w:type="spellStart"/>
      <w:r w:rsidRPr="00E40BB0">
        <w:rPr>
          <w:rFonts w:ascii="Times New Roman" w:hAnsi="Times New Roman"/>
        </w:rPr>
        <w:t>Cultural</w:t>
      </w:r>
      <w:proofErr w:type="spellEnd"/>
      <w:r w:rsidRPr="00E40BB0">
        <w:rPr>
          <w:rFonts w:ascii="Times New Roman" w:hAnsi="Times New Roman"/>
        </w:rPr>
        <w:t xml:space="preserve"> and </w:t>
      </w:r>
      <w:proofErr w:type="spellStart"/>
      <w:r w:rsidRPr="00E40BB0">
        <w:rPr>
          <w:rFonts w:ascii="Times New Roman" w:hAnsi="Times New Roman"/>
        </w:rPr>
        <w:t>Creative</w:t>
      </w:r>
      <w:proofErr w:type="spellEnd"/>
      <w:r w:rsidRPr="00E40BB0">
        <w:rPr>
          <w:rFonts w:ascii="Times New Roman" w:hAnsi="Times New Roman"/>
        </w:rPr>
        <w:t xml:space="preserve"> </w:t>
      </w:r>
      <w:proofErr w:type="spellStart"/>
      <w:r w:rsidRPr="00E40BB0">
        <w:rPr>
          <w:rFonts w:ascii="Times New Roman" w:hAnsi="Times New Roman"/>
        </w:rPr>
        <w:t>Industries</w:t>
      </w:r>
      <w:proofErr w:type="spellEnd"/>
      <w:r>
        <w:rPr>
          <w:rFonts w:ascii="Times New Roman" w:hAnsi="Times New Roman"/>
        </w:rPr>
        <w:t>“</w:t>
      </w:r>
      <w:r w:rsidRPr="00E40BB0">
        <w:rPr>
          <w:rFonts w:ascii="Times New Roman" w:hAnsi="Times New Roman"/>
        </w:rPr>
        <w:t xml:space="preserve"> (kultúrny a kreatívny priemysel)</w:t>
      </w:r>
    </w:p>
    <w:p w:rsidR="00E40BB0" w:rsidRPr="00E40BB0" w:rsidRDefault="00E40BB0" w:rsidP="00E40BB0">
      <w:pPr>
        <w:spacing w:after="0" w:line="240" w:lineRule="auto"/>
        <w:jc w:val="both"/>
        <w:rPr>
          <w:rFonts w:ascii="Times New Roman" w:hAnsi="Times New Roman"/>
        </w:rPr>
      </w:pPr>
    </w:p>
    <w:p w:rsidR="00E40BB0" w:rsidRDefault="00E40BB0" w:rsidP="00E40BB0">
      <w:pPr>
        <w:spacing w:after="0" w:line="240" w:lineRule="auto"/>
        <w:jc w:val="both"/>
        <w:rPr>
          <w:rFonts w:ascii="Times New Roman" w:hAnsi="Times New Roman"/>
        </w:rPr>
      </w:pPr>
      <w:r w:rsidRPr="00E40BB0">
        <w:rPr>
          <w:rFonts w:ascii="Times New Roman" w:hAnsi="Times New Roman"/>
        </w:rPr>
        <w:t>EIK</w:t>
      </w:r>
      <w:r>
        <w:rPr>
          <w:rFonts w:ascii="Times New Roman" w:hAnsi="Times New Roman"/>
        </w:rPr>
        <w:tab/>
      </w:r>
      <w:r>
        <w:rPr>
          <w:rFonts w:ascii="Times New Roman" w:hAnsi="Times New Roman"/>
        </w:rPr>
        <w:tab/>
      </w:r>
      <w:r w:rsidRPr="00E40BB0">
        <w:rPr>
          <w:rFonts w:ascii="Times New Roman" w:hAnsi="Times New Roman"/>
        </w:rPr>
        <w:t>Európsky index kreativity</w:t>
      </w:r>
    </w:p>
    <w:p w:rsidR="00E40BB0" w:rsidRPr="00E40BB0" w:rsidRDefault="00E40BB0" w:rsidP="00E40BB0">
      <w:pPr>
        <w:spacing w:after="0" w:line="240" w:lineRule="auto"/>
        <w:jc w:val="both"/>
        <w:rPr>
          <w:rFonts w:ascii="Times New Roman" w:hAnsi="Times New Roman"/>
        </w:rPr>
      </w:pPr>
    </w:p>
    <w:p w:rsidR="00E40BB0" w:rsidRDefault="00E40BB0" w:rsidP="00E40BB0">
      <w:pPr>
        <w:spacing w:after="0" w:line="240" w:lineRule="auto"/>
        <w:jc w:val="both"/>
        <w:rPr>
          <w:rFonts w:ascii="Times New Roman" w:hAnsi="Times New Roman"/>
        </w:rPr>
      </w:pPr>
      <w:r>
        <w:rPr>
          <w:rFonts w:ascii="Times New Roman" w:hAnsi="Times New Roman"/>
        </w:rPr>
        <w:t>ERDF</w:t>
      </w:r>
      <w:r>
        <w:rPr>
          <w:rFonts w:ascii="Times New Roman" w:hAnsi="Times New Roman"/>
        </w:rPr>
        <w:tab/>
      </w:r>
      <w:r>
        <w:rPr>
          <w:rFonts w:ascii="Times New Roman" w:hAnsi="Times New Roman"/>
        </w:rPr>
        <w:tab/>
        <w:t>„</w:t>
      </w:r>
      <w:proofErr w:type="spellStart"/>
      <w:r w:rsidRPr="00E40BB0">
        <w:rPr>
          <w:rFonts w:ascii="Times New Roman" w:hAnsi="Times New Roman"/>
        </w:rPr>
        <w:t>European</w:t>
      </w:r>
      <w:proofErr w:type="spellEnd"/>
      <w:r w:rsidRPr="00E40BB0">
        <w:rPr>
          <w:rFonts w:ascii="Times New Roman" w:hAnsi="Times New Roman"/>
        </w:rPr>
        <w:t xml:space="preserve"> </w:t>
      </w:r>
      <w:proofErr w:type="spellStart"/>
      <w:r w:rsidRPr="00E40BB0">
        <w:rPr>
          <w:rFonts w:ascii="Times New Roman" w:hAnsi="Times New Roman"/>
        </w:rPr>
        <w:t>Regional</w:t>
      </w:r>
      <w:proofErr w:type="spellEnd"/>
      <w:r w:rsidRPr="00E40BB0">
        <w:rPr>
          <w:rFonts w:ascii="Times New Roman" w:hAnsi="Times New Roman"/>
        </w:rPr>
        <w:t xml:space="preserve"> </w:t>
      </w:r>
      <w:proofErr w:type="spellStart"/>
      <w:r w:rsidRPr="00E40BB0">
        <w:rPr>
          <w:rFonts w:ascii="Times New Roman" w:hAnsi="Times New Roman"/>
        </w:rPr>
        <w:t>Development</w:t>
      </w:r>
      <w:proofErr w:type="spellEnd"/>
      <w:r w:rsidRPr="00E40BB0">
        <w:rPr>
          <w:rFonts w:ascii="Times New Roman" w:hAnsi="Times New Roman"/>
        </w:rPr>
        <w:t xml:space="preserve"> </w:t>
      </w:r>
      <w:proofErr w:type="spellStart"/>
      <w:r w:rsidRPr="00E40BB0">
        <w:rPr>
          <w:rFonts w:ascii="Times New Roman" w:hAnsi="Times New Roman"/>
        </w:rPr>
        <w:t>Fund</w:t>
      </w:r>
      <w:proofErr w:type="spellEnd"/>
      <w:r>
        <w:rPr>
          <w:rFonts w:ascii="Times New Roman" w:hAnsi="Times New Roman"/>
        </w:rPr>
        <w:t>“</w:t>
      </w:r>
      <w:r w:rsidRPr="00E40BB0">
        <w:rPr>
          <w:rFonts w:ascii="Times New Roman" w:hAnsi="Times New Roman"/>
        </w:rPr>
        <w:t xml:space="preserve"> (Európsky fond regionálneho rozvoja)</w:t>
      </w:r>
    </w:p>
    <w:p w:rsidR="00E40BB0" w:rsidRPr="00E40BB0" w:rsidRDefault="00E40BB0" w:rsidP="00E40BB0">
      <w:pPr>
        <w:spacing w:after="0" w:line="240" w:lineRule="auto"/>
        <w:jc w:val="both"/>
        <w:rPr>
          <w:rFonts w:ascii="Times New Roman" w:hAnsi="Times New Roman"/>
        </w:rPr>
      </w:pPr>
    </w:p>
    <w:p w:rsidR="00E40BB0" w:rsidRDefault="00E40BB0" w:rsidP="00E40BB0">
      <w:pPr>
        <w:spacing w:after="0" w:line="240" w:lineRule="auto"/>
        <w:jc w:val="both"/>
        <w:rPr>
          <w:rFonts w:ascii="Times New Roman" w:hAnsi="Times New Roman"/>
        </w:rPr>
      </w:pPr>
      <w:r>
        <w:rPr>
          <w:rFonts w:ascii="Times New Roman" w:hAnsi="Times New Roman"/>
        </w:rPr>
        <w:t>ESF</w:t>
      </w:r>
      <w:r>
        <w:rPr>
          <w:rFonts w:ascii="Times New Roman" w:hAnsi="Times New Roman"/>
        </w:rPr>
        <w:tab/>
      </w:r>
      <w:r>
        <w:rPr>
          <w:rFonts w:ascii="Times New Roman" w:hAnsi="Times New Roman"/>
        </w:rPr>
        <w:tab/>
      </w:r>
      <w:r w:rsidRPr="00E40BB0">
        <w:rPr>
          <w:rFonts w:ascii="Times New Roman" w:hAnsi="Times New Roman"/>
        </w:rPr>
        <w:t>Európsky sociálny fond</w:t>
      </w:r>
    </w:p>
    <w:p w:rsidR="00E40BB0" w:rsidRPr="00E40BB0" w:rsidRDefault="00E40BB0" w:rsidP="00E40BB0">
      <w:pPr>
        <w:spacing w:after="0" w:line="240" w:lineRule="auto"/>
        <w:jc w:val="both"/>
        <w:rPr>
          <w:rFonts w:ascii="Times New Roman" w:hAnsi="Times New Roman"/>
        </w:rPr>
      </w:pPr>
    </w:p>
    <w:p w:rsidR="00E40BB0" w:rsidRDefault="00E40BB0" w:rsidP="009D7F5A">
      <w:pPr>
        <w:spacing w:after="0" w:line="240" w:lineRule="auto"/>
        <w:jc w:val="both"/>
        <w:rPr>
          <w:rFonts w:ascii="Times New Roman" w:hAnsi="Times New Roman"/>
        </w:rPr>
      </w:pPr>
      <w:r w:rsidRPr="003C5E6D">
        <w:rPr>
          <w:rFonts w:ascii="Times New Roman" w:hAnsi="Times New Roman"/>
        </w:rPr>
        <w:t>EÚ</w:t>
      </w:r>
      <w:r>
        <w:rPr>
          <w:rFonts w:ascii="Times New Roman" w:hAnsi="Times New Roman"/>
        </w:rPr>
        <w:tab/>
      </w:r>
      <w:r>
        <w:rPr>
          <w:rFonts w:ascii="Times New Roman" w:hAnsi="Times New Roman"/>
        </w:rPr>
        <w:tab/>
        <w:t>Európska únia</w:t>
      </w:r>
    </w:p>
    <w:p w:rsidR="00E40BB0" w:rsidRDefault="00E40BB0" w:rsidP="009D7F5A">
      <w:pPr>
        <w:spacing w:after="0" w:line="240" w:lineRule="auto"/>
        <w:jc w:val="both"/>
        <w:rPr>
          <w:rFonts w:ascii="Times New Roman" w:hAnsi="Times New Roman"/>
        </w:rPr>
      </w:pPr>
    </w:p>
    <w:p w:rsidR="00E40BB0" w:rsidRDefault="00E40BB0" w:rsidP="009D7F5A">
      <w:pPr>
        <w:spacing w:after="0" w:line="240" w:lineRule="auto"/>
        <w:jc w:val="both"/>
        <w:rPr>
          <w:rFonts w:ascii="Times New Roman" w:hAnsi="Times New Roman"/>
        </w:rPr>
      </w:pPr>
      <w:r w:rsidRPr="003C5E6D">
        <w:rPr>
          <w:rFonts w:ascii="Times New Roman" w:hAnsi="Times New Roman"/>
        </w:rPr>
        <w:t>IKT</w:t>
      </w:r>
      <w:r>
        <w:rPr>
          <w:rFonts w:ascii="Times New Roman" w:hAnsi="Times New Roman"/>
        </w:rPr>
        <w:tab/>
      </w:r>
      <w:r>
        <w:rPr>
          <w:rFonts w:ascii="Times New Roman" w:hAnsi="Times New Roman"/>
        </w:rPr>
        <w:tab/>
        <w:t>informačné a komunikačné technológie</w:t>
      </w:r>
    </w:p>
    <w:p w:rsidR="00E40BB0" w:rsidRDefault="00E40BB0" w:rsidP="009D7F5A">
      <w:pPr>
        <w:spacing w:after="0" w:line="240" w:lineRule="auto"/>
        <w:jc w:val="both"/>
        <w:rPr>
          <w:rFonts w:ascii="Times New Roman" w:hAnsi="Times New Roman"/>
        </w:rPr>
      </w:pPr>
    </w:p>
    <w:p w:rsidR="00E40BB0" w:rsidRDefault="00E40BB0" w:rsidP="009D7F5A">
      <w:pPr>
        <w:spacing w:after="0" w:line="240" w:lineRule="auto"/>
        <w:jc w:val="both"/>
        <w:rPr>
          <w:rFonts w:ascii="Times New Roman" w:hAnsi="Times New Roman"/>
        </w:rPr>
      </w:pPr>
      <w:r w:rsidRPr="003C5E6D">
        <w:rPr>
          <w:rFonts w:ascii="Times New Roman" w:hAnsi="Times New Roman"/>
        </w:rPr>
        <w:t>KKP</w:t>
      </w:r>
      <w:r>
        <w:rPr>
          <w:rFonts w:ascii="Times New Roman" w:hAnsi="Times New Roman"/>
        </w:rPr>
        <w:tab/>
      </w:r>
      <w:r>
        <w:rPr>
          <w:rFonts w:ascii="Times New Roman" w:hAnsi="Times New Roman"/>
        </w:rPr>
        <w:tab/>
        <w:t>kultúry a kreatívny priemysel</w:t>
      </w:r>
    </w:p>
    <w:p w:rsidR="00E40BB0" w:rsidRDefault="00E40BB0" w:rsidP="009D7F5A">
      <w:pPr>
        <w:spacing w:after="0" w:line="240" w:lineRule="auto"/>
        <w:jc w:val="both"/>
        <w:rPr>
          <w:rFonts w:ascii="Times New Roman" w:hAnsi="Times New Roman"/>
        </w:rPr>
      </w:pPr>
    </w:p>
    <w:p w:rsidR="00E40BB0" w:rsidRDefault="00E40BB0" w:rsidP="009D7F5A">
      <w:pPr>
        <w:spacing w:after="0" w:line="240" w:lineRule="auto"/>
        <w:jc w:val="both"/>
        <w:rPr>
          <w:rFonts w:ascii="Times New Roman" w:hAnsi="Times New Roman"/>
        </w:rPr>
      </w:pPr>
      <w:r>
        <w:rPr>
          <w:rFonts w:ascii="Times New Roman" w:hAnsi="Times New Roman"/>
        </w:rPr>
        <w:t>MSP</w:t>
      </w:r>
      <w:r>
        <w:rPr>
          <w:rFonts w:ascii="Times New Roman" w:hAnsi="Times New Roman"/>
        </w:rPr>
        <w:tab/>
      </w:r>
      <w:r>
        <w:rPr>
          <w:rFonts w:ascii="Times New Roman" w:hAnsi="Times New Roman"/>
        </w:rPr>
        <w:tab/>
        <w:t>malé a stredné podniky</w:t>
      </w:r>
    </w:p>
    <w:p w:rsidR="00E40BB0" w:rsidRDefault="00E40BB0" w:rsidP="009D7F5A">
      <w:pPr>
        <w:spacing w:after="0" w:line="240" w:lineRule="auto"/>
        <w:jc w:val="both"/>
        <w:rPr>
          <w:rFonts w:ascii="Times New Roman" w:hAnsi="Times New Roman"/>
        </w:rPr>
      </w:pPr>
    </w:p>
    <w:p w:rsidR="00E40BB0" w:rsidRDefault="00E40BB0" w:rsidP="00E40BB0">
      <w:pPr>
        <w:spacing w:after="0" w:line="240" w:lineRule="auto"/>
        <w:jc w:val="both"/>
        <w:rPr>
          <w:rFonts w:ascii="Times New Roman" w:hAnsi="Times New Roman"/>
        </w:rPr>
      </w:pPr>
      <w:r>
        <w:rPr>
          <w:rFonts w:ascii="Times New Roman" w:hAnsi="Times New Roman"/>
        </w:rPr>
        <w:t>NSRR</w:t>
      </w:r>
      <w:r>
        <w:rPr>
          <w:rFonts w:ascii="Times New Roman" w:hAnsi="Times New Roman"/>
        </w:rPr>
        <w:tab/>
      </w:r>
      <w:r>
        <w:rPr>
          <w:rFonts w:ascii="Times New Roman" w:hAnsi="Times New Roman"/>
        </w:rPr>
        <w:tab/>
      </w:r>
      <w:r w:rsidRPr="00E40BB0">
        <w:rPr>
          <w:rFonts w:ascii="Times New Roman" w:hAnsi="Times New Roman"/>
        </w:rPr>
        <w:t>Národný strategický a referenčný rámec</w:t>
      </w:r>
    </w:p>
    <w:p w:rsidR="00E40BB0" w:rsidRPr="00E40BB0" w:rsidRDefault="00E40BB0" w:rsidP="00E40BB0">
      <w:pPr>
        <w:spacing w:after="0" w:line="240" w:lineRule="auto"/>
        <w:jc w:val="both"/>
        <w:rPr>
          <w:rFonts w:ascii="Times New Roman" w:hAnsi="Times New Roman"/>
        </w:rPr>
      </w:pPr>
    </w:p>
    <w:p w:rsidR="00E40BB0" w:rsidRDefault="00E40BB0" w:rsidP="009D7F5A">
      <w:pPr>
        <w:spacing w:after="0" w:line="240" w:lineRule="auto"/>
        <w:jc w:val="both"/>
        <w:rPr>
          <w:rFonts w:ascii="Times New Roman" w:hAnsi="Times New Roman"/>
        </w:rPr>
      </w:pPr>
      <w:r>
        <w:rPr>
          <w:rFonts w:ascii="Times New Roman" w:hAnsi="Times New Roman"/>
        </w:rPr>
        <w:t>OKS</w:t>
      </w:r>
      <w:r>
        <w:rPr>
          <w:rFonts w:ascii="Times New Roman" w:hAnsi="Times New Roman"/>
        </w:rPr>
        <w:tab/>
      </w:r>
      <w:r>
        <w:rPr>
          <w:rFonts w:ascii="Times New Roman" w:hAnsi="Times New Roman"/>
        </w:rPr>
        <w:tab/>
        <w:t>organizácia kolektívnej správy</w:t>
      </w:r>
    </w:p>
    <w:p w:rsidR="00E40BB0" w:rsidRDefault="00E40BB0" w:rsidP="009D7F5A">
      <w:pPr>
        <w:spacing w:after="0" w:line="240" w:lineRule="auto"/>
        <w:jc w:val="both"/>
        <w:rPr>
          <w:rFonts w:ascii="Times New Roman" w:hAnsi="Times New Roman"/>
        </w:rPr>
      </w:pPr>
    </w:p>
    <w:p w:rsidR="00E40BB0" w:rsidRDefault="00E40BB0" w:rsidP="00E40BB0">
      <w:pPr>
        <w:spacing w:after="0" w:line="240" w:lineRule="auto"/>
        <w:jc w:val="both"/>
        <w:rPr>
          <w:rFonts w:ascii="Times New Roman" w:hAnsi="Times New Roman"/>
        </w:rPr>
      </w:pPr>
      <w:r>
        <w:rPr>
          <w:rFonts w:ascii="Times New Roman" w:hAnsi="Times New Roman"/>
        </w:rPr>
        <w:t>PIAAC</w:t>
      </w:r>
      <w:r>
        <w:rPr>
          <w:rFonts w:ascii="Times New Roman" w:hAnsi="Times New Roman"/>
        </w:rPr>
        <w:tab/>
      </w:r>
      <w:r>
        <w:rPr>
          <w:rFonts w:ascii="Times New Roman" w:hAnsi="Times New Roman"/>
        </w:rPr>
        <w:tab/>
        <w:t>„</w:t>
      </w:r>
      <w:proofErr w:type="spellStart"/>
      <w:r w:rsidRPr="00E40BB0">
        <w:rPr>
          <w:rFonts w:ascii="Times New Roman" w:hAnsi="Times New Roman"/>
        </w:rPr>
        <w:t>Programme</w:t>
      </w:r>
      <w:proofErr w:type="spellEnd"/>
      <w:r w:rsidRPr="00E40BB0">
        <w:rPr>
          <w:rFonts w:ascii="Times New Roman" w:hAnsi="Times New Roman"/>
        </w:rPr>
        <w:t xml:space="preserve"> </w:t>
      </w:r>
      <w:proofErr w:type="spellStart"/>
      <w:r w:rsidRPr="00E40BB0">
        <w:rPr>
          <w:rFonts w:ascii="Times New Roman" w:hAnsi="Times New Roman"/>
        </w:rPr>
        <w:t>for</w:t>
      </w:r>
      <w:proofErr w:type="spellEnd"/>
      <w:r w:rsidRPr="00E40BB0">
        <w:rPr>
          <w:rFonts w:ascii="Times New Roman" w:hAnsi="Times New Roman"/>
        </w:rPr>
        <w:t xml:space="preserve"> </w:t>
      </w:r>
      <w:proofErr w:type="spellStart"/>
      <w:r w:rsidRPr="00E40BB0">
        <w:rPr>
          <w:rFonts w:ascii="Times New Roman" w:hAnsi="Times New Roman"/>
        </w:rPr>
        <w:t>the</w:t>
      </w:r>
      <w:proofErr w:type="spellEnd"/>
      <w:r w:rsidRPr="00E40BB0">
        <w:rPr>
          <w:rFonts w:ascii="Times New Roman" w:hAnsi="Times New Roman"/>
        </w:rPr>
        <w:t xml:space="preserve"> </w:t>
      </w:r>
      <w:proofErr w:type="spellStart"/>
      <w:r w:rsidRPr="00E40BB0">
        <w:rPr>
          <w:rFonts w:ascii="Times New Roman" w:hAnsi="Times New Roman"/>
        </w:rPr>
        <w:t>International</w:t>
      </w:r>
      <w:proofErr w:type="spellEnd"/>
      <w:r w:rsidRPr="00E40BB0">
        <w:rPr>
          <w:rFonts w:ascii="Times New Roman" w:hAnsi="Times New Roman"/>
        </w:rPr>
        <w:t xml:space="preserve"> </w:t>
      </w:r>
      <w:proofErr w:type="spellStart"/>
      <w:r w:rsidRPr="00E40BB0">
        <w:rPr>
          <w:rFonts w:ascii="Times New Roman" w:hAnsi="Times New Roman"/>
        </w:rPr>
        <w:t>Assessment</w:t>
      </w:r>
      <w:proofErr w:type="spellEnd"/>
      <w:r w:rsidRPr="00E40BB0">
        <w:rPr>
          <w:rFonts w:ascii="Times New Roman" w:hAnsi="Times New Roman"/>
        </w:rPr>
        <w:t xml:space="preserve"> </w:t>
      </w:r>
      <w:proofErr w:type="spellStart"/>
      <w:r w:rsidRPr="00E40BB0">
        <w:rPr>
          <w:rFonts w:ascii="Times New Roman" w:hAnsi="Times New Roman"/>
        </w:rPr>
        <w:t>of</w:t>
      </w:r>
      <w:proofErr w:type="spellEnd"/>
      <w:r w:rsidRPr="00E40BB0">
        <w:rPr>
          <w:rFonts w:ascii="Times New Roman" w:hAnsi="Times New Roman"/>
        </w:rPr>
        <w:t xml:space="preserve"> </w:t>
      </w:r>
      <w:proofErr w:type="spellStart"/>
      <w:r w:rsidRPr="00E40BB0">
        <w:rPr>
          <w:rFonts w:ascii="Times New Roman" w:hAnsi="Times New Roman"/>
        </w:rPr>
        <w:t>Adult</w:t>
      </w:r>
      <w:proofErr w:type="spellEnd"/>
      <w:r w:rsidRPr="00E40BB0">
        <w:rPr>
          <w:rFonts w:ascii="Times New Roman" w:hAnsi="Times New Roman"/>
        </w:rPr>
        <w:t xml:space="preserve"> </w:t>
      </w:r>
      <w:proofErr w:type="spellStart"/>
      <w:r w:rsidRPr="00E40BB0">
        <w:rPr>
          <w:rFonts w:ascii="Times New Roman" w:hAnsi="Times New Roman"/>
        </w:rPr>
        <w:t>Competencies</w:t>
      </w:r>
      <w:proofErr w:type="spellEnd"/>
      <w:r>
        <w:rPr>
          <w:rFonts w:ascii="Times New Roman" w:hAnsi="Times New Roman"/>
        </w:rPr>
        <w:t>“</w:t>
      </w:r>
    </w:p>
    <w:p w:rsidR="00E40BB0" w:rsidRDefault="00E40BB0" w:rsidP="00E40BB0">
      <w:pPr>
        <w:spacing w:after="0" w:line="240" w:lineRule="auto"/>
        <w:jc w:val="both"/>
        <w:rPr>
          <w:rFonts w:ascii="Times New Roman" w:hAnsi="Times New Roman"/>
        </w:rPr>
      </w:pPr>
    </w:p>
    <w:p w:rsidR="00E40BB0" w:rsidRDefault="00E40BB0" w:rsidP="00E40BB0">
      <w:pPr>
        <w:spacing w:after="0" w:line="240" w:lineRule="auto"/>
        <w:jc w:val="both"/>
        <w:rPr>
          <w:rFonts w:ascii="Times New Roman" w:hAnsi="Times New Roman"/>
        </w:rPr>
      </w:pPr>
      <w:r>
        <w:rPr>
          <w:rFonts w:ascii="Times New Roman" w:hAnsi="Times New Roman"/>
        </w:rPr>
        <w:t>ROP</w:t>
      </w:r>
      <w:r>
        <w:rPr>
          <w:rFonts w:ascii="Times New Roman" w:hAnsi="Times New Roman"/>
        </w:rPr>
        <w:tab/>
      </w:r>
      <w:r>
        <w:rPr>
          <w:rFonts w:ascii="Times New Roman" w:hAnsi="Times New Roman"/>
        </w:rPr>
        <w:tab/>
      </w:r>
      <w:r w:rsidRPr="00E40BB0">
        <w:rPr>
          <w:rFonts w:ascii="Times New Roman" w:hAnsi="Times New Roman"/>
        </w:rPr>
        <w:t>Regionálny operačný program</w:t>
      </w:r>
    </w:p>
    <w:p w:rsidR="00E40BB0" w:rsidRPr="00E40BB0" w:rsidRDefault="00E40BB0" w:rsidP="00E40BB0">
      <w:pPr>
        <w:spacing w:after="0" w:line="240" w:lineRule="auto"/>
        <w:jc w:val="both"/>
        <w:rPr>
          <w:rFonts w:ascii="Times New Roman" w:hAnsi="Times New Roman"/>
        </w:rPr>
      </w:pPr>
    </w:p>
    <w:p w:rsidR="00E40BB0" w:rsidRDefault="00E40BB0" w:rsidP="009D7F5A">
      <w:pPr>
        <w:spacing w:after="0" w:line="240" w:lineRule="auto"/>
        <w:jc w:val="both"/>
        <w:rPr>
          <w:rFonts w:ascii="Times New Roman" w:hAnsi="Times New Roman"/>
        </w:rPr>
      </w:pPr>
      <w:r>
        <w:rPr>
          <w:rFonts w:ascii="Times New Roman" w:hAnsi="Times New Roman"/>
        </w:rPr>
        <w:t>RTVS</w:t>
      </w:r>
      <w:r>
        <w:rPr>
          <w:rFonts w:ascii="Times New Roman" w:hAnsi="Times New Roman"/>
        </w:rPr>
        <w:tab/>
      </w:r>
      <w:r>
        <w:rPr>
          <w:rFonts w:ascii="Times New Roman" w:hAnsi="Times New Roman"/>
        </w:rPr>
        <w:tab/>
        <w:t>Rozhas a televízia Slovenska</w:t>
      </w:r>
    </w:p>
    <w:p w:rsidR="00E40BB0" w:rsidRDefault="00E40BB0" w:rsidP="009D7F5A">
      <w:pPr>
        <w:spacing w:after="0" w:line="240" w:lineRule="auto"/>
        <w:jc w:val="both"/>
        <w:rPr>
          <w:rFonts w:ascii="Times New Roman" w:hAnsi="Times New Roman"/>
        </w:rPr>
      </w:pPr>
    </w:p>
    <w:p w:rsidR="00E40BB0" w:rsidRDefault="00E40BB0" w:rsidP="00E40BB0">
      <w:pPr>
        <w:spacing w:after="0" w:line="240" w:lineRule="auto"/>
        <w:jc w:val="both"/>
        <w:rPr>
          <w:rFonts w:ascii="Times New Roman" w:hAnsi="Times New Roman"/>
        </w:rPr>
      </w:pPr>
      <w:r>
        <w:rPr>
          <w:rFonts w:ascii="Times New Roman" w:hAnsi="Times New Roman"/>
        </w:rPr>
        <w:t>SIOT</w:t>
      </w:r>
      <w:r>
        <w:rPr>
          <w:rFonts w:ascii="Times New Roman" w:hAnsi="Times New Roman"/>
        </w:rPr>
        <w:tab/>
      </w:r>
      <w:r>
        <w:rPr>
          <w:rFonts w:ascii="Times New Roman" w:hAnsi="Times New Roman"/>
        </w:rPr>
        <w:tab/>
      </w:r>
      <w:r w:rsidRPr="00E40BB0">
        <w:rPr>
          <w:rFonts w:ascii="Times New Roman" w:hAnsi="Times New Roman"/>
        </w:rPr>
        <w:t xml:space="preserve">symetrická </w:t>
      </w:r>
      <w:r>
        <w:rPr>
          <w:rFonts w:ascii="Times New Roman" w:hAnsi="Times New Roman"/>
        </w:rPr>
        <w:t>„</w:t>
      </w:r>
      <w:proofErr w:type="spellStart"/>
      <w:r w:rsidRPr="00E40BB0">
        <w:rPr>
          <w:rFonts w:ascii="Times New Roman" w:hAnsi="Times New Roman"/>
        </w:rPr>
        <w:t>input-output</w:t>
      </w:r>
      <w:proofErr w:type="spellEnd"/>
      <w:r>
        <w:rPr>
          <w:rFonts w:ascii="Times New Roman" w:hAnsi="Times New Roman"/>
        </w:rPr>
        <w:t>“</w:t>
      </w:r>
      <w:r w:rsidRPr="00E40BB0">
        <w:rPr>
          <w:rFonts w:ascii="Times New Roman" w:hAnsi="Times New Roman"/>
        </w:rPr>
        <w:t xml:space="preserve"> tabuľka</w:t>
      </w:r>
    </w:p>
    <w:p w:rsidR="00E40BB0" w:rsidRPr="00E40BB0" w:rsidRDefault="00E40BB0" w:rsidP="00E40BB0">
      <w:pPr>
        <w:spacing w:after="0" w:line="240" w:lineRule="auto"/>
        <w:jc w:val="both"/>
        <w:rPr>
          <w:rFonts w:ascii="Times New Roman" w:hAnsi="Times New Roman"/>
        </w:rPr>
      </w:pPr>
    </w:p>
    <w:p w:rsidR="00E40BB0" w:rsidRDefault="00E40BB0" w:rsidP="009D7F5A">
      <w:pPr>
        <w:spacing w:after="0" w:line="240" w:lineRule="auto"/>
        <w:jc w:val="both"/>
        <w:rPr>
          <w:rFonts w:ascii="Times New Roman" w:hAnsi="Times New Roman"/>
        </w:rPr>
      </w:pPr>
      <w:r w:rsidRPr="003C5E6D">
        <w:rPr>
          <w:rFonts w:ascii="Times New Roman" w:hAnsi="Times New Roman"/>
        </w:rPr>
        <w:t>SR</w:t>
      </w:r>
      <w:r>
        <w:rPr>
          <w:rFonts w:ascii="Times New Roman" w:hAnsi="Times New Roman"/>
        </w:rPr>
        <w:tab/>
      </w:r>
      <w:r>
        <w:rPr>
          <w:rFonts w:ascii="Times New Roman" w:hAnsi="Times New Roman"/>
        </w:rPr>
        <w:tab/>
        <w:t>Slovenská republika</w:t>
      </w:r>
    </w:p>
    <w:p w:rsidR="00E40BB0" w:rsidRDefault="00E40BB0" w:rsidP="009D7F5A">
      <w:pPr>
        <w:spacing w:after="0" w:line="240" w:lineRule="auto"/>
        <w:jc w:val="both"/>
        <w:rPr>
          <w:rFonts w:ascii="Times New Roman" w:hAnsi="Times New Roman"/>
        </w:rPr>
      </w:pPr>
    </w:p>
    <w:p w:rsidR="00E40BB0" w:rsidRDefault="00E40BB0" w:rsidP="009D7F5A">
      <w:pPr>
        <w:spacing w:after="0" w:line="240" w:lineRule="auto"/>
        <w:jc w:val="both"/>
        <w:rPr>
          <w:rFonts w:ascii="Times New Roman" w:hAnsi="Times New Roman"/>
        </w:rPr>
      </w:pPr>
      <w:r w:rsidRPr="003C5E6D">
        <w:rPr>
          <w:rFonts w:ascii="Times New Roman" w:hAnsi="Times New Roman"/>
        </w:rPr>
        <w:t>SZČO</w:t>
      </w:r>
      <w:r>
        <w:rPr>
          <w:rFonts w:ascii="Times New Roman" w:hAnsi="Times New Roman"/>
        </w:rPr>
        <w:tab/>
      </w:r>
      <w:r>
        <w:rPr>
          <w:rFonts w:ascii="Times New Roman" w:hAnsi="Times New Roman"/>
        </w:rPr>
        <w:tab/>
        <w:t>samostatne zárobkovo činná osoba</w:t>
      </w:r>
    </w:p>
    <w:p w:rsidR="00E40BB0" w:rsidRDefault="00E40BB0" w:rsidP="009D7F5A">
      <w:pPr>
        <w:spacing w:after="0" w:line="240" w:lineRule="auto"/>
        <w:jc w:val="both"/>
        <w:rPr>
          <w:rFonts w:ascii="Times New Roman" w:hAnsi="Times New Roman"/>
        </w:rPr>
      </w:pPr>
    </w:p>
    <w:p w:rsidR="00E40BB0" w:rsidRDefault="00E40BB0" w:rsidP="009D7F5A">
      <w:pPr>
        <w:spacing w:after="0" w:line="240" w:lineRule="auto"/>
        <w:jc w:val="both"/>
        <w:rPr>
          <w:rFonts w:ascii="Times New Roman" w:hAnsi="Times New Roman"/>
        </w:rPr>
      </w:pPr>
      <w:r>
        <w:rPr>
          <w:rFonts w:ascii="Times New Roman" w:hAnsi="Times New Roman"/>
        </w:rPr>
        <w:t>ŠF</w:t>
      </w:r>
      <w:r>
        <w:rPr>
          <w:rFonts w:ascii="Times New Roman" w:hAnsi="Times New Roman"/>
        </w:rPr>
        <w:tab/>
      </w:r>
      <w:r>
        <w:rPr>
          <w:rFonts w:ascii="Times New Roman" w:hAnsi="Times New Roman"/>
        </w:rPr>
        <w:tab/>
        <w:t>štrukturálne fondy</w:t>
      </w:r>
    </w:p>
    <w:p w:rsidR="00E40BB0" w:rsidRDefault="00E40BB0" w:rsidP="009D7F5A">
      <w:pPr>
        <w:spacing w:after="0" w:line="240" w:lineRule="auto"/>
        <w:jc w:val="both"/>
        <w:rPr>
          <w:rFonts w:ascii="Times New Roman" w:hAnsi="Times New Roman"/>
        </w:rPr>
      </w:pPr>
    </w:p>
    <w:p w:rsidR="00E40BB0" w:rsidRDefault="00E40BB0" w:rsidP="009D7F5A">
      <w:pPr>
        <w:spacing w:after="0" w:line="240" w:lineRule="auto"/>
        <w:jc w:val="both"/>
        <w:rPr>
          <w:rFonts w:ascii="Times New Roman" w:hAnsi="Times New Roman"/>
        </w:rPr>
      </w:pPr>
      <w:r w:rsidRPr="003C5E6D">
        <w:rPr>
          <w:rFonts w:ascii="Times New Roman" w:hAnsi="Times New Roman"/>
        </w:rPr>
        <w:t>ŠÚ SR</w:t>
      </w:r>
      <w:r>
        <w:rPr>
          <w:rFonts w:ascii="Times New Roman" w:hAnsi="Times New Roman"/>
        </w:rPr>
        <w:tab/>
      </w:r>
      <w:r>
        <w:rPr>
          <w:rFonts w:ascii="Times New Roman" w:hAnsi="Times New Roman"/>
        </w:rPr>
        <w:tab/>
        <w:t>Štatistický úrad Slovenskej republiky</w:t>
      </w:r>
    </w:p>
    <w:p w:rsidR="00E40BB0" w:rsidRDefault="00E40BB0" w:rsidP="009D7F5A">
      <w:pPr>
        <w:spacing w:after="0" w:line="240" w:lineRule="auto"/>
        <w:jc w:val="both"/>
        <w:rPr>
          <w:rFonts w:ascii="Times New Roman" w:hAnsi="Times New Roman"/>
        </w:rPr>
      </w:pPr>
    </w:p>
    <w:p w:rsidR="00E40BB0" w:rsidRDefault="00E40BB0" w:rsidP="009D7F5A">
      <w:pPr>
        <w:spacing w:after="0" w:line="240" w:lineRule="auto"/>
        <w:jc w:val="both"/>
        <w:rPr>
          <w:rFonts w:ascii="Times New Roman" w:hAnsi="Times New Roman"/>
        </w:rPr>
      </w:pPr>
      <w:r w:rsidRPr="003C5E6D">
        <w:rPr>
          <w:rFonts w:ascii="Times New Roman" w:hAnsi="Times New Roman"/>
        </w:rPr>
        <w:t>ÚĽUV</w:t>
      </w:r>
      <w:r>
        <w:rPr>
          <w:rFonts w:ascii="Times New Roman" w:hAnsi="Times New Roman"/>
        </w:rPr>
        <w:tab/>
      </w:r>
      <w:r>
        <w:rPr>
          <w:rFonts w:ascii="Times New Roman" w:hAnsi="Times New Roman"/>
        </w:rPr>
        <w:tab/>
        <w:t>Ústredie ľudovo-umeleckej výroby</w:t>
      </w:r>
    </w:p>
    <w:p w:rsidR="008229E6" w:rsidRDefault="008229E6" w:rsidP="003C5E6D">
      <w:pPr>
        <w:spacing w:after="0" w:line="240" w:lineRule="auto"/>
        <w:jc w:val="both"/>
        <w:rPr>
          <w:rFonts w:ascii="Times New Roman" w:hAnsi="Times New Roman"/>
        </w:rPr>
      </w:pPr>
    </w:p>
    <w:p w:rsidR="002636E3" w:rsidRPr="008229E6" w:rsidRDefault="003C5E6D" w:rsidP="003C5E6D">
      <w:pPr>
        <w:spacing w:after="0" w:line="240" w:lineRule="auto"/>
        <w:jc w:val="both"/>
        <w:rPr>
          <w:rFonts w:ascii="Times New Roman" w:hAnsi="Times New Roman"/>
          <w:b/>
        </w:rPr>
      </w:pPr>
      <w:r>
        <w:rPr>
          <w:rFonts w:ascii="Times New Roman" w:hAnsi="Times New Roman"/>
        </w:rPr>
        <w:br w:type="page"/>
      </w:r>
      <w:r w:rsidRPr="008229E6">
        <w:rPr>
          <w:rFonts w:ascii="Times New Roman" w:hAnsi="Times New Roman"/>
          <w:b/>
          <w:sz w:val="24"/>
        </w:rPr>
        <w:lastRenderedPageBreak/>
        <w:t>Obsah</w:t>
      </w:r>
    </w:p>
    <w:p w:rsidR="003C5E6D" w:rsidRDefault="003C5E6D" w:rsidP="003C5E6D">
      <w:pPr>
        <w:spacing w:after="0" w:line="240" w:lineRule="auto"/>
        <w:jc w:val="both"/>
        <w:rPr>
          <w:rFonts w:ascii="Times New Roman" w:hAnsi="Times New Roman"/>
        </w:rPr>
      </w:pPr>
    </w:p>
    <w:p w:rsidR="00887641" w:rsidRPr="006E33B8" w:rsidRDefault="00887641" w:rsidP="003C5E6D">
      <w:pPr>
        <w:spacing w:after="0" w:line="240" w:lineRule="auto"/>
        <w:jc w:val="both"/>
        <w:rPr>
          <w:rFonts w:ascii="Times New Roman" w:hAnsi="Times New Roman"/>
        </w:rPr>
      </w:pPr>
    </w:p>
    <w:p w:rsidR="006E33B8" w:rsidRPr="00B0335B" w:rsidRDefault="006E33B8" w:rsidP="006E33B8">
      <w:pPr>
        <w:pStyle w:val="Obsah1"/>
        <w:spacing w:after="0"/>
        <w:rPr>
          <w:rFonts w:ascii="Times New Roman" w:hAnsi="Times New Roman"/>
          <w:b w:val="0"/>
          <w:color w:val="auto"/>
          <w:sz w:val="18"/>
          <w:szCs w:val="18"/>
          <w:lang w:eastAsia="sk-SK" w:bidi="ar-SA"/>
        </w:rPr>
      </w:pPr>
      <w:r w:rsidRPr="006E33B8">
        <w:rPr>
          <w:rFonts w:ascii="Times New Roman" w:hAnsi="Times New Roman"/>
          <w:color w:val="auto"/>
          <w:sz w:val="18"/>
          <w:szCs w:val="18"/>
        </w:rPr>
        <w:fldChar w:fldCharType="begin"/>
      </w:r>
      <w:r w:rsidRPr="006E33B8">
        <w:rPr>
          <w:rFonts w:ascii="Times New Roman" w:hAnsi="Times New Roman"/>
          <w:color w:val="auto"/>
          <w:sz w:val="18"/>
          <w:szCs w:val="18"/>
        </w:rPr>
        <w:instrText xml:space="preserve"> TOC \o "1-4" \h \z \u </w:instrText>
      </w:r>
      <w:r w:rsidRPr="006E33B8">
        <w:rPr>
          <w:rFonts w:ascii="Times New Roman" w:hAnsi="Times New Roman"/>
          <w:color w:val="auto"/>
          <w:sz w:val="18"/>
          <w:szCs w:val="18"/>
        </w:rPr>
        <w:fldChar w:fldCharType="separate"/>
      </w:r>
      <w:hyperlink w:anchor="_Toc383075907" w:history="1">
        <w:r w:rsidRPr="006E33B8">
          <w:rPr>
            <w:rStyle w:val="Hypertextovprepojenie"/>
            <w:rFonts w:ascii="Times New Roman" w:hAnsi="Times New Roman"/>
            <w:color w:val="auto"/>
            <w:sz w:val="18"/>
            <w:szCs w:val="18"/>
          </w:rPr>
          <w:t>ÚVOD</w:t>
        </w:r>
        <w:r w:rsidRPr="006E33B8">
          <w:rPr>
            <w:rFonts w:ascii="Times New Roman" w:hAnsi="Times New Roman"/>
            <w:webHidden/>
            <w:color w:val="auto"/>
            <w:sz w:val="18"/>
            <w:szCs w:val="18"/>
          </w:rPr>
          <w:tab/>
        </w:r>
        <w:r w:rsidRPr="006E33B8">
          <w:rPr>
            <w:rFonts w:ascii="Times New Roman" w:hAnsi="Times New Roman"/>
            <w:webHidden/>
            <w:color w:val="auto"/>
            <w:sz w:val="18"/>
            <w:szCs w:val="18"/>
          </w:rPr>
          <w:fldChar w:fldCharType="begin"/>
        </w:r>
        <w:r w:rsidRPr="006E33B8">
          <w:rPr>
            <w:rFonts w:ascii="Times New Roman" w:hAnsi="Times New Roman"/>
            <w:webHidden/>
            <w:color w:val="auto"/>
            <w:sz w:val="18"/>
            <w:szCs w:val="18"/>
          </w:rPr>
          <w:instrText xml:space="preserve"> PAGEREF _Toc383075907 \h </w:instrText>
        </w:r>
        <w:r w:rsidRPr="006E33B8">
          <w:rPr>
            <w:rFonts w:ascii="Times New Roman" w:hAnsi="Times New Roman"/>
            <w:webHidden/>
            <w:color w:val="auto"/>
            <w:sz w:val="18"/>
            <w:szCs w:val="18"/>
          </w:rPr>
        </w:r>
        <w:r w:rsidRPr="006E33B8">
          <w:rPr>
            <w:rFonts w:ascii="Times New Roman" w:hAnsi="Times New Roman"/>
            <w:webHidden/>
            <w:color w:val="auto"/>
            <w:sz w:val="18"/>
            <w:szCs w:val="18"/>
          </w:rPr>
          <w:fldChar w:fldCharType="separate"/>
        </w:r>
        <w:r w:rsidR="0000548A">
          <w:rPr>
            <w:rFonts w:ascii="Times New Roman" w:hAnsi="Times New Roman"/>
            <w:webHidden/>
            <w:color w:val="auto"/>
            <w:sz w:val="18"/>
            <w:szCs w:val="18"/>
          </w:rPr>
          <w:t>4</w:t>
        </w:r>
        <w:r w:rsidRPr="006E33B8">
          <w:rPr>
            <w:rFonts w:ascii="Times New Roman" w:hAnsi="Times New Roman"/>
            <w:webHidden/>
            <w:color w:val="auto"/>
            <w:sz w:val="18"/>
            <w:szCs w:val="18"/>
          </w:rPr>
          <w:fldChar w:fldCharType="end"/>
        </w:r>
      </w:hyperlink>
    </w:p>
    <w:p w:rsidR="006E33B8" w:rsidRPr="00B0335B" w:rsidRDefault="00013D8E" w:rsidP="006E33B8">
      <w:pPr>
        <w:pStyle w:val="Obsah1"/>
        <w:spacing w:after="0"/>
        <w:rPr>
          <w:rFonts w:ascii="Times New Roman" w:hAnsi="Times New Roman"/>
          <w:b w:val="0"/>
          <w:color w:val="auto"/>
          <w:sz w:val="18"/>
          <w:szCs w:val="18"/>
          <w:lang w:eastAsia="sk-SK" w:bidi="ar-SA"/>
        </w:rPr>
      </w:pPr>
      <w:hyperlink w:anchor="_Toc383075908" w:history="1">
        <w:r w:rsidR="006E33B8" w:rsidRPr="006E33B8">
          <w:rPr>
            <w:rStyle w:val="Hypertextovprepojenie"/>
            <w:rFonts w:ascii="Times New Roman" w:hAnsi="Times New Roman"/>
            <w:color w:val="auto"/>
            <w:sz w:val="18"/>
            <w:szCs w:val="18"/>
          </w:rPr>
          <w:t>I.</w:t>
        </w:r>
        <w:r w:rsidR="006E33B8" w:rsidRPr="00B0335B">
          <w:rPr>
            <w:rFonts w:ascii="Times New Roman" w:hAnsi="Times New Roman"/>
            <w:b w:val="0"/>
            <w:color w:val="auto"/>
            <w:sz w:val="18"/>
            <w:szCs w:val="18"/>
            <w:lang w:eastAsia="sk-SK" w:bidi="ar-SA"/>
          </w:rPr>
          <w:tab/>
        </w:r>
        <w:r w:rsidR="006E33B8" w:rsidRPr="006E33B8">
          <w:rPr>
            <w:rStyle w:val="Hypertextovprepojenie"/>
            <w:rFonts w:ascii="Times New Roman" w:hAnsi="Times New Roman"/>
            <w:color w:val="auto"/>
            <w:sz w:val="18"/>
            <w:szCs w:val="18"/>
          </w:rPr>
          <w:t>STAV A POTENCIÁL KREATÍVNEHO PRIEMYSLU V SLOVENSKEJ REPUBLIKE</w:t>
        </w:r>
        <w:r w:rsidR="006E33B8" w:rsidRPr="006E33B8">
          <w:rPr>
            <w:rFonts w:ascii="Times New Roman" w:hAnsi="Times New Roman"/>
            <w:webHidden/>
            <w:color w:val="auto"/>
            <w:sz w:val="18"/>
            <w:szCs w:val="18"/>
          </w:rPr>
          <w:tab/>
        </w:r>
        <w:r w:rsidR="006E33B8" w:rsidRPr="006E33B8">
          <w:rPr>
            <w:rFonts w:ascii="Times New Roman" w:hAnsi="Times New Roman"/>
            <w:webHidden/>
            <w:color w:val="auto"/>
            <w:sz w:val="18"/>
            <w:szCs w:val="18"/>
          </w:rPr>
          <w:fldChar w:fldCharType="begin"/>
        </w:r>
        <w:r w:rsidR="006E33B8" w:rsidRPr="006E33B8">
          <w:rPr>
            <w:rFonts w:ascii="Times New Roman" w:hAnsi="Times New Roman"/>
            <w:webHidden/>
            <w:color w:val="auto"/>
            <w:sz w:val="18"/>
            <w:szCs w:val="18"/>
          </w:rPr>
          <w:instrText xml:space="preserve"> PAGEREF _Toc383075908 \h </w:instrText>
        </w:r>
        <w:r w:rsidR="006E33B8" w:rsidRPr="006E33B8">
          <w:rPr>
            <w:rFonts w:ascii="Times New Roman" w:hAnsi="Times New Roman"/>
            <w:webHidden/>
            <w:color w:val="auto"/>
            <w:sz w:val="18"/>
            <w:szCs w:val="18"/>
          </w:rPr>
        </w:r>
        <w:r w:rsidR="006E33B8" w:rsidRPr="006E33B8">
          <w:rPr>
            <w:rFonts w:ascii="Times New Roman" w:hAnsi="Times New Roman"/>
            <w:webHidden/>
            <w:color w:val="auto"/>
            <w:sz w:val="18"/>
            <w:szCs w:val="18"/>
          </w:rPr>
          <w:fldChar w:fldCharType="separate"/>
        </w:r>
        <w:r w:rsidR="0000548A">
          <w:rPr>
            <w:rFonts w:ascii="Times New Roman" w:hAnsi="Times New Roman"/>
            <w:webHidden/>
            <w:color w:val="auto"/>
            <w:sz w:val="18"/>
            <w:szCs w:val="18"/>
          </w:rPr>
          <w:t>7</w:t>
        </w:r>
        <w:r w:rsidR="006E33B8" w:rsidRPr="006E33B8">
          <w:rPr>
            <w:rFonts w:ascii="Times New Roman" w:hAnsi="Times New Roman"/>
            <w:webHidden/>
            <w:color w:val="auto"/>
            <w:sz w:val="18"/>
            <w:szCs w:val="18"/>
          </w:rPr>
          <w:fldChar w:fldCharType="end"/>
        </w:r>
      </w:hyperlink>
    </w:p>
    <w:p w:rsidR="006E33B8" w:rsidRPr="00B0335B" w:rsidRDefault="00013D8E" w:rsidP="006E33B8">
      <w:pPr>
        <w:pStyle w:val="Obsah2"/>
        <w:spacing w:after="0"/>
        <w:rPr>
          <w:rFonts w:ascii="Times New Roman" w:hAnsi="Times New Roman"/>
          <w:b w:val="0"/>
          <w:sz w:val="18"/>
          <w:szCs w:val="18"/>
          <w:lang w:eastAsia="sk-SK"/>
        </w:rPr>
      </w:pPr>
      <w:hyperlink w:anchor="_Toc383075909" w:history="1">
        <w:r w:rsidR="006E33B8" w:rsidRPr="006E33B8">
          <w:rPr>
            <w:rStyle w:val="Hypertextovprepojenie"/>
            <w:rFonts w:ascii="Times New Roman" w:hAnsi="Times New Roman"/>
            <w:color w:val="auto"/>
            <w:sz w:val="18"/>
            <w:szCs w:val="18"/>
          </w:rPr>
          <w:t>1</w:t>
        </w:r>
        <w:r w:rsidR="006E33B8" w:rsidRPr="00B0335B">
          <w:rPr>
            <w:rFonts w:ascii="Times New Roman" w:hAnsi="Times New Roman"/>
            <w:b w:val="0"/>
            <w:sz w:val="18"/>
            <w:szCs w:val="18"/>
            <w:lang w:eastAsia="sk-SK"/>
          </w:rPr>
          <w:tab/>
        </w:r>
        <w:r w:rsidR="006E33B8" w:rsidRPr="006E33B8">
          <w:rPr>
            <w:rStyle w:val="Hypertextovprepojenie"/>
            <w:rFonts w:ascii="Times New Roman" w:hAnsi="Times New Roman"/>
            <w:color w:val="auto"/>
            <w:sz w:val="18"/>
            <w:szCs w:val="18"/>
          </w:rPr>
          <w:t>Mapovanie odvetví kreatívneho priemyslu a súvisiacich oblastí</w:t>
        </w:r>
        <w:r w:rsidR="006E33B8" w:rsidRPr="006E33B8">
          <w:rPr>
            <w:rFonts w:ascii="Times New Roman" w:hAnsi="Times New Roman"/>
            <w:webHidden/>
            <w:sz w:val="18"/>
            <w:szCs w:val="18"/>
          </w:rPr>
          <w:tab/>
        </w:r>
        <w:r w:rsidR="006E33B8" w:rsidRPr="006E33B8">
          <w:rPr>
            <w:rFonts w:ascii="Times New Roman" w:hAnsi="Times New Roman"/>
            <w:webHidden/>
            <w:sz w:val="18"/>
            <w:szCs w:val="18"/>
          </w:rPr>
          <w:fldChar w:fldCharType="begin"/>
        </w:r>
        <w:r w:rsidR="006E33B8" w:rsidRPr="006E33B8">
          <w:rPr>
            <w:rFonts w:ascii="Times New Roman" w:hAnsi="Times New Roman"/>
            <w:webHidden/>
            <w:sz w:val="18"/>
            <w:szCs w:val="18"/>
          </w:rPr>
          <w:instrText xml:space="preserve"> PAGEREF _Toc383075909 \h </w:instrText>
        </w:r>
        <w:r w:rsidR="006E33B8" w:rsidRPr="006E33B8">
          <w:rPr>
            <w:rFonts w:ascii="Times New Roman" w:hAnsi="Times New Roman"/>
            <w:webHidden/>
            <w:sz w:val="18"/>
            <w:szCs w:val="18"/>
          </w:rPr>
        </w:r>
        <w:r w:rsidR="006E33B8" w:rsidRPr="006E33B8">
          <w:rPr>
            <w:rFonts w:ascii="Times New Roman" w:hAnsi="Times New Roman"/>
            <w:webHidden/>
            <w:sz w:val="18"/>
            <w:szCs w:val="18"/>
          </w:rPr>
          <w:fldChar w:fldCharType="separate"/>
        </w:r>
        <w:r w:rsidR="0000548A">
          <w:rPr>
            <w:rFonts w:ascii="Times New Roman" w:hAnsi="Times New Roman"/>
            <w:webHidden/>
            <w:sz w:val="18"/>
            <w:szCs w:val="18"/>
          </w:rPr>
          <w:t>9</w:t>
        </w:r>
        <w:r w:rsidR="006E33B8" w:rsidRPr="006E33B8">
          <w:rPr>
            <w:rFonts w:ascii="Times New Roman" w:hAnsi="Times New Roman"/>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10" w:history="1">
        <w:r w:rsidR="006E33B8" w:rsidRPr="006E33B8">
          <w:rPr>
            <w:rStyle w:val="Hypertextovprepojenie"/>
            <w:rFonts w:ascii="Times New Roman" w:hAnsi="Times New Roman"/>
            <w:noProof/>
            <w:color w:val="auto"/>
            <w:sz w:val="18"/>
            <w:szCs w:val="18"/>
          </w:rPr>
          <w:t>a)</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Audiovizuálna produkcia (film a TV)</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_Toc383075910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9</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4"/>
        <w:tabs>
          <w:tab w:val="right" w:leader="dot" w:pos="9062"/>
        </w:tabs>
        <w:spacing w:after="0"/>
        <w:rPr>
          <w:rFonts w:ascii="Times New Roman" w:hAnsi="Times New Roman"/>
          <w:noProof/>
          <w:sz w:val="18"/>
          <w:szCs w:val="18"/>
          <w:lang w:eastAsia="sk-SK"/>
        </w:rPr>
      </w:pPr>
      <w:hyperlink w:anchor="_Toc383075911" w:history="1">
        <w:r w:rsidR="006E33B8" w:rsidRPr="006E33B8">
          <w:rPr>
            <w:rStyle w:val="Hypertextovprepojenie"/>
            <w:rFonts w:ascii="Times New Roman" w:hAnsi="Times New Roman"/>
            <w:noProof/>
            <w:color w:val="auto"/>
            <w:sz w:val="18"/>
            <w:szCs w:val="18"/>
          </w:rPr>
          <w:t>Vybrané problémové súvislosti</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_Toc383075911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10</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4"/>
        <w:tabs>
          <w:tab w:val="right" w:leader="dot" w:pos="9062"/>
        </w:tabs>
        <w:spacing w:after="0"/>
        <w:rPr>
          <w:rFonts w:ascii="Times New Roman" w:hAnsi="Times New Roman"/>
          <w:noProof/>
          <w:sz w:val="18"/>
          <w:szCs w:val="18"/>
          <w:lang w:eastAsia="sk-SK"/>
        </w:rPr>
      </w:pPr>
      <w:hyperlink w:anchor="_Toc383075912" w:history="1">
        <w:r w:rsidR="006E33B8" w:rsidRPr="006E33B8">
          <w:rPr>
            <w:rStyle w:val="Hypertextovprepojenie"/>
            <w:rFonts w:ascii="Times New Roman" w:hAnsi="Times New Roman"/>
            <w:noProof/>
            <w:color w:val="auto"/>
            <w:sz w:val="18"/>
            <w:szCs w:val="18"/>
          </w:rPr>
          <w:t>Návrhy podporných opatrení a iniciatív</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_Toc383075912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10</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13" w:history="1">
        <w:r w:rsidR="006E33B8" w:rsidRPr="006E33B8">
          <w:rPr>
            <w:rStyle w:val="Hypertextovprepojenie"/>
            <w:rFonts w:ascii="Times New Roman" w:hAnsi="Times New Roman"/>
            <w:noProof/>
            <w:color w:val="auto"/>
            <w:sz w:val="18"/>
            <w:szCs w:val="18"/>
          </w:rPr>
          <w:t>b)</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Vydavateľský priemysel</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_Toc383075913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10</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4"/>
        <w:tabs>
          <w:tab w:val="right" w:leader="dot" w:pos="9062"/>
        </w:tabs>
        <w:spacing w:after="0"/>
        <w:rPr>
          <w:rFonts w:ascii="Times New Roman" w:hAnsi="Times New Roman"/>
          <w:noProof/>
          <w:sz w:val="18"/>
          <w:szCs w:val="18"/>
          <w:lang w:eastAsia="sk-SK"/>
        </w:rPr>
      </w:pPr>
      <w:hyperlink w:anchor="_Toc383075914" w:history="1">
        <w:r w:rsidR="006E33B8" w:rsidRPr="006E33B8">
          <w:rPr>
            <w:rStyle w:val="Hypertextovprepojenie"/>
            <w:rFonts w:ascii="Times New Roman" w:hAnsi="Times New Roman"/>
            <w:noProof/>
            <w:color w:val="auto"/>
            <w:sz w:val="18"/>
            <w:szCs w:val="18"/>
          </w:rPr>
          <w:t>Vybrané problémové súvislosti</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_Toc383075914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12</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4"/>
        <w:tabs>
          <w:tab w:val="right" w:leader="dot" w:pos="9062"/>
        </w:tabs>
        <w:spacing w:after="0"/>
        <w:rPr>
          <w:rFonts w:ascii="Times New Roman" w:hAnsi="Times New Roman"/>
          <w:noProof/>
          <w:sz w:val="18"/>
          <w:szCs w:val="18"/>
          <w:lang w:eastAsia="sk-SK"/>
        </w:rPr>
      </w:pPr>
      <w:hyperlink w:anchor="_Toc383075915" w:history="1">
        <w:r w:rsidR="006E33B8" w:rsidRPr="006E33B8">
          <w:rPr>
            <w:rStyle w:val="Hypertextovprepojenie"/>
            <w:rFonts w:ascii="Times New Roman" w:hAnsi="Times New Roman"/>
            <w:noProof/>
            <w:color w:val="auto"/>
            <w:sz w:val="18"/>
            <w:szCs w:val="18"/>
          </w:rPr>
          <w:t>Návrhy podporných opatrení a iniciatív</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_Toc383075915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12</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16" w:history="1">
        <w:r w:rsidR="006E33B8" w:rsidRPr="006E33B8">
          <w:rPr>
            <w:rStyle w:val="Hypertextovprepojenie"/>
            <w:rFonts w:ascii="Times New Roman" w:hAnsi="Times New Roman"/>
            <w:noProof/>
            <w:color w:val="auto"/>
            <w:sz w:val="18"/>
            <w:szCs w:val="18"/>
          </w:rPr>
          <w:t>c)</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Trh s umením</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_Toc383075916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12</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4"/>
        <w:tabs>
          <w:tab w:val="right" w:leader="dot" w:pos="9062"/>
        </w:tabs>
        <w:spacing w:after="0"/>
        <w:rPr>
          <w:rFonts w:ascii="Times New Roman" w:hAnsi="Times New Roman"/>
          <w:noProof/>
          <w:sz w:val="18"/>
          <w:szCs w:val="18"/>
          <w:lang w:eastAsia="sk-SK"/>
        </w:rPr>
      </w:pPr>
      <w:hyperlink w:anchor="_Toc383075917" w:history="1">
        <w:r w:rsidR="006E33B8" w:rsidRPr="006E33B8">
          <w:rPr>
            <w:rStyle w:val="Hypertextovprepojenie"/>
            <w:rFonts w:ascii="Times New Roman" w:hAnsi="Times New Roman"/>
            <w:noProof/>
            <w:color w:val="auto"/>
            <w:sz w:val="18"/>
            <w:szCs w:val="18"/>
          </w:rPr>
          <w:t>Vybrané problémové súvislosti</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_Toc383075917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13</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4"/>
        <w:tabs>
          <w:tab w:val="right" w:leader="dot" w:pos="9062"/>
        </w:tabs>
        <w:spacing w:after="0"/>
        <w:rPr>
          <w:rFonts w:ascii="Times New Roman" w:hAnsi="Times New Roman"/>
          <w:noProof/>
          <w:sz w:val="18"/>
          <w:szCs w:val="18"/>
          <w:lang w:eastAsia="sk-SK"/>
        </w:rPr>
      </w:pPr>
      <w:hyperlink w:anchor="_Toc383075918" w:history="1">
        <w:r w:rsidR="006E33B8" w:rsidRPr="006E33B8">
          <w:rPr>
            <w:rStyle w:val="Hypertextovprepojenie"/>
            <w:rFonts w:ascii="Times New Roman" w:hAnsi="Times New Roman"/>
            <w:noProof/>
            <w:color w:val="auto"/>
            <w:sz w:val="18"/>
            <w:szCs w:val="18"/>
          </w:rPr>
          <w:t>Návrhy podporných opatrení a iniciatív</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_Toc383075918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13</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19" w:history="1">
        <w:r w:rsidR="006E33B8" w:rsidRPr="006E33B8">
          <w:rPr>
            <w:rStyle w:val="Hypertextovprepojenie"/>
            <w:rFonts w:ascii="Times New Roman" w:hAnsi="Times New Roman"/>
            <w:noProof/>
            <w:color w:val="auto"/>
            <w:sz w:val="18"/>
            <w:szCs w:val="18"/>
          </w:rPr>
          <w:t>d)</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Scénické umenia</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_Toc383075919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13</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4"/>
        <w:tabs>
          <w:tab w:val="right" w:leader="dot" w:pos="9062"/>
        </w:tabs>
        <w:spacing w:after="0"/>
        <w:rPr>
          <w:rFonts w:ascii="Times New Roman" w:hAnsi="Times New Roman"/>
          <w:noProof/>
          <w:sz w:val="18"/>
          <w:szCs w:val="18"/>
          <w:lang w:eastAsia="sk-SK"/>
        </w:rPr>
      </w:pPr>
      <w:hyperlink w:anchor="_Toc383075920" w:history="1">
        <w:r w:rsidR="006E33B8" w:rsidRPr="006E33B8">
          <w:rPr>
            <w:rStyle w:val="Hypertextovprepojenie"/>
            <w:rFonts w:ascii="Times New Roman" w:hAnsi="Times New Roman"/>
            <w:noProof/>
            <w:color w:val="auto"/>
            <w:sz w:val="18"/>
            <w:szCs w:val="18"/>
          </w:rPr>
          <w:t>Vybrané problémové súvislosti</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_Toc383075920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14</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4"/>
        <w:tabs>
          <w:tab w:val="right" w:leader="dot" w:pos="9062"/>
        </w:tabs>
        <w:spacing w:after="0"/>
        <w:rPr>
          <w:rFonts w:ascii="Times New Roman" w:hAnsi="Times New Roman"/>
          <w:noProof/>
          <w:sz w:val="18"/>
          <w:szCs w:val="18"/>
          <w:lang w:eastAsia="sk-SK"/>
        </w:rPr>
      </w:pPr>
      <w:hyperlink w:anchor="_Toc383075921" w:history="1">
        <w:r w:rsidR="006E33B8" w:rsidRPr="006E33B8">
          <w:rPr>
            <w:rStyle w:val="Hypertextovprepojenie"/>
            <w:rFonts w:ascii="Times New Roman" w:hAnsi="Times New Roman"/>
            <w:noProof/>
            <w:color w:val="auto"/>
            <w:sz w:val="18"/>
            <w:szCs w:val="18"/>
          </w:rPr>
          <w:t>Návrhy podporných opatrení a iniciatív</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_Toc383075921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15</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22" w:history="1">
        <w:r w:rsidR="006E33B8" w:rsidRPr="006E33B8">
          <w:rPr>
            <w:rStyle w:val="Hypertextovprepojenie"/>
            <w:rFonts w:ascii="Times New Roman" w:hAnsi="Times New Roman"/>
            <w:noProof/>
            <w:color w:val="auto"/>
            <w:sz w:val="18"/>
            <w:szCs w:val="18"/>
          </w:rPr>
          <w:t>e)</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Hudobný priemysel</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_Toc383075922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15</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4"/>
        <w:tabs>
          <w:tab w:val="right" w:leader="dot" w:pos="9062"/>
        </w:tabs>
        <w:spacing w:after="0"/>
        <w:rPr>
          <w:rFonts w:ascii="Times New Roman" w:hAnsi="Times New Roman"/>
          <w:noProof/>
          <w:sz w:val="18"/>
          <w:szCs w:val="18"/>
          <w:lang w:eastAsia="sk-SK"/>
        </w:rPr>
      </w:pPr>
      <w:hyperlink w:anchor="_Toc383075923" w:history="1">
        <w:r w:rsidR="006E33B8" w:rsidRPr="006E33B8">
          <w:rPr>
            <w:rStyle w:val="Hypertextovprepojenie"/>
            <w:rFonts w:ascii="Times New Roman" w:hAnsi="Times New Roman"/>
            <w:noProof/>
            <w:color w:val="auto"/>
            <w:sz w:val="18"/>
            <w:szCs w:val="18"/>
          </w:rPr>
          <w:t>Vybrané problémové súvislosti a návrhy podporných opatrení a iniciatív</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_Toc383075923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15</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24" w:history="1">
        <w:r w:rsidR="006E33B8" w:rsidRPr="006E33B8">
          <w:rPr>
            <w:rStyle w:val="Hypertextovprepojenie"/>
            <w:rFonts w:ascii="Times New Roman" w:hAnsi="Times New Roman"/>
            <w:noProof/>
            <w:color w:val="auto"/>
            <w:sz w:val="18"/>
            <w:szCs w:val="18"/>
          </w:rPr>
          <w:t>f)</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Umelecké remeslá, tradičné a ľudové remeslá</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_Toc383075924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16</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4"/>
        <w:tabs>
          <w:tab w:val="right" w:leader="dot" w:pos="9062"/>
        </w:tabs>
        <w:spacing w:after="0"/>
        <w:rPr>
          <w:rFonts w:ascii="Times New Roman" w:hAnsi="Times New Roman"/>
          <w:noProof/>
          <w:sz w:val="18"/>
          <w:szCs w:val="18"/>
          <w:lang w:eastAsia="sk-SK"/>
        </w:rPr>
      </w:pPr>
      <w:hyperlink w:anchor="_Toc383075925" w:history="1">
        <w:r w:rsidR="006E33B8" w:rsidRPr="006E33B8">
          <w:rPr>
            <w:rStyle w:val="Hypertextovprepojenie"/>
            <w:rFonts w:ascii="Times New Roman" w:hAnsi="Times New Roman"/>
            <w:noProof/>
            <w:color w:val="auto"/>
            <w:sz w:val="18"/>
            <w:szCs w:val="18"/>
          </w:rPr>
          <w:t>Vybrané problémové súvislosti</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_Toc383075925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16</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4"/>
        <w:tabs>
          <w:tab w:val="right" w:leader="dot" w:pos="9062"/>
        </w:tabs>
        <w:spacing w:after="0"/>
        <w:rPr>
          <w:rFonts w:ascii="Times New Roman" w:hAnsi="Times New Roman"/>
          <w:noProof/>
          <w:sz w:val="18"/>
          <w:szCs w:val="18"/>
          <w:lang w:eastAsia="sk-SK"/>
        </w:rPr>
      </w:pPr>
      <w:hyperlink w:anchor="_Toc383075926" w:history="1">
        <w:r w:rsidR="006E33B8" w:rsidRPr="006E33B8">
          <w:rPr>
            <w:rStyle w:val="Hypertextovprepojenie"/>
            <w:rFonts w:ascii="Times New Roman" w:hAnsi="Times New Roman"/>
            <w:noProof/>
            <w:color w:val="auto"/>
            <w:sz w:val="18"/>
            <w:szCs w:val="18"/>
          </w:rPr>
          <w:t>Návrhy podporných opatrení a iniciatív</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_Toc383075926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16</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27" w:history="1">
        <w:r w:rsidR="006E33B8" w:rsidRPr="006E33B8">
          <w:rPr>
            <w:rStyle w:val="Hypertextovprepojenie"/>
            <w:rFonts w:ascii="Times New Roman" w:hAnsi="Times New Roman"/>
            <w:noProof/>
            <w:color w:val="auto"/>
            <w:sz w:val="18"/>
            <w:szCs w:val="18"/>
          </w:rPr>
          <w:t>g)</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Dizajn</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_Toc383075927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17</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4"/>
        <w:tabs>
          <w:tab w:val="right" w:leader="dot" w:pos="9062"/>
        </w:tabs>
        <w:spacing w:after="0"/>
        <w:rPr>
          <w:rFonts w:ascii="Times New Roman" w:hAnsi="Times New Roman"/>
          <w:noProof/>
          <w:sz w:val="18"/>
          <w:szCs w:val="18"/>
          <w:lang w:eastAsia="sk-SK"/>
        </w:rPr>
      </w:pPr>
      <w:hyperlink w:anchor="_Toc383075928" w:history="1">
        <w:r w:rsidR="006E33B8" w:rsidRPr="006E33B8">
          <w:rPr>
            <w:rStyle w:val="Hypertextovprepojenie"/>
            <w:rFonts w:ascii="Times New Roman" w:hAnsi="Times New Roman"/>
            <w:noProof/>
            <w:color w:val="auto"/>
            <w:sz w:val="18"/>
            <w:szCs w:val="18"/>
          </w:rPr>
          <w:t>Vybrané problémové súvislosti</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_Toc383075928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17</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4"/>
        <w:tabs>
          <w:tab w:val="right" w:leader="dot" w:pos="9062"/>
        </w:tabs>
        <w:spacing w:after="0"/>
        <w:rPr>
          <w:rFonts w:ascii="Times New Roman" w:hAnsi="Times New Roman"/>
          <w:noProof/>
          <w:sz w:val="18"/>
          <w:szCs w:val="18"/>
          <w:lang w:eastAsia="sk-SK"/>
        </w:rPr>
      </w:pPr>
      <w:hyperlink w:anchor="_Toc383075929" w:history="1">
        <w:r w:rsidR="006E33B8" w:rsidRPr="006E33B8">
          <w:rPr>
            <w:rStyle w:val="Hypertextovprepojenie"/>
            <w:rFonts w:ascii="Times New Roman" w:hAnsi="Times New Roman"/>
            <w:noProof/>
            <w:color w:val="auto"/>
            <w:sz w:val="18"/>
            <w:szCs w:val="18"/>
          </w:rPr>
          <w:t>Návrhy podporných opatrení a iniciatív</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_Toc383075929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17</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30" w:history="1">
        <w:r w:rsidR="006E33B8" w:rsidRPr="006E33B8">
          <w:rPr>
            <w:rStyle w:val="Hypertextovprepojenie"/>
            <w:rFonts w:ascii="Times New Roman" w:hAnsi="Times New Roman"/>
            <w:noProof/>
            <w:color w:val="auto"/>
            <w:sz w:val="18"/>
            <w:szCs w:val="18"/>
          </w:rPr>
          <w:t>h)</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Odevný a textilný dizajn a priemysel</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_Toc383075930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17</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4"/>
        <w:tabs>
          <w:tab w:val="right" w:leader="dot" w:pos="9062"/>
        </w:tabs>
        <w:spacing w:after="0"/>
        <w:rPr>
          <w:rFonts w:ascii="Times New Roman" w:hAnsi="Times New Roman"/>
          <w:noProof/>
          <w:sz w:val="18"/>
          <w:szCs w:val="18"/>
          <w:lang w:eastAsia="sk-SK"/>
        </w:rPr>
      </w:pPr>
      <w:hyperlink w:anchor="_Toc383075931" w:history="1">
        <w:r w:rsidR="006E33B8" w:rsidRPr="006E33B8">
          <w:rPr>
            <w:rStyle w:val="Hypertextovprepojenie"/>
            <w:rFonts w:ascii="Times New Roman" w:hAnsi="Times New Roman"/>
            <w:noProof/>
            <w:color w:val="auto"/>
            <w:sz w:val="18"/>
            <w:szCs w:val="18"/>
          </w:rPr>
          <w:t>Vybrané problémové súvislosti</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_Toc383075931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18</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4"/>
        <w:tabs>
          <w:tab w:val="right" w:leader="dot" w:pos="9062"/>
        </w:tabs>
        <w:spacing w:after="0"/>
        <w:rPr>
          <w:rFonts w:ascii="Times New Roman" w:hAnsi="Times New Roman"/>
          <w:noProof/>
          <w:sz w:val="18"/>
          <w:szCs w:val="18"/>
          <w:lang w:eastAsia="sk-SK"/>
        </w:rPr>
      </w:pPr>
      <w:hyperlink w:anchor="_Toc383075932" w:history="1">
        <w:r w:rsidR="006E33B8" w:rsidRPr="006E33B8">
          <w:rPr>
            <w:rStyle w:val="Hypertextovprepojenie"/>
            <w:rFonts w:ascii="Times New Roman" w:hAnsi="Times New Roman"/>
            <w:noProof/>
            <w:color w:val="auto"/>
            <w:sz w:val="18"/>
            <w:szCs w:val="18"/>
          </w:rPr>
          <w:t>Návrhy podporných opatrení a iniciatív</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_Toc383075932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18</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33" w:history="1">
        <w:r w:rsidR="006E33B8" w:rsidRPr="006E33B8">
          <w:rPr>
            <w:rStyle w:val="Hypertextovprepojenie"/>
            <w:rFonts w:ascii="Times New Roman" w:hAnsi="Times New Roman"/>
            <w:noProof/>
            <w:color w:val="auto"/>
            <w:sz w:val="18"/>
            <w:szCs w:val="18"/>
          </w:rPr>
          <w:t>i)</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Architektúra</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_Toc383075933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19</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4"/>
        <w:tabs>
          <w:tab w:val="right" w:leader="dot" w:pos="9062"/>
        </w:tabs>
        <w:spacing w:after="0"/>
        <w:rPr>
          <w:rFonts w:ascii="Times New Roman" w:hAnsi="Times New Roman"/>
          <w:noProof/>
          <w:sz w:val="18"/>
          <w:szCs w:val="18"/>
          <w:lang w:eastAsia="sk-SK"/>
        </w:rPr>
      </w:pPr>
      <w:hyperlink w:anchor="_Toc383075934" w:history="1">
        <w:r w:rsidR="006E33B8" w:rsidRPr="006E33B8">
          <w:rPr>
            <w:rStyle w:val="Hypertextovprepojenie"/>
            <w:rFonts w:ascii="Times New Roman" w:hAnsi="Times New Roman"/>
            <w:noProof/>
            <w:color w:val="auto"/>
            <w:sz w:val="18"/>
            <w:szCs w:val="18"/>
          </w:rPr>
          <w:t>Vybrané problémové súvislosti</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_Toc383075934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19</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4"/>
        <w:tabs>
          <w:tab w:val="right" w:leader="dot" w:pos="9062"/>
        </w:tabs>
        <w:spacing w:after="0"/>
        <w:rPr>
          <w:rFonts w:ascii="Times New Roman" w:hAnsi="Times New Roman"/>
          <w:noProof/>
          <w:sz w:val="18"/>
          <w:szCs w:val="18"/>
          <w:lang w:eastAsia="sk-SK"/>
        </w:rPr>
      </w:pPr>
      <w:hyperlink w:anchor="_Toc383075935" w:history="1">
        <w:r w:rsidR="006E33B8" w:rsidRPr="006E33B8">
          <w:rPr>
            <w:rStyle w:val="Hypertextovprepojenie"/>
            <w:rFonts w:ascii="Times New Roman" w:hAnsi="Times New Roman"/>
            <w:noProof/>
            <w:color w:val="auto"/>
            <w:sz w:val="18"/>
            <w:szCs w:val="18"/>
          </w:rPr>
          <w:t>Návrhy podporných opatrení a iniciatív</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_Toc383075935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19</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36" w:history="1">
        <w:r w:rsidR="006E33B8" w:rsidRPr="006E33B8">
          <w:rPr>
            <w:rStyle w:val="Hypertextovprepojenie"/>
            <w:rFonts w:ascii="Times New Roman" w:hAnsi="Times New Roman"/>
            <w:noProof/>
            <w:color w:val="auto"/>
            <w:sz w:val="18"/>
            <w:szCs w:val="18"/>
          </w:rPr>
          <w:t>j)</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Reklamný priemysel</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_Toc383075936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19</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4"/>
        <w:tabs>
          <w:tab w:val="right" w:leader="dot" w:pos="9062"/>
        </w:tabs>
        <w:spacing w:after="0"/>
        <w:rPr>
          <w:rFonts w:ascii="Times New Roman" w:hAnsi="Times New Roman"/>
          <w:noProof/>
          <w:sz w:val="18"/>
          <w:szCs w:val="18"/>
          <w:lang w:eastAsia="sk-SK"/>
        </w:rPr>
      </w:pPr>
      <w:hyperlink w:anchor="_Toc383075937" w:history="1">
        <w:r w:rsidR="006E33B8" w:rsidRPr="006E33B8">
          <w:rPr>
            <w:rStyle w:val="Hypertextovprepojenie"/>
            <w:rFonts w:ascii="Times New Roman" w:hAnsi="Times New Roman"/>
            <w:noProof/>
            <w:color w:val="auto"/>
            <w:sz w:val="18"/>
            <w:szCs w:val="18"/>
          </w:rPr>
          <w:t>Vybrané problémové súvislosti a návrhy podporných opatrení a iniciatív</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_Toc383075937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20</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38" w:history="1">
        <w:r w:rsidR="006E33B8" w:rsidRPr="006E33B8">
          <w:rPr>
            <w:rStyle w:val="Hypertextovprepojenie"/>
            <w:rFonts w:ascii="Times New Roman" w:hAnsi="Times New Roman"/>
            <w:noProof/>
            <w:color w:val="auto"/>
            <w:sz w:val="18"/>
            <w:szCs w:val="18"/>
          </w:rPr>
          <w:t>k)</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Kreatívne odvetvia v digitálnom prostredí (počítačové hry, softvér, on-line marketing)</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_Toc383075938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20</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4"/>
        <w:tabs>
          <w:tab w:val="right" w:leader="dot" w:pos="9062"/>
        </w:tabs>
        <w:spacing w:after="0"/>
        <w:rPr>
          <w:rFonts w:ascii="Times New Roman" w:hAnsi="Times New Roman"/>
          <w:noProof/>
          <w:sz w:val="18"/>
          <w:szCs w:val="18"/>
          <w:lang w:eastAsia="sk-SK"/>
        </w:rPr>
      </w:pPr>
      <w:hyperlink w:anchor="_Toc383075939" w:history="1">
        <w:r w:rsidR="006E33B8" w:rsidRPr="006E33B8">
          <w:rPr>
            <w:rStyle w:val="Hypertextovprepojenie"/>
            <w:rFonts w:ascii="Times New Roman" w:hAnsi="Times New Roman"/>
            <w:noProof/>
            <w:color w:val="auto"/>
            <w:sz w:val="18"/>
            <w:szCs w:val="18"/>
          </w:rPr>
          <w:t>Vybrané problémové súvislosti</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_Toc383075939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21</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4"/>
        <w:tabs>
          <w:tab w:val="right" w:leader="dot" w:pos="9062"/>
        </w:tabs>
        <w:spacing w:after="0"/>
        <w:rPr>
          <w:rFonts w:ascii="Times New Roman" w:hAnsi="Times New Roman"/>
          <w:noProof/>
          <w:sz w:val="18"/>
          <w:szCs w:val="18"/>
          <w:lang w:eastAsia="sk-SK"/>
        </w:rPr>
      </w:pPr>
      <w:hyperlink w:anchor="_Toc383075940" w:history="1">
        <w:r w:rsidR="006E33B8" w:rsidRPr="006E33B8">
          <w:rPr>
            <w:rStyle w:val="Hypertextovprepojenie"/>
            <w:rFonts w:ascii="Times New Roman" w:hAnsi="Times New Roman"/>
            <w:noProof/>
            <w:color w:val="auto"/>
            <w:sz w:val="18"/>
            <w:szCs w:val="18"/>
          </w:rPr>
          <w:t>Návrhy podporných opatrení a iniciatív</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_Toc383075940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21</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2"/>
        <w:spacing w:after="0"/>
        <w:rPr>
          <w:rFonts w:ascii="Times New Roman" w:hAnsi="Times New Roman"/>
          <w:b w:val="0"/>
          <w:sz w:val="18"/>
          <w:szCs w:val="18"/>
          <w:lang w:eastAsia="sk-SK"/>
        </w:rPr>
      </w:pPr>
      <w:hyperlink w:anchor="_Toc383075941" w:history="1">
        <w:r w:rsidR="006E33B8" w:rsidRPr="006E33B8">
          <w:rPr>
            <w:rStyle w:val="Hypertextovprepojenie"/>
            <w:rFonts w:ascii="Times New Roman" w:hAnsi="Times New Roman"/>
            <w:color w:val="auto"/>
            <w:sz w:val="18"/>
            <w:szCs w:val="18"/>
          </w:rPr>
          <w:t>2</w:t>
        </w:r>
        <w:r w:rsidR="006E33B8" w:rsidRPr="00B0335B">
          <w:rPr>
            <w:rFonts w:ascii="Times New Roman" w:hAnsi="Times New Roman"/>
            <w:b w:val="0"/>
            <w:sz w:val="18"/>
            <w:szCs w:val="18"/>
            <w:lang w:eastAsia="sk-SK"/>
          </w:rPr>
          <w:tab/>
        </w:r>
        <w:r w:rsidR="006E33B8" w:rsidRPr="006E33B8">
          <w:rPr>
            <w:rStyle w:val="Hypertextovprepojenie"/>
            <w:rFonts w:ascii="Times New Roman" w:hAnsi="Times New Roman"/>
            <w:color w:val="auto"/>
            <w:sz w:val="18"/>
            <w:szCs w:val="18"/>
          </w:rPr>
          <w:t>Regionálny rozmer stavu kreatívneho priemyslu</w:t>
        </w:r>
        <w:r w:rsidR="006E33B8" w:rsidRPr="006E33B8">
          <w:rPr>
            <w:rFonts w:ascii="Times New Roman" w:hAnsi="Times New Roman"/>
            <w:webHidden/>
            <w:sz w:val="18"/>
            <w:szCs w:val="18"/>
          </w:rPr>
          <w:tab/>
        </w:r>
        <w:r w:rsidR="006E33B8" w:rsidRPr="006E33B8">
          <w:rPr>
            <w:rFonts w:ascii="Times New Roman" w:hAnsi="Times New Roman"/>
            <w:webHidden/>
            <w:sz w:val="18"/>
            <w:szCs w:val="18"/>
          </w:rPr>
          <w:fldChar w:fldCharType="begin"/>
        </w:r>
        <w:r w:rsidR="006E33B8" w:rsidRPr="006E33B8">
          <w:rPr>
            <w:rFonts w:ascii="Times New Roman" w:hAnsi="Times New Roman"/>
            <w:webHidden/>
            <w:sz w:val="18"/>
            <w:szCs w:val="18"/>
          </w:rPr>
          <w:instrText xml:space="preserve"> PAGEREF _Toc383075941 \h </w:instrText>
        </w:r>
        <w:r w:rsidR="006E33B8" w:rsidRPr="006E33B8">
          <w:rPr>
            <w:rFonts w:ascii="Times New Roman" w:hAnsi="Times New Roman"/>
            <w:webHidden/>
            <w:sz w:val="18"/>
            <w:szCs w:val="18"/>
          </w:rPr>
        </w:r>
        <w:r w:rsidR="006E33B8" w:rsidRPr="006E33B8">
          <w:rPr>
            <w:rFonts w:ascii="Times New Roman" w:hAnsi="Times New Roman"/>
            <w:webHidden/>
            <w:sz w:val="18"/>
            <w:szCs w:val="18"/>
          </w:rPr>
          <w:fldChar w:fldCharType="separate"/>
        </w:r>
        <w:r w:rsidR="0000548A">
          <w:rPr>
            <w:rFonts w:ascii="Times New Roman" w:hAnsi="Times New Roman"/>
            <w:webHidden/>
            <w:sz w:val="18"/>
            <w:szCs w:val="18"/>
          </w:rPr>
          <w:t>22</w:t>
        </w:r>
        <w:r w:rsidR="006E33B8" w:rsidRPr="006E33B8">
          <w:rPr>
            <w:rFonts w:ascii="Times New Roman" w:hAnsi="Times New Roman"/>
            <w:webHidden/>
            <w:sz w:val="18"/>
            <w:szCs w:val="18"/>
          </w:rPr>
          <w:fldChar w:fldCharType="end"/>
        </w:r>
      </w:hyperlink>
    </w:p>
    <w:p w:rsidR="006E33B8" w:rsidRPr="00B0335B" w:rsidRDefault="00013D8E" w:rsidP="006E33B8">
      <w:pPr>
        <w:pStyle w:val="Obsah2"/>
        <w:spacing w:after="0"/>
        <w:rPr>
          <w:rFonts w:ascii="Times New Roman" w:hAnsi="Times New Roman"/>
          <w:b w:val="0"/>
          <w:sz w:val="18"/>
          <w:szCs w:val="18"/>
          <w:lang w:eastAsia="sk-SK"/>
        </w:rPr>
      </w:pPr>
      <w:hyperlink w:anchor="_Toc383075942" w:history="1">
        <w:r w:rsidR="006E33B8" w:rsidRPr="006E33B8">
          <w:rPr>
            <w:rStyle w:val="Hypertextovprepojenie"/>
            <w:rFonts w:ascii="Times New Roman" w:hAnsi="Times New Roman"/>
            <w:color w:val="auto"/>
            <w:sz w:val="18"/>
            <w:szCs w:val="18"/>
          </w:rPr>
          <w:t>3</w:t>
        </w:r>
        <w:r w:rsidR="006E33B8" w:rsidRPr="00B0335B">
          <w:rPr>
            <w:rFonts w:ascii="Times New Roman" w:hAnsi="Times New Roman"/>
            <w:b w:val="0"/>
            <w:sz w:val="18"/>
            <w:szCs w:val="18"/>
            <w:lang w:eastAsia="sk-SK"/>
          </w:rPr>
          <w:tab/>
        </w:r>
        <w:r w:rsidR="006E33B8" w:rsidRPr="006E33B8">
          <w:rPr>
            <w:rStyle w:val="Hypertextovprepojenie"/>
            <w:rFonts w:ascii="Times New Roman" w:hAnsi="Times New Roman"/>
            <w:color w:val="auto"/>
            <w:sz w:val="18"/>
            <w:szCs w:val="18"/>
          </w:rPr>
          <w:t>Význam duševného vlastníctva pre rozvoj kreatívneho priemyslu</w:t>
        </w:r>
        <w:r w:rsidR="006E33B8" w:rsidRPr="006E33B8">
          <w:rPr>
            <w:rFonts w:ascii="Times New Roman" w:hAnsi="Times New Roman"/>
            <w:webHidden/>
            <w:sz w:val="18"/>
            <w:szCs w:val="18"/>
          </w:rPr>
          <w:tab/>
        </w:r>
        <w:r w:rsidR="006E33B8" w:rsidRPr="006E33B8">
          <w:rPr>
            <w:rFonts w:ascii="Times New Roman" w:hAnsi="Times New Roman"/>
            <w:webHidden/>
            <w:sz w:val="18"/>
            <w:szCs w:val="18"/>
          </w:rPr>
          <w:fldChar w:fldCharType="begin"/>
        </w:r>
        <w:r w:rsidR="006E33B8" w:rsidRPr="006E33B8">
          <w:rPr>
            <w:rFonts w:ascii="Times New Roman" w:hAnsi="Times New Roman"/>
            <w:webHidden/>
            <w:sz w:val="18"/>
            <w:szCs w:val="18"/>
          </w:rPr>
          <w:instrText xml:space="preserve"> PAGEREF _Toc383075942 \h </w:instrText>
        </w:r>
        <w:r w:rsidR="006E33B8" w:rsidRPr="006E33B8">
          <w:rPr>
            <w:rFonts w:ascii="Times New Roman" w:hAnsi="Times New Roman"/>
            <w:webHidden/>
            <w:sz w:val="18"/>
            <w:szCs w:val="18"/>
          </w:rPr>
        </w:r>
        <w:r w:rsidR="006E33B8" w:rsidRPr="006E33B8">
          <w:rPr>
            <w:rFonts w:ascii="Times New Roman" w:hAnsi="Times New Roman"/>
            <w:webHidden/>
            <w:sz w:val="18"/>
            <w:szCs w:val="18"/>
          </w:rPr>
          <w:fldChar w:fldCharType="separate"/>
        </w:r>
        <w:r w:rsidR="0000548A">
          <w:rPr>
            <w:rFonts w:ascii="Times New Roman" w:hAnsi="Times New Roman"/>
            <w:webHidden/>
            <w:sz w:val="18"/>
            <w:szCs w:val="18"/>
          </w:rPr>
          <w:t>23</w:t>
        </w:r>
        <w:r w:rsidR="006E33B8" w:rsidRPr="006E33B8">
          <w:rPr>
            <w:rFonts w:ascii="Times New Roman" w:hAnsi="Times New Roman"/>
            <w:webHidden/>
            <w:sz w:val="18"/>
            <w:szCs w:val="18"/>
          </w:rPr>
          <w:fldChar w:fldCharType="end"/>
        </w:r>
      </w:hyperlink>
    </w:p>
    <w:p w:rsidR="006E33B8" w:rsidRPr="00B0335B" w:rsidRDefault="00013D8E" w:rsidP="006E33B8">
      <w:pPr>
        <w:pStyle w:val="Obsah2"/>
        <w:spacing w:after="0"/>
        <w:rPr>
          <w:rFonts w:ascii="Times New Roman" w:hAnsi="Times New Roman"/>
          <w:b w:val="0"/>
          <w:sz w:val="18"/>
          <w:szCs w:val="18"/>
          <w:lang w:eastAsia="sk-SK"/>
        </w:rPr>
      </w:pPr>
      <w:hyperlink w:anchor="_Toc383075943" w:history="1">
        <w:r w:rsidR="006E33B8" w:rsidRPr="006E33B8">
          <w:rPr>
            <w:rStyle w:val="Hypertextovprepojenie"/>
            <w:rFonts w:ascii="Times New Roman" w:hAnsi="Times New Roman"/>
            <w:color w:val="auto"/>
            <w:sz w:val="18"/>
            <w:szCs w:val="18"/>
          </w:rPr>
          <w:t>4</w:t>
        </w:r>
        <w:r w:rsidR="006E33B8" w:rsidRPr="00B0335B">
          <w:rPr>
            <w:rFonts w:ascii="Times New Roman" w:hAnsi="Times New Roman"/>
            <w:b w:val="0"/>
            <w:sz w:val="18"/>
            <w:szCs w:val="18"/>
            <w:lang w:eastAsia="sk-SK"/>
          </w:rPr>
          <w:tab/>
        </w:r>
        <w:r w:rsidR="006E33B8" w:rsidRPr="006E33B8">
          <w:rPr>
            <w:rStyle w:val="Hypertextovprepojenie"/>
            <w:rFonts w:ascii="Times New Roman" w:hAnsi="Times New Roman"/>
            <w:color w:val="auto"/>
            <w:sz w:val="18"/>
            <w:szCs w:val="18"/>
          </w:rPr>
          <w:t>Kreatívny priemysel na Slovensku vo vzťahu k štrukturálnym fondom EÚ</w:t>
        </w:r>
        <w:r w:rsidR="006E33B8" w:rsidRPr="006E33B8">
          <w:rPr>
            <w:rFonts w:ascii="Times New Roman" w:hAnsi="Times New Roman"/>
            <w:webHidden/>
            <w:sz w:val="18"/>
            <w:szCs w:val="18"/>
          </w:rPr>
          <w:tab/>
        </w:r>
        <w:r w:rsidR="006E33B8" w:rsidRPr="006E33B8">
          <w:rPr>
            <w:rFonts w:ascii="Times New Roman" w:hAnsi="Times New Roman"/>
            <w:webHidden/>
            <w:sz w:val="18"/>
            <w:szCs w:val="18"/>
          </w:rPr>
          <w:fldChar w:fldCharType="begin"/>
        </w:r>
        <w:r w:rsidR="006E33B8" w:rsidRPr="006E33B8">
          <w:rPr>
            <w:rFonts w:ascii="Times New Roman" w:hAnsi="Times New Roman"/>
            <w:webHidden/>
            <w:sz w:val="18"/>
            <w:szCs w:val="18"/>
          </w:rPr>
          <w:instrText xml:space="preserve"> PAGEREF _Toc383075943 \h </w:instrText>
        </w:r>
        <w:r w:rsidR="006E33B8" w:rsidRPr="006E33B8">
          <w:rPr>
            <w:rFonts w:ascii="Times New Roman" w:hAnsi="Times New Roman"/>
            <w:webHidden/>
            <w:sz w:val="18"/>
            <w:szCs w:val="18"/>
          </w:rPr>
        </w:r>
        <w:r w:rsidR="006E33B8" w:rsidRPr="006E33B8">
          <w:rPr>
            <w:rFonts w:ascii="Times New Roman" w:hAnsi="Times New Roman"/>
            <w:webHidden/>
            <w:sz w:val="18"/>
            <w:szCs w:val="18"/>
          </w:rPr>
          <w:fldChar w:fldCharType="separate"/>
        </w:r>
        <w:r w:rsidR="0000548A">
          <w:rPr>
            <w:rFonts w:ascii="Times New Roman" w:hAnsi="Times New Roman"/>
            <w:webHidden/>
            <w:sz w:val="18"/>
            <w:szCs w:val="18"/>
          </w:rPr>
          <w:t>24</w:t>
        </w:r>
        <w:r w:rsidR="006E33B8" w:rsidRPr="006E33B8">
          <w:rPr>
            <w:rFonts w:ascii="Times New Roman" w:hAnsi="Times New Roman"/>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44" w:history="1">
        <w:r w:rsidR="006E33B8" w:rsidRPr="006E33B8">
          <w:rPr>
            <w:rStyle w:val="Hypertextovprepojenie"/>
            <w:rFonts w:ascii="Times New Roman" w:hAnsi="Times New Roman"/>
            <w:noProof/>
            <w:color w:val="auto"/>
            <w:sz w:val="18"/>
            <w:szCs w:val="18"/>
          </w:rPr>
          <w:t>a)</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Kultúra a ŠF v rokoch 2007 – 2013</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_Toc383075944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25</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45" w:history="1">
        <w:r w:rsidR="006E33B8" w:rsidRPr="006E33B8">
          <w:rPr>
            <w:rStyle w:val="Hypertextovprepojenie"/>
            <w:rFonts w:ascii="Times New Roman" w:hAnsi="Times New Roman"/>
            <w:noProof/>
            <w:color w:val="auto"/>
            <w:sz w:val="18"/>
            <w:szCs w:val="18"/>
          </w:rPr>
          <w:t>b)</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Potenciál pre investície do kultúrneho a kreatívneho sektora v 2014 – 2020</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_Toc383075945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26</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1"/>
        <w:spacing w:after="0"/>
        <w:rPr>
          <w:rFonts w:ascii="Times New Roman" w:hAnsi="Times New Roman"/>
          <w:b w:val="0"/>
          <w:color w:val="auto"/>
          <w:sz w:val="18"/>
          <w:szCs w:val="18"/>
          <w:lang w:eastAsia="sk-SK" w:bidi="ar-SA"/>
        </w:rPr>
      </w:pPr>
      <w:hyperlink w:anchor="_Toc383075946" w:history="1">
        <w:r w:rsidR="006E33B8" w:rsidRPr="006E33B8">
          <w:rPr>
            <w:rStyle w:val="Hypertextovprepojenie"/>
            <w:rFonts w:ascii="Times New Roman" w:hAnsi="Times New Roman"/>
            <w:color w:val="auto"/>
            <w:sz w:val="18"/>
            <w:szCs w:val="18"/>
          </w:rPr>
          <w:t>II.</w:t>
        </w:r>
        <w:r w:rsidR="006E33B8" w:rsidRPr="00B0335B">
          <w:rPr>
            <w:rFonts w:ascii="Times New Roman" w:hAnsi="Times New Roman"/>
            <w:b w:val="0"/>
            <w:color w:val="auto"/>
            <w:sz w:val="18"/>
            <w:szCs w:val="18"/>
            <w:lang w:eastAsia="sk-SK" w:bidi="ar-SA"/>
          </w:rPr>
          <w:tab/>
        </w:r>
        <w:r w:rsidR="006E33B8" w:rsidRPr="006E33B8">
          <w:rPr>
            <w:rStyle w:val="Hypertextovprepojenie"/>
            <w:rFonts w:ascii="Times New Roman" w:hAnsi="Times New Roman"/>
            <w:color w:val="auto"/>
            <w:sz w:val="18"/>
            <w:szCs w:val="18"/>
          </w:rPr>
          <w:t>VÝCHODISKÁ ROZVOJA KREATÍVNEHO PRIEMYSLU NA SLOVENSKU</w:t>
        </w:r>
        <w:r w:rsidR="006E33B8" w:rsidRPr="006E33B8">
          <w:rPr>
            <w:rFonts w:ascii="Times New Roman" w:hAnsi="Times New Roman"/>
            <w:webHidden/>
            <w:color w:val="auto"/>
            <w:sz w:val="18"/>
            <w:szCs w:val="18"/>
          </w:rPr>
          <w:tab/>
        </w:r>
        <w:r w:rsidR="006E33B8" w:rsidRPr="006E33B8">
          <w:rPr>
            <w:rFonts w:ascii="Times New Roman" w:hAnsi="Times New Roman"/>
            <w:webHidden/>
            <w:color w:val="auto"/>
            <w:sz w:val="18"/>
            <w:szCs w:val="18"/>
          </w:rPr>
          <w:fldChar w:fldCharType="begin"/>
        </w:r>
        <w:r w:rsidR="006E33B8" w:rsidRPr="006E33B8">
          <w:rPr>
            <w:rFonts w:ascii="Times New Roman" w:hAnsi="Times New Roman"/>
            <w:webHidden/>
            <w:color w:val="auto"/>
            <w:sz w:val="18"/>
            <w:szCs w:val="18"/>
          </w:rPr>
          <w:instrText xml:space="preserve"> PAGEREF _Toc383075946 \h </w:instrText>
        </w:r>
        <w:r w:rsidR="006E33B8" w:rsidRPr="006E33B8">
          <w:rPr>
            <w:rFonts w:ascii="Times New Roman" w:hAnsi="Times New Roman"/>
            <w:webHidden/>
            <w:color w:val="auto"/>
            <w:sz w:val="18"/>
            <w:szCs w:val="18"/>
          </w:rPr>
        </w:r>
        <w:r w:rsidR="006E33B8" w:rsidRPr="006E33B8">
          <w:rPr>
            <w:rFonts w:ascii="Times New Roman" w:hAnsi="Times New Roman"/>
            <w:webHidden/>
            <w:color w:val="auto"/>
            <w:sz w:val="18"/>
            <w:szCs w:val="18"/>
          </w:rPr>
          <w:fldChar w:fldCharType="separate"/>
        </w:r>
        <w:r w:rsidR="0000548A">
          <w:rPr>
            <w:rFonts w:ascii="Times New Roman" w:hAnsi="Times New Roman"/>
            <w:webHidden/>
            <w:color w:val="auto"/>
            <w:sz w:val="18"/>
            <w:szCs w:val="18"/>
          </w:rPr>
          <w:t>27</w:t>
        </w:r>
        <w:r w:rsidR="006E33B8" w:rsidRPr="006E33B8">
          <w:rPr>
            <w:rFonts w:ascii="Times New Roman" w:hAnsi="Times New Roman"/>
            <w:webHidden/>
            <w:color w:val="auto"/>
            <w:sz w:val="18"/>
            <w:szCs w:val="18"/>
          </w:rPr>
          <w:fldChar w:fldCharType="end"/>
        </w:r>
      </w:hyperlink>
    </w:p>
    <w:p w:rsidR="006E33B8" w:rsidRPr="00B0335B" w:rsidRDefault="00013D8E" w:rsidP="006E33B8">
      <w:pPr>
        <w:pStyle w:val="Obsah2"/>
        <w:spacing w:after="0"/>
        <w:rPr>
          <w:rFonts w:ascii="Times New Roman" w:hAnsi="Times New Roman"/>
          <w:b w:val="0"/>
          <w:sz w:val="18"/>
          <w:szCs w:val="18"/>
          <w:lang w:eastAsia="sk-SK"/>
        </w:rPr>
      </w:pPr>
      <w:hyperlink w:anchor="_Toc383075947" w:history="1">
        <w:r w:rsidR="006E33B8" w:rsidRPr="006E33B8">
          <w:rPr>
            <w:rStyle w:val="Hypertextovprepojenie"/>
            <w:rFonts w:ascii="Times New Roman" w:hAnsi="Times New Roman"/>
            <w:color w:val="auto"/>
            <w:sz w:val="18"/>
            <w:szCs w:val="18"/>
          </w:rPr>
          <w:t>1</w:t>
        </w:r>
        <w:r w:rsidR="006E33B8" w:rsidRPr="00B0335B">
          <w:rPr>
            <w:rFonts w:ascii="Times New Roman" w:hAnsi="Times New Roman"/>
            <w:b w:val="0"/>
            <w:sz w:val="18"/>
            <w:szCs w:val="18"/>
            <w:lang w:eastAsia="sk-SK"/>
          </w:rPr>
          <w:tab/>
        </w:r>
        <w:r w:rsidR="006E33B8" w:rsidRPr="006E33B8">
          <w:rPr>
            <w:rStyle w:val="Hypertextovprepojenie"/>
            <w:rFonts w:ascii="Times New Roman" w:hAnsi="Times New Roman"/>
            <w:color w:val="auto"/>
            <w:sz w:val="18"/>
            <w:szCs w:val="18"/>
          </w:rPr>
          <w:t>Vytváranie podmienok</w:t>
        </w:r>
        <w:r w:rsidR="006E33B8" w:rsidRPr="006E33B8">
          <w:rPr>
            <w:rFonts w:ascii="Times New Roman" w:hAnsi="Times New Roman"/>
            <w:webHidden/>
            <w:sz w:val="18"/>
            <w:szCs w:val="18"/>
          </w:rPr>
          <w:tab/>
        </w:r>
        <w:r w:rsidR="006E33B8" w:rsidRPr="006E33B8">
          <w:rPr>
            <w:rFonts w:ascii="Times New Roman" w:hAnsi="Times New Roman"/>
            <w:webHidden/>
            <w:sz w:val="18"/>
            <w:szCs w:val="18"/>
          </w:rPr>
          <w:fldChar w:fldCharType="begin"/>
        </w:r>
        <w:r w:rsidR="006E33B8" w:rsidRPr="006E33B8">
          <w:rPr>
            <w:rFonts w:ascii="Times New Roman" w:hAnsi="Times New Roman"/>
            <w:webHidden/>
            <w:sz w:val="18"/>
            <w:szCs w:val="18"/>
          </w:rPr>
          <w:instrText xml:space="preserve"> PAGEREF _Toc383075947 \h </w:instrText>
        </w:r>
        <w:r w:rsidR="006E33B8" w:rsidRPr="006E33B8">
          <w:rPr>
            <w:rFonts w:ascii="Times New Roman" w:hAnsi="Times New Roman"/>
            <w:webHidden/>
            <w:sz w:val="18"/>
            <w:szCs w:val="18"/>
          </w:rPr>
        </w:r>
        <w:r w:rsidR="006E33B8" w:rsidRPr="006E33B8">
          <w:rPr>
            <w:rFonts w:ascii="Times New Roman" w:hAnsi="Times New Roman"/>
            <w:webHidden/>
            <w:sz w:val="18"/>
            <w:szCs w:val="18"/>
          </w:rPr>
          <w:fldChar w:fldCharType="separate"/>
        </w:r>
        <w:r w:rsidR="0000548A">
          <w:rPr>
            <w:rFonts w:ascii="Times New Roman" w:hAnsi="Times New Roman"/>
            <w:webHidden/>
            <w:sz w:val="18"/>
            <w:szCs w:val="18"/>
          </w:rPr>
          <w:t>27</w:t>
        </w:r>
        <w:r w:rsidR="006E33B8" w:rsidRPr="006E33B8">
          <w:rPr>
            <w:rFonts w:ascii="Times New Roman" w:hAnsi="Times New Roman"/>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48" w:history="1">
        <w:r w:rsidR="006E33B8" w:rsidRPr="006E33B8">
          <w:rPr>
            <w:rStyle w:val="Hypertextovprepojenie"/>
            <w:rFonts w:ascii="Times New Roman" w:hAnsi="Times New Roman"/>
            <w:noProof/>
            <w:color w:val="auto"/>
            <w:sz w:val="18"/>
            <w:szCs w:val="18"/>
          </w:rPr>
          <w:t>a)</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Vytvorenie s</w:t>
        </w:r>
        <w:r w:rsidR="006E33B8" w:rsidRPr="006E33B8">
          <w:rPr>
            <w:rStyle w:val="Hypertextovprepojenie"/>
            <w:rFonts w:ascii="Times New Roman" w:hAnsi="Times New Roman"/>
            <w:noProof/>
            <w:color w:val="auto"/>
            <w:sz w:val="18"/>
            <w:szCs w:val="18"/>
          </w:rPr>
          <w:t>o</w:t>
        </w:r>
        <w:r w:rsidR="006E33B8" w:rsidRPr="006E33B8">
          <w:rPr>
            <w:rStyle w:val="Hypertextovprepojenie"/>
            <w:rFonts w:ascii="Times New Roman" w:hAnsi="Times New Roman"/>
            <w:noProof/>
            <w:color w:val="auto"/>
            <w:sz w:val="18"/>
            <w:szCs w:val="18"/>
          </w:rPr>
          <w:t>lídnej dátovej bázy s informáciami o sektore kreatívneho priemyslu – mapovanie, dáta, štatistiky</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_Toc383075948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27</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49" w:history="1">
        <w:r w:rsidR="006E33B8" w:rsidRPr="006E33B8">
          <w:rPr>
            <w:rStyle w:val="Hypertextovprepojenie"/>
            <w:rFonts w:ascii="Times New Roman" w:hAnsi="Times New Roman"/>
            <w:noProof/>
            <w:color w:val="auto"/>
            <w:sz w:val="18"/>
            <w:szCs w:val="18"/>
          </w:rPr>
          <w:t>b)</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Podpora vnútornej organizácie sektora, vytváranie strategických aliancií na úrovni sektora aj vlády</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_Toc383075949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29</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50" w:history="1">
        <w:r w:rsidR="006E33B8" w:rsidRPr="006E33B8">
          <w:rPr>
            <w:rStyle w:val="Hypertextovprepojenie"/>
            <w:rFonts w:ascii="Times New Roman" w:hAnsi="Times New Roman"/>
            <w:noProof/>
            <w:color w:val="auto"/>
            <w:sz w:val="18"/>
            <w:szCs w:val="18"/>
          </w:rPr>
          <w:t>c)</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Tvorba politík a stratégií na rôznych úrovniach štátnej správy a samosprávy, ktoré reflektujú úlohu a potenciál kreatívneho priemyslu v rozvoji ekonomiky a spoločnosti</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_Toc383075950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29</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2"/>
        <w:spacing w:after="0"/>
        <w:rPr>
          <w:rFonts w:ascii="Times New Roman" w:hAnsi="Times New Roman"/>
          <w:b w:val="0"/>
          <w:sz w:val="18"/>
          <w:szCs w:val="18"/>
          <w:lang w:eastAsia="sk-SK"/>
        </w:rPr>
      </w:pPr>
      <w:hyperlink w:anchor="_Toc383075951" w:history="1">
        <w:r w:rsidR="006E33B8" w:rsidRPr="006E33B8">
          <w:rPr>
            <w:rStyle w:val="Hypertextovprepojenie"/>
            <w:rFonts w:ascii="Times New Roman" w:hAnsi="Times New Roman"/>
            <w:color w:val="auto"/>
            <w:sz w:val="18"/>
            <w:szCs w:val="18"/>
          </w:rPr>
          <w:t>2</w:t>
        </w:r>
        <w:r w:rsidR="006E33B8" w:rsidRPr="00B0335B">
          <w:rPr>
            <w:rFonts w:ascii="Times New Roman" w:hAnsi="Times New Roman"/>
            <w:b w:val="0"/>
            <w:sz w:val="18"/>
            <w:szCs w:val="18"/>
            <w:lang w:eastAsia="sk-SK"/>
          </w:rPr>
          <w:tab/>
        </w:r>
        <w:r w:rsidR="006E33B8" w:rsidRPr="006E33B8">
          <w:rPr>
            <w:rStyle w:val="Hypertextovprepojenie"/>
            <w:rFonts w:ascii="Times New Roman" w:hAnsi="Times New Roman"/>
            <w:color w:val="auto"/>
            <w:sz w:val="18"/>
            <w:szCs w:val="18"/>
          </w:rPr>
          <w:t>Podpora subjektov kreatívneho priemyslu</w:t>
        </w:r>
        <w:r w:rsidR="006E33B8" w:rsidRPr="006E33B8">
          <w:rPr>
            <w:rFonts w:ascii="Times New Roman" w:hAnsi="Times New Roman"/>
            <w:webHidden/>
            <w:sz w:val="18"/>
            <w:szCs w:val="18"/>
          </w:rPr>
          <w:tab/>
        </w:r>
        <w:r w:rsidR="006E33B8" w:rsidRPr="006E33B8">
          <w:rPr>
            <w:rFonts w:ascii="Times New Roman" w:hAnsi="Times New Roman"/>
            <w:webHidden/>
            <w:sz w:val="18"/>
            <w:szCs w:val="18"/>
          </w:rPr>
          <w:fldChar w:fldCharType="begin"/>
        </w:r>
        <w:r w:rsidR="006E33B8" w:rsidRPr="006E33B8">
          <w:rPr>
            <w:rFonts w:ascii="Times New Roman" w:hAnsi="Times New Roman"/>
            <w:webHidden/>
            <w:sz w:val="18"/>
            <w:szCs w:val="18"/>
          </w:rPr>
          <w:instrText xml:space="preserve"> PAGEREF _Toc383075951 \h </w:instrText>
        </w:r>
        <w:r w:rsidR="006E33B8" w:rsidRPr="006E33B8">
          <w:rPr>
            <w:rFonts w:ascii="Times New Roman" w:hAnsi="Times New Roman"/>
            <w:webHidden/>
            <w:sz w:val="18"/>
            <w:szCs w:val="18"/>
          </w:rPr>
        </w:r>
        <w:r w:rsidR="006E33B8" w:rsidRPr="006E33B8">
          <w:rPr>
            <w:rFonts w:ascii="Times New Roman" w:hAnsi="Times New Roman"/>
            <w:webHidden/>
            <w:sz w:val="18"/>
            <w:szCs w:val="18"/>
          </w:rPr>
          <w:fldChar w:fldCharType="separate"/>
        </w:r>
        <w:r w:rsidR="0000548A">
          <w:rPr>
            <w:rFonts w:ascii="Times New Roman" w:hAnsi="Times New Roman"/>
            <w:webHidden/>
            <w:sz w:val="18"/>
            <w:szCs w:val="18"/>
          </w:rPr>
          <w:t>30</w:t>
        </w:r>
        <w:r w:rsidR="006E33B8" w:rsidRPr="006E33B8">
          <w:rPr>
            <w:rFonts w:ascii="Times New Roman" w:hAnsi="Times New Roman"/>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52" w:history="1">
        <w:r w:rsidR="006E33B8" w:rsidRPr="006E33B8">
          <w:rPr>
            <w:rStyle w:val="Hypertextovprepojenie"/>
            <w:rFonts w:ascii="Times New Roman" w:hAnsi="Times New Roman"/>
            <w:noProof/>
            <w:color w:val="auto"/>
            <w:sz w:val="18"/>
            <w:szCs w:val="18"/>
          </w:rPr>
          <w:t>a)</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Vzdelávanie</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_Toc383075952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30</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53" w:history="1">
        <w:r w:rsidR="006E33B8" w:rsidRPr="006E33B8">
          <w:rPr>
            <w:rStyle w:val="Hypertextovprepojenie"/>
            <w:rFonts w:ascii="Times New Roman" w:hAnsi="Times New Roman"/>
            <w:noProof/>
            <w:color w:val="auto"/>
            <w:sz w:val="18"/>
            <w:szCs w:val="18"/>
          </w:rPr>
          <w:t>b)</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Tvorba</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_Toc383075953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30</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54" w:history="1">
        <w:r w:rsidR="006E33B8" w:rsidRPr="006E33B8">
          <w:rPr>
            <w:rStyle w:val="Hypertextovprepojenie"/>
            <w:rFonts w:ascii="Times New Roman" w:hAnsi="Times New Roman"/>
            <w:noProof/>
            <w:color w:val="auto"/>
            <w:sz w:val="18"/>
            <w:szCs w:val="18"/>
          </w:rPr>
          <w:t>c)</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Podnikanie</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_Toc383075954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31</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55" w:history="1">
        <w:r w:rsidR="006E33B8" w:rsidRPr="006E33B8">
          <w:rPr>
            <w:rStyle w:val="Hypertextovprepojenie"/>
            <w:rFonts w:ascii="Times New Roman" w:hAnsi="Times New Roman"/>
            <w:noProof/>
            <w:color w:val="auto"/>
            <w:sz w:val="18"/>
            <w:szCs w:val="18"/>
          </w:rPr>
          <w:t>d)</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Infraštruktúra</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_Toc383075955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32</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2"/>
        <w:spacing w:after="0"/>
        <w:rPr>
          <w:rFonts w:ascii="Times New Roman" w:hAnsi="Times New Roman"/>
          <w:b w:val="0"/>
          <w:sz w:val="18"/>
          <w:szCs w:val="18"/>
          <w:lang w:eastAsia="sk-SK"/>
        </w:rPr>
      </w:pPr>
      <w:hyperlink w:anchor="_Toc383075956" w:history="1">
        <w:r w:rsidR="006E33B8" w:rsidRPr="006E33B8">
          <w:rPr>
            <w:rStyle w:val="Hypertextovprepojenie"/>
            <w:rFonts w:ascii="Times New Roman" w:hAnsi="Times New Roman"/>
            <w:color w:val="auto"/>
            <w:sz w:val="18"/>
            <w:szCs w:val="18"/>
          </w:rPr>
          <w:t>3</w:t>
        </w:r>
        <w:r w:rsidR="006E33B8" w:rsidRPr="00B0335B">
          <w:rPr>
            <w:rFonts w:ascii="Times New Roman" w:hAnsi="Times New Roman"/>
            <w:b w:val="0"/>
            <w:sz w:val="18"/>
            <w:szCs w:val="18"/>
            <w:lang w:eastAsia="sk-SK"/>
          </w:rPr>
          <w:tab/>
        </w:r>
        <w:r w:rsidR="006E33B8" w:rsidRPr="006E33B8">
          <w:rPr>
            <w:rStyle w:val="Hypertextovprepojenie"/>
            <w:rFonts w:ascii="Times New Roman" w:hAnsi="Times New Roman"/>
            <w:color w:val="auto"/>
            <w:sz w:val="18"/>
            <w:szCs w:val="18"/>
          </w:rPr>
          <w:t>Podpora potenciálu kreatívneho priemyslu pre rozvoj ďalších oblastí („spill-over“ efekty)</w:t>
        </w:r>
        <w:r w:rsidR="006E33B8" w:rsidRPr="006E33B8">
          <w:rPr>
            <w:rFonts w:ascii="Times New Roman" w:hAnsi="Times New Roman"/>
            <w:webHidden/>
            <w:sz w:val="18"/>
            <w:szCs w:val="18"/>
          </w:rPr>
          <w:tab/>
        </w:r>
        <w:r w:rsidR="006E33B8" w:rsidRPr="006E33B8">
          <w:rPr>
            <w:rFonts w:ascii="Times New Roman" w:hAnsi="Times New Roman"/>
            <w:webHidden/>
            <w:sz w:val="18"/>
            <w:szCs w:val="18"/>
          </w:rPr>
          <w:fldChar w:fldCharType="begin"/>
        </w:r>
        <w:r w:rsidR="006E33B8" w:rsidRPr="006E33B8">
          <w:rPr>
            <w:rFonts w:ascii="Times New Roman" w:hAnsi="Times New Roman"/>
            <w:webHidden/>
            <w:sz w:val="18"/>
            <w:szCs w:val="18"/>
          </w:rPr>
          <w:instrText xml:space="preserve"> PAGEREF _Toc383075956 \h </w:instrText>
        </w:r>
        <w:r w:rsidR="006E33B8" w:rsidRPr="006E33B8">
          <w:rPr>
            <w:rFonts w:ascii="Times New Roman" w:hAnsi="Times New Roman"/>
            <w:webHidden/>
            <w:sz w:val="18"/>
            <w:szCs w:val="18"/>
          </w:rPr>
        </w:r>
        <w:r w:rsidR="006E33B8" w:rsidRPr="006E33B8">
          <w:rPr>
            <w:rFonts w:ascii="Times New Roman" w:hAnsi="Times New Roman"/>
            <w:webHidden/>
            <w:sz w:val="18"/>
            <w:szCs w:val="18"/>
          </w:rPr>
          <w:fldChar w:fldCharType="separate"/>
        </w:r>
        <w:r w:rsidR="0000548A">
          <w:rPr>
            <w:rFonts w:ascii="Times New Roman" w:hAnsi="Times New Roman"/>
            <w:webHidden/>
            <w:sz w:val="18"/>
            <w:szCs w:val="18"/>
          </w:rPr>
          <w:t>34</w:t>
        </w:r>
        <w:r w:rsidR="006E33B8" w:rsidRPr="006E33B8">
          <w:rPr>
            <w:rFonts w:ascii="Times New Roman" w:hAnsi="Times New Roman"/>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57" w:history="1">
        <w:r w:rsidR="006E33B8" w:rsidRPr="006E33B8">
          <w:rPr>
            <w:rStyle w:val="Hypertextovprepojenie"/>
            <w:rFonts w:ascii="Times New Roman" w:hAnsi="Times New Roman"/>
            <w:noProof/>
            <w:color w:val="auto"/>
            <w:sz w:val="18"/>
            <w:szCs w:val="18"/>
          </w:rPr>
          <w:t>a)</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Podpora prepojenia kreatívneho priemyslu s inými odvetviami priemyslu (inovačný potenciál kreatívneho priemyslu)</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_Toc383075957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34</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58" w:history="1">
        <w:r w:rsidR="006E33B8" w:rsidRPr="006E33B8">
          <w:rPr>
            <w:rStyle w:val="Hypertextovprepojenie"/>
            <w:rFonts w:ascii="Times New Roman" w:hAnsi="Times New Roman"/>
            <w:noProof/>
            <w:color w:val="auto"/>
            <w:sz w:val="18"/>
            <w:szCs w:val="18"/>
          </w:rPr>
          <w:t>b)</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Podpora prepájania kreatívneho priemyslu a cestovného ruchu</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_Toc383075958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34</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3"/>
        <w:tabs>
          <w:tab w:val="left" w:pos="1418"/>
        </w:tabs>
        <w:spacing w:after="0"/>
        <w:rPr>
          <w:rFonts w:ascii="Times New Roman" w:hAnsi="Times New Roman"/>
          <w:noProof/>
          <w:sz w:val="18"/>
          <w:szCs w:val="18"/>
          <w:lang w:eastAsia="sk-SK"/>
        </w:rPr>
      </w:pPr>
      <w:hyperlink w:anchor="_Toc383075959" w:history="1">
        <w:r w:rsidR="006E33B8" w:rsidRPr="006E33B8">
          <w:rPr>
            <w:rStyle w:val="Hypertextovprepojenie"/>
            <w:rFonts w:ascii="Times New Roman" w:hAnsi="Times New Roman"/>
            <w:noProof/>
            <w:color w:val="auto"/>
            <w:sz w:val="18"/>
            <w:szCs w:val="18"/>
          </w:rPr>
          <w:t>c)</w:t>
        </w:r>
        <w:r w:rsidR="006E33B8" w:rsidRPr="00B0335B">
          <w:rPr>
            <w:rFonts w:ascii="Times New Roman" w:hAnsi="Times New Roman"/>
            <w:noProof/>
            <w:sz w:val="18"/>
            <w:szCs w:val="18"/>
            <w:lang w:eastAsia="sk-SK"/>
          </w:rPr>
          <w:tab/>
        </w:r>
        <w:r w:rsidR="006E33B8" w:rsidRPr="006E33B8">
          <w:rPr>
            <w:rStyle w:val="Hypertextovprepojenie"/>
            <w:rFonts w:ascii="Times New Roman" w:hAnsi="Times New Roman"/>
            <w:noProof/>
            <w:color w:val="auto"/>
            <w:sz w:val="18"/>
            <w:szCs w:val="18"/>
          </w:rPr>
          <w:t>Podpora vplyvu kreatívneho priemyslu na sociálne inovácie a životné prostredie</w:t>
        </w:r>
        <w:r w:rsidR="006E33B8" w:rsidRPr="006E33B8">
          <w:rPr>
            <w:rFonts w:ascii="Times New Roman" w:hAnsi="Times New Roman"/>
            <w:noProof/>
            <w:webHidden/>
            <w:sz w:val="18"/>
            <w:szCs w:val="18"/>
          </w:rPr>
          <w:tab/>
        </w:r>
        <w:r w:rsidR="006E33B8" w:rsidRPr="006E33B8">
          <w:rPr>
            <w:rFonts w:ascii="Times New Roman" w:hAnsi="Times New Roman"/>
            <w:noProof/>
            <w:webHidden/>
            <w:sz w:val="18"/>
            <w:szCs w:val="18"/>
          </w:rPr>
          <w:fldChar w:fldCharType="begin"/>
        </w:r>
        <w:r w:rsidR="006E33B8" w:rsidRPr="006E33B8">
          <w:rPr>
            <w:rFonts w:ascii="Times New Roman" w:hAnsi="Times New Roman"/>
            <w:noProof/>
            <w:webHidden/>
            <w:sz w:val="18"/>
            <w:szCs w:val="18"/>
          </w:rPr>
          <w:instrText xml:space="preserve"> PAGEREF _Toc383075959 \h </w:instrText>
        </w:r>
        <w:r w:rsidR="006E33B8" w:rsidRPr="006E33B8">
          <w:rPr>
            <w:rFonts w:ascii="Times New Roman" w:hAnsi="Times New Roman"/>
            <w:noProof/>
            <w:webHidden/>
            <w:sz w:val="18"/>
            <w:szCs w:val="18"/>
          </w:rPr>
        </w:r>
        <w:r w:rsidR="006E33B8" w:rsidRPr="006E33B8">
          <w:rPr>
            <w:rFonts w:ascii="Times New Roman" w:hAnsi="Times New Roman"/>
            <w:noProof/>
            <w:webHidden/>
            <w:sz w:val="18"/>
            <w:szCs w:val="18"/>
          </w:rPr>
          <w:fldChar w:fldCharType="separate"/>
        </w:r>
        <w:r w:rsidR="0000548A">
          <w:rPr>
            <w:rFonts w:ascii="Times New Roman" w:hAnsi="Times New Roman"/>
            <w:noProof/>
            <w:webHidden/>
            <w:sz w:val="18"/>
            <w:szCs w:val="18"/>
          </w:rPr>
          <w:t>34</w:t>
        </w:r>
        <w:r w:rsidR="006E33B8" w:rsidRPr="006E33B8">
          <w:rPr>
            <w:rFonts w:ascii="Times New Roman" w:hAnsi="Times New Roman"/>
            <w:noProof/>
            <w:webHidden/>
            <w:sz w:val="18"/>
            <w:szCs w:val="18"/>
          </w:rPr>
          <w:fldChar w:fldCharType="end"/>
        </w:r>
      </w:hyperlink>
    </w:p>
    <w:p w:rsidR="006E33B8" w:rsidRPr="00B0335B" w:rsidRDefault="00013D8E" w:rsidP="006E33B8">
      <w:pPr>
        <w:pStyle w:val="Obsah1"/>
        <w:spacing w:after="0"/>
        <w:rPr>
          <w:rFonts w:ascii="Times New Roman" w:hAnsi="Times New Roman"/>
          <w:b w:val="0"/>
          <w:color w:val="auto"/>
          <w:sz w:val="18"/>
          <w:szCs w:val="18"/>
          <w:lang w:eastAsia="sk-SK" w:bidi="ar-SA"/>
        </w:rPr>
      </w:pPr>
      <w:hyperlink w:anchor="_Toc383075960" w:history="1">
        <w:r w:rsidR="006E33B8" w:rsidRPr="006E33B8">
          <w:rPr>
            <w:rStyle w:val="Hypertextovprepojenie"/>
            <w:rFonts w:ascii="Times New Roman" w:hAnsi="Times New Roman"/>
            <w:color w:val="auto"/>
            <w:sz w:val="18"/>
            <w:szCs w:val="18"/>
          </w:rPr>
          <w:t>ZÁVER</w:t>
        </w:r>
        <w:r w:rsidR="006E33B8" w:rsidRPr="006E33B8">
          <w:rPr>
            <w:rFonts w:ascii="Times New Roman" w:hAnsi="Times New Roman"/>
            <w:webHidden/>
            <w:color w:val="auto"/>
            <w:sz w:val="18"/>
            <w:szCs w:val="18"/>
          </w:rPr>
          <w:tab/>
        </w:r>
        <w:r w:rsidR="006E33B8" w:rsidRPr="006E33B8">
          <w:rPr>
            <w:rFonts w:ascii="Times New Roman" w:hAnsi="Times New Roman"/>
            <w:webHidden/>
            <w:color w:val="auto"/>
            <w:sz w:val="18"/>
            <w:szCs w:val="18"/>
          </w:rPr>
          <w:fldChar w:fldCharType="begin"/>
        </w:r>
        <w:r w:rsidR="006E33B8" w:rsidRPr="006E33B8">
          <w:rPr>
            <w:rFonts w:ascii="Times New Roman" w:hAnsi="Times New Roman"/>
            <w:webHidden/>
            <w:color w:val="auto"/>
            <w:sz w:val="18"/>
            <w:szCs w:val="18"/>
          </w:rPr>
          <w:instrText xml:space="preserve"> PAGEREF _Toc383075960 \h </w:instrText>
        </w:r>
        <w:r w:rsidR="006E33B8" w:rsidRPr="006E33B8">
          <w:rPr>
            <w:rFonts w:ascii="Times New Roman" w:hAnsi="Times New Roman"/>
            <w:webHidden/>
            <w:color w:val="auto"/>
            <w:sz w:val="18"/>
            <w:szCs w:val="18"/>
          </w:rPr>
        </w:r>
        <w:r w:rsidR="006E33B8" w:rsidRPr="006E33B8">
          <w:rPr>
            <w:rFonts w:ascii="Times New Roman" w:hAnsi="Times New Roman"/>
            <w:webHidden/>
            <w:color w:val="auto"/>
            <w:sz w:val="18"/>
            <w:szCs w:val="18"/>
          </w:rPr>
          <w:fldChar w:fldCharType="separate"/>
        </w:r>
        <w:r w:rsidR="0000548A">
          <w:rPr>
            <w:rFonts w:ascii="Times New Roman" w:hAnsi="Times New Roman"/>
            <w:webHidden/>
            <w:color w:val="auto"/>
            <w:sz w:val="18"/>
            <w:szCs w:val="18"/>
          </w:rPr>
          <w:t>35</w:t>
        </w:r>
        <w:r w:rsidR="006E33B8" w:rsidRPr="006E33B8">
          <w:rPr>
            <w:rFonts w:ascii="Times New Roman" w:hAnsi="Times New Roman"/>
            <w:webHidden/>
            <w:color w:val="auto"/>
            <w:sz w:val="18"/>
            <w:szCs w:val="18"/>
          </w:rPr>
          <w:fldChar w:fldCharType="end"/>
        </w:r>
      </w:hyperlink>
    </w:p>
    <w:p w:rsidR="006E33B8" w:rsidRDefault="006E33B8" w:rsidP="006E33B8">
      <w:pPr>
        <w:spacing w:after="0" w:line="240" w:lineRule="auto"/>
        <w:jc w:val="both"/>
        <w:rPr>
          <w:rFonts w:ascii="Times New Roman" w:hAnsi="Times New Roman"/>
        </w:rPr>
      </w:pPr>
      <w:r w:rsidRPr="006E33B8">
        <w:rPr>
          <w:rFonts w:ascii="Times New Roman" w:hAnsi="Times New Roman"/>
          <w:sz w:val="18"/>
          <w:szCs w:val="18"/>
        </w:rPr>
        <w:fldChar w:fldCharType="end"/>
      </w:r>
    </w:p>
    <w:p w:rsidR="00E020BD" w:rsidRPr="00570B77" w:rsidRDefault="003C5E6D" w:rsidP="00777414">
      <w:pPr>
        <w:pStyle w:val="Nadpis1"/>
        <w:numPr>
          <w:ilvl w:val="0"/>
          <w:numId w:val="0"/>
        </w:numPr>
        <w:tabs>
          <w:tab w:val="left" w:pos="1418"/>
        </w:tabs>
        <w:ind w:left="1080" w:hanging="513"/>
        <w:rPr>
          <w:rFonts w:cs="Times New Roman"/>
          <w:sz w:val="22"/>
          <w:szCs w:val="22"/>
        </w:rPr>
      </w:pPr>
      <w:r>
        <w:br w:type="page"/>
      </w:r>
      <w:bookmarkStart w:id="0" w:name="_Toc378582145"/>
      <w:bookmarkStart w:id="1" w:name="_Toc382213059"/>
      <w:bookmarkStart w:id="2" w:name="_Toc382226836"/>
      <w:bookmarkStart w:id="3" w:name="_Toc382227423"/>
      <w:bookmarkStart w:id="4" w:name="_Toc383075907"/>
      <w:r w:rsidR="006E33B8">
        <w:rPr>
          <w:rFonts w:cs="Times New Roman"/>
          <w:caps w:val="0"/>
          <w:sz w:val="22"/>
          <w:szCs w:val="22"/>
        </w:rPr>
        <w:lastRenderedPageBreak/>
        <w:t>ÚVOD</w:t>
      </w:r>
      <w:bookmarkEnd w:id="0"/>
      <w:bookmarkEnd w:id="1"/>
      <w:bookmarkEnd w:id="2"/>
      <w:bookmarkEnd w:id="3"/>
      <w:bookmarkEnd w:id="4"/>
    </w:p>
    <w:p w:rsidR="003C5E6D" w:rsidRDefault="003C5E6D" w:rsidP="003C5E6D">
      <w:pPr>
        <w:widowControl w:val="0"/>
        <w:spacing w:after="0" w:line="240" w:lineRule="auto"/>
        <w:jc w:val="both"/>
        <w:rPr>
          <w:rFonts w:ascii="Times New Roman" w:hAnsi="Times New Roman"/>
        </w:rPr>
      </w:pPr>
    </w:p>
    <w:p w:rsidR="003C5E6D" w:rsidRDefault="004C7F79" w:rsidP="003C5E6D">
      <w:pPr>
        <w:widowControl w:val="0"/>
        <w:spacing w:after="0" w:line="240" w:lineRule="auto"/>
        <w:ind w:firstLine="567"/>
        <w:jc w:val="both"/>
        <w:rPr>
          <w:rFonts w:ascii="Times New Roman" w:hAnsi="Times New Roman"/>
        </w:rPr>
      </w:pPr>
      <w:r w:rsidRPr="003C5E6D">
        <w:rPr>
          <w:rFonts w:ascii="Times New Roman" w:hAnsi="Times New Roman"/>
        </w:rPr>
        <w:t>K</w:t>
      </w:r>
      <w:r w:rsidR="00E020BD" w:rsidRPr="003C5E6D">
        <w:rPr>
          <w:rFonts w:ascii="Times New Roman" w:hAnsi="Times New Roman"/>
        </w:rPr>
        <w:t>ultúrna a kreatívna ekonomika</w:t>
      </w:r>
      <w:r w:rsidRPr="003C5E6D">
        <w:rPr>
          <w:rFonts w:ascii="Times New Roman" w:hAnsi="Times New Roman"/>
        </w:rPr>
        <w:t xml:space="preserve"> je prirodzeným prostredím pre inovatívne myšlienky a rozvoj a zhodnocovanie kreatívneho potenciálu</w:t>
      </w:r>
      <w:r w:rsidR="00E020BD" w:rsidRPr="003C5E6D">
        <w:rPr>
          <w:rFonts w:ascii="Times New Roman" w:hAnsi="Times New Roman"/>
        </w:rPr>
        <w:t>. Kreativita je kľúčom k inovatívnym a interdisciplinárnym odpovediam na globálne a lokálne výzvy – či už ekonomické alebo spoločenské.</w:t>
      </w:r>
    </w:p>
    <w:p w:rsidR="003C5E6D" w:rsidRDefault="003C5E6D" w:rsidP="003C5E6D">
      <w:pPr>
        <w:widowControl w:val="0"/>
        <w:spacing w:after="0" w:line="240" w:lineRule="auto"/>
        <w:ind w:firstLine="567"/>
        <w:jc w:val="both"/>
        <w:rPr>
          <w:rFonts w:ascii="Times New Roman" w:hAnsi="Times New Roman"/>
        </w:rPr>
      </w:pPr>
    </w:p>
    <w:p w:rsidR="003C5E6D" w:rsidRDefault="00E020BD" w:rsidP="003C5E6D">
      <w:pPr>
        <w:widowControl w:val="0"/>
        <w:spacing w:after="0" w:line="240" w:lineRule="auto"/>
        <w:ind w:firstLine="567"/>
        <w:jc w:val="both"/>
        <w:rPr>
          <w:rFonts w:ascii="Times New Roman" w:hAnsi="Times New Roman"/>
        </w:rPr>
      </w:pPr>
      <w:r w:rsidRPr="003C5E6D">
        <w:rPr>
          <w:rFonts w:ascii="Times New Roman" w:hAnsi="Times New Roman"/>
        </w:rPr>
        <w:t xml:space="preserve">Kreatívny priemysel označuje tie časti ekonomiky, ktoré vytvárajú ekonomickú hodnotu na základe individuálneho tvorivého </w:t>
      </w:r>
      <w:r w:rsidR="00D57BA4" w:rsidRPr="003C5E6D">
        <w:rPr>
          <w:rFonts w:ascii="Times New Roman" w:hAnsi="Times New Roman"/>
        </w:rPr>
        <w:t>vkladu či</w:t>
      </w:r>
      <w:r w:rsidRPr="003C5E6D">
        <w:rPr>
          <w:rFonts w:ascii="Times New Roman" w:hAnsi="Times New Roman"/>
        </w:rPr>
        <w:t xml:space="preserve"> umeleckého nadania. Ide o </w:t>
      </w:r>
      <w:r w:rsidR="00D57BA4" w:rsidRPr="003C5E6D">
        <w:rPr>
          <w:rFonts w:ascii="Times New Roman" w:hAnsi="Times New Roman"/>
        </w:rPr>
        <w:t>sektor</w:t>
      </w:r>
      <w:r w:rsidRPr="003C5E6D">
        <w:rPr>
          <w:rFonts w:ascii="Times New Roman" w:hAnsi="Times New Roman"/>
        </w:rPr>
        <w:t xml:space="preserve"> postavený na zhodnocovaní dušev</w:t>
      </w:r>
      <w:r w:rsidR="00D57BA4" w:rsidRPr="003C5E6D">
        <w:rPr>
          <w:rFonts w:ascii="Times New Roman" w:hAnsi="Times New Roman"/>
        </w:rPr>
        <w:t xml:space="preserve">ného vlastníctva, do ktorého možno zaradiť </w:t>
      </w:r>
      <w:r w:rsidRPr="003C5E6D">
        <w:rPr>
          <w:rFonts w:ascii="Times New Roman" w:hAnsi="Times New Roman"/>
        </w:rPr>
        <w:t xml:space="preserve">oblasti </w:t>
      </w:r>
      <w:r w:rsidR="00D57BA4" w:rsidRPr="003C5E6D">
        <w:rPr>
          <w:rFonts w:ascii="Times New Roman" w:hAnsi="Times New Roman"/>
        </w:rPr>
        <w:t xml:space="preserve">tvorivej činnosti </w:t>
      </w:r>
      <w:r w:rsidRPr="003C5E6D">
        <w:rPr>
          <w:rFonts w:ascii="Times New Roman" w:hAnsi="Times New Roman"/>
        </w:rPr>
        <w:t xml:space="preserve">ako architektúra, dizajn, </w:t>
      </w:r>
      <w:r w:rsidR="00D57BA4" w:rsidRPr="003C5E6D">
        <w:rPr>
          <w:rFonts w:ascii="Times New Roman" w:hAnsi="Times New Roman"/>
        </w:rPr>
        <w:t xml:space="preserve">film, </w:t>
      </w:r>
      <w:r w:rsidRPr="003C5E6D">
        <w:rPr>
          <w:rFonts w:ascii="Times New Roman" w:hAnsi="Times New Roman"/>
        </w:rPr>
        <w:t>hudba</w:t>
      </w:r>
      <w:r w:rsidR="00D57BA4" w:rsidRPr="003C5E6D">
        <w:rPr>
          <w:rFonts w:ascii="Times New Roman" w:hAnsi="Times New Roman"/>
        </w:rPr>
        <w:t>, ale aj tvorba počítačových hier či reklama</w:t>
      </w:r>
      <w:r w:rsidR="003C5E6D">
        <w:rPr>
          <w:rFonts w:ascii="Times New Roman" w:hAnsi="Times New Roman"/>
        </w:rPr>
        <w:t xml:space="preserve">. </w:t>
      </w:r>
    </w:p>
    <w:p w:rsidR="003C5E6D" w:rsidRDefault="003C5E6D" w:rsidP="003C5E6D">
      <w:pPr>
        <w:widowControl w:val="0"/>
        <w:spacing w:after="0" w:line="240" w:lineRule="auto"/>
        <w:ind w:firstLine="567"/>
        <w:jc w:val="both"/>
        <w:rPr>
          <w:rFonts w:ascii="Times New Roman" w:hAnsi="Times New Roman"/>
        </w:rPr>
      </w:pPr>
    </w:p>
    <w:p w:rsidR="003C5E6D" w:rsidRDefault="00E020BD" w:rsidP="003C5E6D">
      <w:pPr>
        <w:widowControl w:val="0"/>
        <w:spacing w:after="0" w:line="240" w:lineRule="auto"/>
        <w:ind w:firstLine="567"/>
        <w:jc w:val="both"/>
        <w:rPr>
          <w:rFonts w:ascii="Times New Roman" w:hAnsi="Times New Roman"/>
        </w:rPr>
      </w:pPr>
      <w:r w:rsidRPr="003C5E6D">
        <w:rPr>
          <w:rFonts w:ascii="Times New Roman" w:hAnsi="Times New Roman"/>
        </w:rPr>
        <w:t xml:space="preserve">V posledných desaťročiach sa problematikou kreatívneho priemyslu a ekonomiky zaoberajú </w:t>
      </w:r>
      <w:r w:rsidR="00D57BA4" w:rsidRPr="003C5E6D">
        <w:rPr>
          <w:rFonts w:ascii="Times New Roman" w:hAnsi="Times New Roman"/>
        </w:rPr>
        <w:t xml:space="preserve">mnohí </w:t>
      </w:r>
      <w:r w:rsidRPr="003C5E6D">
        <w:rPr>
          <w:rFonts w:ascii="Times New Roman" w:hAnsi="Times New Roman"/>
        </w:rPr>
        <w:t>v</w:t>
      </w:r>
      <w:r w:rsidR="00F63D79" w:rsidRPr="003C5E6D">
        <w:rPr>
          <w:rFonts w:ascii="Times New Roman" w:hAnsi="Times New Roman"/>
        </w:rPr>
        <w:t>ý</w:t>
      </w:r>
      <w:r w:rsidR="00D57BA4" w:rsidRPr="003C5E6D">
        <w:rPr>
          <w:rFonts w:ascii="Times New Roman" w:hAnsi="Times New Roman"/>
        </w:rPr>
        <w:t>s</w:t>
      </w:r>
      <w:r w:rsidR="00F63D79" w:rsidRPr="003C5E6D">
        <w:rPr>
          <w:rFonts w:ascii="Times New Roman" w:hAnsi="Times New Roman"/>
        </w:rPr>
        <w:t>kumn</w:t>
      </w:r>
      <w:r w:rsidR="00D57BA4" w:rsidRPr="003C5E6D">
        <w:rPr>
          <w:rFonts w:ascii="Times New Roman" w:hAnsi="Times New Roman"/>
        </w:rPr>
        <w:t>í</w:t>
      </w:r>
      <w:r w:rsidR="00F63D79" w:rsidRPr="003C5E6D">
        <w:rPr>
          <w:rFonts w:ascii="Times New Roman" w:hAnsi="Times New Roman"/>
        </w:rPr>
        <w:t>ci a ekonómovia v USA i</w:t>
      </w:r>
      <w:r w:rsidR="00D57BA4" w:rsidRPr="003C5E6D">
        <w:rPr>
          <w:rFonts w:ascii="Times New Roman" w:hAnsi="Times New Roman"/>
        </w:rPr>
        <w:t> Európe</w:t>
      </w:r>
      <w:r w:rsidRPr="003C5E6D">
        <w:rPr>
          <w:rFonts w:ascii="Times New Roman" w:hAnsi="Times New Roman"/>
        </w:rPr>
        <w:t>.</w:t>
      </w:r>
      <w:r w:rsidR="00D57BA4" w:rsidRPr="003C5E6D">
        <w:rPr>
          <w:rStyle w:val="Odkaznapoznmkupodiarou"/>
          <w:rFonts w:ascii="Times New Roman" w:hAnsi="Times New Roman"/>
        </w:rPr>
        <w:footnoteReference w:id="1"/>
      </w:r>
      <w:r w:rsidR="00DC2458" w:rsidRPr="003C5E6D">
        <w:rPr>
          <w:rFonts w:ascii="Times New Roman" w:hAnsi="Times New Roman"/>
        </w:rPr>
        <w:t xml:space="preserve"> </w:t>
      </w:r>
      <w:r w:rsidRPr="003C5E6D">
        <w:rPr>
          <w:rFonts w:ascii="Times New Roman" w:hAnsi="Times New Roman"/>
        </w:rPr>
        <w:t>Kreatívny priemysel sa čoraz viac stáva aj súčasťou dokumentov a politík EÚ.</w:t>
      </w:r>
      <w:r w:rsidR="009F5EAF" w:rsidRPr="003C5E6D">
        <w:rPr>
          <w:rFonts w:ascii="Times New Roman" w:hAnsi="Times New Roman"/>
        </w:rPr>
        <w:t xml:space="preserve"> </w:t>
      </w:r>
      <w:r w:rsidR="009D7F5A">
        <w:rPr>
          <w:rFonts w:ascii="Times New Roman" w:hAnsi="Times New Roman"/>
        </w:rPr>
        <w:t>Podľa</w:t>
      </w:r>
      <w:r w:rsidRPr="003C5E6D">
        <w:rPr>
          <w:rFonts w:ascii="Times New Roman" w:hAnsi="Times New Roman"/>
        </w:rPr>
        <w:t xml:space="preserve"> uznesen</w:t>
      </w:r>
      <w:r w:rsidR="009D7F5A">
        <w:rPr>
          <w:rFonts w:ascii="Times New Roman" w:hAnsi="Times New Roman"/>
        </w:rPr>
        <w:t>ia</w:t>
      </w:r>
      <w:r w:rsidRPr="003C5E6D">
        <w:rPr>
          <w:rFonts w:ascii="Times New Roman" w:hAnsi="Times New Roman"/>
        </w:rPr>
        <w:t xml:space="preserve"> Európskeho parlamentu z 12. mája 2011 o uvoľnení potenciálu kultúrneho a kreatívneho priemyslu poskytuje kultúrny a kreatívny priemysel v EÚ 5 miliónov pracovných mie</w:t>
      </w:r>
      <w:r w:rsidR="003C5E6D">
        <w:rPr>
          <w:rFonts w:ascii="Times New Roman" w:hAnsi="Times New Roman"/>
        </w:rPr>
        <w:t>st a predstavuje 2,6 % jej HDP.</w:t>
      </w:r>
    </w:p>
    <w:p w:rsidR="003C5E6D" w:rsidRDefault="003C5E6D" w:rsidP="003C5E6D">
      <w:pPr>
        <w:widowControl w:val="0"/>
        <w:spacing w:after="0" w:line="240" w:lineRule="auto"/>
        <w:ind w:firstLine="567"/>
        <w:jc w:val="both"/>
        <w:rPr>
          <w:rFonts w:ascii="Times New Roman" w:hAnsi="Times New Roman"/>
        </w:rPr>
      </w:pPr>
    </w:p>
    <w:p w:rsidR="00E020BD" w:rsidRPr="003C5E6D" w:rsidRDefault="00E020BD" w:rsidP="003C5E6D">
      <w:pPr>
        <w:widowControl w:val="0"/>
        <w:spacing w:after="0" w:line="240" w:lineRule="auto"/>
        <w:ind w:firstLine="567"/>
        <w:jc w:val="both"/>
        <w:rPr>
          <w:rFonts w:ascii="Times New Roman" w:hAnsi="Times New Roman"/>
        </w:rPr>
      </w:pPr>
      <w:r w:rsidRPr="003C5E6D">
        <w:rPr>
          <w:rFonts w:ascii="Times New Roman" w:hAnsi="Times New Roman"/>
          <w:bCs/>
          <w:color w:val="000000"/>
        </w:rPr>
        <w:t>D</w:t>
      </w:r>
      <w:r w:rsidRPr="003C5E6D">
        <w:rPr>
          <w:rFonts w:ascii="Times New Roman" w:hAnsi="Times New Roman"/>
          <w:color w:val="000000"/>
        </w:rPr>
        <w:t>efiničný rámec, používaný Európskou komisiou</w:t>
      </w:r>
      <w:r w:rsidR="009F5EAF" w:rsidRPr="003C5E6D">
        <w:rPr>
          <w:rFonts w:ascii="Times New Roman" w:hAnsi="Times New Roman"/>
          <w:color w:val="000000"/>
        </w:rPr>
        <w:t>,</w:t>
      </w:r>
      <w:r w:rsidRPr="003C5E6D">
        <w:rPr>
          <w:rFonts w:ascii="Times New Roman" w:hAnsi="Times New Roman"/>
          <w:color w:val="000000"/>
        </w:rPr>
        <w:t xml:space="preserve"> je uvedený v štúdii Ekonomika kultúry</w:t>
      </w:r>
      <w:r w:rsidR="00CF3E0C" w:rsidRPr="003C5E6D">
        <w:rPr>
          <w:rFonts w:ascii="Times New Roman" w:hAnsi="Times New Roman"/>
          <w:color w:val="000000"/>
        </w:rPr>
        <w:t xml:space="preserve"> </w:t>
      </w:r>
      <w:r w:rsidRPr="003C5E6D">
        <w:rPr>
          <w:rFonts w:ascii="Times New Roman" w:hAnsi="Times New Roman"/>
          <w:color w:val="000000"/>
        </w:rPr>
        <w:t>z roku 2006 (KEA), pričom podľa tejto definície sa celá oblasť delí na kultúrny sektor</w:t>
      </w:r>
      <w:r w:rsidR="00CF3E0C" w:rsidRPr="003C5E6D">
        <w:rPr>
          <w:rFonts w:ascii="Times New Roman" w:hAnsi="Times New Roman"/>
          <w:color w:val="000000"/>
        </w:rPr>
        <w:t xml:space="preserve"> </w:t>
      </w:r>
      <w:r w:rsidRPr="003C5E6D">
        <w:rPr>
          <w:rFonts w:ascii="Times New Roman" w:hAnsi="Times New Roman"/>
          <w:color w:val="000000"/>
        </w:rPr>
        <w:t>a kreatívny sek</w:t>
      </w:r>
      <w:r w:rsidR="009F5EAF" w:rsidRPr="003C5E6D">
        <w:rPr>
          <w:rFonts w:ascii="Times New Roman" w:hAnsi="Times New Roman"/>
          <w:color w:val="000000"/>
        </w:rPr>
        <w:t>tor. Do kultúrneho sektora patria</w:t>
      </w:r>
      <w:r w:rsidRPr="003C5E6D">
        <w:rPr>
          <w:rFonts w:ascii="Times New Roman" w:hAnsi="Times New Roman"/>
          <w:color w:val="000000"/>
        </w:rPr>
        <w:t xml:space="preserve"> oblasť tradičného umenia (výtvarné a divadelné umenie, kultúrne dedičstvo) a oblasť kultúrneho priemyslu (film, audiovízia, televízne a rozhlasové vysielanie, počítačové hry, hudba, vydavateľská činnosť). Do kreatívneho sektora patr</w:t>
      </w:r>
      <w:r w:rsidR="009F5EAF" w:rsidRPr="003C5E6D">
        <w:rPr>
          <w:rFonts w:ascii="Times New Roman" w:hAnsi="Times New Roman"/>
          <w:color w:val="000000"/>
        </w:rPr>
        <w:t>ia</w:t>
      </w:r>
      <w:r w:rsidRPr="003C5E6D">
        <w:rPr>
          <w:rFonts w:ascii="Times New Roman" w:hAnsi="Times New Roman"/>
          <w:color w:val="000000"/>
        </w:rPr>
        <w:t xml:space="preserve"> kreatívny priemysel (dizajn, architektúra a reklama) a príbuzné oblasti (napr. vývo</w:t>
      </w:r>
      <w:r w:rsidR="00D57BA4" w:rsidRPr="003C5E6D">
        <w:rPr>
          <w:rFonts w:ascii="Times New Roman" w:hAnsi="Times New Roman"/>
          <w:color w:val="000000"/>
        </w:rPr>
        <w:t>j softvéru, výroba hardvéru</w:t>
      </w:r>
      <w:r w:rsidRPr="003C5E6D">
        <w:rPr>
          <w:rFonts w:ascii="Times New Roman" w:hAnsi="Times New Roman"/>
          <w:color w:val="000000"/>
        </w:rPr>
        <w:t xml:space="preserve">, prehrávače, telefóny). </w:t>
      </w:r>
    </w:p>
    <w:p w:rsidR="003C5E6D" w:rsidRDefault="003C5E6D" w:rsidP="003C5E6D">
      <w:pPr>
        <w:widowControl w:val="0"/>
        <w:spacing w:after="0" w:line="240" w:lineRule="auto"/>
        <w:ind w:firstLine="567"/>
        <w:jc w:val="both"/>
        <w:rPr>
          <w:rFonts w:ascii="Times New Roman" w:hAnsi="Times New Roman"/>
        </w:rPr>
      </w:pPr>
    </w:p>
    <w:p w:rsidR="005870B4" w:rsidRPr="003C5E6D" w:rsidRDefault="005870B4" w:rsidP="003C5E6D">
      <w:pPr>
        <w:widowControl w:val="0"/>
        <w:spacing w:after="0" w:line="240" w:lineRule="auto"/>
        <w:ind w:firstLine="567"/>
        <w:jc w:val="both"/>
        <w:rPr>
          <w:rFonts w:ascii="Times New Roman" w:hAnsi="Times New Roman"/>
        </w:rPr>
      </w:pPr>
    </w:p>
    <w:p w:rsidR="00E020BD" w:rsidRDefault="00E020BD" w:rsidP="005870B4">
      <w:pPr>
        <w:pStyle w:val="tabulka"/>
        <w:ind w:firstLine="567"/>
        <w:jc w:val="both"/>
        <w:rPr>
          <w:rFonts w:eastAsia="Times New Roman" w:cs="Times New Roman"/>
          <w:i/>
          <w:color w:val="000000"/>
          <w:kern w:val="0"/>
          <w:szCs w:val="22"/>
          <w:lang w:eastAsia="en-US" w:bidi="ar-SA"/>
        </w:rPr>
      </w:pPr>
      <w:r w:rsidRPr="003C5E6D">
        <w:rPr>
          <w:rFonts w:eastAsia="Times New Roman" w:cs="Times New Roman"/>
          <w:i/>
          <w:color w:val="000000"/>
          <w:kern w:val="0"/>
          <w:szCs w:val="22"/>
          <w:lang w:eastAsia="en-US" w:bidi="ar-SA"/>
        </w:rPr>
        <w:t>Tab.</w:t>
      </w:r>
      <w:r w:rsidR="009F5EAF" w:rsidRPr="003C5E6D">
        <w:rPr>
          <w:rFonts w:eastAsia="Times New Roman" w:cs="Times New Roman"/>
          <w:i/>
          <w:color w:val="000000"/>
          <w:kern w:val="0"/>
          <w:szCs w:val="22"/>
          <w:lang w:eastAsia="en-US" w:bidi="ar-SA"/>
        </w:rPr>
        <w:t xml:space="preserve"> </w:t>
      </w:r>
      <w:r w:rsidRPr="003C5E6D">
        <w:rPr>
          <w:rFonts w:eastAsia="Times New Roman" w:cs="Times New Roman"/>
          <w:i/>
          <w:color w:val="000000"/>
          <w:kern w:val="0"/>
          <w:szCs w:val="22"/>
          <w:lang w:eastAsia="en-US" w:bidi="ar-SA"/>
        </w:rPr>
        <w:t>1: Def</w:t>
      </w:r>
      <w:r w:rsidR="007A4DB2">
        <w:rPr>
          <w:rFonts w:eastAsia="Times New Roman" w:cs="Times New Roman"/>
          <w:i/>
          <w:color w:val="000000"/>
          <w:kern w:val="0"/>
          <w:szCs w:val="22"/>
          <w:lang w:eastAsia="en-US" w:bidi="ar-SA"/>
        </w:rPr>
        <w:t>inícia kreatívneho priemyslu EK.</w:t>
      </w:r>
    </w:p>
    <w:p w:rsidR="005870B4" w:rsidRPr="003C5E6D" w:rsidRDefault="005870B4" w:rsidP="003C5E6D">
      <w:pPr>
        <w:pStyle w:val="tabulka"/>
        <w:jc w:val="both"/>
        <w:rPr>
          <w:rFonts w:eastAsia="Times New Roman" w:cs="Times New Roman"/>
          <w:i/>
          <w:color w:val="000000"/>
          <w:kern w:val="0"/>
          <w:szCs w:val="22"/>
          <w:lang w:eastAsia="en-US" w:bidi="ar-SA"/>
        </w:rPr>
      </w:pPr>
    </w:p>
    <w:tbl>
      <w:tblPr>
        <w:tblW w:w="918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276"/>
        <w:gridCol w:w="1559"/>
        <w:gridCol w:w="1985"/>
        <w:gridCol w:w="4360"/>
      </w:tblGrid>
      <w:tr w:rsidR="00E020BD" w:rsidRPr="001C6A1E" w:rsidTr="001C6A1E">
        <w:trPr>
          <w:trHeight w:val="170"/>
        </w:trPr>
        <w:tc>
          <w:tcPr>
            <w:tcW w:w="9180" w:type="dxa"/>
            <w:gridSpan w:val="4"/>
            <w:tcBorders>
              <w:top w:val="single" w:sz="8" w:space="0" w:color="FFFFFF"/>
              <w:bottom w:val="single" w:sz="24" w:space="0" w:color="FFFFFF"/>
            </w:tcBorders>
            <w:shd w:val="clear" w:color="auto" w:fill="A5A5A5"/>
          </w:tcPr>
          <w:p w:rsidR="00E020BD" w:rsidRPr="001C6A1E" w:rsidRDefault="00E020BD" w:rsidP="001C6A1E">
            <w:pPr>
              <w:pStyle w:val="Odsekzoznamu"/>
              <w:widowControl w:val="0"/>
              <w:tabs>
                <w:tab w:val="left" w:pos="358"/>
                <w:tab w:val="left" w:pos="548"/>
              </w:tabs>
              <w:spacing w:after="0" w:line="240" w:lineRule="auto"/>
              <w:ind w:left="0"/>
              <w:contextualSpacing w:val="0"/>
              <w:jc w:val="both"/>
              <w:rPr>
                <w:rFonts w:ascii="Times New Roman" w:hAnsi="Times New Roman"/>
                <w:b/>
                <w:bCs/>
                <w:color w:val="FFFFFF"/>
                <w:sz w:val="20"/>
              </w:rPr>
            </w:pPr>
            <w:r w:rsidRPr="001C6A1E">
              <w:rPr>
                <w:rFonts w:ascii="Times New Roman" w:hAnsi="Times New Roman"/>
                <w:b/>
                <w:bCs/>
                <w:color w:val="FFFFFF"/>
                <w:sz w:val="20"/>
              </w:rPr>
              <w:t>KULTÚRNY SEKTOR</w:t>
            </w:r>
          </w:p>
        </w:tc>
      </w:tr>
      <w:tr w:rsidR="00274A0E" w:rsidRPr="001C6A1E" w:rsidTr="001C6A1E">
        <w:tc>
          <w:tcPr>
            <w:tcW w:w="1276" w:type="dxa"/>
            <w:tcBorders>
              <w:top w:val="single" w:sz="8" w:space="0" w:color="FFFFFF"/>
              <w:right w:val="single" w:sz="24" w:space="0" w:color="FFFFFF"/>
            </w:tcBorders>
            <w:shd w:val="clear" w:color="auto" w:fill="A5A5A5"/>
          </w:tcPr>
          <w:p w:rsidR="00E020BD" w:rsidRPr="001C6A1E" w:rsidRDefault="00E020BD" w:rsidP="001C6A1E">
            <w:pPr>
              <w:widowControl w:val="0"/>
              <w:spacing w:after="0" w:line="240" w:lineRule="auto"/>
              <w:jc w:val="both"/>
              <w:rPr>
                <w:rFonts w:ascii="Times New Roman" w:hAnsi="Times New Roman"/>
                <w:b/>
                <w:bCs/>
                <w:color w:val="FFFFFF"/>
                <w:sz w:val="20"/>
              </w:rPr>
            </w:pPr>
            <w:r w:rsidRPr="001C6A1E">
              <w:rPr>
                <w:rFonts w:ascii="Times New Roman" w:hAnsi="Times New Roman"/>
                <w:b/>
                <w:bCs/>
                <w:color w:val="FFFFFF"/>
                <w:sz w:val="20"/>
              </w:rPr>
              <w:t>OKRUHY</w:t>
            </w:r>
          </w:p>
        </w:tc>
        <w:tc>
          <w:tcPr>
            <w:tcW w:w="1559" w:type="dxa"/>
            <w:tcBorders>
              <w:top w:val="single" w:sz="8" w:space="0" w:color="FFFFFF"/>
              <w:left w:val="single" w:sz="8" w:space="0" w:color="FFFFFF"/>
              <w:bottom w:val="single" w:sz="8" w:space="0" w:color="FFFFFF"/>
              <w:right w:val="single" w:sz="8" w:space="0" w:color="FFFFFF"/>
            </w:tcBorders>
            <w:shd w:val="clear" w:color="auto" w:fill="D2D2D2"/>
          </w:tcPr>
          <w:p w:rsidR="00E020BD" w:rsidRPr="001C6A1E" w:rsidRDefault="0061769B" w:rsidP="001C6A1E">
            <w:pPr>
              <w:widowControl w:val="0"/>
              <w:spacing w:after="0" w:line="240" w:lineRule="auto"/>
              <w:jc w:val="both"/>
              <w:rPr>
                <w:rFonts w:ascii="Times New Roman" w:hAnsi="Times New Roman"/>
                <w:b/>
                <w:color w:val="FFFFFF"/>
                <w:sz w:val="20"/>
              </w:rPr>
            </w:pPr>
            <w:r w:rsidRPr="001C6A1E">
              <w:rPr>
                <w:rFonts w:ascii="Times New Roman" w:hAnsi="Times New Roman"/>
                <w:b/>
                <w:color w:val="FFFFFF"/>
                <w:sz w:val="20"/>
              </w:rPr>
              <w:t>ODVETVIA</w:t>
            </w:r>
          </w:p>
        </w:tc>
        <w:tc>
          <w:tcPr>
            <w:tcW w:w="1985" w:type="dxa"/>
            <w:tcBorders>
              <w:top w:val="single" w:sz="8" w:space="0" w:color="FFFFFF"/>
              <w:left w:val="single" w:sz="8" w:space="0" w:color="FFFFFF"/>
              <w:bottom w:val="single" w:sz="8" w:space="0" w:color="FFFFFF"/>
              <w:right w:val="single" w:sz="8" w:space="0" w:color="FFFFFF"/>
            </w:tcBorders>
            <w:shd w:val="clear" w:color="auto" w:fill="D2D2D2"/>
          </w:tcPr>
          <w:p w:rsidR="00E020BD" w:rsidRPr="001C6A1E" w:rsidRDefault="00E020BD" w:rsidP="001C6A1E">
            <w:pPr>
              <w:widowControl w:val="0"/>
              <w:spacing w:after="0" w:line="240" w:lineRule="auto"/>
              <w:jc w:val="both"/>
              <w:rPr>
                <w:rFonts w:ascii="Times New Roman" w:hAnsi="Times New Roman"/>
                <w:b/>
                <w:color w:val="FFFFFF"/>
                <w:sz w:val="20"/>
              </w:rPr>
            </w:pPr>
            <w:r w:rsidRPr="001C6A1E">
              <w:rPr>
                <w:rFonts w:ascii="Times New Roman" w:hAnsi="Times New Roman"/>
                <w:b/>
                <w:color w:val="FFFFFF"/>
                <w:sz w:val="20"/>
              </w:rPr>
              <w:t>POD</w:t>
            </w:r>
            <w:r w:rsidR="0061769B" w:rsidRPr="001C6A1E">
              <w:rPr>
                <w:rFonts w:ascii="Times New Roman" w:hAnsi="Times New Roman"/>
                <w:b/>
                <w:color w:val="FFFFFF"/>
                <w:sz w:val="20"/>
              </w:rPr>
              <w:t>ODVETVIA</w:t>
            </w:r>
          </w:p>
        </w:tc>
        <w:tc>
          <w:tcPr>
            <w:tcW w:w="4360" w:type="dxa"/>
            <w:tcBorders>
              <w:top w:val="single" w:sz="8" w:space="0" w:color="FFFFFF"/>
              <w:left w:val="single" w:sz="8" w:space="0" w:color="FFFFFF"/>
              <w:bottom w:val="single" w:sz="8" w:space="0" w:color="FFFFFF"/>
            </w:tcBorders>
            <w:shd w:val="clear" w:color="auto" w:fill="D2D2D2"/>
          </w:tcPr>
          <w:p w:rsidR="00E020BD" w:rsidRPr="001C6A1E" w:rsidRDefault="00E020BD" w:rsidP="001C6A1E">
            <w:pPr>
              <w:widowControl w:val="0"/>
              <w:spacing w:after="0" w:line="240" w:lineRule="auto"/>
              <w:jc w:val="both"/>
              <w:rPr>
                <w:rFonts w:ascii="Times New Roman" w:hAnsi="Times New Roman"/>
                <w:b/>
                <w:color w:val="FFFFFF"/>
                <w:sz w:val="20"/>
              </w:rPr>
            </w:pPr>
            <w:r w:rsidRPr="001C6A1E">
              <w:rPr>
                <w:rFonts w:ascii="Times New Roman" w:hAnsi="Times New Roman"/>
                <w:b/>
                <w:color w:val="FFFFFF"/>
                <w:sz w:val="20"/>
              </w:rPr>
              <w:t>CHARAKTERISTIKA</w:t>
            </w:r>
          </w:p>
        </w:tc>
      </w:tr>
      <w:tr w:rsidR="00274A0E" w:rsidRPr="001C6A1E" w:rsidTr="001C6A1E">
        <w:tc>
          <w:tcPr>
            <w:tcW w:w="1276" w:type="dxa"/>
            <w:vMerge w:val="restart"/>
            <w:tcBorders>
              <w:right w:val="single" w:sz="24" w:space="0" w:color="FFFFFF"/>
            </w:tcBorders>
            <w:shd w:val="clear" w:color="auto" w:fill="A5A5A5"/>
          </w:tcPr>
          <w:p w:rsidR="00E020BD" w:rsidRPr="001C6A1E" w:rsidRDefault="00E020BD" w:rsidP="001C6A1E">
            <w:pPr>
              <w:widowControl w:val="0"/>
              <w:spacing w:after="0" w:line="240" w:lineRule="auto"/>
              <w:jc w:val="both"/>
              <w:rPr>
                <w:rFonts w:ascii="Times New Roman" w:hAnsi="Times New Roman"/>
                <w:b/>
                <w:bCs/>
                <w:i/>
                <w:color w:val="000000"/>
                <w:sz w:val="20"/>
              </w:rPr>
            </w:pPr>
            <w:r w:rsidRPr="001C6A1E">
              <w:rPr>
                <w:rFonts w:ascii="Times New Roman" w:hAnsi="Times New Roman"/>
                <w:b/>
                <w:bCs/>
                <w:i/>
                <w:color w:val="000000"/>
                <w:sz w:val="20"/>
              </w:rPr>
              <w:t>Kľúčové odvetvia umenia</w:t>
            </w:r>
          </w:p>
        </w:tc>
        <w:tc>
          <w:tcPr>
            <w:tcW w:w="1559" w:type="dxa"/>
            <w:shd w:val="clear" w:color="auto" w:fill="E8E8E8"/>
          </w:tcPr>
          <w:p w:rsidR="00E020BD" w:rsidRPr="001C6A1E" w:rsidRDefault="00E020BD" w:rsidP="001C6A1E">
            <w:pPr>
              <w:widowControl w:val="0"/>
              <w:spacing w:after="0" w:line="240" w:lineRule="auto"/>
              <w:jc w:val="both"/>
              <w:rPr>
                <w:rFonts w:ascii="Times New Roman" w:hAnsi="Times New Roman"/>
                <w:color w:val="000000"/>
                <w:sz w:val="20"/>
              </w:rPr>
            </w:pPr>
            <w:r w:rsidRPr="001C6A1E">
              <w:rPr>
                <w:rFonts w:ascii="Times New Roman" w:hAnsi="Times New Roman"/>
                <w:color w:val="000000"/>
                <w:sz w:val="20"/>
              </w:rPr>
              <w:t xml:space="preserve">Výtvarné </w:t>
            </w:r>
            <w:r w:rsidR="008B401A" w:rsidRPr="001C6A1E">
              <w:rPr>
                <w:rFonts w:ascii="Times New Roman" w:hAnsi="Times New Roman"/>
                <w:color w:val="000000"/>
                <w:sz w:val="20"/>
              </w:rPr>
              <w:br/>
            </w:r>
            <w:r w:rsidRPr="001C6A1E">
              <w:rPr>
                <w:rFonts w:ascii="Times New Roman" w:hAnsi="Times New Roman"/>
                <w:color w:val="000000"/>
                <w:sz w:val="20"/>
              </w:rPr>
              <w:t xml:space="preserve">(vizuálne) </w:t>
            </w:r>
            <w:r w:rsidR="008B401A" w:rsidRPr="001C6A1E">
              <w:rPr>
                <w:rFonts w:ascii="Times New Roman" w:hAnsi="Times New Roman"/>
                <w:color w:val="000000"/>
                <w:sz w:val="20"/>
              </w:rPr>
              <w:br/>
            </w:r>
            <w:r w:rsidRPr="001C6A1E">
              <w:rPr>
                <w:rFonts w:ascii="Times New Roman" w:hAnsi="Times New Roman"/>
                <w:color w:val="000000"/>
                <w:sz w:val="20"/>
              </w:rPr>
              <w:t xml:space="preserve">umenie </w:t>
            </w:r>
          </w:p>
        </w:tc>
        <w:tc>
          <w:tcPr>
            <w:tcW w:w="1985" w:type="dxa"/>
            <w:shd w:val="clear" w:color="auto" w:fill="E8E8E8"/>
          </w:tcPr>
          <w:p w:rsidR="00E020BD" w:rsidRPr="001C6A1E" w:rsidRDefault="00E020BD" w:rsidP="001C6A1E">
            <w:pPr>
              <w:widowControl w:val="0"/>
              <w:spacing w:after="0" w:line="240" w:lineRule="auto"/>
              <w:jc w:val="both"/>
              <w:rPr>
                <w:rFonts w:ascii="Times New Roman" w:hAnsi="Times New Roman"/>
                <w:color w:val="000000"/>
                <w:sz w:val="20"/>
              </w:rPr>
            </w:pPr>
            <w:r w:rsidRPr="001C6A1E">
              <w:rPr>
                <w:rFonts w:ascii="Times New Roman" w:hAnsi="Times New Roman"/>
                <w:color w:val="000000"/>
                <w:sz w:val="20"/>
              </w:rPr>
              <w:t>Remeslá, maľba, sochárstvo,</w:t>
            </w:r>
            <w:r w:rsidR="008B401A" w:rsidRPr="001C6A1E">
              <w:rPr>
                <w:rFonts w:ascii="Times New Roman" w:hAnsi="Times New Roman"/>
                <w:color w:val="000000"/>
                <w:sz w:val="20"/>
              </w:rPr>
              <w:br/>
            </w:r>
            <w:r w:rsidRPr="001C6A1E">
              <w:rPr>
                <w:rFonts w:ascii="Times New Roman" w:hAnsi="Times New Roman"/>
                <w:color w:val="000000"/>
                <w:sz w:val="20"/>
              </w:rPr>
              <w:t xml:space="preserve"> fotografia </w:t>
            </w:r>
          </w:p>
        </w:tc>
        <w:tc>
          <w:tcPr>
            <w:tcW w:w="4360" w:type="dxa"/>
            <w:vMerge w:val="restart"/>
            <w:shd w:val="clear" w:color="auto" w:fill="E8E8E8"/>
          </w:tcPr>
          <w:p w:rsidR="00E020BD" w:rsidRPr="001C6A1E" w:rsidRDefault="009F5EAF" w:rsidP="001C6A1E">
            <w:pPr>
              <w:pStyle w:val="Odsekzoznamu"/>
              <w:widowControl w:val="0"/>
              <w:numPr>
                <w:ilvl w:val="0"/>
                <w:numId w:val="4"/>
              </w:numPr>
              <w:tabs>
                <w:tab w:val="left" w:pos="358"/>
                <w:tab w:val="left" w:pos="548"/>
              </w:tabs>
              <w:spacing w:after="0" w:line="240" w:lineRule="auto"/>
              <w:ind w:left="146" w:firstLine="0"/>
              <w:contextualSpacing w:val="0"/>
              <w:jc w:val="both"/>
              <w:rPr>
                <w:rFonts w:ascii="Times New Roman" w:hAnsi="Times New Roman"/>
                <w:color w:val="000000"/>
                <w:sz w:val="20"/>
              </w:rPr>
            </w:pPr>
            <w:r w:rsidRPr="001C6A1E">
              <w:rPr>
                <w:rFonts w:ascii="Times New Roman" w:hAnsi="Times New Roman"/>
                <w:color w:val="000000"/>
                <w:sz w:val="20"/>
              </w:rPr>
              <w:t>Ne</w:t>
            </w:r>
            <w:r w:rsidR="00E020BD" w:rsidRPr="001C6A1E">
              <w:rPr>
                <w:rFonts w:ascii="Times New Roman" w:hAnsi="Times New Roman"/>
                <w:color w:val="000000"/>
                <w:sz w:val="20"/>
              </w:rPr>
              <w:t>priemyselné aktivity.</w:t>
            </w:r>
          </w:p>
          <w:p w:rsidR="00E020BD" w:rsidRPr="001C6A1E" w:rsidRDefault="009F5EAF" w:rsidP="001C6A1E">
            <w:pPr>
              <w:pStyle w:val="Odsekzoznamu"/>
              <w:widowControl w:val="0"/>
              <w:numPr>
                <w:ilvl w:val="0"/>
                <w:numId w:val="4"/>
              </w:numPr>
              <w:tabs>
                <w:tab w:val="left" w:pos="358"/>
                <w:tab w:val="left" w:pos="548"/>
              </w:tabs>
              <w:spacing w:after="0" w:line="240" w:lineRule="auto"/>
              <w:ind w:left="146" w:firstLine="0"/>
              <w:contextualSpacing w:val="0"/>
              <w:jc w:val="both"/>
              <w:rPr>
                <w:rFonts w:ascii="Times New Roman" w:hAnsi="Times New Roman"/>
                <w:color w:val="000000"/>
                <w:sz w:val="20"/>
              </w:rPr>
            </w:pPr>
            <w:r w:rsidRPr="001C6A1E">
              <w:rPr>
                <w:rFonts w:ascii="Times New Roman" w:hAnsi="Times New Roman"/>
                <w:color w:val="000000"/>
                <w:sz w:val="20"/>
              </w:rPr>
              <w:t>Výstupy</w:t>
            </w:r>
            <w:r w:rsidR="00E020BD" w:rsidRPr="001C6A1E">
              <w:rPr>
                <w:rFonts w:ascii="Times New Roman" w:hAnsi="Times New Roman"/>
                <w:color w:val="000000"/>
                <w:sz w:val="20"/>
              </w:rPr>
              <w:t xml:space="preserve"> sú prototypy a potenciálne autorské diela </w:t>
            </w:r>
            <w:r w:rsidRPr="001C6A1E">
              <w:rPr>
                <w:rFonts w:ascii="Times New Roman" w:hAnsi="Times New Roman"/>
                <w:color w:val="000000"/>
                <w:sz w:val="20"/>
              </w:rPr>
              <w:br/>
            </w:r>
            <w:r w:rsidR="00E020BD" w:rsidRPr="001C6A1E">
              <w:rPr>
                <w:rFonts w:ascii="Times New Roman" w:hAnsi="Times New Roman"/>
                <w:color w:val="000000"/>
                <w:sz w:val="20"/>
              </w:rPr>
              <w:t>(t.</w:t>
            </w:r>
            <w:r w:rsidRPr="001C6A1E">
              <w:rPr>
                <w:rFonts w:ascii="Times New Roman" w:hAnsi="Times New Roman"/>
                <w:color w:val="000000"/>
                <w:sz w:val="20"/>
              </w:rPr>
              <w:t xml:space="preserve"> </w:t>
            </w:r>
            <w:r w:rsidR="00E020BD" w:rsidRPr="001C6A1E">
              <w:rPr>
                <w:rFonts w:ascii="Times New Roman" w:hAnsi="Times New Roman"/>
                <w:color w:val="000000"/>
                <w:sz w:val="20"/>
              </w:rPr>
              <w:t>j. tieto diela majú vysoký vstup kreativity, vďaka ktorému by mohli byť považované za autorské, avšak nie sú za také systematicky označované, napr. výsledky remeselnej činnosti</w:t>
            </w:r>
            <w:r w:rsidR="00F15310" w:rsidRPr="001C6A1E">
              <w:rPr>
                <w:rFonts w:ascii="Times New Roman" w:hAnsi="Times New Roman"/>
                <w:color w:val="000000"/>
                <w:sz w:val="20"/>
              </w:rPr>
              <w:t>)</w:t>
            </w:r>
            <w:r w:rsidR="00E020BD" w:rsidRPr="001C6A1E">
              <w:rPr>
                <w:rFonts w:ascii="Times New Roman" w:hAnsi="Times New Roman"/>
                <w:color w:val="000000"/>
                <w:sz w:val="20"/>
              </w:rPr>
              <w:t>.</w:t>
            </w:r>
          </w:p>
        </w:tc>
      </w:tr>
      <w:tr w:rsidR="00274A0E" w:rsidRPr="001C6A1E" w:rsidTr="001C6A1E">
        <w:tc>
          <w:tcPr>
            <w:tcW w:w="1276" w:type="dxa"/>
            <w:vMerge/>
            <w:tcBorders>
              <w:top w:val="single" w:sz="8" w:space="0" w:color="FFFFFF"/>
              <w:right w:val="single" w:sz="24" w:space="0" w:color="FFFFFF"/>
            </w:tcBorders>
            <w:shd w:val="clear" w:color="auto" w:fill="A5A5A5"/>
          </w:tcPr>
          <w:p w:rsidR="00E020BD" w:rsidRPr="001C6A1E" w:rsidRDefault="00E020BD" w:rsidP="001C6A1E">
            <w:pPr>
              <w:pStyle w:val="tabulka"/>
              <w:jc w:val="both"/>
              <w:rPr>
                <w:rFonts w:eastAsia="Times New Roman" w:cs="Times New Roman"/>
                <w:b/>
                <w:bCs/>
                <w:color w:val="000000"/>
                <w:kern w:val="0"/>
                <w:szCs w:val="22"/>
                <w:lang w:eastAsia="en-US" w:bidi="ar-SA"/>
              </w:rPr>
            </w:pPr>
          </w:p>
        </w:tc>
        <w:tc>
          <w:tcPr>
            <w:tcW w:w="1559" w:type="dxa"/>
            <w:tcBorders>
              <w:top w:val="single" w:sz="8" w:space="0" w:color="FFFFFF"/>
              <w:left w:val="single" w:sz="8" w:space="0" w:color="FFFFFF"/>
              <w:bottom w:val="single" w:sz="8" w:space="0" w:color="FFFFFF"/>
              <w:right w:val="single" w:sz="8" w:space="0" w:color="FFFFFF"/>
            </w:tcBorders>
            <w:shd w:val="clear" w:color="auto" w:fill="D2D2D2"/>
          </w:tcPr>
          <w:p w:rsidR="00E020BD" w:rsidRPr="001C6A1E" w:rsidRDefault="00E020BD" w:rsidP="001C6A1E">
            <w:pPr>
              <w:widowControl w:val="0"/>
              <w:spacing w:after="0" w:line="240" w:lineRule="auto"/>
              <w:jc w:val="both"/>
              <w:rPr>
                <w:rFonts w:ascii="Times New Roman" w:hAnsi="Times New Roman"/>
                <w:color w:val="000000"/>
                <w:sz w:val="20"/>
              </w:rPr>
            </w:pPr>
            <w:r w:rsidRPr="001C6A1E">
              <w:rPr>
                <w:rFonts w:ascii="Times New Roman" w:hAnsi="Times New Roman"/>
                <w:color w:val="000000"/>
                <w:sz w:val="20"/>
              </w:rPr>
              <w:t>Výkonní umelci</w:t>
            </w:r>
          </w:p>
        </w:tc>
        <w:tc>
          <w:tcPr>
            <w:tcW w:w="1985" w:type="dxa"/>
            <w:tcBorders>
              <w:top w:val="single" w:sz="8" w:space="0" w:color="FFFFFF"/>
              <w:left w:val="single" w:sz="8" w:space="0" w:color="FFFFFF"/>
              <w:bottom w:val="single" w:sz="8" w:space="0" w:color="FFFFFF"/>
              <w:right w:val="single" w:sz="8" w:space="0" w:color="FFFFFF"/>
            </w:tcBorders>
            <w:shd w:val="clear" w:color="auto" w:fill="D2D2D2"/>
          </w:tcPr>
          <w:p w:rsidR="00E020BD" w:rsidRPr="001C6A1E" w:rsidRDefault="00E020BD" w:rsidP="001C6A1E">
            <w:pPr>
              <w:widowControl w:val="0"/>
              <w:spacing w:after="0" w:line="240" w:lineRule="auto"/>
              <w:jc w:val="both"/>
              <w:rPr>
                <w:rFonts w:ascii="Times New Roman" w:hAnsi="Times New Roman"/>
                <w:color w:val="000000"/>
                <w:sz w:val="20"/>
              </w:rPr>
            </w:pPr>
            <w:r w:rsidRPr="001C6A1E">
              <w:rPr>
                <w:rFonts w:ascii="Times New Roman" w:hAnsi="Times New Roman"/>
                <w:color w:val="000000"/>
                <w:sz w:val="20"/>
              </w:rPr>
              <w:t xml:space="preserve">Divadlo, tanec, </w:t>
            </w:r>
            <w:r w:rsidR="00310FAB" w:rsidRPr="001C6A1E">
              <w:rPr>
                <w:rFonts w:ascii="Times New Roman" w:hAnsi="Times New Roman"/>
                <w:color w:val="000000"/>
                <w:sz w:val="20"/>
              </w:rPr>
              <w:br/>
            </w:r>
            <w:r w:rsidRPr="001C6A1E">
              <w:rPr>
                <w:rFonts w:ascii="Times New Roman" w:hAnsi="Times New Roman"/>
                <w:color w:val="000000"/>
                <w:sz w:val="20"/>
              </w:rPr>
              <w:t>cirkus, festivaly</w:t>
            </w:r>
          </w:p>
        </w:tc>
        <w:tc>
          <w:tcPr>
            <w:tcW w:w="4360" w:type="dxa"/>
            <w:vMerge/>
            <w:tcBorders>
              <w:top w:val="single" w:sz="8" w:space="0" w:color="FFFFFF"/>
              <w:left w:val="single" w:sz="8" w:space="0" w:color="FFFFFF"/>
              <w:bottom w:val="single" w:sz="8" w:space="0" w:color="FFFFFF"/>
            </w:tcBorders>
            <w:shd w:val="clear" w:color="auto" w:fill="D2D2D2"/>
          </w:tcPr>
          <w:p w:rsidR="00E020BD" w:rsidRPr="001C6A1E" w:rsidRDefault="00E020BD" w:rsidP="001C6A1E">
            <w:pPr>
              <w:pStyle w:val="tabulka"/>
              <w:jc w:val="both"/>
              <w:rPr>
                <w:rFonts w:eastAsia="Times New Roman" w:cs="Times New Roman"/>
                <w:color w:val="000000"/>
                <w:kern w:val="0"/>
                <w:szCs w:val="22"/>
                <w:lang w:eastAsia="en-US" w:bidi="ar-SA"/>
              </w:rPr>
            </w:pPr>
          </w:p>
        </w:tc>
      </w:tr>
      <w:tr w:rsidR="00274A0E" w:rsidRPr="001C6A1E" w:rsidTr="001C6A1E">
        <w:tc>
          <w:tcPr>
            <w:tcW w:w="1276" w:type="dxa"/>
            <w:vMerge/>
            <w:tcBorders>
              <w:right w:val="single" w:sz="24" w:space="0" w:color="FFFFFF"/>
            </w:tcBorders>
            <w:shd w:val="clear" w:color="auto" w:fill="A5A5A5"/>
          </w:tcPr>
          <w:p w:rsidR="00E020BD" w:rsidRPr="001C6A1E" w:rsidRDefault="00E020BD" w:rsidP="001C6A1E">
            <w:pPr>
              <w:pStyle w:val="tabulka"/>
              <w:jc w:val="both"/>
              <w:rPr>
                <w:rFonts w:eastAsia="Times New Roman" w:cs="Times New Roman"/>
                <w:b/>
                <w:bCs/>
                <w:color w:val="000000"/>
                <w:kern w:val="0"/>
                <w:szCs w:val="22"/>
                <w:lang w:eastAsia="en-US" w:bidi="ar-SA"/>
              </w:rPr>
            </w:pPr>
          </w:p>
        </w:tc>
        <w:tc>
          <w:tcPr>
            <w:tcW w:w="1559" w:type="dxa"/>
            <w:shd w:val="clear" w:color="auto" w:fill="E8E8E8"/>
          </w:tcPr>
          <w:p w:rsidR="00E020BD" w:rsidRPr="001C6A1E" w:rsidRDefault="00E020BD" w:rsidP="001C6A1E">
            <w:pPr>
              <w:widowControl w:val="0"/>
              <w:spacing w:after="0" w:line="240" w:lineRule="auto"/>
              <w:jc w:val="both"/>
              <w:rPr>
                <w:rFonts w:ascii="Times New Roman" w:hAnsi="Times New Roman"/>
                <w:color w:val="000000"/>
                <w:sz w:val="20"/>
              </w:rPr>
            </w:pPr>
            <w:r w:rsidRPr="001C6A1E">
              <w:rPr>
                <w:rFonts w:ascii="Times New Roman" w:hAnsi="Times New Roman"/>
                <w:color w:val="000000"/>
                <w:sz w:val="20"/>
              </w:rPr>
              <w:t xml:space="preserve">Kultúrne </w:t>
            </w:r>
            <w:r w:rsidR="008B401A" w:rsidRPr="001C6A1E">
              <w:rPr>
                <w:rFonts w:ascii="Times New Roman" w:hAnsi="Times New Roman"/>
                <w:color w:val="000000"/>
                <w:sz w:val="20"/>
              </w:rPr>
              <w:br/>
            </w:r>
            <w:r w:rsidRPr="001C6A1E">
              <w:rPr>
                <w:rFonts w:ascii="Times New Roman" w:hAnsi="Times New Roman"/>
                <w:color w:val="000000"/>
                <w:sz w:val="20"/>
              </w:rPr>
              <w:t>dedičstvo</w:t>
            </w:r>
          </w:p>
        </w:tc>
        <w:tc>
          <w:tcPr>
            <w:tcW w:w="1985" w:type="dxa"/>
            <w:shd w:val="clear" w:color="auto" w:fill="E8E8E8"/>
          </w:tcPr>
          <w:p w:rsidR="00E020BD" w:rsidRPr="001C6A1E" w:rsidRDefault="00E020BD" w:rsidP="001C6A1E">
            <w:pPr>
              <w:widowControl w:val="0"/>
              <w:spacing w:after="0" w:line="240" w:lineRule="auto"/>
              <w:jc w:val="both"/>
              <w:rPr>
                <w:rFonts w:ascii="Times New Roman" w:hAnsi="Times New Roman"/>
                <w:color w:val="000000"/>
                <w:sz w:val="20"/>
              </w:rPr>
            </w:pPr>
            <w:r w:rsidRPr="001C6A1E">
              <w:rPr>
                <w:rFonts w:ascii="Times New Roman" w:hAnsi="Times New Roman"/>
                <w:color w:val="000000"/>
                <w:sz w:val="20"/>
              </w:rPr>
              <w:t xml:space="preserve">Múzeá, knižnice, archeologické </w:t>
            </w:r>
            <w:r w:rsidR="008B401A" w:rsidRPr="001C6A1E">
              <w:rPr>
                <w:rFonts w:ascii="Times New Roman" w:hAnsi="Times New Roman"/>
                <w:color w:val="000000"/>
                <w:sz w:val="20"/>
              </w:rPr>
              <w:br/>
            </w:r>
            <w:r w:rsidRPr="001C6A1E">
              <w:rPr>
                <w:rFonts w:ascii="Times New Roman" w:hAnsi="Times New Roman"/>
                <w:color w:val="000000"/>
                <w:sz w:val="20"/>
              </w:rPr>
              <w:t>náleziská, archívy</w:t>
            </w:r>
          </w:p>
        </w:tc>
        <w:tc>
          <w:tcPr>
            <w:tcW w:w="4360" w:type="dxa"/>
            <w:vMerge/>
            <w:shd w:val="clear" w:color="auto" w:fill="E8E8E8"/>
          </w:tcPr>
          <w:p w:rsidR="00E020BD" w:rsidRPr="001C6A1E" w:rsidRDefault="00E020BD" w:rsidP="001C6A1E">
            <w:pPr>
              <w:pStyle w:val="tabulka"/>
              <w:jc w:val="both"/>
              <w:rPr>
                <w:rFonts w:eastAsia="Times New Roman" w:cs="Times New Roman"/>
                <w:color w:val="000000"/>
                <w:kern w:val="0"/>
                <w:szCs w:val="22"/>
                <w:lang w:eastAsia="en-US" w:bidi="ar-SA"/>
              </w:rPr>
            </w:pPr>
          </w:p>
        </w:tc>
      </w:tr>
      <w:tr w:rsidR="00274A0E" w:rsidRPr="001C6A1E" w:rsidTr="001C6A1E">
        <w:tc>
          <w:tcPr>
            <w:tcW w:w="1276" w:type="dxa"/>
            <w:vMerge w:val="restart"/>
            <w:tcBorders>
              <w:top w:val="single" w:sz="8" w:space="0" w:color="FFFFFF"/>
              <w:right w:val="single" w:sz="24" w:space="0" w:color="FFFFFF"/>
            </w:tcBorders>
            <w:shd w:val="clear" w:color="auto" w:fill="A5A5A5"/>
          </w:tcPr>
          <w:p w:rsidR="00E020BD" w:rsidRPr="001C6A1E" w:rsidRDefault="00E020BD" w:rsidP="001C6A1E">
            <w:pPr>
              <w:widowControl w:val="0"/>
              <w:spacing w:after="0" w:line="240" w:lineRule="auto"/>
              <w:jc w:val="both"/>
              <w:rPr>
                <w:rFonts w:ascii="Times New Roman" w:hAnsi="Times New Roman"/>
                <w:b/>
                <w:bCs/>
                <w:color w:val="FFFFFF"/>
                <w:sz w:val="20"/>
              </w:rPr>
            </w:pPr>
            <w:r w:rsidRPr="001C6A1E">
              <w:rPr>
                <w:rFonts w:ascii="Times New Roman" w:hAnsi="Times New Roman"/>
                <w:b/>
                <w:bCs/>
                <w:color w:val="FFFFFF"/>
                <w:sz w:val="20"/>
              </w:rPr>
              <w:t xml:space="preserve">Okruh 1: </w:t>
            </w:r>
          </w:p>
          <w:p w:rsidR="00E020BD" w:rsidRPr="001C6A1E" w:rsidRDefault="00E020BD" w:rsidP="001C6A1E">
            <w:pPr>
              <w:widowControl w:val="0"/>
              <w:spacing w:after="0" w:line="240" w:lineRule="auto"/>
              <w:jc w:val="both"/>
              <w:rPr>
                <w:rFonts w:ascii="Times New Roman" w:hAnsi="Times New Roman"/>
                <w:b/>
                <w:bCs/>
                <w:i/>
                <w:color w:val="000000"/>
                <w:sz w:val="20"/>
              </w:rPr>
            </w:pPr>
            <w:r w:rsidRPr="001C6A1E">
              <w:rPr>
                <w:rFonts w:ascii="Times New Roman" w:hAnsi="Times New Roman"/>
                <w:b/>
                <w:bCs/>
                <w:i/>
                <w:color w:val="000000"/>
                <w:sz w:val="20"/>
              </w:rPr>
              <w:t>Kultúrny priemysel</w:t>
            </w:r>
          </w:p>
        </w:tc>
        <w:tc>
          <w:tcPr>
            <w:tcW w:w="1559" w:type="dxa"/>
            <w:tcBorders>
              <w:top w:val="single" w:sz="8" w:space="0" w:color="FFFFFF"/>
              <w:left w:val="single" w:sz="8" w:space="0" w:color="FFFFFF"/>
              <w:bottom w:val="single" w:sz="8" w:space="0" w:color="FFFFFF"/>
              <w:right w:val="single" w:sz="8" w:space="0" w:color="FFFFFF"/>
            </w:tcBorders>
            <w:shd w:val="clear" w:color="auto" w:fill="D2D2D2"/>
          </w:tcPr>
          <w:p w:rsidR="00E020BD" w:rsidRPr="001C6A1E" w:rsidRDefault="00E020BD" w:rsidP="001C6A1E">
            <w:pPr>
              <w:widowControl w:val="0"/>
              <w:spacing w:after="0" w:line="240" w:lineRule="auto"/>
              <w:jc w:val="both"/>
              <w:rPr>
                <w:rFonts w:ascii="Times New Roman" w:hAnsi="Times New Roman"/>
                <w:color w:val="000000"/>
                <w:sz w:val="20"/>
              </w:rPr>
            </w:pPr>
            <w:r w:rsidRPr="001C6A1E">
              <w:rPr>
                <w:rFonts w:ascii="Times New Roman" w:hAnsi="Times New Roman"/>
                <w:color w:val="000000"/>
                <w:sz w:val="20"/>
              </w:rPr>
              <w:t>Film a video</w:t>
            </w:r>
          </w:p>
        </w:tc>
        <w:tc>
          <w:tcPr>
            <w:tcW w:w="1985" w:type="dxa"/>
            <w:tcBorders>
              <w:top w:val="single" w:sz="8" w:space="0" w:color="FFFFFF"/>
              <w:left w:val="single" w:sz="8" w:space="0" w:color="FFFFFF"/>
              <w:bottom w:val="single" w:sz="8" w:space="0" w:color="FFFFFF"/>
              <w:right w:val="single" w:sz="8" w:space="0" w:color="FFFFFF"/>
            </w:tcBorders>
            <w:shd w:val="clear" w:color="auto" w:fill="D2D2D2"/>
          </w:tcPr>
          <w:p w:rsidR="00E020BD" w:rsidRPr="001C6A1E" w:rsidRDefault="00E020BD" w:rsidP="001C6A1E">
            <w:pPr>
              <w:pStyle w:val="tabulka"/>
              <w:jc w:val="both"/>
              <w:rPr>
                <w:rFonts w:eastAsia="Times New Roman" w:cs="Times New Roman"/>
                <w:color w:val="000000"/>
                <w:kern w:val="0"/>
                <w:szCs w:val="22"/>
                <w:lang w:eastAsia="en-US" w:bidi="ar-SA"/>
              </w:rPr>
            </w:pPr>
          </w:p>
        </w:tc>
        <w:tc>
          <w:tcPr>
            <w:tcW w:w="4360" w:type="dxa"/>
            <w:vMerge w:val="restart"/>
            <w:tcBorders>
              <w:top w:val="single" w:sz="8" w:space="0" w:color="FFFFFF"/>
              <w:left w:val="single" w:sz="8" w:space="0" w:color="FFFFFF"/>
              <w:bottom w:val="single" w:sz="8" w:space="0" w:color="FFFFFF"/>
            </w:tcBorders>
            <w:shd w:val="clear" w:color="auto" w:fill="D2D2D2"/>
          </w:tcPr>
          <w:p w:rsidR="00E020BD" w:rsidRPr="001C6A1E" w:rsidRDefault="00E020BD" w:rsidP="001C6A1E">
            <w:pPr>
              <w:pStyle w:val="Odsekzoznamu"/>
              <w:widowControl w:val="0"/>
              <w:numPr>
                <w:ilvl w:val="0"/>
                <w:numId w:val="4"/>
              </w:numPr>
              <w:tabs>
                <w:tab w:val="left" w:pos="358"/>
                <w:tab w:val="left" w:pos="548"/>
              </w:tabs>
              <w:spacing w:after="0" w:line="240" w:lineRule="auto"/>
              <w:ind w:left="146" w:firstLine="0"/>
              <w:contextualSpacing w:val="0"/>
              <w:jc w:val="both"/>
              <w:rPr>
                <w:rFonts w:ascii="Times New Roman" w:hAnsi="Times New Roman"/>
                <w:color w:val="000000"/>
                <w:sz w:val="20"/>
              </w:rPr>
            </w:pPr>
            <w:r w:rsidRPr="001C6A1E">
              <w:rPr>
                <w:rFonts w:ascii="Times New Roman" w:hAnsi="Times New Roman"/>
                <w:color w:val="000000"/>
                <w:sz w:val="20"/>
              </w:rPr>
              <w:t>Aktivity priemyslu zamerané na masovú reprodukciu.</w:t>
            </w:r>
          </w:p>
          <w:p w:rsidR="00E020BD" w:rsidRPr="001C6A1E" w:rsidRDefault="00E020BD" w:rsidP="001C6A1E">
            <w:pPr>
              <w:pStyle w:val="Odsekzoznamu"/>
              <w:widowControl w:val="0"/>
              <w:numPr>
                <w:ilvl w:val="0"/>
                <w:numId w:val="4"/>
              </w:numPr>
              <w:tabs>
                <w:tab w:val="left" w:pos="358"/>
                <w:tab w:val="left" w:pos="548"/>
              </w:tabs>
              <w:spacing w:after="0" w:line="240" w:lineRule="auto"/>
              <w:ind w:left="146" w:firstLine="0"/>
              <w:contextualSpacing w:val="0"/>
              <w:jc w:val="both"/>
              <w:rPr>
                <w:rFonts w:ascii="Times New Roman" w:hAnsi="Times New Roman"/>
                <w:color w:val="000000"/>
                <w:sz w:val="20"/>
              </w:rPr>
            </w:pPr>
            <w:r w:rsidRPr="001C6A1E">
              <w:rPr>
                <w:rFonts w:ascii="Times New Roman" w:hAnsi="Times New Roman"/>
                <w:color w:val="000000"/>
                <w:sz w:val="20"/>
              </w:rPr>
              <w:t>Výstupy sú založené na autorskom práve.</w:t>
            </w:r>
          </w:p>
        </w:tc>
      </w:tr>
      <w:tr w:rsidR="00274A0E" w:rsidRPr="001C6A1E" w:rsidTr="001C6A1E">
        <w:tc>
          <w:tcPr>
            <w:tcW w:w="1276" w:type="dxa"/>
            <w:vMerge/>
            <w:tcBorders>
              <w:right w:val="single" w:sz="24" w:space="0" w:color="FFFFFF"/>
            </w:tcBorders>
            <w:shd w:val="clear" w:color="auto" w:fill="A5A5A5"/>
          </w:tcPr>
          <w:p w:rsidR="00E020BD" w:rsidRPr="001C6A1E" w:rsidRDefault="00E020BD" w:rsidP="001C6A1E">
            <w:pPr>
              <w:pStyle w:val="tabulka"/>
              <w:jc w:val="both"/>
              <w:rPr>
                <w:rFonts w:eastAsia="Times New Roman" w:cs="Times New Roman"/>
                <w:b/>
                <w:bCs/>
                <w:color w:val="000000"/>
                <w:kern w:val="0"/>
                <w:szCs w:val="22"/>
                <w:lang w:eastAsia="en-US" w:bidi="ar-SA"/>
              </w:rPr>
            </w:pPr>
          </w:p>
        </w:tc>
        <w:tc>
          <w:tcPr>
            <w:tcW w:w="1559" w:type="dxa"/>
            <w:shd w:val="clear" w:color="auto" w:fill="E8E8E8"/>
          </w:tcPr>
          <w:p w:rsidR="00E020BD" w:rsidRPr="001C6A1E" w:rsidRDefault="00E020BD" w:rsidP="001C6A1E">
            <w:pPr>
              <w:widowControl w:val="0"/>
              <w:spacing w:after="0" w:line="240" w:lineRule="auto"/>
              <w:jc w:val="both"/>
              <w:rPr>
                <w:rFonts w:ascii="Times New Roman" w:hAnsi="Times New Roman"/>
                <w:color w:val="000000"/>
                <w:sz w:val="20"/>
              </w:rPr>
            </w:pPr>
            <w:r w:rsidRPr="001C6A1E">
              <w:rPr>
                <w:rFonts w:ascii="Times New Roman" w:hAnsi="Times New Roman"/>
                <w:color w:val="000000"/>
                <w:sz w:val="20"/>
              </w:rPr>
              <w:t>TV a rozhlasové vysielanie</w:t>
            </w:r>
          </w:p>
        </w:tc>
        <w:tc>
          <w:tcPr>
            <w:tcW w:w="1985" w:type="dxa"/>
            <w:shd w:val="clear" w:color="auto" w:fill="E8E8E8"/>
          </w:tcPr>
          <w:p w:rsidR="00E020BD" w:rsidRPr="001C6A1E" w:rsidRDefault="00E020BD" w:rsidP="001C6A1E">
            <w:pPr>
              <w:pStyle w:val="tabulka"/>
              <w:jc w:val="both"/>
              <w:rPr>
                <w:rFonts w:eastAsia="Times New Roman" w:cs="Times New Roman"/>
                <w:color w:val="000000"/>
                <w:kern w:val="0"/>
                <w:szCs w:val="22"/>
                <w:lang w:eastAsia="en-US" w:bidi="ar-SA"/>
              </w:rPr>
            </w:pPr>
          </w:p>
        </w:tc>
        <w:tc>
          <w:tcPr>
            <w:tcW w:w="4360" w:type="dxa"/>
            <w:vMerge/>
            <w:shd w:val="clear" w:color="auto" w:fill="E8E8E8"/>
          </w:tcPr>
          <w:p w:rsidR="00E020BD" w:rsidRPr="001C6A1E" w:rsidRDefault="00E020BD" w:rsidP="001C6A1E">
            <w:pPr>
              <w:pStyle w:val="tabulka"/>
              <w:jc w:val="both"/>
              <w:rPr>
                <w:rFonts w:eastAsia="Times New Roman" w:cs="Times New Roman"/>
                <w:color w:val="000000"/>
                <w:kern w:val="0"/>
                <w:szCs w:val="22"/>
                <w:lang w:eastAsia="en-US" w:bidi="ar-SA"/>
              </w:rPr>
            </w:pPr>
          </w:p>
        </w:tc>
      </w:tr>
      <w:tr w:rsidR="00274A0E" w:rsidRPr="001C6A1E" w:rsidTr="001C6A1E">
        <w:trPr>
          <w:trHeight w:val="342"/>
        </w:trPr>
        <w:tc>
          <w:tcPr>
            <w:tcW w:w="1276" w:type="dxa"/>
            <w:vMerge/>
            <w:tcBorders>
              <w:top w:val="single" w:sz="8" w:space="0" w:color="FFFFFF"/>
              <w:right w:val="single" w:sz="24" w:space="0" w:color="FFFFFF"/>
            </w:tcBorders>
            <w:shd w:val="clear" w:color="auto" w:fill="A5A5A5"/>
          </w:tcPr>
          <w:p w:rsidR="00E020BD" w:rsidRPr="001C6A1E" w:rsidRDefault="00E020BD" w:rsidP="001C6A1E">
            <w:pPr>
              <w:pStyle w:val="tabulka"/>
              <w:jc w:val="both"/>
              <w:rPr>
                <w:rFonts w:eastAsia="Times New Roman" w:cs="Times New Roman"/>
                <w:b/>
                <w:bCs/>
                <w:color w:val="000000"/>
                <w:kern w:val="0"/>
                <w:szCs w:val="22"/>
                <w:lang w:eastAsia="en-US" w:bidi="ar-SA"/>
              </w:rPr>
            </w:pPr>
          </w:p>
        </w:tc>
        <w:tc>
          <w:tcPr>
            <w:tcW w:w="1559" w:type="dxa"/>
            <w:tcBorders>
              <w:top w:val="single" w:sz="8" w:space="0" w:color="FFFFFF"/>
              <w:left w:val="single" w:sz="8" w:space="0" w:color="FFFFFF"/>
              <w:bottom w:val="single" w:sz="8" w:space="0" w:color="FFFFFF"/>
              <w:right w:val="single" w:sz="8" w:space="0" w:color="FFFFFF"/>
            </w:tcBorders>
            <w:shd w:val="clear" w:color="auto" w:fill="D2D2D2"/>
          </w:tcPr>
          <w:p w:rsidR="00E020BD" w:rsidRPr="001C6A1E" w:rsidRDefault="00F15310" w:rsidP="001C6A1E">
            <w:pPr>
              <w:widowControl w:val="0"/>
              <w:spacing w:after="0" w:line="240" w:lineRule="auto"/>
              <w:jc w:val="both"/>
              <w:rPr>
                <w:rFonts w:ascii="Times New Roman" w:hAnsi="Times New Roman"/>
                <w:color w:val="000000"/>
                <w:sz w:val="20"/>
              </w:rPr>
            </w:pPr>
            <w:r w:rsidRPr="001C6A1E">
              <w:rPr>
                <w:rFonts w:ascii="Times New Roman" w:hAnsi="Times New Roman"/>
                <w:color w:val="000000"/>
                <w:sz w:val="20"/>
              </w:rPr>
              <w:t>Video</w:t>
            </w:r>
            <w:r w:rsidR="00E020BD" w:rsidRPr="001C6A1E">
              <w:rPr>
                <w:rFonts w:ascii="Times New Roman" w:hAnsi="Times New Roman"/>
                <w:color w:val="000000"/>
                <w:sz w:val="20"/>
              </w:rPr>
              <w:t>hry</w:t>
            </w:r>
          </w:p>
        </w:tc>
        <w:tc>
          <w:tcPr>
            <w:tcW w:w="1985" w:type="dxa"/>
            <w:tcBorders>
              <w:top w:val="single" w:sz="8" w:space="0" w:color="FFFFFF"/>
              <w:left w:val="single" w:sz="8" w:space="0" w:color="FFFFFF"/>
              <w:bottom w:val="single" w:sz="8" w:space="0" w:color="FFFFFF"/>
              <w:right w:val="single" w:sz="8" w:space="0" w:color="FFFFFF"/>
            </w:tcBorders>
            <w:shd w:val="clear" w:color="auto" w:fill="D2D2D2"/>
          </w:tcPr>
          <w:p w:rsidR="00E020BD" w:rsidRPr="001C6A1E" w:rsidRDefault="00E020BD" w:rsidP="001C6A1E">
            <w:pPr>
              <w:pStyle w:val="tabulka"/>
              <w:jc w:val="both"/>
              <w:rPr>
                <w:rFonts w:eastAsia="Times New Roman" w:cs="Times New Roman"/>
                <w:color w:val="000000"/>
                <w:kern w:val="0"/>
                <w:szCs w:val="22"/>
                <w:lang w:eastAsia="en-US" w:bidi="ar-SA"/>
              </w:rPr>
            </w:pPr>
          </w:p>
        </w:tc>
        <w:tc>
          <w:tcPr>
            <w:tcW w:w="4360" w:type="dxa"/>
            <w:vMerge/>
            <w:tcBorders>
              <w:top w:val="single" w:sz="8" w:space="0" w:color="FFFFFF"/>
              <w:left w:val="single" w:sz="8" w:space="0" w:color="FFFFFF"/>
              <w:bottom w:val="single" w:sz="8" w:space="0" w:color="FFFFFF"/>
            </w:tcBorders>
            <w:shd w:val="clear" w:color="auto" w:fill="D2D2D2"/>
          </w:tcPr>
          <w:p w:rsidR="00E020BD" w:rsidRPr="001C6A1E" w:rsidRDefault="00E020BD" w:rsidP="001C6A1E">
            <w:pPr>
              <w:pStyle w:val="tabulka"/>
              <w:jc w:val="both"/>
              <w:rPr>
                <w:rFonts w:eastAsia="Times New Roman" w:cs="Times New Roman"/>
                <w:color w:val="000000"/>
                <w:kern w:val="0"/>
                <w:szCs w:val="22"/>
                <w:lang w:eastAsia="en-US" w:bidi="ar-SA"/>
              </w:rPr>
            </w:pPr>
          </w:p>
        </w:tc>
      </w:tr>
      <w:tr w:rsidR="00274A0E" w:rsidRPr="001C6A1E" w:rsidTr="001C6A1E">
        <w:tc>
          <w:tcPr>
            <w:tcW w:w="1276" w:type="dxa"/>
            <w:vMerge/>
            <w:tcBorders>
              <w:right w:val="single" w:sz="24" w:space="0" w:color="FFFFFF"/>
            </w:tcBorders>
            <w:shd w:val="clear" w:color="auto" w:fill="A5A5A5"/>
          </w:tcPr>
          <w:p w:rsidR="00E020BD" w:rsidRPr="001C6A1E" w:rsidRDefault="00E020BD" w:rsidP="001C6A1E">
            <w:pPr>
              <w:pStyle w:val="tabulka"/>
              <w:jc w:val="both"/>
              <w:rPr>
                <w:rFonts w:eastAsia="Times New Roman" w:cs="Times New Roman"/>
                <w:b/>
                <w:bCs/>
                <w:color w:val="000000"/>
                <w:kern w:val="0"/>
                <w:szCs w:val="22"/>
                <w:lang w:eastAsia="en-US" w:bidi="ar-SA"/>
              </w:rPr>
            </w:pPr>
          </w:p>
        </w:tc>
        <w:tc>
          <w:tcPr>
            <w:tcW w:w="1559" w:type="dxa"/>
            <w:shd w:val="clear" w:color="auto" w:fill="E8E8E8"/>
          </w:tcPr>
          <w:p w:rsidR="00E020BD" w:rsidRPr="001C6A1E" w:rsidRDefault="00E020BD" w:rsidP="001C6A1E">
            <w:pPr>
              <w:widowControl w:val="0"/>
              <w:spacing w:after="0" w:line="240" w:lineRule="auto"/>
              <w:jc w:val="both"/>
              <w:rPr>
                <w:rFonts w:ascii="Times New Roman" w:hAnsi="Times New Roman"/>
                <w:color w:val="000000"/>
                <w:sz w:val="20"/>
              </w:rPr>
            </w:pPr>
            <w:r w:rsidRPr="001C6A1E">
              <w:rPr>
                <w:rFonts w:ascii="Times New Roman" w:hAnsi="Times New Roman"/>
                <w:color w:val="000000"/>
                <w:sz w:val="20"/>
              </w:rPr>
              <w:t>Hudba</w:t>
            </w:r>
          </w:p>
        </w:tc>
        <w:tc>
          <w:tcPr>
            <w:tcW w:w="1985" w:type="dxa"/>
            <w:shd w:val="clear" w:color="auto" w:fill="E8E8E8"/>
          </w:tcPr>
          <w:p w:rsidR="00E020BD" w:rsidRPr="001C6A1E" w:rsidRDefault="00E020BD" w:rsidP="001C6A1E">
            <w:pPr>
              <w:widowControl w:val="0"/>
              <w:spacing w:after="0" w:line="240" w:lineRule="auto"/>
              <w:jc w:val="both"/>
              <w:rPr>
                <w:rFonts w:ascii="Times New Roman" w:hAnsi="Times New Roman"/>
                <w:color w:val="000000"/>
                <w:sz w:val="20"/>
              </w:rPr>
            </w:pPr>
            <w:r w:rsidRPr="001C6A1E">
              <w:rPr>
                <w:rFonts w:ascii="Times New Roman" w:hAnsi="Times New Roman"/>
                <w:color w:val="000000"/>
                <w:sz w:val="20"/>
              </w:rPr>
              <w:t xml:space="preserve">Trh hudobných vydavateľstiev, živé prevedenia hudby, </w:t>
            </w:r>
            <w:r w:rsidR="008B401A" w:rsidRPr="001C6A1E">
              <w:rPr>
                <w:rFonts w:ascii="Times New Roman" w:hAnsi="Times New Roman"/>
                <w:color w:val="000000"/>
                <w:sz w:val="20"/>
              </w:rPr>
              <w:br/>
            </w:r>
            <w:r w:rsidRPr="001C6A1E">
              <w:rPr>
                <w:rFonts w:ascii="Times New Roman" w:hAnsi="Times New Roman"/>
                <w:color w:val="000000"/>
                <w:sz w:val="20"/>
              </w:rPr>
              <w:t>príjmy OKS z hudobného sektora</w:t>
            </w:r>
          </w:p>
        </w:tc>
        <w:tc>
          <w:tcPr>
            <w:tcW w:w="4360" w:type="dxa"/>
            <w:vMerge/>
            <w:shd w:val="clear" w:color="auto" w:fill="E8E8E8"/>
          </w:tcPr>
          <w:p w:rsidR="00E020BD" w:rsidRPr="001C6A1E" w:rsidRDefault="00E020BD" w:rsidP="001C6A1E">
            <w:pPr>
              <w:pStyle w:val="tabulka"/>
              <w:jc w:val="both"/>
              <w:rPr>
                <w:rFonts w:eastAsia="Times New Roman" w:cs="Times New Roman"/>
                <w:color w:val="000000"/>
                <w:kern w:val="0"/>
                <w:szCs w:val="22"/>
                <w:lang w:eastAsia="en-US" w:bidi="ar-SA"/>
              </w:rPr>
            </w:pPr>
          </w:p>
        </w:tc>
      </w:tr>
      <w:tr w:rsidR="00274A0E" w:rsidRPr="001C6A1E" w:rsidTr="001C6A1E">
        <w:trPr>
          <w:trHeight w:val="530"/>
        </w:trPr>
        <w:tc>
          <w:tcPr>
            <w:tcW w:w="1276" w:type="dxa"/>
            <w:vMerge/>
            <w:tcBorders>
              <w:top w:val="single" w:sz="8" w:space="0" w:color="FFFFFF"/>
              <w:bottom w:val="single" w:sz="8" w:space="0" w:color="FFFFFF"/>
              <w:right w:val="single" w:sz="24" w:space="0" w:color="FFFFFF"/>
            </w:tcBorders>
            <w:shd w:val="clear" w:color="auto" w:fill="A5A5A5"/>
          </w:tcPr>
          <w:p w:rsidR="00E020BD" w:rsidRPr="001C6A1E" w:rsidRDefault="00E020BD" w:rsidP="001C6A1E">
            <w:pPr>
              <w:pStyle w:val="tabulka"/>
              <w:jc w:val="both"/>
              <w:rPr>
                <w:rFonts w:eastAsia="Times New Roman" w:cs="Times New Roman"/>
                <w:b/>
                <w:bCs/>
                <w:color w:val="000000"/>
                <w:kern w:val="0"/>
                <w:szCs w:val="22"/>
                <w:lang w:eastAsia="en-US" w:bidi="ar-SA"/>
              </w:rPr>
            </w:pPr>
          </w:p>
        </w:tc>
        <w:tc>
          <w:tcPr>
            <w:tcW w:w="1559" w:type="dxa"/>
            <w:tcBorders>
              <w:top w:val="single" w:sz="8" w:space="0" w:color="FFFFFF"/>
              <w:left w:val="single" w:sz="8" w:space="0" w:color="FFFFFF"/>
              <w:bottom w:val="single" w:sz="8" w:space="0" w:color="FFFFFF"/>
              <w:right w:val="single" w:sz="8" w:space="0" w:color="FFFFFF"/>
            </w:tcBorders>
            <w:shd w:val="clear" w:color="auto" w:fill="D2D2D2"/>
          </w:tcPr>
          <w:p w:rsidR="00E020BD" w:rsidRPr="001C6A1E" w:rsidRDefault="00E020BD" w:rsidP="001C6A1E">
            <w:pPr>
              <w:widowControl w:val="0"/>
              <w:spacing w:after="0" w:line="240" w:lineRule="auto"/>
              <w:jc w:val="both"/>
              <w:rPr>
                <w:rFonts w:ascii="Times New Roman" w:hAnsi="Times New Roman"/>
                <w:color w:val="000000"/>
                <w:sz w:val="20"/>
              </w:rPr>
            </w:pPr>
            <w:r w:rsidRPr="001C6A1E">
              <w:rPr>
                <w:rFonts w:ascii="Times New Roman" w:hAnsi="Times New Roman"/>
                <w:color w:val="000000"/>
                <w:sz w:val="20"/>
              </w:rPr>
              <w:t>Knihy a tlač</w:t>
            </w:r>
          </w:p>
        </w:tc>
        <w:tc>
          <w:tcPr>
            <w:tcW w:w="1985" w:type="dxa"/>
            <w:tcBorders>
              <w:top w:val="single" w:sz="8" w:space="0" w:color="FFFFFF"/>
              <w:left w:val="single" w:sz="8" w:space="0" w:color="FFFFFF"/>
              <w:bottom w:val="single" w:sz="8" w:space="0" w:color="FFFFFF"/>
              <w:right w:val="single" w:sz="8" w:space="0" w:color="FFFFFF"/>
            </w:tcBorders>
            <w:shd w:val="clear" w:color="auto" w:fill="D2D2D2"/>
          </w:tcPr>
          <w:p w:rsidR="00E020BD" w:rsidRPr="001C6A1E" w:rsidRDefault="00E020BD" w:rsidP="001C6A1E">
            <w:pPr>
              <w:widowControl w:val="0"/>
              <w:spacing w:after="0" w:line="240" w:lineRule="auto"/>
              <w:jc w:val="both"/>
              <w:rPr>
                <w:rFonts w:ascii="Times New Roman" w:hAnsi="Times New Roman"/>
                <w:color w:val="000000"/>
                <w:sz w:val="20"/>
              </w:rPr>
            </w:pPr>
            <w:r w:rsidRPr="001C6A1E">
              <w:rPr>
                <w:rFonts w:ascii="Times New Roman" w:hAnsi="Times New Roman"/>
                <w:color w:val="000000"/>
                <w:sz w:val="20"/>
              </w:rPr>
              <w:t>Knižné vydavateľstvo, časopisy a</w:t>
            </w:r>
            <w:r w:rsidR="007F59B4" w:rsidRPr="001C6A1E">
              <w:rPr>
                <w:rFonts w:ascii="Times New Roman" w:hAnsi="Times New Roman"/>
                <w:color w:val="000000"/>
                <w:sz w:val="20"/>
              </w:rPr>
              <w:t> </w:t>
            </w:r>
            <w:r w:rsidRPr="001C6A1E">
              <w:rPr>
                <w:rFonts w:ascii="Times New Roman" w:hAnsi="Times New Roman"/>
                <w:color w:val="000000"/>
                <w:sz w:val="20"/>
              </w:rPr>
              <w:t>tlač</w:t>
            </w:r>
          </w:p>
        </w:tc>
        <w:tc>
          <w:tcPr>
            <w:tcW w:w="4360" w:type="dxa"/>
            <w:vMerge/>
            <w:tcBorders>
              <w:top w:val="single" w:sz="8" w:space="0" w:color="FFFFFF"/>
              <w:left w:val="single" w:sz="8" w:space="0" w:color="FFFFFF"/>
              <w:bottom w:val="single" w:sz="8" w:space="0" w:color="FFFFFF"/>
            </w:tcBorders>
            <w:shd w:val="clear" w:color="auto" w:fill="D2D2D2"/>
          </w:tcPr>
          <w:p w:rsidR="00E020BD" w:rsidRPr="001C6A1E" w:rsidRDefault="00E020BD" w:rsidP="001C6A1E">
            <w:pPr>
              <w:pStyle w:val="tabulka"/>
              <w:jc w:val="both"/>
              <w:rPr>
                <w:rFonts w:eastAsia="Times New Roman" w:cs="Times New Roman"/>
                <w:color w:val="000000"/>
                <w:kern w:val="0"/>
                <w:szCs w:val="22"/>
                <w:lang w:eastAsia="en-US" w:bidi="ar-SA"/>
              </w:rPr>
            </w:pPr>
          </w:p>
        </w:tc>
      </w:tr>
    </w:tbl>
    <w:p w:rsidR="003C5E6D" w:rsidRDefault="003C5E6D" w:rsidP="003C5E6D">
      <w:pPr>
        <w:spacing w:after="0" w:line="240" w:lineRule="auto"/>
        <w:jc w:val="both"/>
        <w:rPr>
          <w:rFonts w:ascii="Times New Roman" w:hAnsi="Times New Roman"/>
        </w:rPr>
      </w:pPr>
    </w:p>
    <w:p w:rsidR="005870B4" w:rsidRDefault="005870B4" w:rsidP="003C5E6D">
      <w:pPr>
        <w:spacing w:after="0" w:line="240" w:lineRule="auto"/>
        <w:jc w:val="both"/>
        <w:rPr>
          <w:rFonts w:ascii="Times New Roman" w:hAnsi="Times New Roman"/>
        </w:rPr>
      </w:pPr>
    </w:p>
    <w:p w:rsidR="003C5E6D" w:rsidRPr="003C5E6D" w:rsidRDefault="003C5E6D" w:rsidP="003C5E6D">
      <w:pPr>
        <w:spacing w:after="0" w:line="240" w:lineRule="auto"/>
        <w:jc w:val="both"/>
        <w:rPr>
          <w:rFonts w:ascii="Times New Roman" w:hAnsi="Times New Roman"/>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276"/>
        <w:gridCol w:w="1701"/>
        <w:gridCol w:w="1843"/>
        <w:gridCol w:w="4360"/>
      </w:tblGrid>
      <w:tr w:rsidR="00E020BD" w:rsidRPr="001C6A1E" w:rsidTr="001C6A1E">
        <w:tc>
          <w:tcPr>
            <w:tcW w:w="9180" w:type="dxa"/>
            <w:gridSpan w:val="4"/>
            <w:tcBorders>
              <w:top w:val="single" w:sz="8" w:space="0" w:color="FFFFFF"/>
              <w:bottom w:val="single" w:sz="24" w:space="0" w:color="FFFFFF"/>
            </w:tcBorders>
            <w:shd w:val="clear" w:color="auto" w:fill="A5A5A5"/>
          </w:tcPr>
          <w:p w:rsidR="00E020BD" w:rsidRPr="001C6A1E" w:rsidRDefault="00E020BD" w:rsidP="001C6A1E">
            <w:pPr>
              <w:pStyle w:val="Odsekzoznamu"/>
              <w:widowControl w:val="0"/>
              <w:tabs>
                <w:tab w:val="left" w:pos="358"/>
                <w:tab w:val="left" w:pos="548"/>
              </w:tabs>
              <w:spacing w:after="0" w:line="240" w:lineRule="auto"/>
              <w:ind w:left="0"/>
              <w:contextualSpacing w:val="0"/>
              <w:jc w:val="both"/>
              <w:rPr>
                <w:rFonts w:ascii="Times New Roman" w:hAnsi="Times New Roman"/>
                <w:b/>
                <w:bCs/>
                <w:color w:val="FFFFFF"/>
                <w:sz w:val="20"/>
              </w:rPr>
            </w:pPr>
            <w:r w:rsidRPr="001C6A1E">
              <w:rPr>
                <w:rFonts w:ascii="Times New Roman" w:hAnsi="Times New Roman"/>
                <w:b/>
                <w:bCs/>
                <w:color w:val="FFFFFF"/>
                <w:sz w:val="20"/>
              </w:rPr>
              <w:lastRenderedPageBreak/>
              <w:t>KREATÍVNY SEKTOR</w:t>
            </w:r>
          </w:p>
        </w:tc>
      </w:tr>
      <w:tr w:rsidR="00274A0E" w:rsidRPr="001C6A1E" w:rsidTr="001C6A1E">
        <w:tc>
          <w:tcPr>
            <w:tcW w:w="1276" w:type="dxa"/>
            <w:tcBorders>
              <w:top w:val="single" w:sz="8" w:space="0" w:color="FFFFFF"/>
              <w:right w:val="single" w:sz="24" w:space="0" w:color="FFFFFF"/>
            </w:tcBorders>
            <w:shd w:val="clear" w:color="auto" w:fill="A5A5A5"/>
          </w:tcPr>
          <w:p w:rsidR="00E020BD" w:rsidRPr="001C6A1E" w:rsidRDefault="00E020BD" w:rsidP="001C6A1E">
            <w:pPr>
              <w:widowControl w:val="0"/>
              <w:spacing w:after="0" w:line="240" w:lineRule="auto"/>
              <w:jc w:val="both"/>
              <w:rPr>
                <w:rFonts w:ascii="Times New Roman" w:hAnsi="Times New Roman"/>
                <w:b/>
                <w:bCs/>
                <w:color w:val="FFFFFF"/>
                <w:sz w:val="20"/>
              </w:rPr>
            </w:pPr>
            <w:r w:rsidRPr="001C6A1E">
              <w:rPr>
                <w:rFonts w:ascii="Times New Roman" w:hAnsi="Times New Roman"/>
                <w:b/>
                <w:bCs/>
                <w:color w:val="FFFFFF"/>
                <w:sz w:val="20"/>
              </w:rPr>
              <w:t>OKRUHY</w:t>
            </w:r>
          </w:p>
        </w:tc>
        <w:tc>
          <w:tcPr>
            <w:tcW w:w="1701" w:type="dxa"/>
            <w:tcBorders>
              <w:top w:val="single" w:sz="8" w:space="0" w:color="FFFFFF"/>
              <w:left w:val="single" w:sz="8" w:space="0" w:color="FFFFFF"/>
              <w:bottom w:val="single" w:sz="8" w:space="0" w:color="FFFFFF"/>
              <w:right w:val="single" w:sz="8" w:space="0" w:color="FFFFFF"/>
            </w:tcBorders>
            <w:shd w:val="clear" w:color="auto" w:fill="D2D2D2"/>
          </w:tcPr>
          <w:p w:rsidR="00E020BD" w:rsidRPr="001C6A1E" w:rsidRDefault="0061769B" w:rsidP="001C6A1E">
            <w:pPr>
              <w:widowControl w:val="0"/>
              <w:spacing w:after="0" w:line="240" w:lineRule="auto"/>
              <w:jc w:val="both"/>
              <w:rPr>
                <w:rFonts w:ascii="Times New Roman" w:hAnsi="Times New Roman"/>
                <w:b/>
                <w:color w:val="FFFFFF"/>
                <w:sz w:val="20"/>
              </w:rPr>
            </w:pPr>
            <w:r w:rsidRPr="001C6A1E">
              <w:rPr>
                <w:rFonts w:ascii="Times New Roman" w:hAnsi="Times New Roman"/>
                <w:b/>
                <w:color w:val="FFFFFF"/>
                <w:sz w:val="20"/>
              </w:rPr>
              <w:t>ODVETVIA</w:t>
            </w:r>
          </w:p>
        </w:tc>
        <w:tc>
          <w:tcPr>
            <w:tcW w:w="1843" w:type="dxa"/>
            <w:tcBorders>
              <w:top w:val="single" w:sz="8" w:space="0" w:color="FFFFFF"/>
              <w:left w:val="single" w:sz="8" w:space="0" w:color="FFFFFF"/>
              <w:bottom w:val="single" w:sz="8" w:space="0" w:color="FFFFFF"/>
              <w:right w:val="single" w:sz="8" w:space="0" w:color="FFFFFF"/>
            </w:tcBorders>
            <w:shd w:val="clear" w:color="auto" w:fill="D2D2D2"/>
          </w:tcPr>
          <w:p w:rsidR="00E020BD" w:rsidRPr="001C6A1E" w:rsidRDefault="00E020BD" w:rsidP="001C6A1E">
            <w:pPr>
              <w:widowControl w:val="0"/>
              <w:spacing w:after="0" w:line="240" w:lineRule="auto"/>
              <w:jc w:val="both"/>
              <w:rPr>
                <w:rFonts w:ascii="Times New Roman" w:hAnsi="Times New Roman"/>
                <w:b/>
                <w:color w:val="FFFFFF"/>
                <w:sz w:val="20"/>
              </w:rPr>
            </w:pPr>
            <w:r w:rsidRPr="001C6A1E">
              <w:rPr>
                <w:rFonts w:ascii="Times New Roman" w:hAnsi="Times New Roman"/>
                <w:b/>
                <w:color w:val="FFFFFF"/>
                <w:sz w:val="20"/>
              </w:rPr>
              <w:t>POD</w:t>
            </w:r>
            <w:r w:rsidR="0061769B" w:rsidRPr="001C6A1E">
              <w:rPr>
                <w:rFonts w:ascii="Times New Roman" w:hAnsi="Times New Roman"/>
                <w:b/>
                <w:color w:val="FFFFFF"/>
                <w:sz w:val="20"/>
              </w:rPr>
              <w:t>ODVETVIA</w:t>
            </w:r>
          </w:p>
        </w:tc>
        <w:tc>
          <w:tcPr>
            <w:tcW w:w="4360" w:type="dxa"/>
            <w:tcBorders>
              <w:top w:val="single" w:sz="8" w:space="0" w:color="FFFFFF"/>
              <w:left w:val="single" w:sz="8" w:space="0" w:color="FFFFFF"/>
              <w:bottom w:val="single" w:sz="8" w:space="0" w:color="FFFFFF"/>
            </w:tcBorders>
            <w:shd w:val="clear" w:color="auto" w:fill="D2D2D2"/>
          </w:tcPr>
          <w:p w:rsidR="00E020BD" w:rsidRPr="001C6A1E" w:rsidRDefault="00E020BD" w:rsidP="001C6A1E">
            <w:pPr>
              <w:widowControl w:val="0"/>
              <w:spacing w:after="0" w:line="240" w:lineRule="auto"/>
              <w:jc w:val="both"/>
              <w:rPr>
                <w:rFonts w:ascii="Times New Roman" w:hAnsi="Times New Roman"/>
                <w:b/>
                <w:color w:val="FFFFFF"/>
                <w:sz w:val="20"/>
              </w:rPr>
            </w:pPr>
            <w:r w:rsidRPr="001C6A1E">
              <w:rPr>
                <w:rFonts w:ascii="Times New Roman" w:hAnsi="Times New Roman"/>
                <w:b/>
                <w:color w:val="FFFFFF"/>
                <w:sz w:val="20"/>
              </w:rPr>
              <w:t>CHARAKTERISTIKA</w:t>
            </w:r>
          </w:p>
        </w:tc>
      </w:tr>
      <w:tr w:rsidR="00274A0E" w:rsidRPr="001C6A1E" w:rsidTr="001C6A1E">
        <w:trPr>
          <w:trHeight w:val="1314"/>
        </w:trPr>
        <w:tc>
          <w:tcPr>
            <w:tcW w:w="1276" w:type="dxa"/>
            <w:vMerge w:val="restart"/>
            <w:tcBorders>
              <w:right w:val="single" w:sz="24" w:space="0" w:color="FFFFFF"/>
            </w:tcBorders>
            <w:shd w:val="clear" w:color="auto" w:fill="A5A5A5"/>
          </w:tcPr>
          <w:p w:rsidR="00E020BD" w:rsidRPr="001C6A1E" w:rsidRDefault="00E020BD" w:rsidP="001C6A1E">
            <w:pPr>
              <w:widowControl w:val="0"/>
              <w:spacing w:after="0" w:line="240" w:lineRule="auto"/>
              <w:jc w:val="both"/>
              <w:rPr>
                <w:rFonts w:ascii="Times New Roman" w:hAnsi="Times New Roman"/>
                <w:b/>
                <w:bCs/>
                <w:i/>
                <w:color w:val="000000"/>
                <w:sz w:val="20"/>
              </w:rPr>
            </w:pPr>
            <w:r w:rsidRPr="001C6A1E">
              <w:rPr>
                <w:rFonts w:ascii="Times New Roman" w:hAnsi="Times New Roman"/>
                <w:b/>
                <w:bCs/>
                <w:color w:val="FFFFFF"/>
                <w:sz w:val="20"/>
              </w:rPr>
              <w:t xml:space="preserve">Okruh 2: </w:t>
            </w:r>
          </w:p>
          <w:p w:rsidR="00E020BD" w:rsidRPr="001C6A1E" w:rsidRDefault="00E020BD" w:rsidP="001C6A1E">
            <w:pPr>
              <w:widowControl w:val="0"/>
              <w:spacing w:after="0" w:line="240" w:lineRule="auto"/>
              <w:jc w:val="both"/>
              <w:rPr>
                <w:rFonts w:ascii="Times New Roman" w:hAnsi="Times New Roman"/>
                <w:b/>
                <w:bCs/>
                <w:i/>
                <w:color w:val="000000"/>
                <w:sz w:val="20"/>
              </w:rPr>
            </w:pPr>
            <w:r w:rsidRPr="001C6A1E">
              <w:rPr>
                <w:rFonts w:ascii="Times New Roman" w:hAnsi="Times New Roman"/>
                <w:b/>
                <w:bCs/>
                <w:i/>
                <w:color w:val="000000"/>
                <w:sz w:val="20"/>
              </w:rPr>
              <w:t>Kreatívny priemysel a</w:t>
            </w:r>
            <w:r w:rsidR="00EA2A38" w:rsidRPr="001C6A1E">
              <w:rPr>
                <w:rFonts w:ascii="Times New Roman" w:hAnsi="Times New Roman"/>
                <w:b/>
                <w:bCs/>
                <w:i/>
                <w:color w:val="000000"/>
                <w:sz w:val="20"/>
              </w:rPr>
              <w:t> </w:t>
            </w:r>
            <w:r w:rsidRPr="001C6A1E">
              <w:rPr>
                <w:rFonts w:ascii="Times New Roman" w:hAnsi="Times New Roman"/>
                <w:b/>
                <w:bCs/>
                <w:i/>
                <w:color w:val="000000"/>
                <w:sz w:val="20"/>
              </w:rPr>
              <w:t>aktivity</w:t>
            </w:r>
          </w:p>
        </w:tc>
        <w:tc>
          <w:tcPr>
            <w:tcW w:w="1701" w:type="dxa"/>
            <w:shd w:val="clear" w:color="auto" w:fill="E8E8E8"/>
          </w:tcPr>
          <w:p w:rsidR="00E020BD" w:rsidRPr="001C6A1E" w:rsidRDefault="00E020BD" w:rsidP="001C6A1E">
            <w:pPr>
              <w:widowControl w:val="0"/>
              <w:spacing w:after="0" w:line="240" w:lineRule="auto"/>
              <w:jc w:val="both"/>
              <w:rPr>
                <w:rFonts w:ascii="Times New Roman" w:hAnsi="Times New Roman"/>
                <w:color w:val="000000"/>
                <w:sz w:val="20"/>
              </w:rPr>
            </w:pPr>
            <w:r w:rsidRPr="001C6A1E">
              <w:rPr>
                <w:rFonts w:ascii="Times New Roman" w:hAnsi="Times New Roman"/>
                <w:color w:val="000000"/>
                <w:sz w:val="20"/>
              </w:rPr>
              <w:t xml:space="preserve">Dizajn </w:t>
            </w:r>
          </w:p>
        </w:tc>
        <w:tc>
          <w:tcPr>
            <w:tcW w:w="1843" w:type="dxa"/>
            <w:shd w:val="clear" w:color="auto" w:fill="E8E8E8"/>
          </w:tcPr>
          <w:p w:rsidR="00E020BD" w:rsidRPr="001C6A1E" w:rsidRDefault="00E020BD" w:rsidP="001C6A1E">
            <w:pPr>
              <w:widowControl w:val="0"/>
              <w:spacing w:after="0" w:line="240" w:lineRule="auto"/>
              <w:jc w:val="both"/>
              <w:rPr>
                <w:rFonts w:ascii="Times New Roman" w:hAnsi="Times New Roman"/>
                <w:color w:val="000000"/>
                <w:sz w:val="20"/>
              </w:rPr>
            </w:pPr>
            <w:r w:rsidRPr="001C6A1E">
              <w:rPr>
                <w:rFonts w:ascii="Times New Roman" w:hAnsi="Times New Roman"/>
                <w:color w:val="000000"/>
                <w:sz w:val="20"/>
              </w:rPr>
              <w:t xml:space="preserve">Módny dizajn, </w:t>
            </w:r>
            <w:r w:rsidR="00310FAB" w:rsidRPr="001C6A1E">
              <w:rPr>
                <w:rFonts w:ascii="Times New Roman" w:hAnsi="Times New Roman"/>
                <w:color w:val="000000"/>
                <w:sz w:val="20"/>
              </w:rPr>
              <w:br/>
            </w:r>
            <w:r w:rsidRPr="001C6A1E">
              <w:rPr>
                <w:rFonts w:ascii="Times New Roman" w:hAnsi="Times New Roman"/>
                <w:color w:val="000000"/>
                <w:sz w:val="20"/>
              </w:rPr>
              <w:t>grafický dizajn, interiérový dizajn</w:t>
            </w:r>
            <w:r w:rsidR="00F15310" w:rsidRPr="001C6A1E">
              <w:rPr>
                <w:rFonts w:ascii="Times New Roman" w:hAnsi="Times New Roman"/>
                <w:color w:val="000000"/>
                <w:sz w:val="20"/>
              </w:rPr>
              <w:t>,</w:t>
            </w:r>
            <w:r w:rsidRPr="001C6A1E">
              <w:rPr>
                <w:rFonts w:ascii="Times New Roman" w:hAnsi="Times New Roman"/>
                <w:color w:val="000000"/>
                <w:sz w:val="20"/>
              </w:rPr>
              <w:t xml:space="preserve"> priemyselný dizajn</w:t>
            </w:r>
          </w:p>
        </w:tc>
        <w:tc>
          <w:tcPr>
            <w:tcW w:w="4360" w:type="dxa"/>
            <w:vMerge w:val="restart"/>
            <w:shd w:val="clear" w:color="auto" w:fill="E8E8E8"/>
          </w:tcPr>
          <w:p w:rsidR="00E020BD" w:rsidRPr="001C6A1E" w:rsidRDefault="00E020BD" w:rsidP="001C6A1E">
            <w:pPr>
              <w:pStyle w:val="Odsekzoznamu"/>
              <w:widowControl w:val="0"/>
              <w:numPr>
                <w:ilvl w:val="0"/>
                <w:numId w:val="4"/>
              </w:numPr>
              <w:tabs>
                <w:tab w:val="left" w:pos="358"/>
                <w:tab w:val="left" w:pos="548"/>
              </w:tabs>
              <w:spacing w:after="0" w:line="240" w:lineRule="auto"/>
              <w:ind w:left="146" w:firstLine="0"/>
              <w:contextualSpacing w:val="0"/>
              <w:jc w:val="both"/>
              <w:rPr>
                <w:rFonts w:ascii="Times New Roman" w:hAnsi="Times New Roman"/>
                <w:color w:val="000000"/>
                <w:sz w:val="20"/>
              </w:rPr>
            </w:pPr>
            <w:r w:rsidRPr="001C6A1E">
              <w:rPr>
                <w:rFonts w:ascii="Times New Roman" w:hAnsi="Times New Roman"/>
                <w:color w:val="000000"/>
                <w:sz w:val="20"/>
              </w:rPr>
              <w:t>Aktivity nie sú nevy</w:t>
            </w:r>
            <w:r w:rsidR="00F15310" w:rsidRPr="001C6A1E">
              <w:rPr>
                <w:rFonts w:ascii="Times New Roman" w:hAnsi="Times New Roman"/>
                <w:color w:val="000000"/>
                <w:sz w:val="20"/>
              </w:rPr>
              <w:t>hnutne priemyselného charakteru</w:t>
            </w:r>
            <w:r w:rsidRPr="001C6A1E">
              <w:rPr>
                <w:rFonts w:ascii="Times New Roman" w:hAnsi="Times New Roman"/>
                <w:color w:val="000000"/>
                <w:sz w:val="20"/>
              </w:rPr>
              <w:t xml:space="preserve"> a môže ísť o prototypy.</w:t>
            </w:r>
          </w:p>
          <w:p w:rsidR="00E020BD" w:rsidRPr="001C6A1E" w:rsidRDefault="00E020BD" w:rsidP="001C6A1E">
            <w:pPr>
              <w:pStyle w:val="Odsekzoznamu"/>
              <w:widowControl w:val="0"/>
              <w:numPr>
                <w:ilvl w:val="0"/>
                <w:numId w:val="4"/>
              </w:numPr>
              <w:tabs>
                <w:tab w:val="left" w:pos="358"/>
                <w:tab w:val="left" w:pos="548"/>
              </w:tabs>
              <w:spacing w:after="0" w:line="240" w:lineRule="auto"/>
              <w:ind w:left="146" w:firstLine="0"/>
              <w:contextualSpacing w:val="0"/>
              <w:jc w:val="both"/>
              <w:rPr>
                <w:rFonts w:ascii="Times New Roman" w:hAnsi="Times New Roman"/>
                <w:color w:val="000000"/>
                <w:sz w:val="20"/>
              </w:rPr>
            </w:pPr>
            <w:r w:rsidRPr="001C6A1E">
              <w:rPr>
                <w:rFonts w:ascii="Times New Roman" w:hAnsi="Times New Roman"/>
                <w:color w:val="000000"/>
                <w:sz w:val="20"/>
              </w:rPr>
              <w:t>Aj keď sú výstupy založené na autorskom práve, môžu zahŕňať aj iné vstupy z oblasti práva duševného vlastníctva (napr. ochranné známky).</w:t>
            </w:r>
          </w:p>
          <w:p w:rsidR="00E020BD" w:rsidRPr="001C6A1E" w:rsidRDefault="009763CD" w:rsidP="001C6A1E">
            <w:pPr>
              <w:pStyle w:val="Odsekzoznamu"/>
              <w:widowControl w:val="0"/>
              <w:numPr>
                <w:ilvl w:val="0"/>
                <w:numId w:val="4"/>
              </w:numPr>
              <w:tabs>
                <w:tab w:val="left" w:pos="358"/>
                <w:tab w:val="left" w:pos="548"/>
              </w:tabs>
              <w:spacing w:after="0" w:line="240" w:lineRule="auto"/>
              <w:ind w:left="146" w:firstLine="0"/>
              <w:contextualSpacing w:val="0"/>
              <w:jc w:val="both"/>
              <w:rPr>
                <w:rFonts w:ascii="Times New Roman" w:hAnsi="Times New Roman"/>
                <w:color w:val="000000"/>
                <w:spacing w:val="-6"/>
                <w:sz w:val="20"/>
              </w:rPr>
            </w:pPr>
            <w:r w:rsidRPr="001C6A1E">
              <w:rPr>
                <w:rFonts w:ascii="Times New Roman" w:hAnsi="Times New Roman"/>
                <w:color w:val="000000"/>
                <w:spacing w:val="-6"/>
                <w:sz w:val="20"/>
              </w:rPr>
              <w:t>Využitie kreativity (kreatívnych zručností</w:t>
            </w:r>
            <w:r w:rsidR="00E020BD" w:rsidRPr="001C6A1E">
              <w:rPr>
                <w:rFonts w:ascii="Times New Roman" w:hAnsi="Times New Roman"/>
                <w:color w:val="000000"/>
                <w:spacing w:val="-6"/>
                <w:sz w:val="20"/>
              </w:rPr>
              <w:t xml:space="preserve"> a kreatívnych profesionálov z oblasti umenia) j</w:t>
            </w:r>
            <w:r w:rsidRPr="001C6A1E">
              <w:rPr>
                <w:rFonts w:ascii="Times New Roman" w:hAnsi="Times New Roman"/>
                <w:color w:val="000000"/>
                <w:spacing w:val="-6"/>
                <w:sz w:val="20"/>
              </w:rPr>
              <w:t>e podstatné pre výkon týchto ne</w:t>
            </w:r>
            <w:r w:rsidR="00E020BD" w:rsidRPr="001C6A1E">
              <w:rPr>
                <w:rFonts w:ascii="Times New Roman" w:hAnsi="Times New Roman"/>
                <w:color w:val="000000"/>
                <w:spacing w:val="-6"/>
                <w:sz w:val="20"/>
              </w:rPr>
              <w:t>umeleckých sektorov.</w:t>
            </w:r>
          </w:p>
        </w:tc>
      </w:tr>
      <w:tr w:rsidR="00274A0E" w:rsidRPr="001C6A1E" w:rsidTr="001C6A1E">
        <w:tc>
          <w:tcPr>
            <w:tcW w:w="1276" w:type="dxa"/>
            <w:vMerge/>
            <w:tcBorders>
              <w:top w:val="single" w:sz="8" w:space="0" w:color="FFFFFF"/>
              <w:right w:val="single" w:sz="24" w:space="0" w:color="FFFFFF"/>
            </w:tcBorders>
            <w:shd w:val="clear" w:color="auto" w:fill="A5A5A5"/>
          </w:tcPr>
          <w:p w:rsidR="00E020BD" w:rsidRPr="001C6A1E" w:rsidRDefault="00E020BD" w:rsidP="001C6A1E">
            <w:pPr>
              <w:widowControl w:val="0"/>
              <w:spacing w:after="0" w:line="240" w:lineRule="auto"/>
              <w:jc w:val="both"/>
              <w:rPr>
                <w:rFonts w:ascii="Times New Roman" w:hAnsi="Times New Roman"/>
                <w:b/>
                <w:bCs/>
                <w:color w:val="000000"/>
                <w:sz w:val="20"/>
              </w:rPr>
            </w:pPr>
          </w:p>
        </w:tc>
        <w:tc>
          <w:tcPr>
            <w:tcW w:w="1701" w:type="dxa"/>
            <w:tcBorders>
              <w:top w:val="single" w:sz="8" w:space="0" w:color="FFFFFF"/>
              <w:left w:val="single" w:sz="8" w:space="0" w:color="FFFFFF"/>
              <w:bottom w:val="single" w:sz="8" w:space="0" w:color="FFFFFF"/>
              <w:right w:val="single" w:sz="8" w:space="0" w:color="FFFFFF"/>
            </w:tcBorders>
            <w:shd w:val="clear" w:color="auto" w:fill="D2D2D2"/>
          </w:tcPr>
          <w:p w:rsidR="00E020BD" w:rsidRPr="001C6A1E" w:rsidRDefault="00E020BD" w:rsidP="001C6A1E">
            <w:pPr>
              <w:widowControl w:val="0"/>
              <w:spacing w:after="0" w:line="240" w:lineRule="auto"/>
              <w:jc w:val="both"/>
              <w:rPr>
                <w:rFonts w:ascii="Times New Roman" w:hAnsi="Times New Roman"/>
                <w:color w:val="000000"/>
                <w:sz w:val="20"/>
              </w:rPr>
            </w:pPr>
            <w:r w:rsidRPr="001C6A1E">
              <w:rPr>
                <w:rFonts w:ascii="Times New Roman" w:hAnsi="Times New Roman"/>
                <w:color w:val="000000"/>
                <w:sz w:val="20"/>
              </w:rPr>
              <w:t>Architektúra</w:t>
            </w:r>
          </w:p>
        </w:tc>
        <w:tc>
          <w:tcPr>
            <w:tcW w:w="1843" w:type="dxa"/>
            <w:tcBorders>
              <w:top w:val="single" w:sz="8" w:space="0" w:color="FFFFFF"/>
              <w:left w:val="single" w:sz="8" w:space="0" w:color="FFFFFF"/>
              <w:bottom w:val="single" w:sz="8" w:space="0" w:color="FFFFFF"/>
              <w:right w:val="single" w:sz="8" w:space="0" w:color="FFFFFF"/>
            </w:tcBorders>
            <w:shd w:val="clear" w:color="auto" w:fill="D2D2D2"/>
          </w:tcPr>
          <w:p w:rsidR="00E020BD" w:rsidRPr="001C6A1E" w:rsidRDefault="00E020BD" w:rsidP="001C6A1E">
            <w:pPr>
              <w:widowControl w:val="0"/>
              <w:spacing w:after="0" w:line="240" w:lineRule="auto"/>
              <w:jc w:val="both"/>
              <w:rPr>
                <w:rFonts w:ascii="Times New Roman" w:hAnsi="Times New Roman"/>
                <w:color w:val="000000"/>
                <w:sz w:val="20"/>
              </w:rPr>
            </w:pPr>
          </w:p>
        </w:tc>
        <w:tc>
          <w:tcPr>
            <w:tcW w:w="4360" w:type="dxa"/>
            <w:vMerge/>
            <w:tcBorders>
              <w:top w:val="single" w:sz="8" w:space="0" w:color="FFFFFF"/>
              <w:left w:val="single" w:sz="8" w:space="0" w:color="FFFFFF"/>
              <w:bottom w:val="single" w:sz="8" w:space="0" w:color="FFFFFF"/>
            </w:tcBorders>
            <w:shd w:val="clear" w:color="auto" w:fill="D2D2D2"/>
          </w:tcPr>
          <w:p w:rsidR="00E020BD" w:rsidRPr="001C6A1E" w:rsidRDefault="00E020BD" w:rsidP="001C6A1E">
            <w:pPr>
              <w:pStyle w:val="Odsekzoznamu"/>
              <w:widowControl w:val="0"/>
              <w:numPr>
                <w:ilvl w:val="0"/>
                <w:numId w:val="4"/>
              </w:numPr>
              <w:tabs>
                <w:tab w:val="left" w:pos="358"/>
                <w:tab w:val="left" w:pos="548"/>
              </w:tabs>
              <w:spacing w:after="0" w:line="240" w:lineRule="auto"/>
              <w:ind w:left="146" w:firstLine="0"/>
              <w:contextualSpacing w:val="0"/>
              <w:jc w:val="both"/>
              <w:rPr>
                <w:rFonts w:ascii="Times New Roman" w:hAnsi="Times New Roman"/>
                <w:color w:val="000000"/>
                <w:sz w:val="20"/>
              </w:rPr>
            </w:pPr>
          </w:p>
        </w:tc>
      </w:tr>
      <w:tr w:rsidR="00274A0E" w:rsidRPr="001C6A1E" w:rsidTr="001C6A1E">
        <w:tc>
          <w:tcPr>
            <w:tcW w:w="1276" w:type="dxa"/>
            <w:vMerge/>
            <w:tcBorders>
              <w:right w:val="single" w:sz="24" w:space="0" w:color="FFFFFF"/>
            </w:tcBorders>
            <w:shd w:val="clear" w:color="auto" w:fill="A5A5A5"/>
          </w:tcPr>
          <w:p w:rsidR="00E020BD" w:rsidRPr="001C6A1E" w:rsidRDefault="00E020BD" w:rsidP="001C6A1E">
            <w:pPr>
              <w:pStyle w:val="tabulka"/>
              <w:jc w:val="both"/>
              <w:rPr>
                <w:rFonts w:eastAsia="Times New Roman" w:cs="Times New Roman"/>
                <w:b/>
                <w:bCs/>
                <w:color w:val="000000"/>
                <w:kern w:val="0"/>
                <w:szCs w:val="22"/>
                <w:lang w:eastAsia="en-US" w:bidi="ar-SA"/>
              </w:rPr>
            </w:pPr>
          </w:p>
        </w:tc>
        <w:tc>
          <w:tcPr>
            <w:tcW w:w="1701" w:type="dxa"/>
            <w:shd w:val="clear" w:color="auto" w:fill="E8E8E8"/>
          </w:tcPr>
          <w:p w:rsidR="00E020BD" w:rsidRPr="001C6A1E" w:rsidRDefault="00E020BD" w:rsidP="001C6A1E">
            <w:pPr>
              <w:widowControl w:val="0"/>
              <w:spacing w:after="0" w:line="240" w:lineRule="auto"/>
              <w:jc w:val="both"/>
              <w:rPr>
                <w:rFonts w:ascii="Times New Roman" w:hAnsi="Times New Roman"/>
                <w:color w:val="000000"/>
                <w:sz w:val="20"/>
              </w:rPr>
            </w:pPr>
            <w:r w:rsidRPr="001C6A1E">
              <w:rPr>
                <w:rFonts w:ascii="Times New Roman" w:hAnsi="Times New Roman"/>
                <w:color w:val="000000"/>
                <w:sz w:val="20"/>
              </w:rPr>
              <w:t xml:space="preserve">Reklama </w:t>
            </w:r>
          </w:p>
        </w:tc>
        <w:tc>
          <w:tcPr>
            <w:tcW w:w="1843" w:type="dxa"/>
            <w:shd w:val="clear" w:color="auto" w:fill="E8E8E8"/>
          </w:tcPr>
          <w:p w:rsidR="00E020BD" w:rsidRPr="001C6A1E" w:rsidRDefault="00E020BD" w:rsidP="001C6A1E">
            <w:pPr>
              <w:widowControl w:val="0"/>
              <w:spacing w:after="0" w:line="240" w:lineRule="auto"/>
              <w:jc w:val="both"/>
              <w:rPr>
                <w:rFonts w:ascii="Times New Roman" w:hAnsi="Times New Roman"/>
                <w:color w:val="000000"/>
                <w:sz w:val="20"/>
              </w:rPr>
            </w:pPr>
          </w:p>
        </w:tc>
        <w:tc>
          <w:tcPr>
            <w:tcW w:w="4360" w:type="dxa"/>
            <w:vMerge/>
            <w:shd w:val="clear" w:color="auto" w:fill="E8E8E8"/>
          </w:tcPr>
          <w:p w:rsidR="00E020BD" w:rsidRPr="001C6A1E" w:rsidRDefault="00E020BD" w:rsidP="001C6A1E">
            <w:pPr>
              <w:pStyle w:val="tabulka"/>
              <w:jc w:val="both"/>
              <w:rPr>
                <w:rFonts w:eastAsia="Times New Roman" w:cs="Times New Roman"/>
                <w:color w:val="000000"/>
                <w:kern w:val="0"/>
                <w:szCs w:val="22"/>
                <w:lang w:eastAsia="en-US" w:bidi="ar-SA"/>
              </w:rPr>
            </w:pPr>
          </w:p>
        </w:tc>
      </w:tr>
      <w:tr w:rsidR="00274A0E" w:rsidRPr="001C6A1E" w:rsidTr="001C6A1E">
        <w:tc>
          <w:tcPr>
            <w:tcW w:w="1276" w:type="dxa"/>
            <w:tcBorders>
              <w:top w:val="single" w:sz="8" w:space="0" w:color="FFFFFF"/>
              <w:bottom w:val="single" w:sz="8" w:space="0" w:color="FFFFFF"/>
              <w:right w:val="single" w:sz="24" w:space="0" w:color="FFFFFF"/>
            </w:tcBorders>
            <w:shd w:val="clear" w:color="auto" w:fill="A5A5A5"/>
          </w:tcPr>
          <w:p w:rsidR="00E020BD" w:rsidRPr="001C6A1E" w:rsidRDefault="00E020BD" w:rsidP="001C6A1E">
            <w:pPr>
              <w:widowControl w:val="0"/>
              <w:spacing w:after="0" w:line="240" w:lineRule="auto"/>
              <w:jc w:val="both"/>
              <w:rPr>
                <w:rFonts w:ascii="Times New Roman" w:hAnsi="Times New Roman"/>
                <w:b/>
                <w:bCs/>
                <w:color w:val="FFFFFF"/>
                <w:sz w:val="20"/>
              </w:rPr>
            </w:pPr>
            <w:r w:rsidRPr="001C6A1E">
              <w:rPr>
                <w:rFonts w:ascii="Times New Roman" w:hAnsi="Times New Roman"/>
                <w:b/>
                <w:bCs/>
                <w:color w:val="FFFFFF"/>
                <w:sz w:val="20"/>
              </w:rPr>
              <w:t xml:space="preserve">Okruh 3: </w:t>
            </w:r>
          </w:p>
          <w:p w:rsidR="00E020BD" w:rsidRPr="001C6A1E" w:rsidRDefault="00E020BD" w:rsidP="001C6A1E">
            <w:pPr>
              <w:widowControl w:val="0"/>
              <w:spacing w:after="0" w:line="240" w:lineRule="auto"/>
              <w:jc w:val="both"/>
              <w:rPr>
                <w:rFonts w:ascii="Times New Roman" w:hAnsi="Times New Roman"/>
                <w:b/>
                <w:bCs/>
                <w:i/>
                <w:color w:val="000000"/>
                <w:sz w:val="20"/>
              </w:rPr>
            </w:pPr>
            <w:r w:rsidRPr="001C6A1E">
              <w:rPr>
                <w:rFonts w:ascii="Times New Roman" w:hAnsi="Times New Roman"/>
                <w:b/>
                <w:bCs/>
                <w:i/>
                <w:color w:val="000000"/>
                <w:sz w:val="20"/>
              </w:rPr>
              <w:t>Súvisiaci priemysel</w:t>
            </w:r>
          </w:p>
        </w:tc>
        <w:tc>
          <w:tcPr>
            <w:tcW w:w="1701" w:type="dxa"/>
            <w:tcBorders>
              <w:top w:val="single" w:sz="8" w:space="0" w:color="FFFFFF"/>
              <w:left w:val="single" w:sz="8" w:space="0" w:color="FFFFFF"/>
              <w:bottom w:val="single" w:sz="8" w:space="0" w:color="FFFFFF"/>
              <w:right w:val="single" w:sz="8" w:space="0" w:color="FFFFFF"/>
            </w:tcBorders>
            <w:shd w:val="clear" w:color="auto" w:fill="D2D2D2"/>
          </w:tcPr>
          <w:p w:rsidR="00E020BD" w:rsidRPr="001C6A1E" w:rsidRDefault="00E020BD" w:rsidP="001C6A1E">
            <w:pPr>
              <w:widowControl w:val="0"/>
              <w:spacing w:after="0" w:line="240" w:lineRule="auto"/>
              <w:jc w:val="both"/>
              <w:rPr>
                <w:rFonts w:ascii="Times New Roman" w:hAnsi="Times New Roman"/>
                <w:color w:val="000000"/>
                <w:sz w:val="20"/>
              </w:rPr>
            </w:pPr>
            <w:r w:rsidRPr="001C6A1E">
              <w:rPr>
                <w:rFonts w:ascii="Times New Roman" w:hAnsi="Times New Roman"/>
                <w:color w:val="000000"/>
                <w:sz w:val="20"/>
              </w:rPr>
              <w:t xml:space="preserve">Výroba PC, MP3 prehrávačov, priemysel mobilných telefónov atď. </w:t>
            </w:r>
          </w:p>
        </w:tc>
        <w:tc>
          <w:tcPr>
            <w:tcW w:w="1843" w:type="dxa"/>
            <w:tcBorders>
              <w:top w:val="single" w:sz="8" w:space="0" w:color="FFFFFF"/>
              <w:left w:val="single" w:sz="8" w:space="0" w:color="FFFFFF"/>
              <w:bottom w:val="single" w:sz="8" w:space="0" w:color="FFFFFF"/>
              <w:right w:val="single" w:sz="8" w:space="0" w:color="FFFFFF"/>
            </w:tcBorders>
            <w:shd w:val="clear" w:color="auto" w:fill="D2D2D2"/>
          </w:tcPr>
          <w:p w:rsidR="00E020BD" w:rsidRPr="001C6A1E" w:rsidRDefault="00E020BD" w:rsidP="001C6A1E">
            <w:pPr>
              <w:widowControl w:val="0"/>
              <w:spacing w:after="0" w:line="240" w:lineRule="auto"/>
              <w:jc w:val="both"/>
              <w:rPr>
                <w:rFonts w:ascii="Times New Roman" w:hAnsi="Times New Roman"/>
                <w:color w:val="000000"/>
                <w:sz w:val="20"/>
              </w:rPr>
            </w:pPr>
          </w:p>
        </w:tc>
        <w:tc>
          <w:tcPr>
            <w:tcW w:w="4360" w:type="dxa"/>
            <w:tcBorders>
              <w:top w:val="single" w:sz="8" w:space="0" w:color="FFFFFF"/>
              <w:left w:val="single" w:sz="8" w:space="0" w:color="FFFFFF"/>
              <w:bottom w:val="single" w:sz="8" w:space="0" w:color="FFFFFF"/>
            </w:tcBorders>
            <w:shd w:val="clear" w:color="auto" w:fill="D2D2D2"/>
          </w:tcPr>
          <w:p w:rsidR="00E020BD" w:rsidRPr="001C6A1E" w:rsidRDefault="00E020BD" w:rsidP="001C6A1E">
            <w:pPr>
              <w:pStyle w:val="Odsekzoznamu"/>
              <w:widowControl w:val="0"/>
              <w:numPr>
                <w:ilvl w:val="0"/>
                <w:numId w:val="4"/>
              </w:numPr>
              <w:tabs>
                <w:tab w:val="left" w:pos="358"/>
                <w:tab w:val="left" w:pos="548"/>
              </w:tabs>
              <w:spacing w:after="0" w:line="240" w:lineRule="auto"/>
              <w:ind w:left="146" w:firstLine="0"/>
              <w:contextualSpacing w:val="0"/>
              <w:jc w:val="both"/>
              <w:rPr>
                <w:rFonts w:ascii="Times New Roman" w:hAnsi="Times New Roman"/>
                <w:color w:val="000000"/>
                <w:sz w:val="20"/>
              </w:rPr>
            </w:pPr>
            <w:r w:rsidRPr="001C6A1E">
              <w:rPr>
                <w:rFonts w:ascii="Times New Roman" w:hAnsi="Times New Roman"/>
                <w:color w:val="000000"/>
                <w:sz w:val="20"/>
              </w:rPr>
              <w:t>Táto kategória je široká a nie je ju možné vymedziť na základe jednoznačných kritérií.</w:t>
            </w:r>
          </w:p>
          <w:p w:rsidR="00E020BD" w:rsidRPr="001C6A1E" w:rsidRDefault="00E020BD" w:rsidP="001C6A1E">
            <w:pPr>
              <w:pStyle w:val="Odsekzoznamu"/>
              <w:widowControl w:val="0"/>
              <w:numPr>
                <w:ilvl w:val="0"/>
                <w:numId w:val="4"/>
              </w:numPr>
              <w:tabs>
                <w:tab w:val="left" w:pos="358"/>
                <w:tab w:val="left" w:pos="548"/>
              </w:tabs>
              <w:spacing w:after="0" w:line="240" w:lineRule="auto"/>
              <w:ind w:left="146" w:firstLine="0"/>
              <w:contextualSpacing w:val="0"/>
              <w:jc w:val="both"/>
              <w:rPr>
                <w:rFonts w:ascii="Times New Roman" w:hAnsi="Times New Roman"/>
                <w:color w:val="000000"/>
                <w:sz w:val="20"/>
              </w:rPr>
            </w:pPr>
            <w:r w:rsidRPr="001C6A1E">
              <w:rPr>
                <w:rFonts w:ascii="Times New Roman" w:hAnsi="Times New Roman"/>
                <w:color w:val="000000"/>
                <w:sz w:val="20"/>
              </w:rPr>
              <w:t xml:space="preserve">Zahŕňa mnoho ďalších hospodárskych sektorov, ktoré sú závislé </w:t>
            </w:r>
            <w:r w:rsidR="009763CD" w:rsidRPr="001C6A1E">
              <w:rPr>
                <w:rFonts w:ascii="Times New Roman" w:hAnsi="Times New Roman"/>
                <w:color w:val="000000"/>
                <w:sz w:val="20"/>
              </w:rPr>
              <w:t>od</w:t>
            </w:r>
            <w:r w:rsidRPr="001C6A1E">
              <w:rPr>
                <w:rFonts w:ascii="Times New Roman" w:hAnsi="Times New Roman"/>
                <w:color w:val="000000"/>
                <w:sz w:val="20"/>
              </w:rPr>
              <w:t xml:space="preserve"> predchádzajúcich „okruho</w:t>
            </w:r>
            <w:r w:rsidR="009763CD" w:rsidRPr="001C6A1E">
              <w:rPr>
                <w:rFonts w:ascii="Times New Roman" w:hAnsi="Times New Roman"/>
                <w:color w:val="000000"/>
                <w:sz w:val="20"/>
              </w:rPr>
              <w:t>v</w:t>
            </w:r>
            <w:r w:rsidRPr="001C6A1E">
              <w:rPr>
                <w:rFonts w:ascii="Times New Roman" w:hAnsi="Times New Roman"/>
                <w:color w:val="000000"/>
                <w:sz w:val="20"/>
              </w:rPr>
              <w:t>“, ako napr. IKT sektor.</w:t>
            </w:r>
          </w:p>
        </w:tc>
      </w:tr>
    </w:tbl>
    <w:p w:rsidR="00E020BD" w:rsidRPr="003C5E6D" w:rsidRDefault="00E020BD" w:rsidP="005870B4">
      <w:pPr>
        <w:widowControl w:val="0"/>
        <w:spacing w:after="0" w:line="240" w:lineRule="auto"/>
        <w:ind w:firstLine="567"/>
        <w:jc w:val="both"/>
        <w:rPr>
          <w:rFonts w:ascii="Times New Roman" w:hAnsi="Times New Roman"/>
          <w:i/>
          <w:color w:val="000000"/>
        </w:rPr>
      </w:pPr>
      <w:r w:rsidRPr="003C5E6D">
        <w:rPr>
          <w:rFonts w:ascii="Times New Roman" w:hAnsi="Times New Roman"/>
          <w:i/>
          <w:color w:val="000000"/>
          <w:sz w:val="20"/>
        </w:rPr>
        <w:t xml:space="preserve">Zdroj: </w:t>
      </w:r>
      <w:proofErr w:type="spellStart"/>
      <w:r w:rsidRPr="003C5E6D">
        <w:rPr>
          <w:rFonts w:ascii="Times New Roman" w:hAnsi="Times New Roman"/>
          <w:i/>
          <w:sz w:val="20"/>
        </w:rPr>
        <w:t>The</w:t>
      </w:r>
      <w:proofErr w:type="spellEnd"/>
      <w:r w:rsidRPr="003C5E6D">
        <w:rPr>
          <w:rFonts w:ascii="Times New Roman" w:hAnsi="Times New Roman"/>
          <w:i/>
          <w:sz w:val="20"/>
        </w:rPr>
        <w:t xml:space="preserve"> </w:t>
      </w:r>
      <w:proofErr w:type="spellStart"/>
      <w:r w:rsidRPr="003C5E6D">
        <w:rPr>
          <w:rFonts w:ascii="Times New Roman" w:hAnsi="Times New Roman"/>
          <w:i/>
          <w:sz w:val="20"/>
        </w:rPr>
        <w:t>Economy</w:t>
      </w:r>
      <w:proofErr w:type="spellEnd"/>
      <w:r w:rsidRPr="003C5E6D">
        <w:rPr>
          <w:rFonts w:ascii="Times New Roman" w:hAnsi="Times New Roman"/>
          <w:i/>
          <w:sz w:val="20"/>
        </w:rPr>
        <w:t xml:space="preserve"> </w:t>
      </w:r>
      <w:proofErr w:type="spellStart"/>
      <w:r w:rsidRPr="003C5E6D">
        <w:rPr>
          <w:rFonts w:ascii="Times New Roman" w:hAnsi="Times New Roman"/>
          <w:i/>
          <w:sz w:val="20"/>
        </w:rPr>
        <w:t>of</w:t>
      </w:r>
      <w:proofErr w:type="spellEnd"/>
      <w:r w:rsidRPr="003C5E6D">
        <w:rPr>
          <w:rFonts w:ascii="Times New Roman" w:hAnsi="Times New Roman"/>
          <w:i/>
          <w:sz w:val="20"/>
        </w:rPr>
        <w:t xml:space="preserve"> </w:t>
      </w:r>
      <w:proofErr w:type="spellStart"/>
      <w:r w:rsidRPr="003C5E6D">
        <w:rPr>
          <w:rFonts w:ascii="Times New Roman" w:hAnsi="Times New Roman"/>
          <w:i/>
          <w:sz w:val="20"/>
        </w:rPr>
        <w:t>Culture</w:t>
      </w:r>
      <w:proofErr w:type="spellEnd"/>
      <w:r w:rsidRPr="003C5E6D">
        <w:rPr>
          <w:rFonts w:ascii="Times New Roman" w:hAnsi="Times New Roman"/>
          <w:i/>
          <w:sz w:val="20"/>
        </w:rPr>
        <w:t xml:space="preserve"> (2006) KEA, MKW, </w:t>
      </w:r>
      <w:proofErr w:type="spellStart"/>
      <w:r w:rsidRPr="003C5E6D">
        <w:rPr>
          <w:rFonts w:ascii="Times New Roman" w:hAnsi="Times New Roman"/>
          <w:i/>
          <w:sz w:val="20"/>
        </w:rPr>
        <w:t>Turun</w:t>
      </w:r>
      <w:proofErr w:type="spellEnd"/>
      <w:r w:rsidRPr="003C5E6D">
        <w:rPr>
          <w:rFonts w:ascii="Times New Roman" w:hAnsi="Times New Roman"/>
          <w:i/>
          <w:sz w:val="20"/>
        </w:rPr>
        <w:t xml:space="preserve"> </w:t>
      </w:r>
      <w:proofErr w:type="spellStart"/>
      <w:r w:rsidRPr="003C5E6D">
        <w:rPr>
          <w:rFonts w:ascii="Times New Roman" w:hAnsi="Times New Roman"/>
          <w:i/>
          <w:sz w:val="20"/>
        </w:rPr>
        <w:t>Kauppakorkeakoulu</w:t>
      </w:r>
      <w:proofErr w:type="spellEnd"/>
      <w:r w:rsidRPr="003C5E6D">
        <w:rPr>
          <w:rFonts w:ascii="Times New Roman" w:hAnsi="Times New Roman"/>
          <w:i/>
          <w:sz w:val="20"/>
        </w:rPr>
        <w:t>.</w:t>
      </w:r>
    </w:p>
    <w:p w:rsidR="003C5E6D" w:rsidRDefault="003C5E6D" w:rsidP="003C5E6D">
      <w:pPr>
        <w:widowControl w:val="0"/>
        <w:spacing w:after="0" w:line="240" w:lineRule="auto"/>
        <w:ind w:firstLine="567"/>
        <w:jc w:val="both"/>
        <w:rPr>
          <w:rFonts w:ascii="Times New Roman" w:hAnsi="Times New Roman"/>
        </w:rPr>
      </w:pPr>
      <w:bookmarkStart w:id="5" w:name="_Toc378582146"/>
    </w:p>
    <w:p w:rsidR="003C5E6D" w:rsidRDefault="003C5E6D" w:rsidP="003C5E6D">
      <w:pPr>
        <w:widowControl w:val="0"/>
        <w:spacing w:after="0" w:line="240" w:lineRule="auto"/>
        <w:ind w:firstLine="567"/>
        <w:jc w:val="both"/>
        <w:rPr>
          <w:rFonts w:ascii="Times New Roman" w:hAnsi="Times New Roman"/>
        </w:rPr>
      </w:pPr>
    </w:p>
    <w:bookmarkEnd w:id="5"/>
    <w:p w:rsidR="00A536E2" w:rsidRPr="003C5E6D" w:rsidRDefault="00A536E2" w:rsidP="005870B4">
      <w:pPr>
        <w:spacing w:after="0" w:line="240" w:lineRule="auto"/>
        <w:ind w:firstLine="567"/>
        <w:jc w:val="both"/>
        <w:rPr>
          <w:rFonts w:ascii="Times New Roman" w:hAnsi="Times New Roman"/>
          <w:color w:val="000000"/>
        </w:rPr>
      </w:pPr>
      <w:r w:rsidRPr="003C5E6D">
        <w:rPr>
          <w:rFonts w:ascii="Times New Roman" w:hAnsi="Times New Roman"/>
          <w:color w:val="000000"/>
          <w:spacing w:val="-2"/>
        </w:rPr>
        <w:t>Pojem „</w:t>
      </w:r>
      <w:proofErr w:type="spellStart"/>
      <w:r w:rsidRPr="003C5E6D">
        <w:rPr>
          <w:rFonts w:ascii="Times New Roman" w:hAnsi="Times New Roman"/>
          <w:color w:val="000000"/>
          <w:spacing w:val="-2"/>
        </w:rPr>
        <w:t>creative</w:t>
      </w:r>
      <w:proofErr w:type="spellEnd"/>
      <w:r w:rsidRPr="003C5E6D">
        <w:rPr>
          <w:rFonts w:ascii="Times New Roman" w:hAnsi="Times New Roman"/>
          <w:color w:val="000000"/>
          <w:spacing w:val="-2"/>
        </w:rPr>
        <w:t xml:space="preserve"> </w:t>
      </w:r>
      <w:proofErr w:type="spellStart"/>
      <w:r w:rsidRPr="003C5E6D">
        <w:rPr>
          <w:rFonts w:ascii="Times New Roman" w:hAnsi="Times New Roman"/>
          <w:color w:val="000000"/>
          <w:spacing w:val="-2"/>
        </w:rPr>
        <w:t>industries</w:t>
      </w:r>
      <w:proofErr w:type="spellEnd"/>
      <w:r w:rsidRPr="003C5E6D">
        <w:rPr>
          <w:rFonts w:ascii="Times New Roman" w:hAnsi="Times New Roman"/>
          <w:color w:val="000000"/>
          <w:spacing w:val="-2"/>
        </w:rPr>
        <w:t>“ reflektuje v anglickom jazyku, rovnako ako „</w:t>
      </w:r>
      <w:proofErr w:type="spellStart"/>
      <w:r w:rsidRPr="003C5E6D">
        <w:rPr>
          <w:rFonts w:ascii="Times New Roman" w:hAnsi="Times New Roman"/>
          <w:color w:val="000000"/>
          <w:spacing w:val="-2"/>
        </w:rPr>
        <w:t>kreativní</w:t>
      </w:r>
      <w:proofErr w:type="spellEnd"/>
      <w:r w:rsidRPr="003C5E6D">
        <w:rPr>
          <w:rFonts w:ascii="Times New Roman" w:hAnsi="Times New Roman"/>
          <w:color w:val="000000"/>
          <w:spacing w:val="-2"/>
        </w:rPr>
        <w:t xml:space="preserve"> </w:t>
      </w:r>
      <w:proofErr w:type="spellStart"/>
      <w:r w:rsidRPr="003C5E6D">
        <w:rPr>
          <w:rFonts w:ascii="Times New Roman" w:hAnsi="Times New Roman"/>
          <w:bCs/>
          <w:spacing w:val="-2"/>
        </w:rPr>
        <w:t>průmysly</w:t>
      </w:r>
      <w:proofErr w:type="spellEnd"/>
      <w:r w:rsidRPr="003C5E6D">
        <w:rPr>
          <w:rFonts w:ascii="Times New Roman" w:hAnsi="Times New Roman"/>
          <w:bCs/>
          <w:spacing w:val="-2"/>
        </w:rPr>
        <w:t>“ v českom jazyku</w:t>
      </w:r>
      <w:r w:rsidR="00931E2F" w:rsidRPr="003C5E6D">
        <w:rPr>
          <w:rFonts w:ascii="Times New Roman" w:hAnsi="Times New Roman"/>
          <w:bCs/>
          <w:spacing w:val="-2"/>
        </w:rPr>
        <w:t>,</w:t>
      </w:r>
      <w:r w:rsidRPr="003C5E6D">
        <w:rPr>
          <w:rFonts w:ascii="Times New Roman" w:hAnsi="Times New Roman"/>
          <w:color w:val="000000"/>
          <w:spacing w:val="-2"/>
        </w:rPr>
        <w:t xml:space="preserve"> skutočnosť, že ide o diverzifikované odvetvia národného hospodárstva. V slovenskom prostredí sa upustilo od strohého</w:t>
      </w:r>
      <w:r w:rsidR="00965604" w:rsidRPr="003C5E6D">
        <w:rPr>
          <w:rFonts w:ascii="Times New Roman" w:hAnsi="Times New Roman"/>
          <w:color w:val="000000"/>
          <w:spacing w:val="-2"/>
        </w:rPr>
        <w:t xml:space="preserve"> prekladu „kreatívne priemysly“</w:t>
      </w:r>
      <w:r w:rsidRPr="003C5E6D">
        <w:rPr>
          <w:rFonts w:ascii="Times New Roman" w:hAnsi="Times New Roman"/>
          <w:color w:val="000000"/>
          <w:spacing w:val="-2"/>
        </w:rPr>
        <w:t>. Používanie výrazu „kreatívny priemysel“ nie je dôsledkom aktuálneho nesprávneho prekladu, ale vychádza z už viacročne na Slovensku zaužívaného pojmu a tiež z oficiálnych prekladov materiálov EÚ, ktoré tento pojem už ustálili a prekonali diskusiu o jeho používaní. Pojem kreatívny priemyse</w:t>
      </w:r>
      <w:r w:rsidR="00965604" w:rsidRPr="003C5E6D">
        <w:rPr>
          <w:rFonts w:ascii="Times New Roman" w:hAnsi="Times New Roman"/>
          <w:color w:val="000000"/>
          <w:spacing w:val="-2"/>
        </w:rPr>
        <w:t>l v sebe významovo zahŕňa</w:t>
      </w:r>
      <w:r w:rsidRPr="003C5E6D">
        <w:rPr>
          <w:rFonts w:ascii="Times New Roman" w:hAnsi="Times New Roman"/>
          <w:color w:val="000000"/>
          <w:spacing w:val="-2"/>
        </w:rPr>
        <w:t xml:space="preserve"> viacero oblastí</w:t>
      </w:r>
      <w:r w:rsidR="00931E2F" w:rsidRPr="003C5E6D">
        <w:rPr>
          <w:rFonts w:ascii="Times New Roman" w:hAnsi="Times New Roman"/>
          <w:color w:val="000000"/>
          <w:spacing w:val="-2"/>
        </w:rPr>
        <w:t>,</w:t>
      </w:r>
      <w:r w:rsidRPr="003C5E6D">
        <w:rPr>
          <w:rFonts w:ascii="Times New Roman" w:hAnsi="Times New Roman"/>
          <w:color w:val="000000"/>
          <w:spacing w:val="-2"/>
        </w:rPr>
        <w:t xml:space="preserve"> a zároveň postihuje</w:t>
      </w:r>
      <w:r w:rsidR="00931E2F" w:rsidRPr="003C5E6D">
        <w:rPr>
          <w:rFonts w:ascii="Times New Roman" w:hAnsi="Times New Roman"/>
          <w:color w:val="000000"/>
          <w:spacing w:val="-2"/>
        </w:rPr>
        <w:t xml:space="preserve"> spoločenskú</w:t>
      </w:r>
      <w:r w:rsidRPr="003C5E6D">
        <w:rPr>
          <w:rFonts w:ascii="Times New Roman" w:hAnsi="Times New Roman"/>
          <w:color w:val="000000"/>
          <w:spacing w:val="-2"/>
        </w:rPr>
        <w:t xml:space="preserve"> požiadavku na zmenu vnímania pojmu priemysel, ktorý je dnes chápaný len z</w:t>
      </w:r>
      <w:r w:rsidR="00965604" w:rsidRPr="003C5E6D">
        <w:rPr>
          <w:rFonts w:ascii="Times New Roman" w:hAnsi="Times New Roman"/>
          <w:color w:val="000000"/>
          <w:spacing w:val="-2"/>
        </w:rPr>
        <w:t> </w:t>
      </w:r>
      <w:r w:rsidRPr="003C5E6D">
        <w:rPr>
          <w:rFonts w:ascii="Times New Roman" w:hAnsi="Times New Roman"/>
          <w:color w:val="000000"/>
          <w:spacing w:val="-2"/>
        </w:rPr>
        <w:t>pohľadu</w:t>
      </w:r>
      <w:r w:rsidR="00965604" w:rsidRPr="003C5E6D">
        <w:rPr>
          <w:rFonts w:ascii="Times New Roman" w:hAnsi="Times New Roman"/>
          <w:color w:val="000000"/>
          <w:spacing w:val="-2"/>
        </w:rPr>
        <w:t xml:space="preserve"> </w:t>
      </w:r>
      <w:r w:rsidRPr="003C5E6D">
        <w:rPr>
          <w:rFonts w:ascii="Times New Roman" w:hAnsi="Times New Roman"/>
          <w:color w:val="000000"/>
          <w:spacing w:val="-2"/>
        </w:rPr>
        <w:t>čistej charakteristiky výroby. V tomto kontexte treba priemysel vnímať ako exploatačný reťazec, ktorý vzniká už vytváraním podmienok pre tvorivú činnosť, následne zahŕňa tvorivú činnosť, výrobu, reprodukciu, prezentáciu, reprezentáciu vrátane exportu, uc</w:t>
      </w:r>
      <w:r w:rsidR="00965604" w:rsidRPr="003C5E6D">
        <w:rPr>
          <w:rFonts w:ascii="Times New Roman" w:hAnsi="Times New Roman"/>
          <w:color w:val="000000"/>
          <w:spacing w:val="-2"/>
        </w:rPr>
        <w:t>hovávanie, archiváciu a obnovu</w:t>
      </w:r>
      <w:r w:rsidRPr="003C5E6D">
        <w:rPr>
          <w:rFonts w:ascii="Times New Roman" w:hAnsi="Times New Roman"/>
          <w:color w:val="000000"/>
          <w:spacing w:val="-2"/>
        </w:rPr>
        <w:t xml:space="preserve">. Tiež je potrebné upozorniť, že bez ustálenia významu sa používajú rovnako označenia </w:t>
      </w:r>
      <w:r w:rsidR="00965604" w:rsidRPr="003C5E6D">
        <w:rPr>
          <w:rFonts w:ascii="Times New Roman" w:hAnsi="Times New Roman"/>
          <w:color w:val="000000"/>
          <w:spacing w:val="-2"/>
        </w:rPr>
        <w:t>kultúrny a kreatívny priemysel</w:t>
      </w:r>
      <w:r w:rsidRPr="003C5E6D">
        <w:rPr>
          <w:rFonts w:ascii="Times New Roman" w:hAnsi="Times New Roman"/>
          <w:color w:val="000000"/>
          <w:spacing w:val="-2"/>
        </w:rPr>
        <w:t xml:space="preserve">, kultúrne a tvorivé odvetvia alebo len tvorivé odvetvia. Vo všetkých prípadoch, okrem výlučného odlíšenia čisto kultúrnych aktivít (napr. návštevnosť múzeí) zrejmého z kontextu, však tieto </w:t>
      </w:r>
      <w:r w:rsidR="00965604" w:rsidRPr="003C5E6D">
        <w:rPr>
          <w:rFonts w:ascii="Times New Roman" w:hAnsi="Times New Roman"/>
          <w:color w:val="000000"/>
          <w:spacing w:val="-2"/>
        </w:rPr>
        <w:t>odvetvia</w:t>
      </w:r>
      <w:r w:rsidRPr="003C5E6D">
        <w:rPr>
          <w:rFonts w:ascii="Times New Roman" w:hAnsi="Times New Roman"/>
          <w:color w:val="000000"/>
          <w:spacing w:val="-2"/>
        </w:rPr>
        <w:t xml:space="preserve"> treba vnímať v podmienkach Slovenska ako kreatívny priemysel</w:t>
      </w:r>
      <w:r w:rsidR="00965604" w:rsidRPr="003C5E6D">
        <w:rPr>
          <w:rFonts w:ascii="Times New Roman" w:hAnsi="Times New Roman"/>
          <w:color w:val="000000"/>
          <w:spacing w:val="-2"/>
        </w:rPr>
        <w:t>, resp. jeho súčasť</w:t>
      </w:r>
      <w:r w:rsidRPr="003C5E6D">
        <w:rPr>
          <w:rFonts w:ascii="Times New Roman" w:hAnsi="Times New Roman"/>
          <w:color w:val="000000"/>
        </w:rPr>
        <w:t>.</w:t>
      </w:r>
    </w:p>
    <w:p w:rsidR="005870B4" w:rsidRDefault="005870B4" w:rsidP="003C5E6D">
      <w:pPr>
        <w:pStyle w:val="tabulka"/>
        <w:jc w:val="both"/>
        <w:rPr>
          <w:rFonts w:eastAsia="Times New Roman" w:cs="Times New Roman"/>
          <w:i/>
          <w:color w:val="000000"/>
          <w:kern w:val="0"/>
          <w:sz w:val="22"/>
          <w:szCs w:val="22"/>
          <w:lang w:eastAsia="en-US" w:bidi="ar-SA"/>
        </w:rPr>
      </w:pPr>
    </w:p>
    <w:p w:rsidR="00E84D82" w:rsidRDefault="00E84D82" w:rsidP="003C5E6D">
      <w:pPr>
        <w:pStyle w:val="tabulka"/>
        <w:jc w:val="both"/>
        <w:rPr>
          <w:rFonts w:eastAsia="Times New Roman" w:cs="Times New Roman"/>
          <w:i/>
          <w:color w:val="000000"/>
          <w:kern w:val="0"/>
          <w:sz w:val="22"/>
          <w:szCs w:val="22"/>
          <w:lang w:eastAsia="en-US" w:bidi="ar-SA"/>
        </w:rPr>
      </w:pPr>
    </w:p>
    <w:p w:rsidR="00A536E2" w:rsidRDefault="00A536E2" w:rsidP="005870B4">
      <w:pPr>
        <w:pStyle w:val="tabulka"/>
        <w:ind w:firstLine="567"/>
        <w:jc w:val="both"/>
        <w:rPr>
          <w:rFonts w:eastAsia="Times New Roman" w:cs="Times New Roman"/>
          <w:i/>
          <w:color w:val="000000"/>
          <w:kern w:val="0"/>
          <w:szCs w:val="22"/>
          <w:lang w:eastAsia="en-US" w:bidi="ar-SA"/>
        </w:rPr>
      </w:pPr>
      <w:r w:rsidRPr="005870B4">
        <w:rPr>
          <w:rFonts w:eastAsia="Times New Roman" w:cs="Times New Roman"/>
          <w:i/>
          <w:color w:val="000000"/>
          <w:kern w:val="0"/>
          <w:szCs w:val="22"/>
          <w:lang w:eastAsia="en-US" w:bidi="ar-SA"/>
        </w:rPr>
        <w:t>Tab.</w:t>
      </w:r>
      <w:r w:rsidR="00C93172" w:rsidRPr="005870B4">
        <w:rPr>
          <w:rFonts w:eastAsia="Times New Roman" w:cs="Times New Roman"/>
          <w:i/>
          <w:color w:val="000000"/>
          <w:kern w:val="0"/>
          <w:szCs w:val="22"/>
          <w:lang w:eastAsia="en-US" w:bidi="ar-SA"/>
        </w:rPr>
        <w:t xml:space="preserve"> </w:t>
      </w:r>
      <w:r w:rsidRPr="005870B4">
        <w:rPr>
          <w:rFonts w:eastAsia="Times New Roman" w:cs="Times New Roman"/>
          <w:i/>
          <w:color w:val="000000"/>
          <w:kern w:val="0"/>
          <w:szCs w:val="22"/>
          <w:lang w:eastAsia="en-US" w:bidi="ar-SA"/>
        </w:rPr>
        <w:t>2: Vymedzenie sektora kreatív</w:t>
      </w:r>
      <w:r w:rsidR="007A4DB2">
        <w:rPr>
          <w:rFonts w:eastAsia="Times New Roman" w:cs="Times New Roman"/>
          <w:i/>
          <w:color w:val="000000"/>
          <w:kern w:val="0"/>
          <w:szCs w:val="22"/>
          <w:lang w:eastAsia="en-US" w:bidi="ar-SA"/>
        </w:rPr>
        <w:t>neho priemyslu v podmienkach SR.</w:t>
      </w:r>
    </w:p>
    <w:p w:rsidR="005870B4" w:rsidRPr="003C5E6D" w:rsidRDefault="005870B4" w:rsidP="003C5E6D">
      <w:pPr>
        <w:pStyle w:val="tabulka"/>
        <w:jc w:val="both"/>
        <w:rPr>
          <w:rFonts w:eastAsia="Times New Roman" w:cs="Times New Roman"/>
          <w:i/>
          <w:color w:val="000000"/>
          <w:kern w:val="0"/>
          <w:sz w:val="22"/>
          <w:szCs w:val="22"/>
          <w:lang w:eastAsia="en-US" w:bidi="ar-SA"/>
        </w:rPr>
      </w:pPr>
    </w:p>
    <w:tbl>
      <w:tblPr>
        <w:tblW w:w="9570" w:type="dxa"/>
        <w:tblBorders>
          <w:insideH w:val="single" w:sz="4" w:space="0" w:color="FFFFFF"/>
        </w:tblBorders>
        <w:tblLayout w:type="fixed"/>
        <w:tblLook w:val="0000" w:firstRow="0" w:lastRow="0" w:firstColumn="0" w:lastColumn="0" w:noHBand="0" w:noVBand="0"/>
      </w:tblPr>
      <w:tblGrid>
        <w:gridCol w:w="3987"/>
        <w:gridCol w:w="5583"/>
      </w:tblGrid>
      <w:tr w:rsidR="00274A0E" w:rsidRPr="001C6A1E" w:rsidTr="001C6A1E">
        <w:trPr>
          <w:trHeight w:val="430"/>
        </w:trPr>
        <w:tc>
          <w:tcPr>
            <w:tcW w:w="3987" w:type="dxa"/>
            <w:tcBorders>
              <w:top w:val="nil"/>
              <w:bottom w:val="threeDEmboss" w:sz="12" w:space="0" w:color="auto"/>
            </w:tcBorders>
            <w:shd w:val="clear" w:color="auto" w:fill="D2D2D2"/>
            <w:vAlign w:val="center"/>
          </w:tcPr>
          <w:p w:rsidR="00A536E2" w:rsidRPr="001C6A1E" w:rsidRDefault="00702728"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t xml:space="preserve">OBLASŤ </w:t>
            </w:r>
            <w:r w:rsidRPr="001C6A1E">
              <w:rPr>
                <w:rFonts w:ascii="Times New Roman" w:hAnsi="Times New Roman"/>
                <w:smallCaps/>
                <w:color w:val="000000"/>
                <w:sz w:val="20"/>
                <w:szCs w:val="20"/>
              </w:rPr>
              <w:t>(ODVETVIE)</w:t>
            </w:r>
          </w:p>
        </w:tc>
        <w:tc>
          <w:tcPr>
            <w:tcW w:w="5583" w:type="dxa"/>
            <w:tcBorders>
              <w:top w:val="nil"/>
              <w:bottom w:val="threeDEmboss" w:sz="12" w:space="0" w:color="auto"/>
            </w:tcBorders>
            <w:shd w:val="clear" w:color="auto" w:fill="D2D2D2"/>
            <w:vAlign w:val="center"/>
          </w:tcPr>
          <w:p w:rsidR="00A536E2" w:rsidRPr="001C6A1E" w:rsidRDefault="00702728" w:rsidP="001C6A1E">
            <w:pPr>
              <w:widowControl w:val="0"/>
              <w:snapToGrid w:val="0"/>
              <w:spacing w:after="0" w:line="240" w:lineRule="auto"/>
              <w:rPr>
                <w:rFonts w:ascii="Times New Roman" w:hAnsi="Times New Roman"/>
                <w:b/>
                <w:color w:val="000000"/>
                <w:sz w:val="20"/>
                <w:szCs w:val="20"/>
              </w:rPr>
            </w:pPr>
            <w:r w:rsidRPr="001C6A1E">
              <w:rPr>
                <w:rFonts w:ascii="Times New Roman" w:hAnsi="Times New Roman"/>
                <w:b/>
                <w:color w:val="000000"/>
                <w:sz w:val="20"/>
                <w:szCs w:val="20"/>
              </w:rPr>
              <w:t xml:space="preserve">POZNÁMKA </w:t>
            </w:r>
            <w:r w:rsidRPr="001C6A1E">
              <w:rPr>
                <w:rFonts w:ascii="Times New Roman" w:hAnsi="Times New Roman"/>
                <w:color w:val="000000"/>
                <w:sz w:val="20"/>
                <w:szCs w:val="20"/>
              </w:rPr>
              <w:t>(</w:t>
            </w:r>
            <w:r w:rsidRPr="001C6A1E">
              <w:rPr>
                <w:rFonts w:ascii="Times New Roman" w:hAnsi="Times New Roman"/>
                <w:i/>
                <w:color w:val="000000"/>
                <w:sz w:val="20"/>
                <w:szCs w:val="20"/>
              </w:rPr>
              <w:t>oblasť zahŕňa aj</w:t>
            </w:r>
            <w:r w:rsidRPr="001C6A1E">
              <w:rPr>
                <w:rFonts w:ascii="Times New Roman" w:hAnsi="Times New Roman"/>
                <w:color w:val="000000"/>
                <w:sz w:val="20"/>
                <w:szCs w:val="20"/>
              </w:rPr>
              <w:t>)</w:t>
            </w:r>
          </w:p>
        </w:tc>
      </w:tr>
      <w:tr w:rsidR="00274A0E" w:rsidRPr="001C6A1E" w:rsidTr="001C6A1E">
        <w:tc>
          <w:tcPr>
            <w:tcW w:w="3987" w:type="dxa"/>
            <w:tcBorders>
              <w:top w:val="threeDEmboss" w:sz="12" w:space="0" w:color="auto"/>
            </w:tcBorders>
            <w:shd w:val="clear" w:color="auto" w:fill="D2D2D2"/>
            <w:vAlign w:val="center"/>
          </w:tcPr>
          <w:p w:rsidR="00A536E2" w:rsidRPr="001C6A1E" w:rsidRDefault="00A536E2"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t>Architektúra</w:t>
            </w:r>
          </w:p>
        </w:tc>
        <w:tc>
          <w:tcPr>
            <w:tcW w:w="5583" w:type="dxa"/>
            <w:tcBorders>
              <w:top w:val="threeDEmboss" w:sz="12" w:space="0" w:color="auto"/>
            </w:tcBorders>
            <w:shd w:val="clear" w:color="auto" w:fill="EDEDED"/>
          </w:tcPr>
          <w:p w:rsidR="00A536E2" w:rsidRPr="001C6A1E" w:rsidRDefault="00A536E2" w:rsidP="001C6A1E">
            <w:pPr>
              <w:widowControl w:val="0"/>
              <w:snapToGrid w:val="0"/>
              <w:spacing w:after="0" w:line="240" w:lineRule="auto"/>
              <w:jc w:val="both"/>
              <w:rPr>
                <w:rFonts w:ascii="Times New Roman" w:hAnsi="Times New Roman"/>
                <w:color w:val="000000"/>
                <w:sz w:val="20"/>
                <w:szCs w:val="20"/>
              </w:rPr>
            </w:pPr>
            <w:r w:rsidRPr="001C6A1E">
              <w:rPr>
                <w:rFonts w:ascii="Times New Roman" w:hAnsi="Times New Roman"/>
                <w:color w:val="000000"/>
                <w:sz w:val="20"/>
                <w:szCs w:val="20"/>
              </w:rPr>
              <w:t>interiérový dizajn a záhradnú architektúru</w:t>
            </w:r>
            <w:r w:rsidR="00115354" w:rsidRPr="001C6A1E">
              <w:rPr>
                <w:rFonts w:ascii="Times New Roman" w:hAnsi="Times New Roman"/>
                <w:color w:val="000000"/>
                <w:sz w:val="20"/>
                <w:szCs w:val="20"/>
              </w:rPr>
              <w:t xml:space="preserve"> </w:t>
            </w:r>
          </w:p>
        </w:tc>
      </w:tr>
      <w:tr w:rsidR="00A536E2" w:rsidRPr="001C6A1E" w:rsidTr="001C6A1E">
        <w:tc>
          <w:tcPr>
            <w:tcW w:w="3987" w:type="dxa"/>
            <w:shd w:val="clear" w:color="auto" w:fill="D2D2D2"/>
            <w:vAlign w:val="center"/>
          </w:tcPr>
          <w:p w:rsidR="00A536E2" w:rsidRPr="001C6A1E" w:rsidRDefault="00A536E2"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t>Divadlo</w:t>
            </w:r>
          </w:p>
        </w:tc>
        <w:tc>
          <w:tcPr>
            <w:tcW w:w="5583" w:type="dxa"/>
            <w:shd w:val="clear" w:color="auto" w:fill="D2D2D2"/>
          </w:tcPr>
          <w:p w:rsidR="00A536E2" w:rsidRPr="001C6A1E" w:rsidRDefault="00A536E2" w:rsidP="001C6A1E">
            <w:pPr>
              <w:widowControl w:val="0"/>
              <w:snapToGrid w:val="0"/>
              <w:spacing w:after="0" w:line="240" w:lineRule="auto"/>
              <w:jc w:val="both"/>
              <w:rPr>
                <w:rFonts w:ascii="Times New Roman" w:hAnsi="Times New Roman"/>
                <w:color w:val="000000"/>
                <w:sz w:val="20"/>
                <w:szCs w:val="20"/>
              </w:rPr>
            </w:pPr>
            <w:r w:rsidRPr="001C6A1E">
              <w:rPr>
                <w:rFonts w:ascii="Times New Roman" w:hAnsi="Times New Roman"/>
                <w:color w:val="000000"/>
                <w:sz w:val="20"/>
                <w:szCs w:val="20"/>
              </w:rPr>
              <w:t>dramatikov, choreografov a ďalších autorov dramatických a hudobnodramatických diel, ako aj nehudobné interpretačné um</w:t>
            </w:r>
            <w:r w:rsidR="00C93172" w:rsidRPr="001C6A1E">
              <w:rPr>
                <w:rFonts w:ascii="Times New Roman" w:hAnsi="Times New Roman"/>
                <w:color w:val="000000"/>
                <w:sz w:val="20"/>
                <w:szCs w:val="20"/>
              </w:rPr>
              <w:t>enie (herci, tanečníci, mímovia</w:t>
            </w:r>
            <w:r w:rsidRPr="001C6A1E">
              <w:rPr>
                <w:rFonts w:ascii="Times New Roman" w:hAnsi="Times New Roman"/>
                <w:color w:val="000000"/>
                <w:sz w:val="20"/>
                <w:szCs w:val="20"/>
              </w:rPr>
              <w:t xml:space="preserve"> atď.)</w:t>
            </w:r>
          </w:p>
        </w:tc>
      </w:tr>
      <w:tr w:rsidR="00A536E2" w:rsidRPr="001C6A1E" w:rsidTr="001C6A1E">
        <w:tc>
          <w:tcPr>
            <w:tcW w:w="3987" w:type="dxa"/>
            <w:shd w:val="clear" w:color="auto" w:fill="D2D2D2"/>
            <w:vAlign w:val="center"/>
          </w:tcPr>
          <w:p w:rsidR="00A536E2" w:rsidRPr="001C6A1E" w:rsidRDefault="00A536E2"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t>Dizajn</w:t>
            </w:r>
          </w:p>
        </w:tc>
        <w:tc>
          <w:tcPr>
            <w:tcW w:w="5583" w:type="dxa"/>
            <w:shd w:val="clear" w:color="auto" w:fill="EDEDED"/>
          </w:tcPr>
          <w:p w:rsidR="00A536E2" w:rsidRPr="001C6A1E" w:rsidRDefault="00A536E2" w:rsidP="001C6A1E">
            <w:pPr>
              <w:widowControl w:val="0"/>
              <w:snapToGrid w:val="0"/>
              <w:spacing w:after="0" w:line="240" w:lineRule="auto"/>
              <w:jc w:val="both"/>
              <w:rPr>
                <w:rFonts w:ascii="Times New Roman" w:hAnsi="Times New Roman"/>
                <w:color w:val="000000"/>
                <w:sz w:val="20"/>
                <w:szCs w:val="20"/>
              </w:rPr>
            </w:pPr>
            <w:r w:rsidRPr="001C6A1E">
              <w:rPr>
                <w:rFonts w:ascii="Times New Roman" w:hAnsi="Times New Roman"/>
                <w:color w:val="000000"/>
                <w:sz w:val="20"/>
                <w:szCs w:val="20"/>
              </w:rPr>
              <w:t xml:space="preserve">priemyselný dizajn a umelecký dizajn, ako aj úžitkové </w:t>
            </w:r>
            <w:r w:rsidR="00FE347C" w:rsidRPr="001C6A1E">
              <w:rPr>
                <w:rFonts w:ascii="Times New Roman" w:hAnsi="Times New Roman"/>
                <w:color w:val="000000"/>
                <w:sz w:val="20"/>
                <w:szCs w:val="20"/>
              </w:rPr>
              <w:br/>
            </w:r>
            <w:r w:rsidRPr="001C6A1E">
              <w:rPr>
                <w:rFonts w:ascii="Times New Roman" w:hAnsi="Times New Roman"/>
                <w:color w:val="000000"/>
                <w:sz w:val="20"/>
                <w:szCs w:val="20"/>
              </w:rPr>
              <w:t>umenie</w:t>
            </w:r>
          </w:p>
        </w:tc>
      </w:tr>
      <w:tr w:rsidR="00A536E2" w:rsidRPr="001C6A1E" w:rsidTr="001C6A1E">
        <w:tc>
          <w:tcPr>
            <w:tcW w:w="3987" w:type="dxa"/>
            <w:shd w:val="clear" w:color="auto" w:fill="D2D2D2"/>
            <w:vAlign w:val="center"/>
          </w:tcPr>
          <w:p w:rsidR="00A536E2" w:rsidRPr="001C6A1E" w:rsidRDefault="00A536E2"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t>Film a</w:t>
            </w:r>
            <w:r w:rsidR="00B6626C" w:rsidRPr="001C6A1E">
              <w:rPr>
                <w:rFonts w:ascii="Times New Roman" w:hAnsi="Times New Roman"/>
                <w:b/>
                <w:smallCaps/>
                <w:color w:val="000000"/>
                <w:sz w:val="20"/>
                <w:szCs w:val="20"/>
              </w:rPr>
              <w:t> </w:t>
            </w:r>
            <w:r w:rsidRPr="001C6A1E">
              <w:rPr>
                <w:rFonts w:ascii="Times New Roman" w:hAnsi="Times New Roman"/>
                <w:b/>
                <w:smallCaps/>
                <w:color w:val="000000"/>
                <w:sz w:val="20"/>
                <w:szCs w:val="20"/>
              </w:rPr>
              <w:t>video</w:t>
            </w:r>
          </w:p>
        </w:tc>
        <w:tc>
          <w:tcPr>
            <w:tcW w:w="5583" w:type="dxa"/>
            <w:shd w:val="clear" w:color="auto" w:fill="D2D2D2"/>
          </w:tcPr>
          <w:p w:rsidR="00A536E2" w:rsidRPr="001C6A1E" w:rsidRDefault="00A536E2" w:rsidP="001C6A1E">
            <w:pPr>
              <w:widowControl w:val="0"/>
              <w:snapToGrid w:val="0"/>
              <w:spacing w:after="0" w:line="240" w:lineRule="auto"/>
              <w:jc w:val="both"/>
              <w:rPr>
                <w:rFonts w:ascii="Times New Roman" w:hAnsi="Times New Roman"/>
                <w:color w:val="000000"/>
                <w:sz w:val="20"/>
                <w:szCs w:val="20"/>
              </w:rPr>
            </w:pPr>
            <w:r w:rsidRPr="001C6A1E">
              <w:rPr>
                <w:rFonts w:ascii="Times New Roman" w:hAnsi="Times New Roman"/>
                <w:color w:val="000000"/>
                <w:sz w:val="20"/>
                <w:szCs w:val="20"/>
              </w:rPr>
              <w:t>audiovizuálny priemysel vrát</w:t>
            </w:r>
            <w:r w:rsidR="00C93172" w:rsidRPr="001C6A1E">
              <w:rPr>
                <w:rFonts w:ascii="Times New Roman" w:hAnsi="Times New Roman"/>
                <w:color w:val="000000"/>
                <w:sz w:val="20"/>
                <w:szCs w:val="20"/>
              </w:rPr>
              <w:t>ane filmového priemyslu (</w:t>
            </w:r>
            <w:r w:rsidRPr="001C6A1E">
              <w:rPr>
                <w:rFonts w:ascii="Times New Roman" w:hAnsi="Times New Roman"/>
                <w:color w:val="000000"/>
                <w:sz w:val="20"/>
                <w:szCs w:val="20"/>
              </w:rPr>
              <w:t>výrobcov originálov audiovizuálnych diel, ako aj vydavateľov ich rozmnoženín), ako aj súvisiace povolania a poskytovanie audiovizuálnych mediálnych služieb na požiadanie</w:t>
            </w:r>
          </w:p>
        </w:tc>
      </w:tr>
      <w:tr w:rsidR="00A536E2" w:rsidRPr="001C6A1E" w:rsidTr="001C6A1E">
        <w:tc>
          <w:tcPr>
            <w:tcW w:w="3987" w:type="dxa"/>
            <w:shd w:val="clear" w:color="auto" w:fill="D2D2D2"/>
            <w:vAlign w:val="center"/>
          </w:tcPr>
          <w:p w:rsidR="00A536E2" w:rsidRPr="001C6A1E" w:rsidRDefault="00A536E2"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t>Hardvér a súvisiace služby</w:t>
            </w:r>
          </w:p>
        </w:tc>
        <w:tc>
          <w:tcPr>
            <w:tcW w:w="5583" w:type="dxa"/>
            <w:shd w:val="clear" w:color="auto" w:fill="EDEDED"/>
          </w:tcPr>
          <w:p w:rsidR="00A536E2" w:rsidRPr="001C6A1E" w:rsidRDefault="00C93172" w:rsidP="001C6A1E">
            <w:pPr>
              <w:widowControl w:val="0"/>
              <w:snapToGrid w:val="0"/>
              <w:spacing w:after="0" w:line="240" w:lineRule="auto"/>
              <w:jc w:val="both"/>
              <w:rPr>
                <w:rFonts w:ascii="Times New Roman" w:hAnsi="Times New Roman"/>
                <w:color w:val="000000"/>
                <w:sz w:val="20"/>
                <w:szCs w:val="20"/>
              </w:rPr>
            </w:pPr>
            <w:r w:rsidRPr="001C6A1E">
              <w:rPr>
                <w:rFonts w:ascii="Times New Roman" w:hAnsi="Times New Roman"/>
                <w:color w:val="000000"/>
                <w:sz w:val="20"/>
                <w:szCs w:val="20"/>
              </w:rPr>
              <w:t>vývoj, výrobu</w:t>
            </w:r>
            <w:r w:rsidR="00A536E2" w:rsidRPr="001C6A1E">
              <w:rPr>
                <w:rFonts w:ascii="Times New Roman" w:hAnsi="Times New Roman"/>
                <w:color w:val="000000"/>
                <w:sz w:val="20"/>
                <w:szCs w:val="20"/>
              </w:rPr>
              <w:t>, dovoz, vývoz a predaj súvisiaceho hardvéru (o. i. PC, mobilné zariadenia, televízory), nosičov</w:t>
            </w:r>
            <w:r w:rsidR="00115354" w:rsidRPr="001C6A1E">
              <w:rPr>
                <w:rFonts w:ascii="Times New Roman" w:hAnsi="Times New Roman"/>
                <w:color w:val="000000"/>
                <w:sz w:val="20"/>
                <w:szCs w:val="20"/>
              </w:rPr>
              <w:t xml:space="preserve"> </w:t>
            </w:r>
            <w:r w:rsidR="00A536E2" w:rsidRPr="001C6A1E">
              <w:rPr>
                <w:rFonts w:ascii="Times New Roman" w:hAnsi="Times New Roman"/>
                <w:color w:val="000000"/>
                <w:sz w:val="20"/>
                <w:szCs w:val="20"/>
              </w:rPr>
              <w:t>a poskytovanie súvisiacej technologickej základne (o .i. webhosting)</w:t>
            </w:r>
          </w:p>
        </w:tc>
      </w:tr>
      <w:tr w:rsidR="00A536E2" w:rsidRPr="001C6A1E" w:rsidTr="001C6A1E">
        <w:tc>
          <w:tcPr>
            <w:tcW w:w="3987" w:type="dxa"/>
            <w:shd w:val="clear" w:color="auto" w:fill="D2D2D2"/>
            <w:vAlign w:val="center"/>
          </w:tcPr>
          <w:p w:rsidR="00A536E2" w:rsidRPr="001C6A1E" w:rsidRDefault="00A536E2"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t>Podporné služby</w:t>
            </w:r>
          </w:p>
        </w:tc>
        <w:tc>
          <w:tcPr>
            <w:tcW w:w="5583" w:type="dxa"/>
            <w:shd w:val="clear" w:color="auto" w:fill="D2D2D2"/>
          </w:tcPr>
          <w:p w:rsidR="00A536E2" w:rsidRPr="001C6A1E" w:rsidRDefault="00A536E2" w:rsidP="001C6A1E">
            <w:pPr>
              <w:widowControl w:val="0"/>
              <w:snapToGrid w:val="0"/>
              <w:spacing w:after="0" w:line="240" w:lineRule="auto"/>
              <w:jc w:val="both"/>
              <w:rPr>
                <w:rFonts w:ascii="Times New Roman" w:hAnsi="Times New Roman"/>
                <w:color w:val="000000"/>
                <w:sz w:val="20"/>
                <w:szCs w:val="20"/>
              </w:rPr>
            </w:pPr>
            <w:r w:rsidRPr="001C6A1E">
              <w:rPr>
                <w:rFonts w:ascii="Times New Roman" w:hAnsi="Times New Roman"/>
                <w:color w:val="000000"/>
                <w:sz w:val="20"/>
                <w:szCs w:val="20"/>
              </w:rPr>
              <w:t xml:space="preserve">umelecké agentúry, </w:t>
            </w:r>
            <w:proofErr w:type="spellStart"/>
            <w:r w:rsidRPr="001C6A1E">
              <w:rPr>
                <w:rFonts w:ascii="Times New Roman" w:hAnsi="Times New Roman"/>
                <w:color w:val="000000"/>
                <w:sz w:val="20"/>
                <w:szCs w:val="20"/>
              </w:rPr>
              <w:t>eventové</w:t>
            </w:r>
            <w:proofErr w:type="spellEnd"/>
            <w:r w:rsidRPr="001C6A1E">
              <w:rPr>
                <w:rFonts w:ascii="Times New Roman" w:hAnsi="Times New Roman"/>
                <w:color w:val="000000"/>
                <w:sz w:val="20"/>
                <w:szCs w:val="20"/>
              </w:rPr>
              <w:t xml:space="preserve"> agentúry, organizácie kolektívnej správy práv, poradenské spoločnosti, copyright clearing a pod.</w:t>
            </w:r>
          </w:p>
        </w:tc>
      </w:tr>
      <w:tr w:rsidR="00A536E2" w:rsidRPr="001C6A1E" w:rsidTr="001C6A1E">
        <w:tc>
          <w:tcPr>
            <w:tcW w:w="3987" w:type="dxa"/>
            <w:shd w:val="clear" w:color="auto" w:fill="D2D2D2"/>
            <w:vAlign w:val="center"/>
          </w:tcPr>
          <w:p w:rsidR="00A536E2" w:rsidRPr="001C6A1E" w:rsidRDefault="00A536E2"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t>Hudba</w:t>
            </w:r>
          </w:p>
        </w:tc>
        <w:tc>
          <w:tcPr>
            <w:tcW w:w="5583" w:type="dxa"/>
            <w:shd w:val="clear" w:color="auto" w:fill="EDEDED"/>
          </w:tcPr>
          <w:p w:rsidR="00A536E2" w:rsidRPr="001C6A1E" w:rsidRDefault="00A536E2" w:rsidP="001C6A1E">
            <w:pPr>
              <w:widowControl w:val="0"/>
              <w:snapToGrid w:val="0"/>
              <w:spacing w:after="0" w:line="240" w:lineRule="auto"/>
              <w:jc w:val="both"/>
              <w:rPr>
                <w:rFonts w:ascii="Times New Roman" w:hAnsi="Times New Roman"/>
                <w:color w:val="000000"/>
                <w:sz w:val="20"/>
                <w:szCs w:val="20"/>
              </w:rPr>
            </w:pPr>
            <w:r w:rsidRPr="001C6A1E">
              <w:rPr>
                <w:rFonts w:ascii="Times New Roman" w:hAnsi="Times New Roman"/>
                <w:color w:val="000000"/>
                <w:sz w:val="20"/>
                <w:szCs w:val="20"/>
              </w:rPr>
              <w:t xml:space="preserve">hudobných skladateľov i hudobných interpretov (speváci, hudobníci), ako i textárov; rovnako i hudobný priemysel (výrobcovia zvukových záznamov hudobných diel a vydavateľstvá </w:t>
            </w:r>
            <w:r w:rsidRPr="001C6A1E">
              <w:rPr>
                <w:rFonts w:ascii="Times New Roman" w:hAnsi="Times New Roman"/>
                <w:color w:val="000000"/>
                <w:sz w:val="20"/>
                <w:szCs w:val="20"/>
              </w:rPr>
              <w:lastRenderedPageBreak/>
              <w:t>hudobných diel)</w:t>
            </w:r>
          </w:p>
        </w:tc>
      </w:tr>
      <w:tr w:rsidR="00A536E2" w:rsidRPr="001C6A1E" w:rsidTr="001C6A1E">
        <w:tc>
          <w:tcPr>
            <w:tcW w:w="3987" w:type="dxa"/>
            <w:shd w:val="clear" w:color="auto" w:fill="D2D2D2"/>
            <w:vAlign w:val="center"/>
          </w:tcPr>
          <w:p w:rsidR="00A536E2" w:rsidRPr="001C6A1E" w:rsidRDefault="00A536E2"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lastRenderedPageBreak/>
              <w:t>Informačno</w:t>
            </w:r>
            <w:r w:rsidR="00C93172" w:rsidRPr="001C6A1E">
              <w:rPr>
                <w:rFonts w:ascii="Times New Roman" w:hAnsi="Times New Roman"/>
                <w:b/>
                <w:smallCaps/>
                <w:color w:val="000000"/>
                <w:sz w:val="20"/>
                <w:szCs w:val="20"/>
                <w:lang w:eastAsia="ar-SA"/>
              </w:rPr>
              <w:t>-</w:t>
            </w:r>
            <w:r w:rsidRPr="001C6A1E">
              <w:rPr>
                <w:rFonts w:ascii="Times New Roman" w:hAnsi="Times New Roman"/>
                <w:b/>
                <w:smallCaps/>
                <w:color w:val="000000"/>
                <w:sz w:val="20"/>
                <w:szCs w:val="20"/>
              </w:rPr>
              <w:t>komunikačné</w:t>
            </w:r>
            <w:r w:rsidR="00702728" w:rsidRPr="001C6A1E">
              <w:rPr>
                <w:rFonts w:ascii="Times New Roman" w:hAnsi="Times New Roman"/>
                <w:b/>
                <w:smallCaps/>
                <w:color w:val="000000"/>
                <w:sz w:val="20"/>
                <w:szCs w:val="20"/>
              </w:rPr>
              <w:t xml:space="preserve"> </w:t>
            </w:r>
            <w:r w:rsidRPr="001C6A1E">
              <w:rPr>
                <w:rFonts w:ascii="Times New Roman" w:hAnsi="Times New Roman"/>
                <w:b/>
                <w:smallCaps/>
                <w:color w:val="000000"/>
                <w:sz w:val="20"/>
                <w:szCs w:val="20"/>
              </w:rPr>
              <w:t>technológie</w:t>
            </w:r>
          </w:p>
        </w:tc>
        <w:tc>
          <w:tcPr>
            <w:tcW w:w="5583" w:type="dxa"/>
            <w:shd w:val="clear" w:color="auto" w:fill="D2D2D2"/>
          </w:tcPr>
          <w:p w:rsidR="00A536E2" w:rsidRPr="001C6A1E" w:rsidRDefault="00A536E2" w:rsidP="001C6A1E">
            <w:pPr>
              <w:widowControl w:val="0"/>
              <w:snapToGrid w:val="0"/>
              <w:spacing w:after="0" w:line="240" w:lineRule="auto"/>
              <w:jc w:val="both"/>
              <w:rPr>
                <w:rFonts w:ascii="Times New Roman" w:hAnsi="Times New Roman"/>
                <w:color w:val="000000"/>
                <w:sz w:val="20"/>
                <w:szCs w:val="20"/>
              </w:rPr>
            </w:pPr>
            <w:r w:rsidRPr="001C6A1E">
              <w:rPr>
                <w:rFonts w:ascii="Times New Roman" w:hAnsi="Times New Roman"/>
                <w:color w:val="000000"/>
                <w:sz w:val="20"/>
                <w:szCs w:val="20"/>
              </w:rPr>
              <w:t xml:space="preserve">elektronické komunikácie a poskytovanie služieb informačnej spoločnosti, ako aj špecifických obsahových služieb (o. i. retransmisia, </w:t>
            </w:r>
            <w:proofErr w:type="spellStart"/>
            <w:r w:rsidRPr="001C6A1E">
              <w:rPr>
                <w:rFonts w:ascii="Times New Roman" w:hAnsi="Times New Roman"/>
                <w:color w:val="000000"/>
                <w:sz w:val="20"/>
                <w:szCs w:val="20"/>
              </w:rPr>
              <w:t>direct</w:t>
            </w:r>
            <w:proofErr w:type="spellEnd"/>
            <w:r w:rsidRPr="001C6A1E">
              <w:rPr>
                <w:rFonts w:ascii="Times New Roman" w:hAnsi="Times New Roman"/>
                <w:color w:val="000000"/>
                <w:sz w:val="20"/>
                <w:szCs w:val="20"/>
              </w:rPr>
              <w:t xml:space="preserve"> to </w:t>
            </w:r>
            <w:proofErr w:type="spellStart"/>
            <w:r w:rsidRPr="001C6A1E">
              <w:rPr>
                <w:rFonts w:ascii="Times New Roman" w:hAnsi="Times New Roman"/>
                <w:color w:val="000000"/>
                <w:sz w:val="20"/>
                <w:szCs w:val="20"/>
              </w:rPr>
              <w:t>home</w:t>
            </w:r>
            <w:proofErr w:type="spellEnd"/>
            <w:r w:rsidRPr="001C6A1E">
              <w:rPr>
                <w:rFonts w:ascii="Times New Roman" w:hAnsi="Times New Roman"/>
                <w:color w:val="000000"/>
                <w:sz w:val="20"/>
                <w:szCs w:val="20"/>
              </w:rPr>
              <w:t xml:space="preserve"> (DTH), </w:t>
            </w:r>
            <w:proofErr w:type="spellStart"/>
            <w:r w:rsidRPr="001C6A1E">
              <w:rPr>
                <w:rFonts w:ascii="Times New Roman" w:hAnsi="Times New Roman"/>
                <w:color w:val="000000"/>
                <w:sz w:val="20"/>
                <w:szCs w:val="20"/>
              </w:rPr>
              <w:t>multiplex</w:t>
            </w:r>
            <w:proofErr w:type="spellEnd"/>
            <w:r w:rsidRPr="001C6A1E">
              <w:rPr>
                <w:rFonts w:ascii="Times New Roman" w:hAnsi="Times New Roman"/>
                <w:color w:val="000000"/>
                <w:sz w:val="20"/>
                <w:szCs w:val="20"/>
              </w:rPr>
              <w:t xml:space="preserve">) </w:t>
            </w:r>
          </w:p>
        </w:tc>
      </w:tr>
      <w:tr w:rsidR="00A536E2" w:rsidRPr="001C6A1E" w:rsidTr="001C6A1E">
        <w:tc>
          <w:tcPr>
            <w:tcW w:w="3987" w:type="dxa"/>
            <w:shd w:val="clear" w:color="auto" w:fill="D2D2D2"/>
            <w:vAlign w:val="center"/>
          </w:tcPr>
          <w:p w:rsidR="00A536E2" w:rsidRPr="001C6A1E" w:rsidRDefault="00A536E2"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t xml:space="preserve">Komunikačné médiá </w:t>
            </w:r>
          </w:p>
        </w:tc>
        <w:tc>
          <w:tcPr>
            <w:tcW w:w="5583" w:type="dxa"/>
            <w:shd w:val="clear" w:color="auto" w:fill="EDEDED"/>
          </w:tcPr>
          <w:p w:rsidR="00A536E2" w:rsidRPr="001C6A1E" w:rsidRDefault="00A536E2" w:rsidP="001C6A1E">
            <w:pPr>
              <w:widowControl w:val="0"/>
              <w:snapToGrid w:val="0"/>
              <w:spacing w:after="0" w:line="240" w:lineRule="auto"/>
              <w:jc w:val="both"/>
              <w:rPr>
                <w:rFonts w:ascii="Times New Roman" w:hAnsi="Times New Roman"/>
                <w:color w:val="000000"/>
                <w:sz w:val="20"/>
                <w:szCs w:val="20"/>
              </w:rPr>
            </w:pPr>
            <w:r w:rsidRPr="001C6A1E">
              <w:rPr>
                <w:rFonts w:ascii="Times New Roman" w:hAnsi="Times New Roman"/>
                <w:color w:val="000000"/>
                <w:sz w:val="20"/>
                <w:szCs w:val="20"/>
              </w:rPr>
              <w:t>mediálny priemysel vrátane rozhlasového</w:t>
            </w:r>
            <w:r w:rsidR="00CF3E0C" w:rsidRPr="001C6A1E">
              <w:rPr>
                <w:rFonts w:ascii="Times New Roman" w:hAnsi="Times New Roman"/>
                <w:color w:val="000000"/>
                <w:sz w:val="20"/>
                <w:szCs w:val="20"/>
              </w:rPr>
              <w:t xml:space="preserve"> </w:t>
            </w:r>
            <w:r w:rsidRPr="001C6A1E">
              <w:rPr>
                <w:rFonts w:ascii="Times New Roman" w:hAnsi="Times New Roman"/>
                <w:color w:val="000000"/>
                <w:sz w:val="20"/>
                <w:szCs w:val="20"/>
              </w:rPr>
              <w:t xml:space="preserve">a televízneho vysielania, tlačových agentúr, vydávania periodickej tlače a poskytovania </w:t>
            </w:r>
            <w:proofErr w:type="spellStart"/>
            <w:r w:rsidRPr="001C6A1E">
              <w:rPr>
                <w:rFonts w:ascii="Times New Roman" w:hAnsi="Times New Roman"/>
                <w:color w:val="000000"/>
                <w:sz w:val="20"/>
                <w:szCs w:val="20"/>
              </w:rPr>
              <w:t>e-news</w:t>
            </w:r>
            <w:proofErr w:type="spellEnd"/>
            <w:r w:rsidRPr="001C6A1E">
              <w:rPr>
                <w:rFonts w:ascii="Times New Roman" w:hAnsi="Times New Roman"/>
                <w:color w:val="000000"/>
                <w:sz w:val="20"/>
                <w:szCs w:val="20"/>
              </w:rPr>
              <w:t>, ako aj súvisiace povolania (o.</w:t>
            </w:r>
            <w:r w:rsidR="00D46F50" w:rsidRPr="001C6A1E">
              <w:rPr>
                <w:rFonts w:ascii="Times New Roman" w:hAnsi="Times New Roman"/>
                <w:color w:val="000000"/>
                <w:sz w:val="20"/>
                <w:szCs w:val="20"/>
              </w:rPr>
              <w:t xml:space="preserve"> </w:t>
            </w:r>
            <w:r w:rsidRPr="001C6A1E">
              <w:rPr>
                <w:rFonts w:ascii="Times New Roman" w:hAnsi="Times New Roman"/>
                <w:color w:val="000000"/>
                <w:sz w:val="20"/>
                <w:szCs w:val="20"/>
              </w:rPr>
              <w:t>i. novinári, reportéri, dokumentárni a reportážni fotografi); nezahŕňa audiovizuálne mediálne služby na požiadanie (napr. video na požiadanie (</w:t>
            </w:r>
            <w:proofErr w:type="spellStart"/>
            <w:r w:rsidRPr="001C6A1E">
              <w:rPr>
                <w:rFonts w:ascii="Times New Roman" w:hAnsi="Times New Roman"/>
                <w:color w:val="000000"/>
                <w:sz w:val="20"/>
                <w:szCs w:val="20"/>
              </w:rPr>
              <w:t>VoD</w:t>
            </w:r>
            <w:proofErr w:type="spellEnd"/>
            <w:r w:rsidRPr="001C6A1E">
              <w:rPr>
                <w:rFonts w:ascii="Times New Roman" w:hAnsi="Times New Roman"/>
                <w:color w:val="000000"/>
                <w:sz w:val="20"/>
                <w:szCs w:val="20"/>
              </w:rPr>
              <w:t>) a služby informačnej spoločnosti)</w:t>
            </w:r>
            <w:r w:rsidR="00115354" w:rsidRPr="001C6A1E">
              <w:rPr>
                <w:rFonts w:ascii="Times New Roman" w:hAnsi="Times New Roman"/>
                <w:color w:val="000000"/>
                <w:sz w:val="20"/>
                <w:szCs w:val="20"/>
              </w:rPr>
              <w:t xml:space="preserve"> </w:t>
            </w:r>
          </w:p>
        </w:tc>
      </w:tr>
      <w:tr w:rsidR="00A536E2" w:rsidRPr="001C6A1E" w:rsidTr="001C6A1E">
        <w:tc>
          <w:tcPr>
            <w:tcW w:w="3987" w:type="dxa"/>
            <w:shd w:val="clear" w:color="auto" w:fill="D2D2D2"/>
            <w:vAlign w:val="center"/>
          </w:tcPr>
          <w:p w:rsidR="00A536E2" w:rsidRPr="001C6A1E" w:rsidRDefault="00A536E2"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t>Kultúrne dedičstvo</w:t>
            </w:r>
            <w:r w:rsidR="00702728" w:rsidRPr="001C6A1E">
              <w:rPr>
                <w:rFonts w:ascii="Times New Roman" w:hAnsi="Times New Roman"/>
                <w:b/>
                <w:smallCaps/>
                <w:color w:val="000000"/>
                <w:sz w:val="20"/>
                <w:szCs w:val="20"/>
              </w:rPr>
              <w:t xml:space="preserve"> </w:t>
            </w:r>
            <w:r w:rsidRPr="001C6A1E">
              <w:rPr>
                <w:rFonts w:ascii="Times New Roman" w:hAnsi="Times New Roman"/>
                <w:b/>
                <w:smallCaps/>
                <w:color w:val="000000"/>
                <w:sz w:val="20"/>
                <w:szCs w:val="20"/>
              </w:rPr>
              <w:t>a prírodné dedičstvo</w:t>
            </w:r>
          </w:p>
        </w:tc>
        <w:tc>
          <w:tcPr>
            <w:tcW w:w="5583" w:type="dxa"/>
            <w:shd w:val="clear" w:color="auto" w:fill="D2D2D2"/>
          </w:tcPr>
          <w:p w:rsidR="00A536E2" w:rsidRPr="001C6A1E" w:rsidRDefault="00A536E2" w:rsidP="001C6A1E">
            <w:pPr>
              <w:widowControl w:val="0"/>
              <w:snapToGrid w:val="0"/>
              <w:spacing w:after="0" w:line="240" w:lineRule="auto"/>
              <w:jc w:val="both"/>
              <w:rPr>
                <w:rFonts w:ascii="Times New Roman" w:hAnsi="Times New Roman"/>
                <w:color w:val="000000"/>
                <w:sz w:val="20"/>
                <w:szCs w:val="20"/>
              </w:rPr>
            </w:pPr>
            <w:r w:rsidRPr="001C6A1E">
              <w:rPr>
                <w:rFonts w:ascii="Times New Roman" w:hAnsi="Times New Roman"/>
                <w:color w:val="000000"/>
                <w:sz w:val="20"/>
                <w:szCs w:val="20"/>
              </w:rPr>
              <w:t>pamiatkové rezervácie, pamiatkové zóny, nehnuteľné kultúrne pamiatky, hnuteľné kultúrne pamiatky, nehmotné kultúrne dedičstvo, archeologické nálezy, archeologické náleziská, prírodné pamiatky, chránené krajinné prvky, jaskyne, prírodné vodopády, hvezdárne a planetáriá, skanzeny, arboréta, botanické záhrady, mestské záhrady a parky, hrady, zámky, kaštiele a významné sakrálne stavby</w:t>
            </w:r>
          </w:p>
        </w:tc>
      </w:tr>
      <w:tr w:rsidR="00A536E2" w:rsidRPr="001C6A1E" w:rsidTr="001C6A1E">
        <w:tc>
          <w:tcPr>
            <w:tcW w:w="3987" w:type="dxa"/>
            <w:shd w:val="clear" w:color="auto" w:fill="D2D2D2"/>
            <w:vAlign w:val="center"/>
          </w:tcPr>
          <w:p w:rsidR="00A536E2" w:rsidRPr="001C6A1E" w:rsidRDefault="00A536E2"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t>Literatúra a knižný trh</w:t>
            </w:r>
          </w:p>
        </w:tc>
        <w:tc>
          <w:tcPr>
            <w:tcW w:w="5583" w:type="dxa"/>
            <w:shd w:val="clear" w:color="auto" w:fill="EDEDED"/>
          </w:tcPr>
          <w:p w:rsidR="00A536E2" w:rsidRPr="001C6A1E" w:rsidRDefault="00A536E2" w:rsidP="001C6A1E">
            <w:pPr>
              <w:widowControl w:val="0"/>
              <w:snapToGrid w:val="0"/>
              <w:spacing w:after="0" w:line="240" w:lineRule="auto"/>
              <w:jc w:val="both"/>
              <w:rPr>
                <w:rFonts w:ascii="Times New Roman" w:hAnsi="Times New Roman"/>
                <w:color w:val="000000"/>
                <w:spacing w:val="-4"/>
                <w:sz w:val="20"/>
                <w:szCs w:val="20"/>
              </w:rPr>
            </w:pPr>
            <w:r w:rsidRPr="001C6A1E">
              <w:rPr>
                <w:rFonts w:ascii="Times New Roman" w:hAnsi="Times New Roman"/>
                <w:color w:val="000000"/>
                <w:spacing w:val="-4"/>
                <w:sz w:val="20"/>
                <w:szCs w:val="20"/>
              </w:rPr>
              <w:t>spisovateľov, editorov, prekladateľov, redaktorov</w:t>
            </w:r>
            <w:r w:rsidR="00CF3E0C" w:rsidRPr="001C6A1E">
              <w:rPr>
                <w:rFonts w:ascii="Times New Roman" w:hAnsi="Times New Roman"/>
                <w:color w:val="000000"/>
                <w:spacing w:val="-4"/>
                <w:sz w:val="20"/>
                <w:szCs w:val="20"/>
              </w:rPr>
              <w:t xml:space="preserve"> </w:t>
            </w:r>
            <w:r w:rsidRPr="001C6A1E">
              <w:rPr>
                <w:rFonts w:ascii="Times New Roman" w:hAnsi="Times New Roman"/>
                <w:color w:val="000000"/>
                <w:spacing w:val="-4"/>
                <w:sz w:val="20"/>
                <w:szCs w:val="20"/>
              </w:rPr>
              <w:t xml:space="preserve">a vydavateľov neperiodických publikácií, ako aj vydavateľov </w:t>
            </w:r>
            <w:proofErr w:type="spellStart"/>
            <w:r w:rsidRPr="001C6A1E">
              <w:rPr>
                <w:rFonts w:ascii="Times New Roman" w:hAnsi="Times New Roman"/>
                <w:color w:val="000000"/>
                <w:spacing w:val="-4"/>
                <w:sz w:val="20"/>
                <w:szCs w:val="20"/>
              </w:rPr>
              <w:t>audiokníh</w:t>
            </w:r>
            <w:proofErr w:type="spellEnd"/>
            <w:r w:rsidRPr="001C6A1E">
              <w:rPr>
                <w:rFonts w:ascii="Times New Roman" w:hAnsi="Times New Roman"/>
                <w:color w:val="000000"/>
                <w:spacing w:val="-4"/>
                <w:sz w:val="20"/>
                <w:szCs w:val="20"/>
              </w:rPr>
              <w:t xml:space="preserve"> </w:t>
            </w:r>
          </w:p>
        </w:tc>
      </w:tr>
      <w:tr w:rsidR="00A536E2" w:rsidRPr="001C6A1E" w:rsidTr="001C6A1E">
        <w:tc>
          <w:tcPr>
            <w:tcW w:w="3987" w:type="dxa"/>
            <w:shd w:val="clear" w:color="auto" w:fill="D2D2D2"/>
            <w:vAlign w:val="center"/>
          </w:tcPr>
          <w:p w:rsidR="00A536E2" w:rsidRPr="001C6A1E" w:rsidRDefault="00A536E2"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t>Módny priemysel</w:t>
            </w:r>
          </w:p>
        </w:tc>
        <w:tc>
          <w:tcPr>
            <w:tcW w:w="5583" w:type="dxa"/>
            <w:shd w:val="clear" w:color="auto" w:fill="D2D2D2"/>
          </w:tcPr>
          <w:p w:rsidR="00A536E2" w:rsidRPr="001C6A1E" w:rsidRDefault="00A536E2" w:rsidP="001C6A1E">
            <w:pPr>
              <w:widowControl w:val="0"/>
              <w:snapToGrid w:val="0"/>
              <w:spacing w:after="0" w:line="240" w:lineRule="auto"/>
              <w:jc w:val="both"/>
              <w:rPr>
                <w:rFonts w:ascii="Times New Roman" w:hAnsi="Times New Roman"/>
                <w:color w:val="000000"/>
                <w:sz w:val="20"/>
                <w:szCs w:val="20"/>
              </w:rPr>
            </w:pPr>
            <w:proofErr w:type="spellStart"/>
            <w:r w:rsidRPr="001C6A1E">
              <w:rPr>
                <w:rFonts w:ascii="Times New Roman" w:hAnsi="Times New Roman"/>
                <w:color w:val="000000"/>
                <w:sz w:val="20"/>
                <w:szCs w:val="20"/>
              </w:rPr>
              <w:t>haute</w:t>
            </w:r>
            <w:proofErr w:type="spellEnd"/>
            <w:r w:rsidRPr="001C6A1E">
              <w:rPr>
                <w:rFonts w:ascii="Times New Roman" w:hAnsi="Times New Roman"/>
                <w:color w:val="000000"/>
                <w:sz w:val="20"/>
                <w:szCs w:val="20"/>
              </w:rPr>
              <w:t xml:space="preserve"> </w:t>
            </w:r>
            <w:proofErr w:type="spellStart"/>
            <w:r w:rsidRPr="001C6A1E">
              <w:rPr>
                <w:rFonts w:ascii="Times New Roman" w:hAnsi="Times New Roman"/>
                <w:color w:val="000000"/>
                <w:sz w:val="20"/>
                <w:szCs w:val="20"/>
              </w:rPr>
              <w:t>couture</w:t>
            </w:r>
            <w:proofErr w:type="spellEnd"/>
            <w:r w:rsidRPr="001C6A1E">
              <w:rPr>
                <w:rFonts w:ascii="Times New Roman" w:hAnsi="Times New Roman"/>
                <w:color w:val="000000"/>
                <w:sz w:val="20"/>
                <w:szCs w:val="20"/>
              </w:rPr>
              <w:t xml:space="preserve"> a </w:t>
            </w:r>
            <w:proofErr w:type="spellStart"/>
            <w:r w:rsidRPr="001C6A1E">
              <w:rPr>
                <w:rFonts w:ascii="Times New Roman" w:hAnsi="Times New Roman"/>
                <w:color w:val="000000"/>
                <w:sz w:val="20"/>
                <w:szCs w:val="20"/>
              </w:rPr>
              <w:t>parfumérstvo</w:t>
            </w:r>
            <w:proofErr w:type="spellEnd"/>
            <w:r w:rsidRPr="001C6A1E">
              <w:rPr>
                <w:rFonts w:ascii="Times New Roman" w:hAnsi="Times New Roman"/>
                <w:color w:val="000000"/>
                <w:sz w:val="20"/>
                <w:szCs w:val="20"/>
              </w:rPr>
              <w:t>, ako aj návrhárstvo</w:t>
            </w:r>
            <w:r w:rsidR="00CF3E0C" w:rsidRPr="001C6A1E">
              <w:rPr>
                <w:rFonts w:ascii="Times New Roman" w:hAnsi="Times New Roman"/>
                <w:color w:val="000000"/>
                <w:sz w:val="20"/>
                <w:szCs w:val="20"/>
              </w:rPr>
              <w:t xml:space="preserve"> </w:t>
            </w:r>
            <w:r w:rsidRPr="001C6A1E">
              <w:rPr>
                <w:rFonts w:ascii="Times New Roman" w:hAnsi="Times New Roman"/>
                <w:color w:val="000000"/>
                <w:sz w:val="20"/>
                <w:szCs w:val="20"/>
              </w:rPr>
              <w:t>v súvisiacich obl</w:t>
            </w:r>
            <w:r w:rsidR="00D46F50" w:rsidRPr="001C6A1E">
              <w:rPr>
                <w:rFonts w:ascii="Times New Roman" w:hAnsi="Times New Roman"/>
                <w:color w:val="000000"/>
                <w:sz w:val="20"/>
                <w:szCs w:val="20"/>
              </w:rPr>
              <w:t>astiach (napr. nechtový dizajn)</w:t>
            </w:r>
            <w:r w:rsidRPr="001C6A1E">
              <w:rPr>
                <w:rFonts w:ascii="Times New Roman" w:hAnsi="Times New Roman"/>
                <w:color w:val="000000"/>
                <w:sz w:val="20"/>
                <w:szCs w:val="20"/>
              </w:rPr>
              <w:t xml:space="preserve"> a súvisiace povolania (štylisti, aranžéri, </w:t>
            </w:r>
            <w:proofErr w:type="spellStart"/>
            <w:r w:rsidRPr="001C6A1E">
              <w:rPr>
                <w:rFonts w:ascii="Times New Roman" w:hAnsi="Times New Roman"/>
                <w:color w:val="000000"/>
                <w:sz w:val="20"/>
                <w:szCs w:val="20"/>
              </w:rPr>
              <w:t>floristi</w:t>
            </w:r>
            <w:proofErr w:type="spellEnd"/>
            <w:r w:rsidRPr="001C6A1E">
              <w:rPr>
                <w:rFonts w:ascii="Times New Roman" w:hAnsi="Times New Roman"/>
                <w:color w:val="000000"/>
                <w:sz w:val="20"/>
                <w:szCs w:val="20"/>
              </w:rPr>
              <w:t xml:space="preserve"> a pod.)</w:t>
            </w:r>
            <w:r w:rsidR="00115354" w:rsidRPr="001C6A1E">
              <w:rPr>
                <w:rFonts w:ascii="Times New Roman" w:hAnsi="Times New Roman"/>
                <w:color w:val="000000"/>
                <w:sz w:val="20"/>
                <w:szCs w:val="20"/>
              </w:rPr>
              <w:t xml:space="preserve"> </w:t>
            </w:r>
            <w:r w:rsidRPr="001C6A1E">
              <w:rPr>
                <w:rFonts w:ascii="Times New Roman" w:hAnsi="Times New Roman"/>
                <w:color w:val="000000"/>
                <w:sz w:val="20"/>
                <w:szCs w:val="20"/>
              </w:rPr>
              <w:t xml:space="preserve"> </w:t>
            </w:r>
          </w:p>
        </w:tc>
      </w:tr>
      <w:tr w:rsidR="00A536E2" w:rsidRPr="001C6A1E" w:rsidTr="001C6A1E">
        <w:tc>
          <w:tcPr>
            <w:tcW w:w="3987" w:type="dxa"/>
            <w:shd w:val="clear" w:color="auto" w:fill="D2D2D2"/>
            <w:vAlign w:val="center"/>
          </w:tcPr>
          <w:p w:rsidR="00A536E2" w:rsidRPr="001C6A1E" w:rsidRDefault="00A536E2"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t xml:space="preserve">Multimediálny priemysel </w:t>
            </w:r>
          </w:p>
        </w:tc>
        <w:tc>
          <w:tcPr>
            <w:tcW w:w="5583" w:type="dxa"/>
            <w:shd w:val="clear" w:color="auto" w:fill="EDEDED"/>
          </w:tcPr>
          <w:p w:rsidR="00A536E2" w:rsidRPr="001C6A1E" w:rsidRDefault="00A536E2" w:rsidP="001C6A1E">
            <w:pPr>
              <w:widowControl w:val="0"/>
              <w:snapToGrid w:val="0"/>
              <w:spacing w:after="0" w:line="240" w:lineRule="auto"/>
              <w:jc w:val="both"/>
              <w:rPr>
                <w:rFonts w:ascii="Times New Roman" w:hAnsi="Times New Roman"/>
                <w:color w:val="000000"/>
                <w:sz w:val="20"/>
                <w:szCs w:val="20"/>
              </w:rPr>
            </w:pPr>
            <w:r w:rsidRPr="001C6A1E">
              <w:rPr>
                <w:rFonts w:ascii="Times New Roman" w:hAnsi="Times New Roman"/>
                <w:color w:val="000000"/>
                <w:sz w:val="20"/>
                <w:szCs w:val="20"/>
              </w:rPr>
              <w:t>herný priemysel, ako aj vydávanie multimediálnych diel a počítačových a konzolových hier</w:t>
            </w:r>
          </w:p>
        </w:tc>
      </w:tr>
      <w:tr w:rsidR="00A536E2" w:rsidRPr="001C6A1E" w:rsidTr="001C6A1E">
        <w:tc>
          <w:tcPr>
            <w:tcW w:w="3987" w:type="dxa"/>
            <w:shd w:val="clear" w:color="auto" w:fill="D2D2D2"/>
            <w:vAlign w:val="center"/>
          </w:tcPr>
          <w:p w:rsidR="00A536E2" w:rsidRPr="001C6A1E" w:rsidRDefault="00A536E2"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t xml:space="preserve">Pamäťové inštitúcie </w:t>
            </w:r>
          </w:p>
        </w:tc>
        <w:tc>
          <w:tcPr>
            <w:tcW w:w="5583" w:type="dxa"/>
            <w:shd w:val="clear" w:color="auto" w:fill="D2D2D2"/>
          </w:tcPr>
          <w:p w:rsidR="00A536E2" w:rsidRPr="001C6A1E" w:rsidRDefault="00A536E2" w:rsidP="001C6A1E">
            <w:pPr>
              <w:widowControl w:val="0"/>
              <w:snapToGrid w:val="0"/>
              <w:spacing w:after="0" w:line="240" w:lineRule="auto"/>
              <w:jc w:val="both"/>
              <w:rPr>
                <w:rFonts w:ascii="Times New Roman" w:hAnsi="Times New Roman"/>
                <w:color w:val="000000"/>
                <w:sz w:val="20"/>
                <w:szCs w:val="20"/>
              </w:rPr>
            </w:pPr>
            <w:r w:rsidRPr="001C6A1E">
              <w:rPr>
                <w:rFonts w:ascii="Times New Roman" w:hAnsi="Times New Roman"/>
                <w:color w:val="000000"/>
                <w:sz w:val="20"/>
                <w:szCs w:val="20"/>
              </w:rPr>
              <w:t>zbierkové predmety a fondy múzeí, knižníc, galérií, archívov, Slovenského filmového ústavu, Ústavu pamäti národa a Rozhlas</w:t>
            </w:r>
            <w:r w:rsidR="00663867" w:rsidRPr="001C6A1E">
              <w:rPr>
                <w:rFonts w:ascii="Times New Roman" w:hAnsi="Times New Roman"/>
                <w:color w:val="000000"/>
                <w:sz w:val="20"/>
                <w:szCs w:val="20"/>
              </w:rPr>
              <w:t>u a televízie</w:t>
            </w:r>
            <w:r w:rsidRPr="001C6A1E">
              <w:rPr>
                <w:rFonts w:ascii="Times New Roman" w:hAnsi="Times New Roman"/>
                <w:color w:val="000000"/>
                <w:sz w:val="20"/>
                <w:szCs w:val="20"/>
              </w:rPr>
              <w:t xml:space="preserve"> Slovenska </w:t>
            </w:r>
          </w:p>
        </w:tc>
      </w:tr>
      <w:tr w:rsidR="00A536E2" w:rsidRPr="001C6A1E" w:rsidTr="001C6A1E">
        <w:tc>
          <w:tcPr>
            <w:tcW w:w="3987" w:type="dxa"/>
            <w:shd w:val="clear" w:color="auto" w:fill="D2D2D2"/>
            <w:vAlign w:val="center"/>
          </w:tcPr>
          <w:p w:rsidR="00A536E2" w:rsidRPr="001C6A1E" w:rsidRDefault="00A536E2"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t>Reklamný priemysel</w:t>
            </w:r>
          </w:p>
        </w:tc>
        <w:tc>
          <w:tcPr>
            <w:tcW w:w="5583" w:type="dxa"/>
            <w:shd w:val="clear" w:color="auto" w:fill="EDEDED"/>
          </w:tcPr>
          <w:p w:rsidR="00A536E2" w:rsidRPr="001C6A1E" w:rsidRDefault="00A536E2" w:rsidP="001C6A1E">
            <w:pPr>
              <w:widowControl w:val="0"/>
              <w:snapToGrid w:val="0"/>
              <w:spacing w:after="0" w:line="240" w:lineRule="auto"/>
              <w:jc w:val="both"/>
              <w:rPr>
                <w:rFonts w:ascii="Times New Roman" w:hAnsi="Times New Roman"/>
                <w:color w:val="000000"/>
                <w:sz w:val="20"/>
                <w:szCs w:val="20"/>
              </w:rPr>
            </w:pPr>
            <w:r w:rsidRPr="001C6A1E">
              <w:rPr>
                <w:rFonts w:ascii="Times New Roman" w:hAnsi="Times New Roman"/>
                <w:color w:val="000000"/>
                <w:sz w:val="20"/>
                <w:szCs w:val="20"/>
              </w:rPr>
              <w:t>reklamné agentúry, mediálne agentúry, marketing a </w:t>
            </w:r>
            <w:proofErr w:type="spellStart"/>
            <w:r w:rsidRPr="001C6A1E">
              <w:rPr>
                <w:rFonts w:ascii="Times New Roman" w:hAnsi="Times New Roman"/>
                <w:color w:val="000000"/>
                <w:sz w:val="20"/>
                <w:szCs w:val="20"/>
              </w:rPr>
              <w:t>Public</w:t>
            </w:r>
            <w:proofErr w:type="spellEnd"/>
            <w:r w:rsidRPr="001C6A1E">
              <w:rPr>
                <w:rFonts w:ascii="Times New Roman" w:hAnsi="Times New Roman"/>
                <w:color w:val="000000"/>
                <w:sz w:val="20"/>
                <w:szCs w:val="20"/>
              </w:rPr>
              <w:t xml:space="preserve"> </w:t>
            </w:r>
            <w:proofErr w:type="spellStart"/>
            <w:r w:rsidRPr="001C6A1E">
              <w:rPr>
                <w:rFonts w:ascii="Times New Roman" w:hAnsi="Times New Roman"/>
                <w:color w:val="000000"/>
                <w:sz w:val="20"/>
                <w:szCs w:val="20"/>
              </w:rPr>
              <w:t>Relation</w:t>
            </w:r>
            <w:proofErr w:type="spellEnd"/>
          </w:p>
        </w:tc>
      </w:tr>
      <w:tr w:rsidR="00A536E2" w:rsidRPr="001C6A1E" w:rsidTr="001C6A1E">
        <w:tc>
          <w:tcPr>
            <w:tcW w:w="3987" w:type="dxa"/>
            <w:shd w:val="clear" w:color="auto" w:fill="D2D2D2"/>
            <w:vAlign w:val="center"/>
          </w:tcPr>
          <w:p w:rsidR="00A536E2" w:rsidRPr="001C6A1E" w:rsidRDefault="00A536E2"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t>Remeslá</w:t>
            </w:r>
          </w:p>
        </w:tc>
        <w:tc>
          <w:tcPr>
            <w:tcW w:w="5583" w:type="dxa"/>
            <w:shd w:val="clear" w:color="auto" w:fill="D2D2D2"/>
          </w:tcPr>
          <w:p w:rsidR="00A536E2" w:rsidRPr="001C6A1E" w:rsidRDefault="00A536E2" w:rsidP="001C6A1E">
            <w:pPr>
              <w:widowControl w:val="0"/>
              <w:snapToGrid w:val="0"/>
              <w:spacing w:after="0" w:line="240" w:lineRule="auto"/>
              <w:jc w:val="both"/>
              <w:rPr>
                <w:rFonts w:ascii="Times New Roman" w:hAnsi="Times New Roman"/>
                <w:color w:val="000000"/>
                <w:sz w:val="20"/>
                <w:szCs w:val="20"/>
              </w:rPr>
            </w:pPr>
            <w:r w:rsidRPr="001C6A1E">
              <w:rPr>
                <w:rFonts w:ascii="Times New Roman" w:hAnsi="Times New Roman"/>
                <w:color w:val="000000"/>
                <w:sz w:val="20"/>
                <w:szCs w:val="20"/>
              </w:rPr>
              <w:t>remeslá tradičnej ľudovej a mestskej kultúry</w:t>
            </w:r>
          </w:p>
        </w:tc>
      </w:tr>
      <w:tr w:rsidR="00A536E2" w:rsidRPr="001C6A1E" w:rsidTr="001C6A1E">
        <w:tc>
          <w:tcPr>
            <w:tcW w:w="3987" w:type="dxa"/>
            <w:shd w:val="clear" w:color="auto" w:fill="D2D2D2"/>
            <w:vAlign w:val="center"/>
          </w:tcPr>
          <w:p w:rsidR="00A536E2" w:rsidRPr="001C6A1E" w:rsidRDefault="00A536E2"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t>Softvér</w:t>
            </w:r>
          </w:p>
        </w:tc>
        <w:tc>
          <w:tcPr>
            <w:tcW w:w="5583" w:type="dxa"/>
            <w:shd w:val="clear" w:color="auto" w:fill="EDEDED"/>
          </w:tcPr>
          <w:p w:rsidR="00A536E2" w:rsidRPr="001C6A1E" w:rsidRDefault="00A536E2" w:rsidP="001C6A1E">
            <w:pPr>
              <w:widowControl w:val="0"/>
              <w:snapToGrid w:val="0"/>
              <w:spacing w:after="0" w:line="240" w:lineRule="auto"/>
              <w:jc w:val="both"/>
              <w:rPr>
                <w:rFonts w:ascii="Times New Roman" w:hAnsi="Times New Roman"/>
                <w:color w:val="000000"/>
                <w:sz w:val="20"/>
                <w:szCs w:val="20"/>
              </w:rPr>
            </w:pPr>
            <w:r w:rsidRPr="001C6A1E">
              <w:rPr>
                <w:rFonts w:ascii="Times New Roman" w:hAnsi="Times New Roman"/>
                <w:color w:val="000000"/>
                <w:sz w:val="20"/>
                <w:szCs w:val="20"/>
              </w:rPr>
              <w:t>vývoj a výrobu softvéru; nezahŕňa vývoj a výrobu počítačových hier a konzolových hier</w:t>
            </w:r>
          </w:p>
        </w:tc>
      </w:tr>
      <w:tr w:rsidR="00A536E2" w:rsidRPr="001C6A1E" w:rsidTr="001C6A1E">
        <w:tc>
          <w:tcPr>
            <w:tcW w:w="3987" w:type="dxa"/>
            <w:shd w:val="clear" w:color="auto" w:fill="D2D2D2"/>
            <w:vAlign w:val="center"/>
          </w:tcPr>
          <w:p w:rsidR="00A536E2" w:rsidRPr="001C6A1E" w:rsidRDefault="00A536E2"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t>Trh s</w:t>
            </w:r>
            <w:r w:rsidR="00B6626C" w:rsidRPr="001C6A1E">
              <w:rPr>
                <w:rFonts w:ascii="Times New Roman" w:hAnsi="Times New Roman"/>
                <w:b/>
                <w:smallCaps/>
                <w:color w:val="000000"/>
                <w:sz w:val="20"/>
                <w:szCs w:val="20"/>
              </w:rPr>
              <w:t> </w:t>
            </w:r>
            <w:r w:rsidRPr="001C6A1E">
              <w:rPr>
                <w:rFonts w:ascii="Times New Roman" w:hAnsi="Times New Roman"/>
                <w:b/>
                <w:smallCaps/>
                <w:color w:val="000000"/>
                <w:sz w:val="20"/>
                <w:szCs w:val="20"/>
              </w:rPr>
              <w:t>umením</w:t>
            </w:r>
          </w:p>
        </w:tc>
        <w:tc>
          <w:tcPr>
            <w:tcW w:w="5583" w:type="dxa"/>
            <w:shd w:val="clear" w:color="auto" w:fill="D2D2D2"/>
          </w:tcPr>
          <w:p w:rsidR="00A536E2" w:rsidRPr="001C6A1E" w:rsidRDefault="00A536E2" w:rsidP="001C6A1E">
            <w:pPr>
              <w:widowControl w:val="0"/>
              <w:snapToGrid w:val="0"/>
              <w:spacing w:after="0" w:line="240" w:lineRule="auto"/>
              <w:jc w:val="both"/>
              <w:rPr>
                <w:rFonts w:ascii="Times New Roman" w:hAnsi="Times New Roman"/>
                <w:color w:val="000000"/>
                <w:sz w:val="20"/>
                <w:szCs w:val="20"/>
              </w:rPr>
            </w:pPr>
            <w:r w:rsidRPr="001C6A1E">
              <w:rPr>
                <w:rFonts w:ascii="Times New Roman" w:hAnsi="Times New Roman"/>
                <w:color w:val="000000"/>
                <w:sz w:val="20"/>
                <w:szCs w:val="20"/>
              </w:rPr>
              <w:t>legálny trh so starožitnosťami a aukčné spoločnosti, ako aj súvisiace povolania (napr. reštaurátori)</w:t>
            </w:r>
          </w:p>
        </w:tc>
      </w:tr>
      <w:tr w:rsidR="00A536E2" w:rsidRPr="001C6A1E" w:rsidTr="001C6A1E">
        <w:tc>
          <w:tcPr>
            <w:tcW w:w="3987" w:type="dxa"/>
            <w:shd w:val="clear" w:color="auto" w:fill="D2D2D2"/>
            <w:vAlign w:val="center"/>
          </w:tcPr>
          <w:p w:rsidR="00A536E2" w:rsidRPr="001C6A1E" w:rsidRDefault="00A536E2"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t>Vizuálne umenie</w:t>
            </w:r>
          </w:p>
        </w:tc>
        <w:tc>
          <w:tcPr>
            <w:tcW w:w="5583" w:type="dxa"/>
            <w:shd w:val="clear" w:color="auto" w:fill="EDEDED"/>
          </w:tcPr>
          <w:p w:rsidR="00A536E2" w:rsidRPr="001C6A1E" w:rsidRDefault="00A536E2" w:rsidP="001C6A1E">
            <w:pPr>
              <w:widowControl w:val="0"/>
              <w:snapToGrid w:val="0"/>
              <w:spacing w:after="0" w:line="240" w:lineRule="auto"/>
              <w:jc w:val="both"/>
              <w:rPr>
                <w:rFonts w:ascii="Times New Roman" w:hAnsi="Times New Roman"/>
                <w:color w:val="000000"/>
                <w:sz w:val="20"/>
                <w:szCs w:val="20"/>
              </w:rPr>
            </w:pPr>
            <w:r w:rsidRPr="001C6A1E">
              <w:rPr>
                <w:rFonts w:ascii="Times New Roman" w:hAnsi="Times New Roman"/>
                <w:color w:val="000000"/>
                <w:sz w:val="20"/>
                <w:szCs w:val="20"/>
              </w:rPr>
              <w:t>všetky formy výtvarného umenia, umeleckej fotografie a svetelného dizajnu, ako aj nové formy multimediálnych inštalácií atď.</w:t>
            </w:r>
          </w:p>
        </w:tc>
      </w:tr>
      <w:tr w:rsidR="00A536E2" w:rsidRPr="001C6A1E" w:rsidTr="001C6A1E">
        <w:tc>
          <w:tcPr>
            <w:tcW w:w="3987" w:type="dxa"/>
            <w:shd w:val="clear" w:color="auto" w:fill="D2D2D2"/>
            <w:vAlign w:val="center"/>
          </w:tcPr>
          <w:p w:rsidR="00A536E2" w:rsidRPr="001C6A1E" w:rsidRDefault="00A536E2" w:rsidP="001C6A1E">
            <w:pPr>
              <w:widowControl w:val="0"/>
              <w:snapToGrid w:val="0"/>
              <w:spacing w:after="0" w:line="240" w:lineRule="auto"/>
              <w:rPr>
                <w:rFonts w:ascii="Times New Roman" w:hAnsi="Times New Roman"/>
                <w:b/>
                <w:smallCaps/>
                <w:color w:val="000000"/>
                <w:sz w:val="20"/>
                <w:szCs w:val="20"/>
              </w:rPr>
            </w:pPr>
            <w:r w:rsidRPr="001C6A1E">
              <w:rPr>
                <w:rFonts w:ascii="Times New Roman" w:hAnsi="Times New Roman"/>
                <w:b/>
                <w:smallCaps/>
                <w:color w:val="000000"/>
                <w:sz w:val="20"/>
                <w:szCs w:val="20"/>
              </w:rPr>
              <w:t>Zábavný priemysel</w:t>
            </w:r>
          </w:p>
        </w:tc>
        <w:tc>
          <w:tcPr>
            <w:tcW w:w="5583" w:type="dxa"/>
            <w:shd w:val="clear" w:color="auto" w:fill="D2D2D2"/>
          </w:tcPr>
          <w:p w:rsidR="00A536E2" w:rsidRPr="001C6A1E" w:rsidRDefault="00A536E2" w:rsidP="001C6A1E">
            <w:pPr>
              <w:widowControl w:val="0"/>
              <w:snapToGrid w:val="0"/>
              <w:spacing w:after="0" w:line="240" w:lineRule="auto"/>
              <w:jc w:val="both"/>
              <w:rPr>
                <w:rFonts w:ascii="Times New Roman" w:hAnsi="Times New Roman"/>
                <w:color w:val="000000"/>
                <w:sz w:val="20"/>
                <w:szCs w:val="20"/>
              </w:rPr>
            </w:pPr>
            <w:r w:rsidRPr="001C6A1E">
              <w:rPr>
                <w:rFonts w:ascii="Times New Roman" w:hAnsi="Times New Roman"/>
                <w:color w:val="000000"/>
                <w:sz w:val="20"/>
                <w:szCs w:val="20"/>
              </w:rPr>
              <w:t xml:space="preserve">zoologické záhrady a </w:t>
            </w:r>
            <w:proofErr w:type="spellStart"/>
            <w:r w:rsidRPr="001C6A1E">
              <w:rPr>
                <w:rFonts w:ascii="Times New Roman" w:hAnsi="Times New Roman"/>
                <w:color w:val="000000"/>
                <w:sz w:val="20"/>
                <w:szCs w:val="20"/>
              </w:rPr>
              <w:t>voľnočasové</w:t>
            </w:r>
            <w:proofErr w:type="spellEnd"/>
            <w:r w:rsidRPr="001C6A1E">
              <w:rPr>
                <w:rFonts w:ascii="Times New Roman" w:hAnsi="Times New Roman"/>
                <w:color w:val="000000"/>
                <w:sz w:val="20"/>
                <w:szCs w:val="20"/>
              </w:rPr>
              <w:t xml:space="preserve"> aktivity inde neuvedené (o. i. varieté, kabaret, cirkus, lunapark, zábavné a športové podujatia, amatérska umelecká tvorba, kurzy zručností), vývoj hračiek</w:t>
            </w:r>
          </w:p>
        </w:tc>
      </w:tr>
    </w:tbl>
    <w:p w:rsidR="00A536E2" w:rsidRPr="005870B4" w:rsidRDefault="00A536E2" w:rsidP="005870B4">
      <w:pPr>
        <w:pStyle w:val="tabulka"/>
        <w:ind w:left="567"/>
        <w:jc w:val="both"/>
        <w:rPr>
          <w:rFonts w:eastAsia="Times New Roman" w:cs="Times New Roman"/>
          <w:i/>
          <w:color w:val="000000"/>
          <w:kern w:val="0"/>
          <w:szCs w:val="22"/>
          <w:lang w:eastAsia="en-US" w:bidi="ar-SA"/>
        </w:rPr>
      </w:pPr>
      <w:r w:rsidRPr="005870B4">
        <w:rPr>
          <w:rFonts w:eastAsia="Times New Roman" w:cs="Times New Roman"/>
          <w:i/>
          <w:color w:val="000000"/>
          <w:kern w:val="0"/>
          <w:szCs w:val="22"/>
          <w:lang w:eastAsia="en-US" w:bidi="ar-SA"/>
        </w:rPr>
        <w:t xml:space="preserve">Zdroj: </w:t>
      </w:r>
      <w:r w:rsidR="00707CC2" w:rsidRPr="005870B4">
        <w:rPr>
          <w:rFonts w:eastAsia="Times New Roman" w:cs="Times New Roman"/>
          <w:i/>
          <w:color w:val="000000"/>
          <w:kern w:val="0"/>
          <w:szCs w:val="22"/>
          <w:lang w:eastAsia="en-US" w:bidi="ar-SA"/>
        </w:rPr>
        <w:t>Východiská</w:t>
      </w:r>
      <w:r w:rsidRPr="005870B4">
        <w:rPr>
          <w:rFonts w:eastAsia="Times New Roman" w:cs="Times New Roman"/>
          <w:i/>
          <w:color w:val="000000"/>
          <w:kern w:val="0"/>
          <w:szCs w:val="22"/>
          <w:lang w:eastAsia="en-US" w:bidi="ar-SA"/>
        </w:rPr>
        <w:t xml:space="preserve"> koncepcie na podporu kultúrneho a kreatívneho priemyslu v Slovenskej republike, </w:t>
      </w:r>
      <w:r w:rsidR="005870B4" w:rsidRPr="005870B4">
        <w:rPr>
          <w:rFonts w:eastAsia="Times New Roman" w:cs="Times New Roman"/>
          <w:i/>
          <w:color w:val="000000"/>
          <w:kern w:val="0"/>
          <w:szCs w:val="22"/>
          <w:lang w:eastAsia="en-US" w:bidi="ar-SA"/>
        </w:rPr>
        <w:t>ktoré vláda SR vzala na vedomie 14. decembra 2011</w:t>
      </w:r>
      <w:r w:rsidRPr="005870B4">
        <w:rPr>
          <w:rFonts w:eastAsia="Times New Roman" w:cs="Times New Roman"/>
          <w:i/>
          <w:color w:val="000000"/>
          <w:kern w:val="0"/>
          <w:szCs w:val="22"/>
          <w:lang w:eastAsia="en-US" w:bidi="ar-SA"/>
        </w:rPr>
        <w:t>.</w:t>
      </w:r>
    </w:p>
    <w:p w:rsidR="00A536E2" w:rsidRPr="003C5E6D" w:rsidRDefault="00A536E2" w:rsidP="003C5E6D">
      <w:pPr>
        <w:spacing w:after="0" w:line="240" w:lineRule="auto"/>
        <w:jc w:val="both"/>
        <w:rPr>
          <w:rFonts w:ascii="Times New Roman" w:hAnsi="Times New Roman"/>
        </w:rPr>
      </w:pPr>
    </w:p>
    <w:p w:rsidR="00E84D82" w:rsidRDefault="00A536E2" w:rsidP="00E84D82">
      <w:pPr>
        <w:widowControl w:val="0"/>
        <w:spacing w:after="0" w:line="240" w:lineRule="auto"/>
        <w:ind w:firstLine="567"/>
        <w:jc w:val="both"/>
        <w:rPr>
          <w:rFonts w:ascii="Times New Roman" w:hAnsi="Times New Roman"/>
        </w:rPr>
      </w:pPr>
      <w:r w:rsidRPr="003C5E6D">
        <w:rPr>
          <w:rFonts w:ascii="Times New Roman" w:hAnsi="Times New Roman"/>
          <w:color w:val="000000"/>
        </w:rPr>
        <w:t xml:space="preserve">Definícia kreatívneho priemyslu, ktorú bude </w:t>
      </w:r>
      <w:r w:rsidR="00604856" w:rsidRPr="003C5E6D">
        <w:rPr>
          <w:rFonts w:ascii="Times New Roman" w:hAnsi="Times New Roman"/>
          <w:color w:val="000000"/>
        </w:rPr>
        <w:t>S</w:t>
      </w:r>
      <w:r w:rsidR="009D7F5A">
        <w:rPr>
          <w:rFonts w:ascii="Times New Roman" w:hAnsi="Times New Roman"/>
          <w:color w:val="000000"/>
        </w:rPr>
        <w:t>R</w:t>
      </w:r>
      <w:r w:rsidR="00604856" w:rsidRPr="003C5E6D">
        <w:rPr>
          <w:rFonts w:ascii="Times New Roman" w:hAnsi="Times New Roman"/>
          <w:color w:val="000000"/>
        </w:rPr>
        <w:t xml:space="preserve"> </w:t>
      </w:r>
      <w:r w:rsidRPr="003C5E6D">
        <w:rPr>
          <w:rFonts w:ascii="Times New Roman" w:hAnsi="Times New Roman"/>
          <w:color w:val="000000"/>
        </w:rPr>
        <w:t>v budúcnosti používať</w:t>
      </w:r>
      <w:r w:rsidR="00604856" w:rsidRPr="003C5E6D">
        <w:rPr>
          <w:rFonts w:ascii="Times New Roman" w:hAnsi="Times New Roman"/>
          <w:color w:val="000000"/>
        </w:rPr>
        <w:t>,</w:t>
      </w:r>
      <w:r w:rsidRPr="003C5E6D">
        <w:rPr>
          <w:rFonts w:ascii="Times New Roman" w:hAnsi="Times New Roman"/>
          <w:color w:val="000000"/>
        </w:rPr>
        <w:t xml:space="preserve"> by mala </w:t>
      </w:r>
      <w:r w:rsidR="007D19E3" w:rsidRPr="003C5E6D">
        <w:rPr>
          <w:rFonts w:ascii="Times New Roman" w:hAnsi="Times New Roman"/>
          <w:color w:val="000000"/>
        </w:rPr>
        <w:t xml:space="preserve">zohľadňovať aj </w:t>
      </w:r>
      <w:r w:rsidRPr="003C5E6D">
        <w:rPr>
          <w:rFonts w:ascii="Times New Roman" w:hAnsi="Times New Roman"/>
          <w:color w:val="000000"/>
        </w:rPr>
        <w:t xml:space="preserve">požiadavky </w:t>
      </w:r>
      <w:proofErr w:type="spellStart"/>
      <w:r w:rsidRPr="003C5E6D">
        <w:rPr>
          <w:rFonts w:ascii="Times New Roman" w:hAnsi="Times New Roman"/>
          <w:color w:val="000000"/>
        </w:rPr>
        <w:t>Eurostatu</w:t>
      </w:r>
      <w:proofErr w:type="spellEnd"/>
      <w:r w:rsidR="00604856" w:rsidRPr="003C5E6D">
        <w:rPr>
          <w:rFonts w:ascii="Times New Roman" w:hAnsi="Times New Roman"/>
          <w:color w:val="000000"/>
        </w:rPr>
        <w:t>,</w:t>
      </w:r>
      <w:r w:rsidRPr="003C5E6D">
        <w:rPr>
          <w:rFonts w:ascii="Times New Roman" w:hAnsi="Times New Roman"/>
          <w:color w:val="000000"/>
        </w:rPr>
        <w:t xml:space="preserve"> vyplývajúce</w:t>
      </w:r>
      <w:r w:rsidR="007D19E3" w:rsidRPr="003C5E6D">
        <w:rPr>
          <w:rFonts w:ascii="Times New Roman" w:hAnsi="Times New Roman"/>
          <w:color w:val="000000"/>
        </w:rPr>
        <w:t xml:space="preserve"> zo „Záverečnej správy</w:t>
      </w:r>
      <w:r w:rsidRPr="003C5E6D">
        <w:rPr>
          <w:rFonts w:ascii="Times New Roman" w:hAnsi="Times New Roman"/>
          <w:color w:val="000000"/>
        </w:rPr>
        <w:t xml:space="preserve"> </w:t>
      </w:r>
      <w:proofErr w:type="spellStart"/>
      <w:r w:rsidRPr="003C5E6D">
        <w:rPr>
          <w:rFonts w:ascii="Times New Roman" w:hAnsi="Times New Roman"/>
        </w:rPr>
        <w:t>ESSnet-kultúra</w:t>
      </w:r>
      <w:proofErr w:type="spellEnd"/>
      <w:r w:rsidR="007D19E3" w:rsidRPr="003C5E6D">
        <w:rPr>
          <w:rFonts w:ascii="Times New Roman" w:hAnsi="Times New Roman"/>
        </w:rPr>
        <w:t>, 2011“</w:t>
      </w:r>
      <w:r w:rsidR="007D19E3" w:rsidRPr="003C5E6D">
        <w:rPr>
          <w:rStyle w:val="Odkaznapoznmkupodiarou"/>
          <w:rFonts w:ascii="Times New Roman" w:hAnsi="Times New Roman"/>
        </w:rPr>
        <w:footnoteReference w:id="2"/>
      </w:r>
      <w:r w:rsidRPr="003C5E6D">
        <w:rPr>
          <w:rFonts w:ascii="Times New Roman" w:hAnsi="Times New Roman"/>
        </w:rPr>
        <w:t>, kt</w:t>
      </w:r>
      <w:r w:rsidR="00604856" w:rsidRPr="003C5E6D">
        <w:rPr>
          <w:rFonts w:ascii="Times New Roman" w:hAnsi="Times New Roman"/>
        </w:rPr>
        <w:t>oré budú mať za cieľ vytvoriť v budúcnosti</w:t>
      </w:r>
      <w:r w:rsidRPr="003C5E6D">
        <w:rPr>
          <w:rFonts w:ascii="Times New Roman" w:hAnsi="Times New Roman"/>
        </w:rPr>
        <w:t xml:space="preserve"> as</w:t>
      </w:r>
      <w:r w:rsidR="00604856" w:rsidRPr="003C5E6D">
        <w:rPr>
          <w:rFonts w:ascii="Times New Roman" w:hAnsi="Times New Roman"/>
        </w:rPr>
        <w:t>poň sčasti porovnateľné údaje z</w:t>
      </w:r>
      <w:r w:rsidRPr="003C5E6D">
        <w:rPr>
          <w:rFonts w:ascii="Times New Roman" w:hAnsi="Times New Roman"/>
        </w:rPr>
        <w:t xml:space="preserve"> jednotliv</w:t>
      </w:r>
      <w:r w:rsidR="00604856" w:rsidRPr="003C5E6D">
        <w:rPr>
          <w:rFonts w:ascii="Times New Roman" w:hAnsi="Times New Roman"/>
        </w:rPr>
        <w:t>ých európskych</w:t>
      </w:r>
      <w:r w:rsidRPr="003C5E6D">
        <w:rPr>
          <w:rFonts w:ascii="Times New Roman" w:hAnsi="Times New Roman"/>
        </w:rPr>
        <w:t xml:space="preserve"> kraj</w:t>
      </w:r>
      <w:r w:rsidR="00604856" w:rsidRPr="003C5E6D">
        <w:rPr>
          <w:rFonts w:ascii="Times New Roman" w:hAnsi="Times New Roman"/>
        </w:rPr>
        <w:t>í</w:t>
      </w:r>
      <w:r w:rsidRPr="003C5E6D">
        <w:rPr>
          <w:rFonts w:ascii="Times New Roman" w:hAnsi="Times New Roman"/>
        </w:rPr>
        <w:t>n.</w:t>
      </w:r>
    </w:p>
    <w:p w:rsidR="001273B6" w:rsidRDefault="001273B6" w:rsidP="00E84D82">
      <w:pPr>
        <w:widowControl w:val="0"/>
        <w:spacing w:after="0" w:line="240" w:lineRule="auto"/>
        <w:ind w:firstLine="567"/>
        <w:jc w:val="both"/>
        <w:rPr>
          <w:rFonts w:ascii="Times New Roman" w:hAnsi="Times New Roman"/>
        </w:rPr>
      </w:pPr>
    </w:p>
    <w:p w:rsidR="001273B6" w:rsidRDefault="001273B6" w:rsidP="001273B6">
      <w:pPr>
        <w:widowControl w:val="0"/>
        <w:spacing w:after="0" w:line="240" w:lineRule="auto"/>
        <w:ind w:firstLine="567"/>
        <w:jc w:val="both"/>
        <w:rPr>
          <w:rFonts w:ascii="Times New Roman" w:hAnsi="Times New Roman"/>
        </w:rPr>
      </w:pPr>
      <w:r>
        <w:rPr>
          <w:rFonts w:ascii="Times New Roman" w:hAnsi="Times New Roman"/>
        </w:rPr>
        <w:t>Tento materiál vychádza z rozsiahlej štúdie mapujúcej stav a potenciál kreatívneho priemyslu v Slovenskej republike, ktorej vypracovanie zabezpečilo Ministerstvo kultúry Slovenskej republiky.</w:t>
      </w:r>
      <w:r>
        <w:rPr>
          <w:rStyle w:val="Odkaznapoznmkupodiarou"/>
          <w:rFonts w:ascii="Times New Roman" w:hAnsi="Times New Roman"/>
        </w:rPr>
        <w:footnoteReference w:id="3"/>
      </w:r>
    </w:p>
    <w:p w:rsidR="00E84D82" w:rsidRDefault="00E84D82" w:rsidP="009B22F5">
      <w:pPr>
        <w:widowControl w:val="0"/>
        <w:spacing w:after="0" w:line="240" w:lineRule="auto"/>
        <w:jc w:val="both"/>
        <w:rPr>
          <w:rFonts w:ascii="Times New Roman" w:hAnsi="Times New Roman"/>
        </w:rPr>
      </w:pPr>
    </w:p>
    <w:p w:rsidR="007A4DB2" w:rsidRPr="007A4DB2" w:rsidRDefault="00115354" w:rsidP="007A4DB2">
      <w:pPr>
        <w:spacing w:after="0" w:line="240" w:lineRule="auto"/>
        <w:jc w:val="both"/>
        <w:rPr>
          <w:rFonts w:ascii="Times New Roman" w:hAnsi="Times New Roman"/>
        </w:rPr>
      </w:pPr>
      <w:bookmarkStart w:id="6" w:name="_Toc378582147"/>
      <w:r w:rsidRPr="003C5E6D">
        <w:br w:type="page"/>
      </w:r>
    </w:p>
    <w:p w:rsidR="007D19E3" w:rsidRPr="00E84D82" w:rsidRDefault="006E33B8" w:rsidP="00783416">
      <w:pPr>
        <w:pStyle w:val="Nadpis1"/>
        <w:numPr>
          <w:ilvl w:val="0"/>
          <w:numId w:val="8"/>
        </w:numPr>
        <w:tabs>
          <w:tab w:val="left" w:pos="1418"/>
        </w:tabs>
        <w:rPr>
          <w:rFonts w:cs="Times New Roman"/>
          <w:sz w:val="22"/>
          <w:szCs w:val="22"/>
        </w:rPr>
      </w:pPr>
      <w:bookmarkStart w:id="7" w:name="_Toc382213061"/>
      <w:bookmarkStart w:id="8" w:name="_Toc382226838"/>
      <w:bookmarkStart w:id="9" w:name="_Toc382227425"/>
      <w:bookmarkStart w:id="10" w:name="_Toc383075908"/>
      <w:r>
        <w:rPr>
          <w:rFonts w:cs="Times New Roman"/>
          <w:caps w:val="0"/>
          <w:sz w:val="22"/>
          <w:szCs w:val="22"/>
        </w:rPr>
        <w:lastRenderedPageBreak/>
        <w:t>STAV A POTENCIÁL</w:t>
      </w:r>
      <w:r w:rsidRPr="00E84D82">
        <w:rPr>
          <w:rFonts w:cs="Times New Roman"/>
          <w:caps w:val="0"/>
          <w:sz w:val="22"/>
          <w:szCs w:val="22"/>
        </w:rPr>
        <w:t xml:space="preserve"> KREATÍVNEHO P</w:t>
      </w:r>
      <w:r>
        <w:rPr>
          <w:rFonts w:cs="Times New Roman"/>
          <w:caps w:val="0"/>
          <w:sz w:val="22"/>
          <w:szCs w:val="22"/>
        </w:rPr>
        <w:t>RIEMYSLU</w:t>
      </w:r>
      <w:bookmarkEnd w:id="6"/>
      <w:bookmarkEnd w:id="7"/>
      <w:bookmarkEnd w:id="8"/>
      <w:bookmarkEnd w:id="9"/>
      <w:r>
        <w:rPr>
          <w:rFonts w:cs="Times New Roman"/>
          <w:caps w:val="0"/>
          <w:sz w:val="22"/>
          <w:szCs w:val="22"/>
        </w:rPr>
        <w:t xml:space="preserve"> V SLOVENSKEJ REPUBLIKE</w:t>
      </w:r>
      <w:bookmarkEnd w:id="10"/>
    </w:p>
    <w:p w:rsidR="00007661" w:rsidRPr="003C5E6D" w:rsidRDefault="00007661" w:rsidP="003C5E6D">
      <w:pPr>
        <w:spacing w:after="0" w:line="240" w:lineRule="auto"/>
        <w:jc w:val="both"/>
        <w:rPr>
          <w:rFonts w:ascii="Times New Roman" w:hAnsi="Times New Roman"/>
        </w:rPr>
      </w:pPr>
    </w:p>
    <w:p w:rsidR="007D19E3" w:rsidRPr="003C5E6D" w:rsidRDefault="007D19E3" w:rsidP="00E84D82">
      <w:pPr>
        <w:widowControl w:val="0"/>
        <w:spacing w:after="0" w:line="240" w:lineRule="auto"/>
        <w:ind w:firstLine="567"/>
        <w:jc w:val="both"/>
        <w:rPr>
          <w:rFonts w:ascii="Times New Roman" w:hAnsi="Times New Roman"/>
        </w:rPr>
      </w:pPr>
      <w:r w:rsidRPr="003C5E6D">
        <w:rPr>
          <w:rFonts w:ascii="Times New Roman" w:hAnsi="Times New Roman"/>
        </w:rPr>
        <w:t>Na základe údajov poskytnutých Š</w:t>
      </w:r>
      <w:r w:rsidR="001A7E22" w:rsidRPr="003C5E6D">
        <w:rPr>
          <w:rFonts w:ascii="Times New Roman" w:hAnsi="Times New Roman"/>
        </w:rPr>
        <w:t>Ú</w:t>
      </w:r>
      <w:r w:rsidRPr="003C5E6D">
        <w:rPr>
          <w:rFonts w:ascii="Times New Roman" w:hAnsi="Times New Roman"/>
        </w:rPr>
        <w:t xml:space="preserve"> SR je možné trh v oblasti kreatívneho priemyslu odhadnúť nasledovne</w:t>
      </w:r>
      <w:r w:rsidRPr="003C5E6D">
        <w:rPr>
          <w:rStyle w:val="Odkaznapoznmkupodiarou"/>
          <w:rFonts w:ascii="Times New Roman" w:hAnsi="Times New Roman"/>
        </w:rPr>
        <w:footnoteReference w:id="4"/>
      </w:r>
      <w:r w:rsidRPr="003C5E6D">
        <w:rPr>
          <w:rFonts w:ascii="Times New Roman" w:hAnsi="Times New Roman"/>
        </w:rPr>
        <w:t xml:space="preserve">: </w:t>
      </w:r>
    </w:p>
    <w:p w:rsidR="00E84D82" w:rsidRDefault="00E84D82" w:rsidP="00E84D82">
      <w:pPr>
        <w:spacing w:after="0" w:line="240" w:lineRule="auto"/>
        <w:jc w:val="both"/>
        <w:rPr>
          <w:rFonts w:ascii="Times New Roman" w:hAnsi="Times New Roman"/>
        </w:rPr>
      </w:pPr>
    </w:p>
    <w:p w:rsidR="00E84D82" w:rsidRDefault="0081527C" w:rsidP="00783416">
      <w:pPr>
        <w:numPr>
          <w:ilvl w:val="0"/>
          <w:numId w:val="11"/>
        </w:numPr>
        <w:spacing w:after="0" w:line="240" w:lineRule="auto"/>
        <w:jc w:val="both"/>
        <w:rPr>
          <w:rFonts w:ascii="Times New Roman" w:hAnsi="Times New Roman"/>
        </w:rPr>
      </w:pPr>
      <w:r w:rsidRPr="00E84D82">
        <w:rPr>
          <w:rFonts w:ascii="Times New Roman" w:hAnsi="Times New Roman"/>
        </w:rPr>
        <w:t>na s</w:t>
      </w:r>
      <w:r w:rsidR="007D19E3" w:rsidRPr="00E84D82">
        <w:rPr>
          <w:rFonts w:ascii="Times New Roman" w:hAnsi="Times New Roman"/>
        </w:rPr>
        <w:t>lovenskom trhu bolo identifikovaných takmer 4</w:t>
      </w:r>
      <w:r w:rsidRPr="00E84D82">
        <w:rPr>
          <w:rFonts w:ascii="Times New Roman" w:hAnsi="Times New Roman"/>
        </w:rPr>
        <w:t xml:space="preserve"> </w:t>
      </w:r>
      <w:r w:rsidR="007D19E3" w:rsidRPr="00E84D82">
        <w:rPr>
          <w:rFonts w:ascii="Times New Roman" w:hAnsi="Times New Roman"/>
        </w:rPr>
        <w:t xml:space="preserve">000 jednotiek, ktoré na základe vykazovanej činnosti v oblasti predmetu podnikania možno zaradiť ku kreatívnemu priemyslu. Pri porovnaní s celkovým počtom </w:t>
      </w:r>
      <w:r w:rsidR="00965604" w:rsidRPr="00E84D82">
        <w:rPr>
          <w:rFonts w:ascii="Times New Roman" w:hAnsi="Times New Roman"/>
        </w:rPr>
        <w:t>malých a stredných, ako</w:t>
      </w:r>
      <w:r w:rsidR="007D19E3" w:rsidRPr="00E84D82">
        <w:rPr>
          <w:rFonts w:ascii="Times New Roman" w:hAnsi="Times New Roman"/>
        </w:rPr>
        <w:t xml:space="preserve"> a</w:t>
      </w:r>
      <w:r w:rsidR="00965604" w:rsidRPr="00E84D82">
        <w:rPr>
          <w:rFonts w:ascii="Times New Roman" w:hAnsi="Times New Roman"/>
        </w:rPr>
        <w:t xml:space="preserve">j </w:t>
      </w:r>
      <w:r w:rsidR="007D19E3" w:rsidRPr="00E84D82">
        <w:rPr>
          <w:rFonts w:ascii="Times New Roman" w:hAnsi="Times New Roman"/>
        </w:rPr>
        <w:t xml:space="preserve">veľkých podnikov na Slovensku tak subjekty podnikajúce v oblasti kreatívneho priemyslu </w:t>
      </w:r>
      <w:r w:rsidR="007D19E3" w:rsidRPr="00E84D82">
        <w:rPr>
          <w:rFonts w:ascii="Times New Roman" w:hAnsi="Times New Roman"/>
          <w:b/>
        </w:rPr>
        <w:t>tvoria 6,2</w:t>
      </w:r>
      <w:r w:rsidRPr="00E84D82">
        <w:rPr>
          <w:rFonts w:ascii="Times New Roman" w:hAnsi="Times New Roman"/>
          <w:b/>
        </w:rPr>
        <w:t xml:space="preserve"> </w:t>
      </w:r>
      <w:r w:rsidR="007D19E3" w:rsidRPr="00E84D82">
        <w:rPr>
          <w:rFonts w:ascii="Times New Roman" w:hAnsi="Times New Roman"/>
          <w:b/>
        </w:rPr>
        <w:t>% podnikateľského sektora</w:t>
      </w:r>
      <w:r w:rsidR="007D19E3" w:rsidRPr="00E84D82">
        <w:rPr>
          <w:rFonts w:ascii="Times New Roman" w:hAnsi="Times New Roman"/>
        </w:rPr>
        <w:t>. Za oblasť s jednoznačne najväčším potenciálom a podielom na trhu možno na základe štatistického zisťovani</w:t>
      </w:r>
      <w:r w:rsidR="00965604" w:rsidRPr="00E84D82">
        <w:rPr>
          <w:rFonts w:ascii="Times New Roman" w:hAnsi="Times New Roman"/>
        </w:rPr>
        <w:t>a</w:t>
      </w:r>
      <w:r w:rsidR="007D19E3" w:rsidRPr="00E84D82">
        <w:rPr>
          <w:rFonts w:ascii="Times New Roman" w:hAnsi="Times New Roman"/>
        </w:rPr>
        <w:t xml:space="preserve"> ŠÚ SR ozn</w:t>
      </w:r>
      <w:r w:rsidR="00965604" w:rsidRPr="00E84D82">
        <w:rPr>
          <w:rFonts w:ascii="Times New Roman" w:hAnsi="Times New Roman"/>
        </w:rPr>
        <w:t>ačiť oblasť tvorby softvéru a IKT</w:t>
      </w:r>
      <w:r w:rsidR="007A4DB2">
        <w:rPr>
          <w:rFonts w:ascii="Times New Roman" w:hAnsi="Times New Roman"/>
        </w:rPr>
        <w:t xml:space="preserve"> poradenstva,</w:t>
      </w:r>
    </w:p>
    <w:p w:rsidR="00E84D82" w:rsidRDefault="00E84D82" w:rsidP="00E84D82">
      <w:pPr>
        <w:spacing w:after="0" w:line="240" w:lineRule="auto"/>
        <w:jc w:val="both"/>
        <w:rPr>
          <w:rFonts w:ascii="Times New Roman" w:hAnsi="Times New Roman"/>
        </w:rPr>
      </w:pPr>
    </w:p>
    <w:p w:rsidR="00E84D82" w:rsidRDefault="00E84D82" w:rsidP="00E84D82">
      <w:pPr>
        <w:spacing w:after="0" w:line="240" w:lineRule="auto"/>
        <w:jc w:val="both"/>
        <w:rPr>
          <w:rFonts w:ascii="Times New Roman" w:hAnsi="Times New Roman"/>
        </w:rPr>
      </w:pPr>
    </w:p>
    <w:p w:rsidR="007D19E3" w:rsidRDefault="007D19E3" w:rsidP="00E84D82">
      <w:pPr>
        <w:spacing w:after="0" w:line="240" w:lineRule="auto"/>
        <w:ind w:firstLine="567"/>
        <w:jc w:val="both"/>
        <w:rPr>
          <w:rFonts w:ascii="Times New Roman" w:hAnsi="Times New Roman"/>
          <w:i/>
          <w:sz w:val="20"/>
        </w:rPr>
      </w:pPr>
      <w:r w:rsidRPr="00E84D82">
        <w:rPr>
          <w:rFonts w:ascii="Times New Roman" w:hAnsi="Times New Roman"/>
          <w:i/>
          <w:sz w:val="20"/>
        </w:rPr>
        <w:t xml:space="preserve">Graf </w:t>
      </w:r>
      <w:r w:rsidR="007472CE" w:rsidRPr="00E84D82">
        <w:rPr>
          <w:rFonts w:ascii="Times New Roman" w:hAnsi="Times New Roman"/>
          <w:i/>
          <w:sz w:val="20"/>
        </w:rPr>
        <w:t>1</w:t>
      </w:r>
      <w:r w:rsidRPr="00E84D82">
        <w:rPr>
          <w:rFonts w:ascii="Times New Roman" w:hAnsi="Times New Roman"/>
          <w:i/>
          <w:sz w:val="20"/>
        </w:rPr>
        <w:t>: Počet podnikov podnikajúcich v oblasti kreatívneho priemyslu, veľkosť segmentu v rámci SR</w:t>
      </w:r>
      <w:r w:rsidR="007A4DB2">
        <w:rPr>
          <w:rFonts w:ascii="Times New Roman" w:hAnsi="Times New Roman"/>
          <w:i/>
          <w:sz w:val="20"/>
        </w:rPr>
        <w:t>.</w:t>
      </w:r>
    </w:p>
    <w:p w:rsidR="007A4DB2" w:rsidRPr="00E84D82" w:rsidRDefault="007A4DB2" w:rsidP="00E84D82">
      <w:pPr>
        <w:spacing w:after="0" w:line="240" w:lineRule="auto"/>
        <w:ind w:firstLine="567"/>
        <w:jc w:val="both"/>
        <w:rPr>
          <w:rFonts w:ascii="Times New Roman" w:hAnsi="Times New Roman"/>
          <w:sz w:val="20"/>
        </w:rPr>
      </w:pPr>
    </w:p>
    <w:p w:rsidR="007D19E3" w:rsidRPr="003C5E6D" w:rsidRDefault="00E40BB0" w:rsidP="003C5E6D">
      <w:pPr>
        <w:spacing w:after="0" w:line="240" w:lineRule="auto"/>
        <w:jc w:val="both"/>
        <w:rPr>
          <w:rFonts w:ascii="Times New Roman" w:hAnsi="Times New Roman"/>
        </w:rPr>
      </w:pPr>
      <w:r>
        <w:rPr>
          <w:noProof/>
          <w:lang w:eastAsia="sk-SK"/>
        </w:rPr>
        <w:drawing>
          <wp:inline distT="0" distB="0" distL="0" distR="0" wp14:anchorId="07E10E58" wp14:editId="5FEFFA6B">
            <wp:extent cx="5760720" cy="2493021"/>
            <wp:effectExtent l="0" t="0" r="0" b="254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493021"/>
                    </a:xfrm>
                    <a:prstGeom prst="rect">
                      <a:avLst/>
                    </a:prstGeom>
                    <a:noFill/>
                  </pic:spPr>
                </pic:pic>
              </a:graphicData>
            </a:graphic>
          </wp:inline>
        </w:drawing>
      </w:r>
    </w:p>
    <w:p w:rsidR="007A4DB2" w:rsidRDefault="007A4DB2" w:rsidP="00E84D82">
      <w:pPr>
        <w:spacing w:after="0" w:line="240" w:lineRule="auto"/>
        <w:ind w:firstLine="567"/>
        <w:jc w:val="both"/>
        <w:rPr>
          <w:rFonts w:ascii="Times New Roman" w:hAnsi="Times New Roman"/>
          <w:i/>
          <w:sz w:val="20"/>
        </w:rPr>
      </w:pPr>
    </w:p>
    <w:p w:rsidR="0013735E" w:rsidRPr="00E84D82" w:rsidRDefault="007D19E3" w:rsidP="00E84D82">
      <w:pPr>
        <w:spacing w:after="0" w:line="240" w:lineRule="auto"/>
        <w:ind w:firstLine="567"/>
        <w:jc w:val="both"/>
        <w:rPr>
          <w:rFonts w:ascii="Times New Roman" w:hAnsi="Times New Roman"/>
          <w:i/>
          <w:sz w:val="20"/>
        </w:rPr>
      </w:pPr>
      <w:r w:rsidRPr="00E84D82">
        <w:rPr>
          <w:rFonts w:ascii="Times New Roman" w:hAnsi="Times New Roman"/>
          <w:i/>
          <w:sz w:val="20"/>
        </w:rPr>
        <w:t>Zdroj: ŠÚ SR.</w:t>
      </w:r>
    </w:p>
    <w:p w:rsidR="00E84D82" w:rsidRDefault="00E84D82" w:rsidP="00E84D82">
      <w:pPr>
        <w:spacing w:after="0" w:line="240" w:lineRule="auto"/>
        <w:jc w:val="both"/>
        <w:rPr>
          <w:rFonts w:ascii="Times New Roman" w:hAnsi="Times New Roman"/>
          <w:lang w:eastAsia="sk-SK"/>
        </w:rPr>
      </w:pPr>
    </w:p>
    <w:p w:rsidR="007A4DB2" w:rsidRDefault="007A4DB2" w:rsidP="00E84D82">
      <w:pPr>
        <w:spacing w:after="0" w:line="240" w:lineRule="auto"/>
        <w:jc w:val="both"/>
        <w:rPr>
          <w:rFonts w:ascii="Times New Roman" w:hAnsi="Times New Roman"/>
          <w:lang w:eastAsia="sk-SK"/>
        </w:rPr>
      </w:pPr>
    </w:p>
    <w:p w:rsidR="007A4DB2" w:rsidRDefault="007A4DB2" w:rsidP="00E84D82">
      <w:pPr>
        <w:spacing w:after="0" w:line="240" w:lineRule="auto"/>
        <w:jc w:val="both"/>
        <w:rPr>
          <w:rFonts w:ascii="Times New Roman" w:hAnsi="Times New Roman"/>
          <w:lang w:eastAsia="sk-SK"/>
        </w:rPr>
      </w:pPr>
    </w:p>
    <w:p w:rsidR="007A4DB2" w:rsidRDefault="007A4DB2" w:rsidP="00E84D82">
      <w:pPr>
        <w:spacing w:after="0" w:line="240" w:lineRule="auto"/>
        <w:jc w:val="both"/>
        <w:rPr>
          <w:rFonts w:ascii="Times New Roman" w:hAnsi="Times New Roman"/>
          <w:lang w:eastAsia="sk-SK"/>
        </w:rPr>
      </w:pPr>
    </w:p>
    <w:p w:rsidR="007A4DB2" w:rsidRDefault="007A4DB2" w:rsidP="00E84D82">
      <w:pPr>
        <w:spacing w:after="0" w:line="240" w:lineRule="auto"/>
        <w:jc w:val="both"/>
        <w:rPr>
          <w:rFonts w:ascii="Times New Roman" w:hAnsi="Times New Roman"/>
          <w:lang w:eastAsia="sk-SK"/>
        </w:rPr>
      </w:pPr>
    </w:p>
    <w:p w:rsidR="007D19E3" w:rsidRPr="003C5E6D" w:rsidRDefault="007D19E3" w:rsidP="00783416">
      <w:pPr>
        <w:numPr>
          <w:ilvl w:val="0"/>
          <w:numId w:val="11"/>
        </w:numPr>
        <w:spacing w:after="0" w:line="240" w:lineRule="auto"/>
        <w:jc w:val="both"/>
        <w:rPr>
          <w:rFonts w:ascii="Times New Roman" w:hAnsi="Times New Roman"/>
          <w:i/>
        </w:rPr>
      </w:pPr>
      <w:r w:rsidRPr="003C5E6D">
        <w:rPr>
          <w:rFonts w:ascii="Times New Roman" w:hAnsi="Times New Roman"/>
          <w:lang w:eastAsia="sk-SK"/>
        </w:rPr>
        <w:lastRenderedPageBreak/>
        <w:t>celkové tržby v oblasti kreatívneho priemyslu sa v roku 2011 po</w:t>
      </w:r>
      <w:r w:rsidR="00C47189" w:rsidRPr="003C5E6D">
        <w:rPr>
          <w:rFonts w:ascii="Times New Roman" w:hAnsi="Times New Roman"/>
          <w:lang w:eastAsia="sk-SK"/>
        </w:rPr>
        <w:t>hybovali na hranici 5,5 mld. eur</w:t>
      </w:r>
      <w:r w:rsidRPr="003C5E6D">
        <w:rPr>
          <w:rFonts w:ascii="Times New Roman" w:hAnsi="Times New Roman"/>
          <w:lang w:eastAsia="sk-SK"/>
        </w:rPr>
        <w:t xml:space="preserve">, čo predstavuje takmer 4 % </w:t>
      </w:r>
      <w:r w:rsidR="007A4DB2">
        <w:rPr>
          <w:rFonts w:ascii="Times New Roman" w:hAnsi="Times New Roman"/>
          <w:lang w:eastAsia="sk-SK"/>
        </w:rPr>
        <w:t>všetkých tržieb hospodárstva SR,</w:t>
      </w:r>
    </w:p>
    <w:p w:rsidR="00E84D82" w:rsidRDefault="00E84D82" w:rsidP="003C5E6D">
      <w:pPr>
        <w:spacing w:after="0" w:line="240" w:lineRule="auto"/>
        <w:jc w:val="both"/>
        <w:rPr>
          <w:rFonts w:ascii="Times New Roman" w:hAnsi="Times New Roman"/>
          <w:i/>
        </w:rPr>
      </w:pPr>
    </w:p>
    <w:p w:rsidR="007A4DB2" w:rsidRDefault="007A4DB2" w:rsidP="003C5E6D">
      <w:pPr>
        <w:spacing w:after="0" w:line="240" w:lineRule="auto"/>
        <w:jc w:val="both"/>
        <w:rPr>
          <w:rFonts w:ascii="Times New Roman" w:hAnsi="Times New Roman"/>
          <w:i/>
        </w:rPr>
      </w:pPr>
    </w:p>
    <w:p w:rsidR="007D19E3" w:rsidRDefault="007D19E3" w:rsidP="007A4DB2">
      <w:pPr>
        <w:spacing w:after="0" w:line="240" w:lineRule="auto"/>
        <w:ind w:firstLine="567"/>
        <w:jc w:val="both"/>
        <w:rPr>
          <w:rFonts w:ascii="Times New Roman" w:hAnsi="Times New Roman"/>
          <w:i/>
          <w:sz w:val="20"/>
        </w:rPr>
      </w:pPr>
      <w:r w:rsidRPr="007A4DB2">
        <w:rPr>
          <w:rFonts w:ascii="Times New Roman" w:hAnsi="Times New Roman"/>
          <w:i/>
          <w:sz w:val="20"/>
        </w:rPr>
        <w:t xml:space="preserve">Graf </w:t>
      </w:r>
      <w:r w:rsidR="007472CE" w:rsidRPr="007A4DB2">
        <w:rPr>
          <w:rFonts w:ascii="Times New Roman" w:hAnsi="Times New Roman"/>
          <w:i/>
          <w:sz w:val="20"/>
        </w:rPr>
        <w:t>2</w:t>
      </w:r>
      <w:r w:rsidRPr="007A4DB2">
        <w:rPr>
          <w:rFonts w:ascii="Times New Roman" w:hAnsi="Times New Roman"/>
          <w:i/>
          <w:sz w:val="20"/>
        </w:rPr>
        <w:t>: Vývoj tržieb v oblasti kreatívneho priemyslu</w:t>
      </w:r>
      <w:r w:rsidR="007A4DB2">
        <w:rPr>
          <w:rFonts w:ascii="Times New Roman" w:hAnsi="Times New Roman"/>
          <w:i/>
          <w:sz w:val="20"/>
        </w:rPr>
        <w:t>.</w:t>
      </w:r>
    </w:p>
    <w:p w:rsidR="007A4DB2" w:rsidRPr="007A4DB2" w:rsidRDefault="007A4DB2" w:rsidP="007A4DB2">
      <w:pPr>
        <w:spacing w:after="0" w:line="240" w:lineRule="auto"/>
        <w:ind w:firstLine="567"/>
        <w:jc w:val="both"/>
        <w:rPr>
          <w:rFonts w:ascii="Times New Roman" w:hAnsi="Times New Roman"/>
          <w:i/>
          <w:sz w:val="20"/>
        </w:rPr>
      </w:pPr>
    </w:p>
    <w:p w:rsidR="007A4DB2" w:rsidRDefault="00E40BB0" w:rsidP="003C5E6D">
      <w:pPr>
        <w:spacing w:after="0" w:line="240" w:lineRule="auto"/>
        <w:jc w:val="both"/>
        <w:rPr>
          <w:rFonts w:ascii="Times New Roman" w:hAnsi="Times New Roman"/>
          <w:lang w:eastAsia="sk-SK"/>
        </w:rPr>
      </w:pPr>
      <w:r>
        <w:rPr>
          <w:i/>
          <w:noProof/>
          <w:lang w:eastAsia="sk-SK"/>
        </w:rPr>
        <w:drawing>
          <wp:inline distT="0" distB="0" distL="0" distR="0" wp14:anchorId="292B5163" wp14:editId="7DDE1C93">
            <wp:extent cx="5764696" cy="2905946"/>
            <wp:effectExtent l="0" t="0" r="7620" b="889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1606" cy="2909429"/>
                    </a:xfrm>
                    <a:prstGeom prst="rect">
                      <a:avLst/>
                    </a:prstGeom>
                    <a:noFill/>
                  </pic:spPr>
                </pic:pic>
              </a:graphicData>
            </a:graphic>
          </wp:inline>
        </w:drawing>
      </w:r>
    </w:p>
    <w:p w:rsidR="007D19E3" w:rsidRPr="007A4DB2" w:rsidRDefault="007D19E3" w:rsidP="007A4DB2">
      <w:pPr>
        <w:spacing w:after="0" w:line="240" w:lineRule="auto"/>
        <w:ind w:firstLine="567"/>
        <w:jc w:val="both"/>
        <w:rPr>
          <w:rFonts w:ascii="Times New Roman" w:hAnsi="Times New Roman"/>
          <w:i/>
          <w:sz w:val="20"/>
        </w:rPr>
      </w:pPr>
      <w:r w:rsidRPr="007A4DB2">
        <w:rPr>
          <w:rFonts w:ascii="Times New Roman" w:hAnsi="Times New Roman"/>
          <w:i/>
          <w:sz w:val="20"/>
        </w:rPr>
        <w:t>Zdroj: ŠÚ SR.</w:t>
      </w:r>
    </w:p>
    <w:p w:rsidR="007A4DB2" w:rsidRDefault="007A4DB2" w:rsidP="007A4DB2">
      <w:pPr>
        <w:tabs>
          <w:tab w:val="left" w:pos="720"/>
        </w:tabs>
        <w:spacing w:after="0" w:line="240" w:lineRule="auto"/>
        <w:jc w:val="both"/>
        <w:rPr>
          <w:rFonts w:ascii="Times New Roman" w:hAnsi="Times New Roman"/>
        </w:rPr>
      </w:pPr>
    </w:p>
    <w:p w:rsidR="007A4DB2" w:rsidRDefault="007A4DB2" w:rsidP="007A4DB2">
      <w:pPr>
        <w:tabs>
          <w:tab w:val="left" w:pos="720"/>
        </w:tabs>
        <w:spacing w:after="0" w:line="240" w:lineRule="auto"/>
        <w:jc w:val="both"/>
        <w:rPr>
          <w:rFonts w:ascii="Times New Roman" w:hAnsi="Times New Roman"/>
        </w:rPr>
      </w:pPr>
    </w:p>
    <w:p w:rsidR="00C47189" w:rsidRPr="003C5E6D" w:rsidRDefault="00C47189" w:rsidP="00783416">
      <w:pPr>
        <w:numPr>
          <w:ilvl w:val="0"/>
          <w:numId w:val="11"/>
        </w:numPr>
        <w:spacing w:after="0" w:line="240" w:lineRule="auto"/>
        <w:jc w:val="both"/>
        <w:rPr>
          <w:rFonts w:ascii="Times New Roman" w:hAnsi="Times New Roman"/>
          <w:lang w:eastAsia="sk-SK"/>
        </w:rPr>
      </w:pPr>
      <w:r w:rsidRPr="003C5E6D">
        <w:rPr>
          <w:rFonts w:ascii="Times New Roman" w:hAnsi="Times New Roman"/>
          <w:lang w:eastAsia="sk-SK"/>
        </w:rPr>
        <w:t xml:space="preserve">v sektore je podľa oficiálnych štatistík zamestnaných viac ako 45-tisíc ľudí, čo predstavuje zhruba 4 % celkovej zamestnanosti SR, avšak toto číslo nezohľadňuje SZČO ani ďalšie osoby v slobodnom povolaní, ktoré pôsobia v oblasti kreatívneho priemyslu, keďže v týchto skupinách sa štatistické zisťovanie nerealizuje. </w:t>
      </w:r>
    </w:p>
    <w:p w:rsidR="00C47189" w:rsidRPr="003C5E6D" w:rsidRDefault="00C47189" w:rsidP="003C5E6D">
      <w:pPr>
        <w:spacing w:after="0" w:line="240" w:lineRule="auto"/>
        <w:ind w:left="720"/>
        <w:jc w:val="both"/>
        <w:rPr>
          <w:rFonts w:ascii="Times New Roman" w:hAnsi="Times New Roman"/>
        </w:rPr>
      </w:pPr>
    </w:p>
    <w:p w:rsidR="007D19E3" w:rsidRDefault="007D19E3" w:rsidP="007A4DB2">
      <w:pPr>
        <w:spacing w:after="0" w:line="240" w:lineRule="auto"/>
        <w:ind w:firstLine="567"/>
        <w:jc w:val="both"/>
        <w:rPr>
          <w:rFonts w:ascii="Times New Roman" w:hAnsi="Times New Roman"/>
          <w:i/>
          <w:sz w:val="20"/>
        </w:rPr>
      </w:pPr>
      <w:r w:rsidRPr="007A4DB2">
        <w:rPr>
          <w:rFonts w:ascii="Times New Roman" w:hAnsi="Times New Roman"/>
          <w:i/>
          <w:sz w:val="20"/>
        </w:rPr>
        <w:t xml:space="preserve">Graf </w:t>
      </w:r>
      <w:r w:rsidR="007472CE" w:rsidRPr="007A4DB2">
        <w:rPr>
          <w:rFonts w:ascii="Times New Roman" w:hAnsi="Times New Roman"/>
          <w:i/>
          <w:sz w:val="20"/>
        </w:rPr>
        <w:t>3</w:t>
      </w:r>
      <w:r w:rsidRPr="007A4DB2">
        <w:rPr>
          <w:rFonts w:ascii="Times New Roman" w:hAnsi="Times New Roman"/>
          <w:i/>
          <w:sz w:val="20"/>
        </w:rPr>
        <w:t>: Zamestnanosť v oblasti kreatívneho priemyslu, veľkosť segmentu</w:t>
      </w:r>
      <w:r w:rsidR="007A4DB2">
        <w:rPr>
          <w:rFonts w:ascii="Times New Roman" w:hAnsi="Times New Roman"/>
          <w:i/>
          <w:sz w:val="20"/>
        </w:rPr>
        <w:t>.</w:t>
      </w:r>
    </w:p>
    <w:p w:rsidR="007A4DB2" w:rsidRPr="007A4DB2" w:rsidRDefault="007A4DB2" w:rsidP="007A4DB2">
      <w:pPr>
        <w:spacing w:after="0" w:line="240" w:lineRule="auto"/>
        <w:ind w:firstLine="567"/>
        <w:jc w:val="both"/>
        <w:rPr>
          <w:rFonts w:ascii="Times New Roman" w:hAnsi="Times New Roman"/>
          <w:i/>
          <w:sz w:val="20"/>
        </w:rPr>
      </w:pPr>
    </w:p>
    <w:p w:rsidR="007D19E3" w:rsidRPr="003C5E6D" w:rsidRDefault="00E40BB0" w:rsidP="003C5E6D">
      <w:pPr>
        <w:spacing w:after="0" w:line="240" w:lineRule="auto"/>
        <w:jc w:val="both"/>
        <w:rPr>
          <w:rFonts w:ascii="Times New Roman" w:hAnsi="Times New Roman"/>
        </w:rPr>
      </w:pPr>
      <w:r>
        <w:rPr>
          <w:noProof/>
          <w:lang w:eastAsia="sk-SK"/>
        </w:rPr>
        <w:drawing>
          <wp:inline distT="0" distB="0" distL="0" distR="0" wp14:anchorId="2192E995" wp14:editId="1C17C1BD">
            <wp:extent cx="5760720" cy="2677236"/>
            <wp:effectExtent l="0" t="0" r="0" b="889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677236"/>
                    </a:xfrm>
                    <a:prstGeom prst="rect">
                      <a:avLst/>
                    </a:prstGeom>
                    <a:noFill/>
                  </pic:spPr>
                </pic:pic>
              </a:graphicData>
            </a:graphic>
          </wp:inline>
        </w:drawing>
      </w:r>
    </w:p>
    <w:p w:rsidR="007A4DB2" w:rsidRDefault="007A4DB2" w:rsidP="003C5E6D">
      <w:pPr>
        <w:spacing w:after="0" w:line="240" w:lineRule="auto"/>
        <w:jc w:val="both"/>
        <w:rPr>
          <w:rFonts w:ascii="Times New Roman" w:hAnsi="Times New Roman"/>
          <w:i/>
        </w:rPr>
      </w:pPr>
    </w:p>
    <w:p w:rsidR="007D19E3" w:rsidRPr="007A4DB2" w:rsidRDefault="007D19E3" w:rsidP="007A4DB2">
      <w:pPr>
        <w:spacing w:after="0" w:line="240" w:lineRule="auto"/>
        <w:ind w:firstLine="567"/>
        <w:jc w:val="both"/>
        <w:rPr>
          <w:rFonts w:ascii="Times New Roman" w:hAnsi="Times New Roman"/>
          <w:i/>
          <w:sz w:val="20"/>
        </w:rPr>
      </w:pPr>
      <w:r w:rsidRPr="007A4DB2">
        <w:rPr>
          <w:rFonts w:ascii="Times New Roman" w:hAnsi="Times New Roman"/>
          <w:i/>
          <w:sz w:val="20"/>
        </w:rPr>
        <w:t>Zdroj: ŠÚ SR.</w:t>
      </w:r>
    </w:p>
    <w:p w:rsidR="007D19E3" w:rsidRDefault="007D19E3" w:rsidP="003C5E6D">
      <w:pPr>
        <w:spacing w:after="0" w:line="240" w:lineRule="auto"/>
        <w:jc w:val="both"/>
        <w:rPr>
          <w:rFonts w:ascii="Times New Roman" w:hAnsi="Times New Roman"/>
          <w:i/>
        </w:rPr>
      </w:pPr>
    </w:p>
    <w:p w:rsidR="00E40BB0" w:rsidRDefault="00E40BB0" w:rsidP="003C5E6D">
      <w:pPr>
        <w:spacing w:after="0" w:line="240" w:lineRule="auto"/>
        <w:jc w:val="both"/>
        <w:rPr>
          <w:rFonts w:ascii="Times New Roman" w:hAnsi="Times New Roman"/>
          <w:i/>
        </w:rPr>
      </w:pPr>
    </w:p>
    <w:p w:rsidR="00E40BB0" w:rsidRPr="003C5E6D" w:rsidRDefault="00E40BB0" w:rsidP="003C5E6D">
      <w:pPr>
        <w:spacing w:after="0" w:line="240" w:lineRule="auto"/>
        <w:jc w:val="both"/>
        <w:rPr>
          <w:rFonts w:ascii="Times New Roman" w:hAnsi="Times New Roman"/>
          <w:i/>
        </w:rPr>
      </w:pPr>
    </w:p>
    <w:p w:rsidR="007D19E3" w:rsidRPr="007A4DB2" w:rsidRDefault="007D19E3" w:rsidP="007A4DB2">
      <w:pPr>
        <w:spacing w:after="0" w:line="240" w:lineRule="auto"/>
        <w:ind w:firstLine="567"/>
        <w:jc w:val="both"/>
        <w:rPr>
          <w:rFonts w:ascii="Times New Roman" w:hAnsi="Times New Roman"/>
          <w:i/>
          <w:sz w:val="20"/>
        </w:rPr>
      </w:pPr>
      <w:r w:rsidRPr="007A4DB2">
        <w:rPr>
          <w:rFonts w:ascii="Times New Roman" w:hAnsi="Times New Roman"/>
          <w:i/>
          <w:sz w:val="20"/>
        </w:rPr>
        <w:lastRenderedPageBreak/>
        <w:t xml:space="preserve">Graf </w:t>
      </w:r>
      <w:r w:rsidR="007472CE" w:rsidRPr="007A4DB2">
        <w:rPr>
          <w:rFonts w:ascii="Times New Roman" w:hAnsi="Times New Roman"/>
          <w:i/>
          <w:sz w:val="20"/>
        </w:rPr>
        <w:t>4</w:t>
      </w:r>
      <w:r w:rsidRPr="007A4DB2">
        <w:rPr>
          <w:rFonts w:ascii="Times New Roman" w:hAnsi="Times New Roman"/>
          <w:i/>
          <w:sz w:val="20"/>
        </w:rPr>
        <w:t>: Zamestnanosť z pohľadu jednotlivých skupín pracujúcich</w:t>
      </w:r>
      <w:r w:rsidR="007A4DB2">
        <w:rPr>
          <w:rFonts w:ascii="Times New Roman" w:hAnsi="Times New Roman"/>
          <w:i/>
          <w:sz w:val="20"/>
        </w:rPr>
        <w:t>.</w:t>
      </w:r>
    </w:p>
    <w:p w:rsidR="00983A63" w:rsidRPr="003C5E6D" w:rsidRDefault="00983A63" w:rsidP="003C5E6D">
      <w:pPr>
        <w:spacing w:after="0" w:line="240" w:lineRule="auto"/>
        <w:jc w:val="both"/>
        <w:rPr>
          <w:rFonts w:ascii="Times New Roman" w:hAnsi="Times New Roman"/>
        </w:rPr>
      </w:pPr>
    </w:p>
    <w:p w:rsidR="007D19E3" w:rsidRPr="003C5E6D" w:rsidRDefault="00037A55" w:rsidP="003C5E6D">
      <w:pPr>
        <w:spacing w:after="0" w:line="240" w:lineRule="auto"/>
        <w:jc w:val="both"/>
        <w:rPr>
          <w:rFonts w:ascii="Times New Roman" w:hAnsi="Times New Roman"/>
        </w:rPr>
      </w:pPr>
      <w:r>
        <w:rPr>
          <w:rFonts w:ascii="Times New Roman" w:hAnsi="Times New Roman"/>
          <w:noProof/>
          <w:lang w:eastAsia="sk-SK"/>
        </w:rPr>
        <w:drawing>
          <wp:inline distT="0" distB="0" distL="0" distR="0">
            <wp:extent cx="3545205" cy="2928620"/>
            <wp:effectExtent l="0" t="0" r="0" b="5080"/>
            <wp:docPr id="4"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5205" cy="2928620"/>
                    </a:xfrm>
                    <a:prstGeom prst="rect">
                      <a:avLst/>
                    </a:prstGeom>
                    <a:noFill/>
                    <a:ln>
                      <a:noFill/>
                    </a:ln>
                  </pic:spPr>
                </pic:pic>
              </a:graphicData>
            </a:graphic>
          </wp:inline>
        </w:drawing>
      </w:r>
    </w:p>
    <w:p w:rsidR="007D19E3" w:rsidRPr="007A4DB2" w:rsidRDefault="007D19E3" w:rsidP="007A4DB2">
      <w:pPr>
        <w:spacing w:after="0" w:line="240" w:lineRule="auto"/>
        <w:ind w:firstLine="567"/>
        <w:jc w:val="both"/>
        <w:rPr>
          <w:rFonts w:ascii="Times New Roman" w:hAnsi="Times New Roman"/>
          <w:i/>
          <w:sz w:val="20"/>
        </w:rPr>
      </w:pPr>
      <w:r w:rsidRPr="007A4DB2">
        <w:rPr>
          <w:rFonts w:ascii="Times New Roman" w:hAnsi="Times New Roman"/>
          <w:i/>
          <w:sz w:val="20"/>
        </w:rPr>
        <w:t>Zdroj: ŠÚ SR.</w:t>
      </w:r>
    </w:p>
    <w:p w:rsidR="007D19E3" w:rsidRDefault="007D19E3" w:rsidP="003C5E6D">
      <w:pPr>
        <w:widowControl w:val="0"/>
        <w:spacing w:after="0" w:line="240" w:lineRule="auto"/>
        <w:jc w:val="both"/>
        <w:rPr>
          <w:rFonts w:ascii="Times New Roman" w:hAnsi="Times New Roman"/>
        </w:rPr>
      </w:pPr>
    </w:p>
    <w:p w:rsidR="007A4DB2" w:rsidRPr="003C5E6D" w:rsidRDefault="007A4DB2" w:rsidP="003C5E6D">
      <w:pPr>
        <w:widowControl w:val="0"/>
        <w:spacing w:after="0" w:line="240" w:lineRule="auto"/>
        <w:jc w:val="both"/>
        <w:rPr>
          <w:rFonts w:ascii="Times New Roman" w:hAnsi="Times New Roman"/>
        </w:rPr>
      </w:pPr>
    </w:p>
    <w:p w:rsidR="002C2BAA" w:rsidRPr="006543E5" w:rsidRDefault="00EA2A38" w:rsidP="00783416">
      <w:pPr>
        <w:pStyle w:val="Nadpis2"/>
        <w:numPr>
          <w:ilvl w:val="0"/>
          <w:numId w:val="12"/>
        </w:numPr>
      </w:pPr>
      <w:bookmarkStart w:id="11" w:name="_Toc378582148"/>
      <w:bookmarkStart w:id="12" w:name="_Toc382213062"/>
      <w:bookmarkStart w:id="13" w:name="_Toc382226839"/>
      <w:bookmarkStart w:id="14" w:name="_Toc382227426"/>
      <w:bookmarkStart w:id="15" w:name="_Toc383075909"/>
      <w:r w:rsidRPr="006543E5">
        <w:t>Mapovanie odvetví</w:t>
      </w:r>
      <w:r w:rsidR="002C2BAA" w:rsidRPr="006543E5">
        <w:t xml:space="preserve"> kreatívneho priemyslu a súvisiacich oblastí</w:t>
      </w:r>
      <w:bookmarkEnd w:id="11"/>
      <w:bookmarkEnd w:id="12"/>
      <w:bookmarkEnd w:id="13"/>
      <w:bookmarkEnd w:id="14"/>
      <w:bookmarkEnd w:id="15"/>
    </w:p>
    <w:p w:rsidR="00007661" w:rsidRPr="003C5E6D" w:rsidRDefault="00007661" w:rsidP="003C5E6D">
      <w:pPr>
        <w:pStyle w:val="Odsekzoznamu"/>
        <w:widowControl w:val="0"/>
        <w:spacing w:after="0" w:line="240" w:lineRule="auto"/>
        <w:ind w:left="0"/>
        <w:contextualSpacing w:val="0"/>
        <w:jc w:val="both"/>
        <w:rPr>
          <w:rFonts w:ascii="Times New Roman" w:hAnsi="Times New Roman"/>
        </w:rPr>
      </w:pPr>
    </w:p>
    <w:p w:rsidR="002C2BAA" w:rsidRPr="003C5E6D" w:rsidRDefault="002C2BAA" w:rsidP="005E75B0">
      <w:pPr>
        <w:pStyle w:val="Odsekzoznamu"/>
        <w:widowControl w:val="0"/>
        <w:spacing w:after="0" w:line="240" w:lineRule="auto"/>
        <w:ind w:left="0" w:firstLine="567"/>
        <w:contextualSpacing w:val="0"/>
        <w:jc w:val="both"/>
        <w:rPr>
          <w:rFonts w:ascii="Times New Roman" w:hAnsi="Times New Roman"/>
        </w:rPr>
      </w:pPr>
      <w:r w:rsidRPr="003C5E6D">
        <w:rPr>
          <w:rFonts w:ascii="Times New Roman" w:hAnsi="Times New Roman"/>
        </w:rPr>
        <w:t>Pod mapovaním kreatívneho priemyslu sa rozumie podrobn</w:t>
      </w:r>
      <w:r w:rsidR="00EA2A38" w:rsidRPr="003C5E6D">
        <w:rPr>
          <w:rFonts w:ascii="Times New Roman" w:hAnsi="Times New Roman"/>
        </w:rPr>
        <w:t>é skúmanie jednotlivých odvetví</w:t>
      </w:r>
      <w:r w:rsidRPr="003C5E6D">
        <w:rPr>
          <w:rFonts w:ascii="Times New Roman" w:hAnsi="Times New Roman"/>
        </w:rPr>
        <w:t xml:space="preserve">, ich stavu, </w:t>
      </w:r>
      <w:r w:rsidR="001A7E22" w:rsidRPr="003C5E6D">
        <w:rPr>
          <w:rFonts w:ascii="Times New Roman" w:hAnsi="Times New Roman"/>
        </w:rPr>
        <w:t>zúčastnených subjektov,</w:t>
      </w:r>
      <w:r w:rsidRPr="003C5E6D">
        <w:rPr>
          <w:rFonts w:ascii="Times New Roman" w:hAnsi="Times New Roman"/>
        </w:rPr>
        <w:t xml:space="preserve"> vnútorných súvislostí, cyklu to</w:t>
      </w:r>
      <w:r w:rsidR="00EA2A38" w:rsidRPr="003C5E6D">
        <w:rPr>
          <w:rFonts w:ascii="Times New Roman" w:hAnsi="Times New Roman"/>
        </w:rPr>
        <w:t>varov a služieb v rámci odvetví</w:t>
      </w:r>
      <w:r w:rsidRPr="003C5E6D">
        <w:rPr>
          <w:rFonts w:ascii="Times New Roman" w:hAnsi="Times New Roman"/>
        </w:rPr>
        <w:t>, ekonomických a sociálnych ukazovateľov</w:t>
      </w:r>
      <w:r w:rsidR="001A7E22" w:rsidRPr="003C5E6D">
        <w:rPr>
          <w:rFonts w:ascii="Times New Roman" w:hAnsi="Times New Roman"/>
        </w:rPr>
        <w:t>,</w:t>
      </w:r>
      <w:r w:rsidRPr="003C5E6D">
        <w:rPr>
          <w:rFonts w:ascii="Times New Roman" w:hAnsi="Times New Roman"/>
        </w:rPr>
        <w:t xml:space="preserve"> a</w:t>
      </w:r>
      <w:r w:rsidR="001A7E22" w:rsidRPr="003C5E6D">
        <w:rPr>
          <w:rFonts w:ascii="Times New Roman" w:hAnsi="Times New Roman"/>
        </w:rPr>
        <w:t xml:space="preserve">ko aj </w:t>
      </w:r>
      <w:r w:rsidRPr="003C5E6D">
        <w:rPr>
          <w:rFonts w:ascii="Times New Roman" w:hAnsi="Times New Roman"/>
        </w:rPr>
        <w:t>problémov a prekážok rozvoja a možných riešení vo vzťahu k podpore potenciálu jednotlivých oblastí.</w:t>
      </w:r>
      <w:r w:rsidR="001A7E22" w:rsidRPr="003C5E6D">
        <w:rPr>
          <w:rFonts w:ascii="Times New Roman" w:hAnsi="Times New Roman"/>
        </w:rPr>
        <w:t xml:space="preserve"> </w:t>
      </w:r>
      <w:r w:rsidR="00EA2A38" w:rsidRPr="003C5E6D">
        <w:rPr>
          <w:rFonts w:ascii="Times New Roman" w:hAnsi="Times New Roman"/>
        </w:rPr>
        <w:t>Komplexn</w:t>
      </w:r>
      <w:r w:rsidR="005E75B0">
        <w:rPr>
          <w:rFonts w:ascii="Times New Roman" w:hAnsi="Times New Roman"/>
        </w:rPr>
        <w:t>é zmapovanie</w:t>
      </w:r>
      <w:r w:rsidR="00EA2A38" w:rsidRPr="003C5E6D">
        <w:rPr>
          <w:rFonts w:ascii="Times New Roman" w:hAnsi="Times New Roman"/>
        </w:rPr>
        <w:t xml:space="preserve"> kreatívneho priemyslu</w:t>
      </w:r>
      <w:r w:rsidRPr="003C5E6D">
        <w:rPr>
          <w:rFonts w:ascii="Times New Roman" w:hAnsi="Times New Roman"/>
        </w:rPr>
        <w:t xml:space="preserve"> je náročnou výskumnou úlohou, ktorá si vyžaduj</w:t>
      </w:r>
      <w:r w:rsidR="00E31FAD" w:rsidRPr="003C5E6D">
        <w:rPr>
          <w:rFonts w:ascii="Times New Roman" w:hAnsi="Times New Roman"/>
        </w:rPr>
        <w:t>e podrobný a kontinuálny výskum</w:t>
      </w:r>
      <w:r w:rsidR="0033373C" w:rsidRPr="003C5E6D">
        <w:rPr>
          <w:rFonts w:ascii="Times New Roman" w:hAnsi="Times New Roman"/>
        </w:rPr>
        <w:t>,</w:t>
      </w:r>
      <w:r w:rsidRPr="003C5E6D">
        <w:rPr>
          <w:rFonts w:ascii="Times New Roman" w:hAnsi="Times New Roman"/>
        </w:rPr>
        <w:t xml:space="preserve"> podporený str</w:t>
      </w:r>
      <w:r w:rsidR="00EA2A38" w:rsidRPr="003C5E6D">
        <w:rPr>
          <w:rFonts w:ascii="Times New Roman" w:hAnsi="Times New Roman"/>
        </w:rPr>
        <w:t xml:space="preserve">ategickými krokmi. </w:t>
      </w:r>
    </w:p>
    <w:p w:rsidR="00E020BD" w:rsidRDefault="00E020BD" w:rsidP="003C5E6D">
      <w:pPr>
        <w:spacing w:after="0" w:line="240" w:lineRule="auto"/>
        <w:jc w:val="both"/>
        <w:rPr>
          <w:rFonts w:ascii="Times New Roman" w:hAnsi="Times New Roman"/>
        </w:rPr>
      </w:pPr>
    </w:p>
    <w:p w:rsidR="005E75B0" w:rsidRPr="003C5E6D" w:rsidRDefault="005E75B0" w:rsidP="003C5E6D">
      <w:pPr>
        <w:spacing w:after="0" w:line="240" w:lineRule="auto"/>
        <w:jc w:val="both"/>
        <w:rPr>
          <w:rFonts w:ascii="Times New Roman" w:hAnsi="Times New Roman"/>
        </w:rPr>
      </w:pPr>
    </w:p>
    <w:p w:rsidR="009D404A" w:rsidRPr="006543E5" w:rsidRDefault="005E75B0" w:rsidP="00570B77">
      <w:pPr>
        <w:pStyle w:val="Nadpis3"/>
      </w:pPr>
      <w:bookmarkStart w:id="16" w:name="_Toc378582149"/>
      <w:bookmarkStart w:id="17" w:name="_Toc382213063"/>
      <w:bookmarkStart w:id="18" w:name="_Toc382226840"/>
      <w:bookmarkStart w:id="19" w:name="_Toc382227427"/>
      <w:bookmarkStart w:id="20" w:name="_Toc383075910"/>
      <w:bookmarkStart w:id="21" w:name="_Toc371935611"/>
      <w:bookmarkStart w:id="22" w:name="_Toc375311074"/>
      <w:r w:rsidRPr="006543E5">
        <w:t>Audiovizuálna produkcia (film a TV)</w:t>
      </w:r>
      <w:bookmarkEnd w:id="16"/>
      <w:bookmarkEnd w:id="17"/>
      <w:bookmarkEnd w:id="18"/>
      <w:bookmarkEnd w:id="19"/>
      <w:bookmarkEnd w:id="20"/>
    </w:p>
    <w:p w:rsidR="005E75B0" w:rsidRDefault="005E75B0" w:rsidP="003C5E6D">
      <w:pPr>
        <w:widowControl w:val="0"/>
        <w:spacing w:after="0" w:line="240" w:lineRule="auto"/>
        <w:jc w:val="both"/>
        <w:rPr>
          <w:rFonts w:ascii="Times New Roman" w:hAnsi="Times New Roman"/>
          <w:bCs/>
        </w:rPr>
      </w:pPr>
    </w:p>
    <w:p w:rsidR="001A7E22" w:rsidRPr="003C5E6D" w:rsidRDefault="009D404A" w:rsidP="005E75B0">
      <w:pPr>
        <w:widowControl w:val="0"/>
        <w:spacing w:after="0" w:line="240" w:lineRule="auto"/>
        <w:ind w:firstLine="567"/>
        <w:jc w:val="both"/>
        <w:rPr>
          <w:rFonts w:ascii="Times New Roman" w:hAnsi="Times New Roman"/>
          <w:bCs/>
        </w:rPr>
      </w:pPr>
      <w:r w:rsidRPr="003C5E6D">
        <w:rPr>
          <w:rFonts w:ascii="Times New Roman" w:hAnsi="Times New Roman"/>
          <w:bCs/>
        </w:rPr>
        <w:t xml:space="preserve">História slovenskej kinematografie bola po desaťročia logicky spätá s kinematografiami štátnych celkov, do ktorých Slovensko od čias vzniku filmového umenia patrilo. Rozklad centralizovaného systému štátnej kinematografie </w:t>
      </w:r>
      <w:r w:rsidR="001A7E22" w:rsidRPr="003C5E6D">
        <w:rPr>
          <w:rFonts w:ascii="Times New Roman" w:hAnsi="Times New Roman"/>
          <w:bCs/>
        </w:rPr>
        <w:t xml:space="preserve">po roku 1989 </w:t>
      </w:r>
      <w:r w:rsidRPr="003C5E6D">
        <w:rPr>
          <w:rFonts w:ascii="Times New Roman" w:hAnsi="Times New Roman"/>
          <w:bCs/>
        </w:rPr>
        <w:t xml:space="preserve">priniesol potrebu nanovo definovať ekonomické a výrobné vzťahy v kinematografii. </w:t>
      </w:r>
    </w:p>
    <w:p w:rsidR="005E75B0" w:rsidRDefault="005E75B0" w:rsidP="003C5E6D">
      <w:pPr>
        <w:widowControl w:val="0"/>
        <w:spacing w:after="0" w:line="240" w:lineRule="auto"/>
        <w:jc w:val="both"/>
        <w:rPr>
          <w:rFonts w:ascii="Times New Roman" w:hAnsi="Times New Roman"/>
          <w:bCs/>
        </w:rPr>
      </w:pPr>
    </w:p>
    <w:p w:rsidR="009F08A3" w:rsidRPr="003C5E6D" w:rsidRDefault="009D404A" w:rsidP="005E75B0">
      <w:pPr>
        <w:widowControl w:val="0"/>
        <w:spacing w:after="0" w:line="240" w:lineRule="auto"/>
        <w:ind w:firstLine="567"/>
        <w:jc w:val="both"/>
        <w:rPr>
          <w:rFonts w:ascii="Times New Roman" w:hAnsi="Times New Roman"/>
          <w:bCs/>
        </w:rPr>
      </w:pPr>
      <w:r w:rsidRPr="003C5E6D">
        <w:rPr>
          <w:rFonts w:ascii="Times New Roman" w:hAnsi="Times New Roman"/>
          <w:bCs/>
        </w:rPr>
        <w:t xml:space="preserve">Vo vzťahu k veľkosti </w:t>
      </w:r>
      <w:r w:rsidR="009F08A3" w:rsidRPr="003C5E6D">
        <w:rPr>
          <w:rFonts w:ascii="Times New Roman" w:hAnsi="Times New Roman"/>
          <w:bCs/>
        </w:rPr>
        <w:t xml:space="preserve">domáceho </w:t>
      </w:r>
      <w:r w:rsidRPr="003C5E6D">
        <w:rPr>
          <w:rFonts w:ascii="Times New Roman" w:hAnsi="Times New Roman"/>
          <w:bCs/>
        </w:rPr>
        <w:t xml:space="preserve">trhu </w:t>
      </w:r>
      <w:r w:rsidR="009F08A3" w:rsidRPr="003C5E6D">
        <w:rPr>
          <w:rFonts w:ascii="Times New Roman" w:hAnsi="Times New Roman"/>
          <w:bCs/>
        </w:rPr>
        <w:t xml:space="preserve">nie </w:t>
      </w:r>
      <w:r w:rsidRPr="003C5E6D">
        <w:rPr>
          <w:rFonts w:ascii="Times New Roman" w:hAnsi="Times New Roman"/>
          <w:bCs/>
        </w:rPr>
        <w:t xml:space="preserve">je slovenská kinematografia schopná </w:t>
      </w:r>
      <w:r w:rsidR="009F08A3" w:rsidRPr="003C5E6D">
        <w:rPr>
          <w:rFonts w:ascii="Times New Roman" w:hAnsi="Times New Roman"/>
          <w:bCs/>
        </w:rPr>
        <w:t xml:space="preserve">efektívne </w:t>
      </w:r>
      <w:r w:rsidRPr="003C5E6D">
        <w:rPr>
          <w:rFonts w:ascii="Times New Roman" w:hAnsi="Times New Roman"/>
          <w:bCs/>
        </w:rPr>
        <w:t xml:space="preserve">konkurovať </w:t>
      </w:r>
      <w:r w:rsidR="009F08A3" w:rsidRPr="003C5E6D">
        <w:rPr>
          <w:rFonts w:ascii="Times New Roman" w:hAnsi="Times New Roman"/>
          <w:bCs/>
        </w:rPr>
        <w:t xml:space="preserve">iným kinematografiám v európskom či v globálnom meradle. </w:t>
      </w:r>
    </w:p>
    <w:p w:rsidR="005E75B0" w:rsidRDefault="005E75B0" w:rsidP="003C5E6D">
      <w:pPr>
        <w:widowControl w:val="0"/>
        <w:spacing w:after="0" w:line="240" w:lineRule="auto"/>
        <w:jc w:val="both"/>
        <w:rPr>
          <w:rFonts w:ascii="Times New Roman" w:hAnsi="Times New Roman"/>
        </w:rPr>
      </w:pPr>
    </w:p>
    <w:p w:rsidR="009D404A" w:rsidRPr="003C5E6D" w:rsidRDefault="009D7F5A" w:rsidP="005E75B0">
      <w:pPr>
        <w:widowControl w:val="0"/>
        <w:spacing w:after="0" w:line="240" w:lineRule="auto"/>
        <w:ind w:firstLine="567"/>
        <w:jc w:val="both"/>
        <w:rPr>
          <w:rFonts w:ascii="Times New Roman" w:hAnsi="Times New Roman"/>
        </w:rPr>
      </w:pPr>
      <w:r>
        <w:rPr>
          <w:rFonts w:ascii="Times New Roman" w:hAnsi="Times New Roman"/>
        </w:rPr>
        <w:t>Väčšinu</w:t>
      </w:r>
      <w:r w:rsidR="009D404A" w:rsidRPr="003C5E6D">
        <w:rPr>
          <w:rFonts w:ascii="Times New Roman" w:hAnsi="Times New Roman"/>
        </w:rPr>
        <w:t xml:space="preserve"> </w:t>
      </w:r>
      <w:r w:rsidR="009D404A" w:rsidRPr="003C5E6D">
        <w:rPr>
          <w:rFonts w:ascii="Times New Roman" w:hAnsi="Times New Roman"/>
          <w:b/>
        </w:rPr>
        <w:t>ekonomických subjektov</w:t>
      </w:r>
      <w:r w:rsidR="009D404A" w:rsidRPr="003C5E6D">
        <w:rPr>
          <w:rFonts w:ascii="Times New Roman" w:hAnsi="Times New Roman"/>
        </w:rPr>
        <w:t xml:space="preserve"> v </w:t>
      </w:r>
      <w:r w:rsidR="0061769B" w:rsidRPr="003C5E6D">
        <w:rPr>
          <w:rFonts w:ascii="Times New Roman" w:hAnsi="Times New Roman"/>
        </w:rPr>
        <w:t>odvetví</w:t>
      </w:r>
      <w:r w:rsidR="009D404A" w:rsidRPr="003C5E6D">
        <w:rPr>
          <w:rFonts w:ascii="Times New Roman" w:hAnsi="Times New Roman"/>
        </w:rPr>
        <w:t xml:space="preserve"> filmového priemyslu tvoria MSP a SZČO, resp. osoby v slobodnom povolaní. Z hľadiska počtu zamestnancov majú charakter väčších firiem len </w:t>
      </w:r>
      <w:r w:rsidR="009F08A3" w:rsidRPr="003C5E6D">
        <w:rPr>
          <w:rFonts w:ascii="Times New Roman" w:hAnsi="Times New Roman"/>
        </w:rPr>
        <w:t>celoplošní televízni vysielatelia</w:t>
      </w:r>
      <w:r w:rsidR="009D404A" w:rsidRPr="003C5E6D">
        <w:rPr>
          <w:rFonts w:ascii="Times New Roman" w:hAnsi="Times New Roman"/>
        </w:rPr>
        <w:t>. Vzhľadom k charakteru cyklu tovarov a služieb nájdeme v </w:t>
      </w:r>
      <w:r w:rsidR="0061769B" w:rsidRPr="003C5E6D">
        <w:rPr>
          <w:rFonts w:ascii="Times New Roman" w:hAnsi="Times New Roman"/>
        </w:rPr>
        <w:t>odvetví</w:t>
      </w:r>
      <w:r w:rsidR="009D404A" w:rsidRPr="003C5E6D">
        <w:rPr>
          <w:rFonts w:ascii="Times New Roman" w:hAnsi="Times New Roman"/>
        </w:rPr>
        <w:t xml:space="preserve"> množstvo špecifických činností a technologických potrieb, ktoré sa realizujú dodávateľsky prostredníctvom malých subjektov. Typická je multifunkčnosť pracovnej sily</w:t>
      </w:r>
      <w:r w:rsidR="009F08A3" w:rsidRPr="003C5E6D">
        <w:rPr>
          <w:rFonts w:ascii="Times New Roman" w:hAnsi="Times New Roman"/>
        </w:rPr>
        <w:t xml:space="preserve"> </w:t>
      </w:r>
      <w:r w:rsidR="009D404A" w:rsidRPr="003C5E6D">
        <w:rPr>
          <w:rFonts w:ascii="Times New Roman" w:hAnsi="Times New Roman"/>
        </w:rPr>
        <w:t>– kombinácia viacerýc</w:t>
      </w:r>
      <w:r w:rsidR="00CD387F" w:rsidRPr="003C5E6D">
        <w:rPr>
          <w:rFonts w:ascii="Times New Roman" w:hAnsi="Times New Roman"/>
        </w:rPr>
        <w:t>h zamestnaní z hľadiska činnosti</w:t>
      </w:r>
      <w:r w:rsidR="009D404A" w:rsidRPr="003C5E6D">
        <w:rPr>
          <w:rFonts w:ascii="Times New Roman" w:hAnsi="Times New Roman"/>
        </w:rPr>
        <w:t xml:space="preserve"> aj pracovného statusu.</w:t>
      </w:r>
    </w:p>
    <w:p w:rsidR="005E75B0" w:rsidRDefault="005E75B0" w:rsidP="003C5E6D">
      <w:pPr>
        <w:widowControl w:val="0"/>
        <w:spacing w:after="0" w:line="240" w:lineRule="auto"/>
        <w:jc w:val="both"/>
        <w:rPr>
          <w:rFonts w:ascii="Times New Roman" w:hAnsi="Times New Roman"/>
        </w:rPr>
      </w:pPr>
    </w:p>
    <w:p w:rsidR="009D404A" w:rsidRPr="003C5E6D" w:rsidRDefault="009D404A" w:rsidP="005E75B0">
      <w:pPr>
        <w:widowControl w:val="0"/>
        <w:spacing w:after="0" w:line="240" w:lineRule="auto"/>
        <w:ind w:firstLine="567"/>
        <w:jc w:val="both"/>
        <w:rPr>
          <w:rFonts w:ascii="Times New Roman" w:hAnsi="Times New Roman"/>
        </w:rPr>
      </w:pPr>
      <w:r w:rsidRPr="003C5E6D">
        <w:rPr>
          <w:rFonts w:ascii="Times New Roman" w:hAnsi="Times New Roman"/>
        </w:rPr>
        <w:t xml:space="preserve">Inovácia </w:t>
      </w:r>
      <w:r w:rsidRPr="003C5E6D">
        <w:rPr>
          <w:rFonts w:ascii="Times New Roman" w:hAnsi="Times New Roman"/>
          <w:b/>
        </w:rPr>
        <w:t>technologickej bázy</w:t>
      </w:r>
      <w:r w:rsidRPr="003C5E6D">
        <w:rPr>
          <w:rFonts w:ascii="Times New Roman" w:hAnsi="Times New Roman"/>
        </w:rPr>
        <w:t xml:space="preserve"> pre filmový priemysel súvisí predovšetkým s digitalizáciou filmovej a televíznej tvorby a jej distribúcie. Digitálne technológie sú lacnejšie a dostupnejšie ako klasické analógové (</w:t>
      </w:r>
      <w:r w:rsidR="009D7F5A">
        <w:rPr>
          <w:rFonts w:ascii="Times New Roman" w:hAnsi="Times New Roman"/>
        </w:rPr>
        <w:t xml:space="preserve">napr. </w:t>
      </w:r>
      <w:r w:rsidRPr="003C5E6D">
        <w:rPr>
          <w:rFonts w:ascii="Times New Roman" w:hAnsi="Times New Roman"/>
        </w:rPr>
        <w:t>35 mm film), ale vyžadujú prispôsobenie celého výrobného a distribučného procesu. Tento proces postupne prebieha</w:t>
      </w:r>
      <w:r w:rsidR="00D036D9" w:rsidRPr="003C5E6D">
        <w:rPr>
          <w:rFonts w:ascii="Times New Roman" w:hAnsi="Times New Roman"/>
        </w:rPr>
        <w:t xml:space="preserve"> a je priamo závislý od</w:t>
      </w:r>
      <w:r w:rsidRPr="003C5E6D">
        <w:rPr>
          <w:rFonts w:ascii="Times New Roman" w:hAnsi="Times New Roman"/>
        </w:rPr>
        <w:t xml:space="preserve"> </w:t>
      </w:r>
      <w:r w:rsidR="00D036D9" w:rsidRPr="003C5E6D">
        <w:rPr>
          <w:rFonts w:ascii="Times New Roman" w:hAnsi="Times New Roman"/>
        </w:rPr>
        <w:t>objemu a charakteru</w:t>
      </w:r>
      <w:r w:rsidRPr="003C5E6D">
        <w:rPr>
          <w:rFonts w:ascii="Times New Roman" w:hAnsi="Times New Roman"/>
        </w:rPr>
        <w:t xml:space="preserve"> audiovizuálnej tvorby, ktorá generuje dopyt po špecifických technológiách.</w:t>
      </w:r>
      <w:r w:rsidR="005E75B0">
        <w:rPr>
          <w:rFonts w:ascii="Times New Roman" w:hAnsi="Times New Roman"/>
        </w:rPr>
        <w:t xml:space="preserve"> </w:t>
      </w:r>
      <w:r w:rsidRPr="003C5E6D">
        <w:rPr>
          <w:rFonts w:ascii="Times New Roman" w:hAnsi="Times New Roman"/>
        </w:rPr>
        <w:t xml:space="preserve">V posledných rokoch sme zaznamenali aj </w:t>
      </w:r>
      <w:r w:rsidRPr="003C5E6D">
        <w:rPr>
          <w:rFonts w:ascii="Times New Roman" w:hAnsi="Times New Roman"/>
        </w:rPr>
        <w:lastRenderedPageBreak/>
        <w:t xml:space="preserve">nové distribučné modely prostredníctvom internetu, ktoré prinášajú nový potenciál pre audiovizuálnu distribúciu. </w:t>
      </w:r>
    </w:p>
    <w:p w:rsidR="005E75B0" w:rsidRDefault="005E75B0" w:rsidP="003C5E6D">
      <w:pPr>
        <w:widowControl w:val="0"/>
        <w:spacing w:after="0" w:line="240" w:lineRule="auto"/>
        <w:jc w:val="both"/>
        <w:rPr>
          <w:rFonts w:ascii="Times New Roman" w:hAnsi="Times New Roman"/>
        </w:rPr>
      </w:pPr>
    </w:p>
    <w:p w:rsidR="009D404A" w:rsidRPr="003C5E6D" w:rsidRDefault="009D404A" w:rsidP="005E75B0">
      <w:pPr>
        <w:widowControl w:val="0"/>
        <w:spacing w:after="0" w:line="240" w:lineRule="auto"/>
        <w:ind w:firstLine="708"/>
        <w:jc w:val="both"/>
        <w:rPr>
          <w:rFonts w:ascii="Times New Roman" w:hAnsi="Times New Roman"/>
        </w:rPr>
      </w:pPr>
      <w:r w:rsidRPr="003C5E6D">
        <w:rPr>
          <w:rFonts w:ascii="Times New Roman" w:hAnsi="Times New Roman"/>
        </w:rPr>
        <w:t xml:space="preserve">Z hľadiska </w:t>
      </w:r>
      <w:r w:rsidRPr="003C5E6D">
        <w:rPr>
          <w:rFonts w:ascii="Times New Roman" w:hAnsi="Times New Roman"/>
          <w:b/>
        </w:rPr>
        <w:t>územnej koncentrácie</w:t>
      </w:r>
      <w:r w:rsidRPr="003C5E6D">
        <w:rPr>
          <w:rFonts w:ascii="Times New Roman" w:hAnsi="Times New Roman"/>
        </w:rPr>
        <w:t xml:space="preserve"> je audiovizuálny priemysel koncentrovaný do Bratislavy (sídlo televízií, koncentrácia vzdelávacích inštitúcií, infraštruktúry, kapitálu a komplexná ponuka servisných služieb). Istý potenciál je aj v Košiciach – najmä vďaka existencii Štúdia RTVS. </w:t>
      </w:r>
    </w:p>
    <w:p w:rsidR="005E75B0" w:rsidRPr="003C5E6D" w:rsidRDefault="005E75B0" w:rsidP="003C5E6D">
      <w:pPr>
        <w:widowControl w:val="0"/>
        <w:spacing w:after="0" w:line="240" w:lineRule="auto"/>
        <w:jc w:val="both"/>
        <w:rPr>
          <w:rFonts w:ascii="Times New Roman" w:hAnsi="Times New Roman"/>
        </w:rPr>
      </w:pPr>
    </w:p>
    <w:p w:rsidR="009D404A" w:rsidRPr="003C5E6D" w:rsidRDefault="006543E5" w:rsidP="005E75B0">
      <w:pPr>
        <w:pStyle w:val="Nadpis4"/>
      </w:pPr>
      <w:bookmarkStart w:id="23" w:name="_Toc371935610"/>
      <w:bookmarkStart w:id="24" w:name="_Toc375311073"/>
      <w:bookmarkStart w:id="25" w:name="_Toc382213064"/>
      <w:bookmarkStart w:id="26" w:name="_Toc382226841"/>
      <w:bookmarkStart w:id="27" w:name="_Toc382227428"/>
      <w:bookmarkStart w:id="28" w:name="_Toc383075911"/>
      <w:r>
        <w:t>Vybrané problémové súvislosti</w:t>
      </w:r>
      <w:bookmarkEnd w:id="23"/>
      <w:bookmarkEnd w:id="24"/>
      <w:bookmarkEnd w:id="25"/>
      <w:bookmarkEnd w:id="26"/>
      <w:bookmarkEnd w:id="27"/>
      <w:bookmarkEnd w:id="28"/>
    </w:p>
    <w:p w:rsidR="009D404A" w:rsidRPr="003C5E6D" w:rsidRDefault="009D404A" w:rsidP="005E75B0">
      <w:pPr>
        <w:widowControl w:val="0"/>
        <w:spacing w:after="0" w:line="240" w:lineRule="auto"/>
        <w:ind w:firstLine="567"/>
        <w:jc w:val="both"/>
        <w:rPr>
          <w:rFonts w:ascii="Times New Roman" w:hAnsi="Times New Roman"/>
        </w:rPr>
      </w:pPr>
      <w:r w:rsidRPr="003C5E6D">
        <w:rPr>
          <w:rFonts w:ascii="Times New Roman" w:hAnsi="Times New Roman"/>
        </w:rPr>
        <w:t xml:space="preserve">Vzhľadom </w:t>
      </w:r>
      <w:r w:rsidR="005E127E" w:rsidRPr="003C5E6D">
        <w:rPr>
          <w:rFonts w:ascii="Times New Roman" w:hAnsi="Times New Roman"/>
        </w:rPr>
        <w:t xml:space="preserve">k osobitnému postaveniu </w:t>
      </w:r>
      <w:r w:rsidRPr="003C5E6D">
        <w:rPr>
          <w:rFonts w:ascii="Times New Roman" w:hAnsi="Times New Roman"/>
        </w:rPr>
        <w:t>RTVS</w:t>
      </w:r>
      <w:r w:rsidR="005E127E" w:rsidRPr="003C5E6D">
        <w:rPr>
          <w:rFonts w:ascii="Times New Roman" w:hAnsi="Times New Roman"/>
        </w:rPr>
        <w:t xml:space="preserve"> (koprodukčné vstupy do filmov nezávislých producentov, vlastná televízna tvorba, objednávková výroba)</w:t>
      </w:r>
      <w:r w:rsidRPr="003C5E6D">
        <w:rPr>
          <w:rFonts w:ascii="Times New Roman" w:hAnsi="Times New Roman"/>
        </w:rPr>
        <w:t xml:space="preserve"> </w:t>
      </w:r>
      <w:r w:rsidR="005E127E" w:rsidRPr="003C5E6D">
        <w:rPr>
          <w:rFonts w:ascii="Times New Roman" w:hAnsi="Times New Roman"/>
        </w:rPr>
        <w:t xml:space="preserve">je </w:t>
      </w:r>
      <w:r w:rsidRPr="003C5E6D">
        <w:rPr>
          <w:rFonts w:ascii="Times New Roman" w:hAnsi="Times New Roman"/>
        </w:rPr>
        <w:t xml:space="preserve">pre slovenské audiovizuálne prostredie </w:t>
      </w:r>
      <w:r w:rsidR="005E127E" w:rsidRPr="003C5E6D">
        <w:rPr>
          <w:rFonts w:ascii="Times New Roman" w:hAnsi="Times New Roman"/>
        </w:rPr>
        <w:t xml:space="preserve">významnou otázkou </w:t>
      </w:r>
      <w:r w:rsidR="005E127E" w:rsidRPr="003C5E6D">
        <w:rPr>
          <w:rFonts w:ascii="Times New Roman" w:hAnsi="Times New Roman"/>
          <w:b/>
        </w:rPr>
        <w:t>stabilizácia</w:t>
      </w:r>
      <w:r w:rsidR="005E127E" w:rsidRPr="003C5E6D">
        <w:rPr>
          <w:rFonts w:ascii="Times New Roman" w:hAnsi="Times New Roman"/>
        </w:rPr>
        <w:t xml:space="preserve"> </w:t>
      </w:r>
      <w:r w:rsidRPr="003C5E6D">
        <w:rPr>
          <w:rFonts w:ascii="Times New Roman" w:hAnsi="Times New Roman"/>
          <w:b/>
        </w:rPr>
        <w:t>financovani</w:t>
      </w:r>
      <w:r w:rsidR="005E127E" w:rsidRPr="003C5E6D">
        <w:rPr>
          <w:rFonts w:ascii="Times New Roman" w:hAnsi="Times New Roman"/>
          <w:b/>
        </w:rPr>
        <w:t>a</w:t>
      </w:r>
      <w:r w:rsidRPr="003C5E6D">
        <w:rPr>
          <w:rFonts w:ascii="Times New Roman" w:hAnsi="Times New Roman"/>
          <w:b/>
        </w:rPr>
        <w:t xml:space="preserve"> RTVS</w:t>
      </w:r>
      <w:r w:rsidR="005E127E" w:rsidRPr="003C5E6D">
        <w:rPr>
          <w:rFonts w:ascii="Times New Roman" w:hAnsi="Times New Roman"/>
          <w:b/>
        </w:rPr>
        <w:t xml:space="preserve"> </w:t>
      </w:r>
      <w:r w:rsidR="005E127E" w:rsidRPr="003C5E6D">
        <w:rPr>
          <w:rFonts w:ascii="Times New Roman" w:hAnsi="Times New Roman"/>
        </w:rPr>
        <w:t>s ohľadom na reálne prevádzkové potreby RTVS samotnej, ako aj s ohľadom na podporu nezávislej audiovizuálnej produkcie a vytváranie hodnôt audiovizuálneho dedičstva v SR</w:t>
      </w:r>
      <w:r w:rsidRPr="003C5E6D">
        <w:rPr>
          <w:rFonts w:ascii="Times New Roman" w:hAnsi="Times New Roman"/>
        </w:rPr>
        <w:t xml:space="preserve">. </w:t>
      </w:r>
    </w:p>
    <w:p w:rsidR="006543E5" w:rsidRDefault="006543E5" w:rsidP="003C5E6D">
      <w:pPr>
        <w:spacing w:after="0" w:line="240" w:lineRule="auto"/>
        <w:jc w:val="both"/>
        <w:rPr>
          <w:rFonts w:ascii="Times New Roman" w:hAnsi="Times New Roman"/>
        </w:rPr>
      </w:pPr>
    </w:p>
    <w:p w:rsidR="009D404A" w:rsidRPr="003C5E6D" w:rsidRDefault="009D404A" w:rsidP="006543E5">
      <w:pPr>
        <w:spacing w:after="0" w:line="240" w:lineRule="auto"/>
        <w:ind w:firstLine="567"/>
        <w:jc w:val="both"/>
        <w:rPr>
          <w:rFonts w:ascii="Times New Roman" w:hAnsi="Times New Roman"/>
        </w:rPr>
      </w:pPr>
      <w:r w:rsidRPr="003C5E6D">
        <w:rPr>
          <w:rFonts w:ascii="Times New Roman" w:hAnsi="Times New Roman"/>
        </w:rPr>
        <w:t xml:space="preserve">Z hľadiska filmovej tvorby sa ako zásadný problém javí </w:t>
      </w:r>
      <w:r w:rsidRPr="003C5E6D">
        <w:rPr>
          <w:rFonts w:ascii="Times New Roman" w:hAnsi="Times New Roman"/>
          <w:b/>
        </w:rPr>
        <w:t>nízka</w:t>
      </w:r>
      <w:r w:rsidRPr="003C5E6D">
        <w:rPr>
          <w:rFonts w:ascii="Times New Roman" w:hAnsi="Times New Roman"/>
        </w:rPr>
        <w:t xml:space="preserve"> </w:t>
      </w:r>
      <w:r w:rsidRPr="003C5E6D">
        <w:rPr>
          <w:rFonts w:ascii="Times New Roman" w:hAnsi="Times New Roman"/>
          <w:b/>
        </w:rPr>
        <w:t>návštevnosť slovenských filmov v kinách</w:t>
      </w:r>
      <w:r w:rsidRPr="003C5E6D">
        <w:rPr>
          <w:rFonts w:ascii="Times New Roman" w:hAnsi="Times New Roman"/>
        </w:rPr>
        <w:t xml:space="preserve">. Ako v celej Európe, aj na Slovensku je tlak na filmovú distribúciu obrovský </w:t>
      </w:r>
      <w:r w:rsidR="005E127E" w:rsidRPr="003C5E6D">
        <w:rPr>
          <w:rFonts w:ascii="Times New Roman" w:hAnsi="Times New Roman"/>
        </w:rPr>
        <w:t>–</w:t>
      </w:r>
      <w:r w:rsidR="00904855" w:rsidRPr="003C5E6D">
        <w:rPr>
          <w:rFonts w:ascii="Times New Roman" w:hAnsi="Times New Roman"/>
        </w:rPr>
        <w:t xml:space="preserve"> </w:t>
      </w:r>
      <w:r w:rsidR="005E127E" w:rsidRPr="003C5E6D">
        <w:rPr>
          <w:rFonts w:ascii="Times New Roman" w:hAnsi="Times New Roman"/>
        </w:rPr>
        <w:t>pokiaľ ide o konkurenciu európskeho a amerického filmu z hľadiska distribučného nasadzovania, ako aj o presadenie sa slovenského filmu v domácom, ale i v širšom regionálnom a európskom meradle</w:t>
      </w:r>
      <w:r w:rsidRPr="003C5E6D">
        <w:rPr>
          <w:rFonts w:ascii="Times New Roman" w:hAnsi="Times New Roman"/>
        </w:rPr>
        <w:t xml:space="preserve">. </w:t>
      </w:r>
      <w:r w:rsidR="005E127E" w:rsidRPr="003C5E6D">
        <w:rPr>
          <w:rFonts w:ascii="Times New Roman" w:hAnsi="Times New Roman"/>
        </w:rPr>
        <w:t>Ako potrebné sa teda javí vytvoriť</w:t>
      </w:r>
      <w:r w:rsidRPr="003C5E6D">
        <w:rPr>
          <w:rFonts w:ascii="Times New Roman" w:hAnsi="Times New Roman"/>
        </w:rPr>
        <w:t xml:space="preserve"> </w:t>
      </w:r>
      <w:r w:rsidR="005E127E" w:rsidRPr="003C5E6D">
        <w:rPr>
          <w:rFonts w:ascii="Times New Roman" w:hAnsi="Times New Roman"/>
        </w:rPr>
        <w:t xml:space="preserve">funkčný model </w:t>
      </w:r>
      <w:r w:rsidRPr="003C5E6D">
        <w:rPr>
          <w:rFonts w:ascii="Times New Roman" w:hAnsi="Times New Roman"/>
        </w:rPr>
        <w:t>systematick</w:t>
      </w:r>
      <w:r w:rsidR="005E127E" w:rsidRPr="003C5E6D">
        <w:rPr>
          <w:rFonts w:ascii="Times New Roman" w:hAnsi="Times New Roman"/>
        </w:rPr>
        <w:t>ej podpory</w:t>
      </w:r>
      <w:r w:rsidRPr="003C5E6D">
        <w:rPr>
          <w:rFonts w:ascii="Times New Roman" w:hAnsi="Times New Roman"/>
        </w:rPr>
        <w:t xml:space="preserve"> distribúcie </w:t>
      </w:r>
      <w:r w:rsidR="005E127E" w:rsidRPr="003C5E6D">
        <w:rPr>
          <w:rFonts w:ascii="Times New Roman" w:hAnsi="Times New Roman"/>
        </w:rPr>
        <w:t xml:space="preserve">slovenských </w:t>
      </w:r>
      <w:r w:rsidRPr="003C5E6D">
        <w:rPr>
          <w:rFonts w:ascii="Times New Roman" w:hAnsi="Times New Roman"/>
        </w:rPr>
        <w:t>filmov</w:t>
      </w:r>
      <w:r w:rsidR="005E127E" w:rsidRPr="003C5E6D">
        <w:rPr>
          <w:rFonts w:ascii="Times New Roman" w:hAnsi="Times New Roman"/>
        </w:rPr>
        <w:t>, ktorý by vhodným spôsobom dokázal reagovať na uvedené výzvy</w:t>
      </w:r>
      <w:r w:rsidRPr="003C5E6D">
        <w:rPr>
          <w:rFonts w:ascii="Times New Roman" w:hAnsi="Times New Roman"/>
        </w:rPr>
        <w:t>.</w:t>
      </w:r>
    </w:p>
    <w:p w:rsidR="006543E5" w:rsidRDefault="006543E5" w:rsidP="003C5E6D">
      <w:pPr>
        <w:widowControl w:val="0"/>
        <w:spacing w:after="0" w:line="240" w:lineRule="auto"/>
        <w:jc w:val="both"/>
        <w:rPr>
          <w:rFonts w:ascii="Times New Roman" w:hAnsi="Times New Roman"/>
        </w:rPr>
      </w:pPr>
    </w:p>
    <w:p w:rsidR="00904855" w:rsidRPr="003C5E6D" w:rsidRDefault="009D404A" w:rsidP="006543E5">
      <w:pPr>
        <w:widowControl w:val="0"/>
        <w:spacing w:after="0" w:line="240" w:lineRule="auto"/>
        <w:ind w:firstLine="567"/>
        <w:jc w:val="both"/>
        <w:rPr>
          <w:rFonts w:ascii="Times New Roman" w:hAnsi="Times New Roman"/>
        </w:rPr>
      </w:pPr>
      <w:r w:rsidRPr="003C5E6D">
        <w:rPr>
          <w:rFonts w:ascii="Times New Roman" w:hAnsi="Times New Roman"/>
        </w:rPr>
        <w:t xml:space="preserve">Z hľadiska finančných politík sa na </w:t>
      </w:r>
      <w:r w:rsidR="0061769B" w:rsidRPr="003C5E6D">
        <w:rPr>
          <w:rFonts w:ascii="Times New Roman" w:hAnsi="Times New Roman"/>
        </w:rPr>
        <w:t>odvetví</w:t>
      </w:r>
      <w:r w:rsidRPr="003C5E6D">
        <w:rPr>
          <w:rFonts w:ascii="Times New Roman" w:hAnsi="Times New Roman"/>
        </w:rPr>
        <w:t xml:space="preserve"> veľmi výrazne podpisujú akékoľvek opatrenia, </w:t>
      </w:r>
      <w:r w:rsidRPr="003C5E6D">
        <w:rPr>
          <w:rFonts w:ascii="Times New Roman" w:hAnsi="Times New Roman"/>
          <w:b/>
        </w:rPr>
        <w:t>ktoré znevýhodňujú</w:t>
      </w:r>
      <w:r w:rsidRPr="003C5E6D">
        <w:rPr>
          <w:rFonts w:ascii="Times New Roman" w:hAnsi="Times New Roman"/>
        </w:rPr>
        <w:t xml:space="preserve"> </w:t>
      </w:r>
      <w:r w:rsidRPr="003C5E6D">
        <w:rPr>
          <w:rFonts w:ascii="Times New Roman" w:hAnsi="Times New Roman"/>
          <w:b/>
        </w:rPr>
        <w:t>živnostníkov, slobodné povolania a</w:t>
      </w:r>
      <w:r w:rsidR="009D7F5A">
        <w:rPr>
          <w:rFonts w:ascii="Times New Roman" w:hAnsi="Times New Roman"/>
          <w:b/>
        </w:rPr>
        <w:t xml:space="preserve"> MSP</w:t>
      </w:r>
      <w:r w:rsidRPr="003C5E6D">
        <w:rPr>
          <w:rFonts w:ascii="Times New Roman" w:hAnsi="Times New Roman"/>
        </w:rPr>
        <w:t>,</w:t>
      </w:r>
      <w:r w:rsidRPr="003C5E6D">
        <w:rPr>
          <w:rFonts w:ascii="Times New Roman" w:hAnsi="Times New Roman"/>
          <w:b/>
        </w:rPr>
        <w:t xml:space="preserve"> </w:t>
      </w:r>
      <w:r w:rsidRPr="003C5E6D">
        <w:rPr>
          <w:rFonts w:ascii="Times New Roman" w:hAnsi="Times New Roman"/>
        </w:rPr>
        <w:t xml:space="preserve">podobne ako prácu na dohodu a pod. Tieto majú na </w:t>
      </w:r>
      <w:r w:rsidR="0061769B" w:rsidRPr="003C5E6D">
        <w:rPr>
          <w:rFonts w:ascii="Times New Roman" w:hAnsi="Times New Roman"/>
        </w:rPr>
        <w:t>odvetvie</w:t>
      </w:r>
      <w:r w:rsidR="00C51D8F" w:rsidRPr="003C5E6D">
        <w:rPr>
          <w:rFonts w:ascii="Times New Roman" w:hAnsi="Times New Roman"/>
        </w:rPr>
        <w:t xml:space="preserve"> niekoľkonásobný dopad</w:t>
      </w:r>
      <w:r w:rsidR="009D7F5A">
        <w:rPr>
          <w:rFonts w:ascii="Times New Roman" w:hAnsi="Times New Roman"/>
        </w:rPr>
        <w:t>.</w:t>
      </w:r>
    </w:p>
    <w:p w:rsidR="006543E5" w:rsidRDefault="006543E5" w:rsidP="003C5E6D">
      <w:pPr>
        <w:widowControl w:val="0"/>
        <w:spacing w:after="0" w:line="240" w:lineRule="auto"/>
        <w:jc w:val="both"/>
        <w:rPr>
          <w:rFonts w:ascii="Times New Roman" w:hAnsi="Times New Roman"/>
        </w:rPr>
      </w:pPr>
    </w:p>
    <w:p w:rsidR="009D404A" w:rsidRPr="003C5E6D" w:rsidRDefault="00904855" w:rsidP="006543E5">
      <w:pPr>
        <w:widowControl w:val="0"/>
        <w:spacing w:after="0" w:line="240" w:lineRule="auto"/>
        <w:ind w:firstLine="567"/>
        <w:jc w:val="both"/>
        <w:rPr>
          <w:rFonts w:ascii="Times New Roman" w:hAnsi="Times New Roman"/>
        </w:rPr>
      </w:pPr>
      <w:r w:rsidRPr="003C5E6D">
        <w:rPr>
          <w:rFonts w:ascii="Times New Roman" w:hAnsi="Times New Roman"/>
        </w:rPr>
        <w:t>V</w:t>
      </w:r>
      <w:r w:rsidR="009D404A" w:rsidRPr="003C5E6D">
        <w:rPr>
          <w:rFonts w:ascii="Times New Roman" w:hAnsi="Times New Roman"/>
        </w:rPr>
        <w:t>zhľadom k charakteru produkčné</w:t>
      </w:r>
      <w:r w:rsidR="00C51D8F" w:rsidRPr="003C5E6D">
        <w:rPr>
          <w:rFonts w:ascii="Times New Roman" w:hAnsi="Times New Roman"/>
        </w:rPr>
        <w:t>ho a distribučného reťazca</w:t>
      </w:r>
      <w:r w:rsidRPr="003C5E6D">
        <w:rPr>
          <w:rFonts w:ascii="Times New Roman" w:hAnsi="Times New Roman"/>
        </w:rPr>
        <w:t xml:space="preserve"> v oblasti audiovízie</w:t>
      </w:r>
      <w:r w:rsidR="00C51D8F" w:rsidRPr="003C5E6D">
        <w:rPr>
          <w:rFonts w:ascii="Times New Roman" w:hAnsi="Times New Roman"/>
        </w:rPr>
        <w:t>, kde na</w:t>
      </w:r>
      <w:r w:rsidR="009D404A" w:rsidRPr="003C5E6D">
        <w:rPr>
          <w:rFonts w:ascii="Times New Roman" w:hAnsi="Times New Roman"/>
        </w:rPr>
        <w:t xml:space="preserve"> každom stupni tvoria </w:t>
      </w:r>
      <w:r w:rsidR="009D7F5A">
        <w:rPr>
          <w:rFonts w:ascii="Times New Roman" w:hAnsi="Times New Roman"/>
        </w:rPr>
        <w:t>väčšinu</w:t>
      </w:r>
      <w:r w:rsidRPr="003C5E6D">
        <w:rPr>
          <w:rFonts w:ascii="Times New Roman" w:hAnsi="Times New Roman"/>
        </w:rPr>
        <w:t xml:space="preserve"> MSP, živnostníci a fyzické osoby v tzv. slobodných povolaniach, má </w:t>
      </w:r>
      <w:r w:rsidR="009D404A" w:rsidRPr="003C5E6D">
        <w:rPr>
          <w:rFonts w:ascii="Times New Roman" w:hAnsi="Times New Roman"/>
          <w:b/>
        </w:rPr>
        <w:t xml:space="preserve">zvyšovanie administratívnej </w:t>
      </w:r>
      <w:r w:rsidRPr="003C5E6D">
        <w:rPr>
          <w:rFonts w:ascii="Times New Roman" w:hAnsi="Times New Roman"/>
          <w:b/>
        </w:rPr>
        <w:t xml:space="preserve">záťaže </w:t>
      </w:r>
      <w:r w:rsidR="009D404A" w:rsidRPr="003C5E6D">
        <w:rPr>
          <w:rFonts w:ascii="Times New Roman" w:hAnsi="Times New Roman"/>
          <w:b/>
        </w:rPr>
        <w:t>podnikania</w:t>
      </w:r>
      <w:r w:rsidR="009D404A" w:rsidRPr="003C5E6D">
        <w:rPr>
          <w:rFonts w:ascii="Times New Roman" w:hAnsi="Times New Roman"/>
        </w:rPr>
        <w:t xml:space="preserve"> v týchto segmentoch</w:t>
      </w:r>
      <w:r w:rsidRPr="003C5E6D">
        <w:rPr>
          <w:rFonts w:ascii="Times New Roman" w:hAnsi="Times New Roman"/>
        </w:rPr>
        <w:t xml:space="preserve"> výrazný dopad na celkový stav audiovizuálnej kultúry a priemyslu v SR</w:t>
      </w:r>
      <w:r w:rsidR="009D404A" w:rsidRPr="003C5E6D">
        <w:rPr>
          <w:rFonts w:ascii="Times New Roman" w:hAnsi="Times New Roman"/>
        </w:rPr>
        <w:t xml:space="preserve">. Z praxe jednotlivých subjektov je známe, že na úrovni </w:t>
      </w:r>
      <w:r w:rsidRPr="003C5E6D">
        <w:rPr>
          <w:rFonts w:ascii="Times New Roman" w:hAnsi="Times New Roman"/>
        </w:rPr>
        <w:t>„</w:t>
      </w:r>
      <w:r w:rsidR="009D404A" w:rsidRPr="003C5E6D">
        <w:rPr>
          <w:rFonts w:ascii="Times New Roman" w:hAnsi="Times New Roman"/>
        </w:rPr>
        <w:t>finančných orgánov štátu</w:t>
      </w:r>
      <w:r w:rsidRPr="003C5E6D">
        <w:rPr>
          <w:rFonts w:ascii="Times New Roman" w:hAnsi="Times New Roman"/>
        </w:rPr>
        <w:t>“</w:t>
      </w:r>
      <w:r w:rsidR="009D404A" w:rsidRPr="003C5E6D">
        <w:rPr>
          <w:rFonts w:ascii="Times New Roman" w:hAnsi="Times New Roman"/>
        </w:rPr>
        <w:t xml:space="preserve"> (daňové úrady, </w:t>
      </w:r>
      <w:r w:rsidR="00007661" w:rsidRPr="003C5E6D">
        <w:rPr>
          <w:rFonts w:ascii="Times New Roman" w:hAnsi="Times New Roman"/>
        </w:rPr>
        <w:t>f</w:t>
      </w:r>
      <w:r w:rsidR="009D404A" w:rsidRPr="003C5E6D">
        <w:rPr>
          <w:rFonts w:ascii="Times New Roman" w:hAnsi="Times New Roman"/>
        </w:rPr>
        <w:t>inančná správa) často absentuje špecifické chápanie audiovizuálnych diel v rámci tvorby a distribúcie tovarov (uplatňovanie nákladov, odpočet DPH a i.).</w:t>
      </w:r>
    </w:p>
    <w:p w:rsidR="009D404A" w:rsidRPr="003C5E6D" w:rsidRDefault="009D404A" w:rsidP="003C5E6D">
      <w:pPr>
        <w:widowControl w:val="0"/>
        <w:tabs>
          <w:tab w:val="left" w:pos="0"/>
        </w:tabs>
        <w:spacing w:after="0" w:line="240" w:lineRule="auto"/>
        <w:jc w:val="both"/>
        <w:rPr>
          <w:rFonts w:ascii="Times New Roman" w:hAnsi="Times New Roman"/>
          <w:spacing w:val="-2"/>
        </w:rPr>
      </w:pPr>
      <w:r w:rsidRPr="003C5E6D">
        <w:rPr>
          <w:rFonts w:ascii="Times New Roman" w:hAnsi="Times New Roman"/>
          <w:iCs/>
          <w:spacing w:val="-2"/>
        </w:rPr>
        <w:t xml:space="preserve">Podobne ako iné odvetvia kreatívneho priemyslu, aj filmový priemysel čelí problematickému </w:t>
      </w:r>
      <w:r w:rsidRPr="003C5E6D">
        <w:rPr>
          <w:rFonts w:ascii="Times New Roman" w:hAnsi="Times New Roman"/>
          <w:b/>
          <w:iCs/>
          <w:spacing w:val="-2"/>
        </w:rPr>
        <w:t>p</w:t>
      </w:r>
      <w:r w:rsidRPr="003C5E6D">
        <w:rPr>
          <w:rFonts w:ascii="Times New Roman" w:hAnsi="Times New Roman"/>
          <w:b/>
          <w:spacing w:val="-2"/>
        </w:rPr>
        <w:t>rístupu ku kapitálu</w:t>
      </w:r>
      <w:r w:rsidRPr="003C5E6D">
        <w:rPr>
          <w:rFonts w:ascii="Times New Roman" w:hAnsi="Times New Roman"/>
          <w:spacing w:val="-2"/>
        </w:rPr>
        <w:t>.</w:t>
      </w:r>
      <w:r w:rsidRPr="003C5E6D">
        <w:rPr>
          <w:rFonts w:ascii="Times New Roman" w:hAnsi="Times New Roman"/>
          <w:b/>
          <w:spacing w:val="-2"/>
        </w:rPr>
        <w:t xml:space="preserve"> </w:t>
      </w:r>
      <w:r w:rsidRPr="003C5E6D">
        <w:rPr>
          <w:rFonts w:ascii="Times New Roman" w:hAnsi="Times New Roman"/>
          <w:spacing w:val="-2"/>
        </w:rPr>
        <w:t>Vzhľadom k</w:t>
      </w:r>
      <w:r w:rsidR="00727029" w:rsidRPr="003C5E6D">
        <w:rPr>
          <w:rFonts w:ascii="Times New Roman" w:hAnsi="Times New Roman"/>
          <w:spacing w:val="-2"/>
        </w:rPr>
        <w:t>u</w:t>
      </w:r>
      <w:r w:rsidRPr="003C5E6D">
        <w:rPr>
          <w:rFonts w:ascii="Times New Roman" w:hAnsi="Times New Roman"/>
          <w:spacing w:val="-2"/>
        </w:rPr>
        <w:t xml:space="preserve"> špecifickému a značne nevyváženému </w:t>
      </w:r>
      <w:r w:rsidR="00904855" w:rsidRPr="003C5E6D">
        <w:rPr>
          <w:rFonts w:ascii="Times New Roman" w:hAnsi="Times New Roman"/>
          <w:spacing w:val="-2"/>
        </w:rPr>
        <w:t>peňažnému toku</w:t>
      </w:r>
      <w:r w:rsidRPr="003C5E6D">
        <w:rPr>
          <w:rFonts w:ascii="Times New Roman" w:hAnsi="Times New Roman"/>
          <w:spacing w:val="-2"/>
        </w:rPr>
        <w:t xml:space="preserve">, rovnako ako neschopnosti a neochote finančných inštitúcií ohodnotiť aktíva firiem, spočívajúce v právach duševného vlastníctva, chýba </w:t>
      </w:r>
      <w:r w:rsidR="009D7F5A" w:rsidRPr="009D7F5A">
        <w:rPr>
          <w:rFonts w:ascii="Times New Roman" w:hAnsi="Times New Roman"/>
          <w:spacing w:val="-2"/>
        </w:rPr>
        <w:t xml:space="preserve">rizikový a rozvojový </w:t>
      </w:r>
      <w:r w:rsidRPr="003C5E6D">
        <w:rPr>
          <w:rFonts w:ascii="Times New Roman" w:hAnsi="Times New Roman"/>
          <w:spacing w:val="-2"/>
        </w:rPr>
        <w:t>kapitál, pôžičkové p</w:t>
      </w:r>
      <w:r w:rsidR="00727029" w:rsidRPr="003C5E6D">
        <w:rPr>
          <w:rFonts w:ascii="Times New Roman" w:hAnsi="Times New Roman"/>
          <w:spacing w:val="-2"/>
        </w:rPr>
        <w:t>rodukty alebo krátkodobé preklen</w:t>
      </w:r>
      <w:r w:rsidRPr="003C5E6D">
        <w:rPr>
          <w:rFonts w:ascii="Times New Roman" w:hAnsi="Times New Roman"/>
          <w:spacing w:val="-2"/>
        </w:rPr>
        <w:t xml:space="preserve">ovacie úvery, ktoré by umožnili rozvíjať existujúce priemyselné aktivity. Táto problematika má vplyv aj na nízku schopnosť slovenských producentov zapájať sa do veľkých medzinárodných produkcií a následne priťahovať ďalšie investície. </w:t>
      </w:r>
    </w:p>
    <w:p w:rsidR="00D87384" w:rsidRPr="003C5E6D" w:rsidRDefault="00D87384" w:rsidP="003C5E6D">
      <w:pPr>
        <w:widowControl w:val="0"/>
        <w:spacing w:after="0" w:line="240" w:lineRule="auto"/>
        <w:jc w:val="both"/>
        <w:rPr>
          <w:rFonts w:ascii="Times New Roman" w:hAnsi="Times New Roman"/>
        </w:rPr>
      </w:pPr>
    </w:p>
    <w:p w:rsidR="00E020BD" w:rsidRDefault="00E020BD" w:rsidP="006543E5">
      <w:pPr>
        <w:pStyle w:val="Nadpis4"/>
      </w:pPr>
      <w:bookmarkStart w:id="29" w:name="_Toc382213065"/>
      <w:bookmarkStart w:id="30" w:name="_Toc382226842"/>
      <w:bookmarkStart w:id="31" w:name="_Toc382227429"/>
      <w:bookmarkStart w:id="32" w:name="_Toc383075912"/>
      <w:r w:rsidRPr="003C5E6D">
        <w:t>Návr</w:t>
      </w:r>
      <w:r w:rsidR="00BC3CFE" w:rsidRPr="003C5E6D">
        <w:t>hy podporných opatrení</w:t>
      </w:r>
      <w:r w:rsidRPr="003C5E6D">
        <w:t xml:space="preserve"> </w:t>
      </w:r>
      <w:r w:rsidR="009D7F5A">
        <w:t>a</w:t>
      </w:r>
      <w:r w:rsidRPr="003C5E6D">
        <w:t xml:space="preserve"> iniciatív</w:t>
      </w:r>
      <w:bookmarkEnd w:id="21"/>
      <w:bookmarkEnd w:id="22"/>
      <w:bookmarkEnd w:id="29"/>
      <w:bookmarkEnd w:id="30"/>
      <w:bookmarkEnd w:id="31"/>
      <w:bookmarkEnd w:id="32"/>
    </w:p>
    <w:p w:rsidR="00CE380D" w:rsidRPr="003C5E6D" w:rsidRDefault="00E020BD" w:rsidP="00783416">
      <w:pPr>
        <w:pStyle w:val="Odsekzoznamu"/>
        <w:widowControl w:val="0"/>
        <w:numPr>
          <w:ilvl w:val="0"/>
          <w:numId w:val="14"/>
        </w:numPr>
        <w:spacing w:after="0" w:line="240" w:lineRule="auto"/>
        <w:contextualSpacing w:val="0"/>
        <w:jc w:val="both"/>
        <w:rPr>
          <w:rFonts w:ascii="Times New Roman" w:hAnsi="Times New Roman"/>
        </w:rPr>
      </w:pPr>
      <w:r w:rsidRPr="003C5E6D">
        <w:rPr>
          <w:rFonts w:ascii="Times New Roman" w:hAnsi="Times New Roman"/>
        </w:rPr>
        <w:t xml:space="preserve">Daňové a odvodové </w:t>
      </w:r>
      <w:r w:rsidR="009D404A" w:rsidRPr="003C5E6D">
        <w:rPr>
          <w:rFonts w:ascii="Times New Roman" w:hAnsi="Times New Roman"/>
        </w:rPr>
        <w:t xml:space="preserve">politiky citlivé voči SZČO, </w:t>
      </w:r>
      <w:r w:rsidR="006543E5">
        <w:rPr>
          <w:rFonts w:ascii="Times New Roman" w:hAnsi="Times New Roman"/>
        </w:rPr>
        <w:t>malým a stredným podnikom</w:t>
      </w:r>
      <w:r w:rsidRPr="003C5E6D">
        <w:rPr>
          <w:rFonts w:ascii="Times New Roman" w:hAnsi="Times New Roman"/>
        </w:rPr>
        <w:t xml:space="preserve"> a slobodným povolaniam</w:t>
      </w:r>
      <w:r w:rsidR="00BC3CFE" w:rsidRPr="003C5E6D">
        <w:rPr>
          <w:rFonts w:ascii="Times New Roman" w:hAnsi="Times New Roman"/>
        </w:rPr>
        <w:t>.</w:t>
      </w:r>
      <w:r w:rsidRPr="003C5E6D">
        <w:rPr>
          <w:rFonts w:ascii="Times New Roman" w:hAnsi="Times New Roman"/>
        </w:rPr>
        <w:t xml:space="preserve"> </w:t>
      </w:r>
    </w:p>
    <w:p w:rsidR="00E020BD" w:rsidRPr="003C5E6D" w:rsidRDefault="00BC3CFE" w:rsidP="00783416">
      <w:pPr>
        <w:pStyle w:val="Odsekzoznamu"/>
        <w:widowControl w:val="0"/>
        <w:numPr>
          <w:ilvl w:val="0"/>
          <w:numId w:val="14"/>
        </w:numPr>
        <w:spacing w:after="0" w:line="240" w:lineRule="auto"/>
        <w:contextualSpacing w:val="0"/>
        <w:jc w:val="both"/>
        <w:rPr>
          <w:rFonts w:ascii="Times New Roman" w:hAnsi="Times New Roman"/>
        </w:rPr>
      </w:pPr>
      <w:r w:rsidRPr="003C5E6D">
        <w:rPr>
          <w:rFonts w:ascii="Times New Roman" w:hAnsi="Times New Roman"/>
        </w:rPr>
        <w:t>P</w:t>
      </w:r>
      <w:r w:rsidR="00E020BD" w:rsidRPr="003C5E6D">
        <w:rPr>
          <w:rFonts w:ascii="Times New Roman" w:hAnsi="Times New Roman"/>
        </w:rPr>
        <w:t xml:space="preserve">odpora iniciatív </w:t>
      </w:r>
      <w:r w:rsidR="006C14B1" w:rsidRPr="003C5E6D">
        <w:rPr>
          <w:rFonts w:ascii="Times New Roman" w:hAnsi="Times New Roman"/>
        </w:rPr>
        <w:t>stimulujúcich</w:t>
      </w:r>
      <w:r w:rsidR="00E020BD" w:rsidRPr="003C5E6D">
        <w:rPr>
          <w:rFonts w:ascii="Times New Roman" w:hAnsi="Times New Roman"/>
        </w:rPr>
        <w:t xml:space="preserve"> sprístupnenie diel divákom</w:t>
      </w:r>
      <w:r w:rsidRPr="003C5E6D">
        <w:rPr>
          <w:rFonts w:ascii="Times New Roman" w:hAnsi="Times New Roman"/>
        </w:rPr>
        <w:t>.</w:t>
      </w:r>
    </w:p>
    <w:p w:rsidR="00E020BD" w:rsidRPr="003C5E6D" w:rsidRDefault="00904855" w:rsidP="00783416">
      <w:pPr>
        <w:pStyle w:val="Odsekzoznamu"/>
        <w:widowControl w:val="0"/>
        <w:numPr>
          <w:ilvl w:val="0"/>
          <w:numId w:val="14"/>
        </w:numPr>
        <w:spacing w:after="0" w:line="240" w:lineRule="auto"/>
        <w:contextualSpacing w:val="0"/>
        <w:jc w:val="both"/>
        <w:rPr>
          <w:rFonts w:ascii="Times New Roman" w:hAnsi="Times New Roman"/>
        </w:rPr>
      </w:pPr>
      <w:r w:rsidRPr="003C5E6D">
        <w:rPr>
          <w:rFonts w:ascii="Times New Roman" w:hAnsi="Times New Roman"/>
        </w:rPr>
        <w:t>Stabilizácia</w:t>
      </w:r>
      <w:r w:rsidR="00E020BD" w:rsidRPr="003C5E6D">
        <w:rPr>
          <w:rFonts w:ascii="Times New Roman" w:hAnsi="Times New Roman"/>
        </w:rPr>
        <w:t xml:space="preserve"> financovania verejnej televíznej služby</w:t>
      </w:r>
      <w:r w:rsidR="00BC3CFE" w:rsidRPr="003C5E6D">
        <w:rPr>
          <w:rFonts w:ascii="Times New Roman" w:hAnsi="Times New Roman"/>
        </w:rPr>
        <w:t>.</w:t>
      </w:r>
    </w:p>
    <w:p w:rsidR="00E020BD" w:rsidRPr="003C5E6D" w:rsidRDefault="00BC3CFE" w:rsidP="00783416">
      <w:pPr>
        <w:pStyle w:val="Odsekzoznamu"/>
        <w:widowControl w:val="0"/>
        <w:numPr>
          <w:ilvl w:val="0"/>
          <w:numId w:val="14"/>
        </w:numPr>
        <w:spacing w:after="0" w:line="240" w:lineRule="auto"/>
        <w:contextualSpacing w:val="0"/>
        <w:jc w:val="both"/>
        <w:rPr>
          <w:rFonts w:ascii="Times New Roman" w:hAnsi="Times New Roman"/>
        </w:rPr>
      </w:pPr>
      <w:r w:rsidRPr="003C5E6D">
        <w:rPr>
          <w:rFonts w:ascii="Times New Roman" w:hAnsi="Times New Roman"/>
        </w:rPr>
        <w:t>P</w:t>
      </w:r>
      <w:r w:rsidR="00E020BD" w:rsidRPr="003C5E6D">
        <w:rPr>
          <w:rFonts w:ascii="Times New Roman" w:hAnsi="Times New Roman"/>
        </w:rPr>
        <w:t xml:space="preserve">rístupnosť zdrojov </w:t>
      </w:r>
      <w:r w:rsidRPr="003C5E6D">
        <w:rPr>
          <w:rFonts w:ascii="Times New Roman" w:hAnsi="Times New Roman"/>
        </w:rPr>
        <w:t>na</w:t>
      </w:r>
      <w:r w:rsidR="00E020BD" w:rsidRPr="003C5E6D">
        <w:rPr>
          <w:rFonts w:ascii="Times New Roman" w:hAnsi="Times New Roman"/>
        </w:rPr>
        <w:t xml:space="preserve"> rozvoj infraštruktúry (ŠF)</w:t>
      </w:r>
      <w:r w:rsidRPr="003C5E6D">
        <w:rPr>
          <w:rFonts w:ascii="Times New Roman" w:hAnsi="Times New Roman"/>
        </w:rPr>
        <w:t>.</w:t>
      </w:r>
    </w:p>
    <w:p w:rsidR="00E020BD" w:rsidRPr="003C5E6D" w:rsidRDefault="00BC3CFE" w:rsidP="00783416">
      <w:pPr>
        <w:pStyle w:val="Odsekzoznamu"/>
        <w:widowControl w:val="0"/>
        <w:numPr>
          <w:ilvl w:val="0"/>
          <w:numId w:val="14"/>
        </w:numPr>
        <w:spacing w:after="0" w:line="240" w:lineRule="auto"/>
        <w:contextualSpacing w:val="0"/>
        <w:jc w:val="both"/>
        <w:rPr>
          <w:rFonts w:ascii="Times New Roman" w:hAnsi="Times New Roman"/>
        </w:rPr>
      </w:pPr>
      <w:r w:rsidRPr="003C5E6D">
        <w:rPr>
          <w:rFonts w:ascii="Times New Roman" w:hAnsi="Times New Roman"/>
        </w:rPr>
        <w:t>P</w:t>
      </w:r>
      <w:r w:rsidR="00E020BD" w:rsidRPr="003C5E6D">
        <w:rPr>
          <w:rFonts w:ascii="Times New Roman" w:hAnsi="Times New Roman"/>
        </w:rPr>
        <w:t>odpora inku</w:t>
      </w:r>
      <w:r w:rsidR="009D7F5A">
        <w:rPr>
          <w:rFonts w:ascii="Times New Roman" w:hAnsi="Times New Roman"/>
        </w:rPr>
        <w:t>bačných aktivít a „</w:t>
      </w:r>
      <w:proofErr w:type="spellStart"/>
      <w:r w:rsidR="00E020BD" w:rsidRPr="003C5E6D">
        <w:rPr>
          <w:rFonts w:ascii="Times New Roman" w:hAnsi="Times New Roman"/>
        </w:rPr>
        <w:t>start-upov</w:t>
      </w:r>
      <w:proofErr w:type="spellEnd"/>
      <w:r w:rsidR="009D7F5A">
        <w:rPr>
          <w:rFonts w:ascii="Times New Roman" w:hAnsi="Times New Roman"/>
        </w:rPr>
        <w:t>“</w:t>
      </w:r>
      <w:r w:rsidR="00E020BD" w:rsidRPr="003C5E6D">
        <w:rPr>
          <w:rFonts w:ascii="Times New Roman" w:hAnsi="Times New Roman"/>
        </w:rPr>
        <w:t xml:space="preserve"> (infraštruktúra, daňové úľavy a </w:t>
      </w:r>
      <w:r w:rsidR="009D7F5A" w:rsidRPr="009D7F5A">
        <w:rPr>
          <w:rFonts w:ascii="Times New Roman" w:hAnsi="Times New Roman"/>
          <w:spacing w:val="-2"/>
        </w:rPr>
        <w:t xml:space="preserve">rizikový a rozvojový </w:t>
      </w:r>
      <w:r w:rsidR="00E020BD" w:rsidRPr="003C5E6D">
        <w:rPr>
          <w:rFonts w:ascii="Times New Roman" w:hAnsi="Times New Roman"/>
        </w:rPr>
        <w:t>kapitál)</w:t>
      </w:r>
      <w:r w:rsidRPr="003C5E6D">
        <w:rPr>
          <w:rFonts w:ascii="Times New Roman" w:hAnsi="Times New Roman"/>
        </w:rPr>
        <w:t>.</w:t>
      </w:r>
    </w:p>
    <w:p w:rsidR="00E020BD" w:rsidRDefault="00E020BD" w:rsidP="003C5E6D">
      <w:pPr>
        <w:widowControl w:val="0"/>
        <w:spacing w:after="0" w:line="240" w:lineRule="auto"/>
        <w:jc w:val="both"/>
        <w:rPr>
          <w:rFonts w:ascii="Times New Roman" w:hAnsi="Times New Roman"/>
        </w:rPr>
      </w:pPr>
    </w:p>
    <w:p w:rsidR="006543E5" w:rsidRPr="003C5E6D" w:rsidRDefault="006543E5" w:rsidP="003C5E6D">
      <w:pPr>
        <w:widowControl w:val="0"/>
        <w:spacing w:after="0" w:line="240" w:lineRule="auto"/>
        <w:jc w:val="both"/>
        <w:rPr>
          <w:rFonts w:ascii="Times New Roman" w:hAnsi="Times New Roman"/>
        </w:rPr>
      </w:pPr>
    </w:p>
    <w:p w:rsidR="00B86EBA" w:rsidRPr="006543E5" w:rsidRDefault="006543E5" w:rsidP="00570B77">
      <w:pPr>
        <w:pStyle w:val="Nadpis3"/>
      </w:pPr>
      <w:bookmarkStart w:id="33" w:name="_Toc378582150"/>
      <w:bookmarkStart w:id="34" w:name="_Toc382213066"/>
      <w:bookmarkStart w:id="35" w:name="_Toc382226843"/>
      <w:bookmarkStart w:id="36" w:name="_Toc382227430"/>
      <w:bookmarkStart w:id="37" w:name="_Toc383075913"/>
      <w:bookmarkStart w:id="38" w:name="_Toc371935621"/>
      <w:bookmarkStart w:id="39" w:name="_Toc375311083"/>
      <w:r>
        <w:t>V</w:t>
      </w:r>
      <w:r w:rsidRPr="006543E5">
        <w:t>ydavateľský priemysel</w:t>
      </w:r>
      <w:bookmarkEnd w:id="33"/>
      <w:bookmarkEnd w:id="34"/>
      <w:bookmarkEnd w:id="35"/>
      <w:bookmarkEnd w:id="36"/>
      <w:bookmarkEnd w:id="37"/>
    </w:p>
    <w:p w:rsidR="006543E5" w:rsidRDefault="006543E5" w:rsidP="003C5E6D">
      <w:pPr>
        <w:widowControl w:val="0"/>
        <w:shd w:val="clear" w:color="auto" w:fill="FFFFFF"/>
        <w:spacing w:after="0" w:line="240" w:lineRule="auto"/>
        <w:jc w:val="both"/>
        <w:rPr>
          <w:rFonts w:ascii="Times New Roman" w:hAnsi="Times New Roman"/>
          <w:bCs/>
        </w:rPr>
      </w:pPr>
    </w:p>
    <w:p w:rsidR="00B86EBA" w:rsidRPr="003C5E6D" w:rsidRDefault="00B86EBA" w:rsidP="006543E5">
      <w:pPr>
        <w:widowControl w:val="0"/>
        <w:shd w:val="clear" w:color="auto" w:fill="FFFFFF"/>
        <w:spacing w:after="0" w:line="240" w:lineRule="auto"/>
        <w:ind w:firstLine="567"/>
        <w:jc w:val="both"/>
        <w:rPr>
          <w:rFonts w:ascii="Times New Roman" w:hAnsi="Times New Roman"/>
        </w:rPr>
      </w:pPr>
      <w:r w:rsidRPr="003C5E6D">
        <w:rPr>
          <w:rFonts w:ascii="Times New Roman" w:hAnsi="Times New Roman"/>
          <w:bCs/>
        </w:rPr>
        <w:t>Vydavateľský priemysel patrí k relatívne konsolidovaným odvetviam S</w:t>
      </w:r>
      <w:r w:rsidR="009D7F5A">
        <w:rPr>
          <w:rFonts w:ascii="Times New Roman" w:hAnsi="Times New Roman"/>
          <w:bCs/>
        </w:rPr>
        <w:t>R</w:t>
      </w:r>
      <w:r w:rsidRPr="003C5E6D">
        <w:rPr>
          <w:rFonts w:ascii="Times New Roman" w:hAnsi="Times New Roman"/>
          <w:bCs/>
        </w:rPr>
        <w:t xml:space="preserve"> so stabilným počtom zamestnaných a</w:t>
      </w:r>
      <w:r w:rsidR="00BF3E81" w:rsidRPr="003C5E6D">
        <w:rPr>
          <w:rFonts w:ascii="Times New Roman" w:hAnsi="Times New Roman"/>
          <w:bCs/>
        </w:rPr>
        <w:t xml:space="preserve"> so</w:t>
      </w:r>
      <w:r w:rsidRPr="003C5E6D">
        <w:rPr>
          <w:rFonts w:ascii="Times New Roman" w:hAnsi="Times New Roman"/>
          <w:bCs/>
        </w:rPr>
        <w:t xml:space="preserve"> stabilným podielom na celkovom hrubo</w:t>
      </w:r>
      <w:r w:rsidR="00BF3E81" w:rsidRPr="003C5E6D">
        <w:rPr>
          <w:rFonts w:ascii="Times New Roman" w:hAnsi="Times New Roman"/>
          <w:bCs/>
        </w:rPr>
        <w:t>m domácom produkte (HDP).</w:t>
      </w:r>
      <w:r w:rsidRPr="003C5E6D">
        <w:rPr>
          <w:rFonts w:ascii="Times New Roman" w:hAnsi="Times New Roman"/>
          <w:bCs/>
        </w:rPr>
        <w:t xml:space="preserve"> Celkový počet ekonomických subjektov v tomto odvetví</w:t>
      </w:r>
      <w:r w:rsidR="00BF3E81" w:rsidRPr="003C5E6D">
        <w:rPr>
          <w:rFonts w:ascii="Times New Roman" w:hAnsi="Times New Roman"/>
          <w:bCs/>
        </w:rPr>
        <w:t xml:space="preserve"> je</w:t>
      </w:r>
      <w:r w:rsidRPr="003C5E6D">
        <w:rPr>
          <w:rFonts w:ascii="Times New Roman" w:hAnsi="Times New Roman"/>
          <w:bCs/>
        </w:rPr>
        <w:t xml:space="preserve"> 4 217 s počtom uvedených zamestnancov 7 160 (rok 2011).</w:t>
      </w:r>
    </w:p>
    <w:p w:rsidR="006543E5" w:rsidRDefault="006543E5" w:rsidP="003C5E6D">
      <w:pPr>
        <w:widowControl w:val="0"/>
        <w:shd w:val="clear" w:color="auto" w:fill="FFFFFF"/>
        <w:spacing w:after="0" w:line="240" w:lineRule="auto"/>
        <w:jc w:val="both"/>
        <w:rPr>
          <w:rFonts w:ascii="Times New Roman" w:hAnsi="Times New Roman"/>
          <w:color w:val="000000"/>
          <w:spacing w:val="-2"/>
        </w:rPr>
      </w:pPr>
    </w:p>
    <w:p w:rsidR="00B86EBA" w:rsidRPr="003C5E6D" w:rsidRDefault="00B86EBA" w:rsidP="006543E5">
      <w:pPr>
        <w:widowControl w:val="0"/>
        <w:shd w:val="clear" w:color="auto" w:fill="FFFFFF"/>
        <w:spacing w:after="0" w:line="240" w:lineRule="auto"/>
        <w:ind w:firstLine="567"/>
        <w:jc w:val="both"/>
        <w:rPr>
          <w:rFonts w:ascii="Times New Roman" w:hAnsi="Times New Roman"/>
          <w:color w:val="000000"/>
          <w:spacing w:val="-2"/>
        </w:rPr>
      </w:pPr>
      <w:r w:rsidRPr="003C5E6D">
        <w:rPr>
          <w:rFonts w:ascii="Times New Roman" w:hAnsi="Times New Roman"/>
          <w:color w:val="000000"/>
          <w:spacing w:val="-2"/>
        </w:rPr>
        <w:t>K silným stránkam tohto odvetvia patr</w:t>
      </w:r>
      <w:r w:rsidR="00ED414B" w:rsidRPr="003C5E6D">
        <w:rPr>
          <w:rFonts w:ascii="Times New Roman" w:hAnsi="Times New Roman"/>
          <w:color w:val="000000"/>
          <w:spacing w:val="-2"/>
        </w:rPr>
        <w:t>ia</w:t>
      </w:r>
      <w:r w:rsidRPr="003C5E6D">
        <w:rPr>
          <w:rFonts w:ascii="Times New Roman" w:hAnsi="Times New Roman"/>
          <w:color w:val="000000"/>
          <w:spacing w:val="-2"/>
        </w:rPr>
        <w:t xml:space="preserve"> najmä stabilita odvetvia a kvalifikovaná pracovná sila, podobne ako tradícia čítania periodických i neperiodických publikácií v rámci domáceho trhu. Na rozdiel od iných odvetví nie je toto odvetvie až </w:t>
      </w:r>
      <w:r w:rsidR="00ED414B" w:rsidRPr="003C5E6D">
        <w:rPr>
          <w:rFonts w:ascii="Times New Roman" w:hAnsi="Times New Roman"/>
          <w:color w:val="000000"/>
          <w:spacing w:val="-2"/>
        </w:rPr>
        <w:t>v takej miere</w:t>
      </w:r>
      <w:r w:rsidRPr="003C5E6D">
        <w:rPr>
          <w:rFonts w:ascii="Times New Roman" w:hAnsi="Times New Roman"/>
          <w:color w:val="000000"/>
          <w:spacing w:val="-2"/>
        </w:rPr>
        <w:t xml:space="preserve"> ohrozované importom lacnejších produktov zo zahraničia vzhľadom na špecifickosť a vysokú väzbu konečných produktov odvetvia na lokálny domáci trh.</w:t>
      </w:r>
      <w:r w:rsidR="00EF117D" w:rsidRPr="003C5E6D">
        <w:rPr>
          <w:rStyle w:val="Odkaznapoznmkupodiarou"/>
          <w:rFonts w:ascii="Times New Roman" w:hAnsi="Times New Roman"/>
          <w:color w:val="000000"/>
          <w:spacing w:val="-2"/>
        </w:rPr>
        <w:footnoteReference w:id="5"/>
      </w:r>
    </w:p>
    <w:p w:rsidR="006543E5" w:rsidRDefault="006543E5" w:rsidP="003C5E6D">
      <w:pPr>
        <w:widowControl w:val="0"/>
        <w:shd w:val="clear" w:color="auto" w:fill="FFFFFF"/>
        <w:spacing w:after="0" w:line="240" w:lineRule="auto"/>
        <w:jc w:val="both"/>
        <w:rPr>
          <w:rFonts w:ascii="Times New Roman" w:hAnsi="Times New Roman"/>
          <w:i/>
          <w:color w:val="000000"/>
        </w:rPr>
      </w:pPr>
    </w:p>
    <w:p w:rsidR="00B86EBA" w:rsidRPr="006543E5" w:rsidRDefault="00B86EBA" w:rsidP="006543E5">
      <w:pPr>
        <w:widowControl w:val="0"/>
        <w:shd w:val="clear" w:color="auto" w:fill="FFFFFF"/>
        <w:spacing w:after="0" w:line="240" w:lineRule="auto"/>
        <w:ind w:firstLine="567"/>
        <w:jc w:val="both"/>
        <w:rPr>
          <w:rFonts w:ascii="Times New Roman" w:hAnsi="Times New Roman"/>
          <w:i/>
          <w:color w:val="000000"/>
          <w:sz w:val="20"/>
        </w:rPr>
      </w:pPr>
      <w:r w:rsidRPr="006543E5">
        <w:rPr>
          <w:rFonts w:ascii="Times New Roman" w:hAnsi="Times New Roman"/>
          <w:i/>
          <w:color w:val="000000"/>
          <w:sz w:val="20"/>
        </w:rPr>
        <w:t xml:space="preserve">Graf </w:t>
      </w:r>
      <w:r w:rsidR="007472CE" w:rsidRPr="006543E5">
        <w:rPr>
          <w:rFonts w:ascii="Times New Roman" w:hAnsi="Times New Roman"/>
          <w:i/>
          <w:color w:val="000000"/>
          <w:sz w:val="20"/>
        </w:rPr>
        <w:t>5</w:t>
      </w:r>
      <w:r w:rsidRPr="006543E5">
        <w:rPr>
          <w:rFonts w:ascii="Times New Roman" w:hAnsi="Times New Roman"/>
          <w:i/>
          <w:color w:val="000000"/>
          <w:sz w:val="20"/>
        </w:rPr>
        <w:t>: Počet zamestnancov (vrátane SZČO) podľa regiónov</w:t>
      </w:r>
      <w:r w:rsidR="006543E5">
        <w:rPr>
          <w:rFonts w:ascii="Times New Roman" w:hAnsi="Times New Roman"/>
          <w:i/>
          <w:color w:val="000000"/>
          <w:sz w:val="20"/>
        </w:rPr>
        <w:t>.</w:t>
      </w:r>
    </w:p>
    <w:p w:rsidR="006543E5" w:rsidRPr="003C5E6D" w:rsidRDefault="006543E5" w:rsidP="003C5E6D">
      <w:pPr>
        <w:widowControl w:val="0"/>
        <w:shd w:val="clear" w:color="auto" w:fill="FFFFFF"/>
        <w:spacing w:after="0" w:line="240" w:lineRule="auto"/>
        <w:jc w:val="both"/>
        <w:rPr>
          <w:rFonts w:ascii="Times New Roman" w:hAnsi="Times New Roman"/>
          <w:i/>
          <w:color w:val="000000"/>
        </w:rPr>
      </w:pPr>
    </w:p>
    <w:p w:rsidR="00B86EBA" w:rsidRPr="003C5E6D" w:rsidRDefault="00E40BB0" w:rsidP="003C5E6D">
      <w:pPr>
        <w:widowControl w:val="0"/>
        <w:shd w:val="clear" w:color="auto" w:fill="FFFFFF"/>
        <w:spacing w:after="0" w:line="240" w:lineRule="auto"/>
        <w:jc w:val="both"/>
        <w:rPr>
          <w:rFonts w:ascii="Times New Roman" w:hAnsi="Times New Roman"/>
          <w:i/>
          <w:color w:val="000000"/>
        </w:rPr>
      </w:pPr>
      <w:r>
        <w:rPr>
          <w:i/>
          <w:noProof/>
          <w:color w:val="000000"/>
          <w:lang w:eastAsia="sk-SK"/>
        </w:rPr>
        <w:drawing>
          <wp:inline distT="0" distB="0" distL="0" distR="0" wp14:anchorId="6E8B5B28" wp14:editId="73350351">
            <wp:extent cx="5760720" cy="1987701"/>
            <wp:effectExtent l="0" t="0" r="0" b="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987701"/>
                    </a:xfrm>
                    <a:prstGeom prst="rect">
                      <a:avLst/>
                    </a:prstGeom>
                    <a:noFill/>
                  </pic:spPr>
                </pic:pic>
              </a:graphicData>
            </a:graphic>
          </wp:inline>
        </w:drawing>
      </w:r>
    </w:p>
    <w:p w:rsidR="006543E5" w:rsidRDefault="006543E5" w:rsidP="003C5E6D">
      <w:pPr>
        <w:widowControl w:val="0"/>
        <w:shd w:val="clear" w:color="auto" w:fill="FFFFFF"/>
        <w:spacing w:after="0" w:line="240" w:lineRule="auto"/>
        <w:jc w:val="both"/>
        <w:rPr>
          <w:rFonts w:ascii="Times New Roman" w:hAnsi="Times New Roman"/>
          <w:i/>
          <w:color w:val="000000"/>
        </w:rPr>
      </w:pPr>
    </w:p>
    <w:p w:rsidR="00B86EBA" w:rsidRPr="006543E5" w:rsidRDefault="00B86EBA" w:rsidP="006543E5">
      <w:pPr>
        <w:widowControl w:val="0"/>
        <w:shd w:val="clear" w:color="auto" w:fill="FFFFFF"/>
        <w:spacing w:after="0" w:line="240" w:lineRule="auto"/>
        <w:ind w:firstLine="567"/>
        <w:jc w:val="both"/>
        <w:rPr>
          <w:rFonts w:ascii="Times New Roman" w:hAnsi="Times New Roman"/>
          <w:i/>
          <w:color w:val="000000"/>
          <w:sz w:val="20"/>
        </w:rPr>
      </w:pPr>
      <w:r w:rsidRPr="006543E5">
        <w:rPr>
          <w:rFonts w:ascii="Times New Roman" w:hAnsi="Times New Roman"/>
          <w:i/>
          <w:color w:val="000000"/>
          <w:sz w:val="20"/>
        </w:rPr>
        <w:t>Zdroj: ŠÚ SR</w:t>
      </w:r>
      <w:r w:rsidR="00ED414B" w:rsidRPr="006543E5">
        <w:rPr>
          <w:rFonts w:ascii="Times New Roman" w:hAnsi="Times New Roman"/>
          <w:i/>
          <w:color w:val="000000"/>
          <w:sz w:val="20"/>
        </w:rPr>
        <w:t>.</w:t>
      </w:r>
    </w:p>
    <w:p w:rsidR="006543E5" w:rsidRDefault="006543E5" w:rsidP="003C5E6D">
      <w:pPr>
        <w:widowControl w:val="0"/>
        <w:spacing w:after="0" w:line="240" w:lineRule="auto"/>
        <w:jc w:val="both"/>
        <w:rPr>
          <w:rFonts w:ascii="Times New Roman" w:hAnsi="Times New Roman"/>
          <w:bCs/>
        </w:rPr>
      </w:pPr>
    </w:p>
    <w:p w:rsidR="00B86EBA" w:rsidRPr="003C5E6D" w:rsidRDefault="00B86EBA" w:rsidP="006543E5">
      <w:pPr>
        <w:widowControl w:val="0"/>
        <w:shd w:val="clear" w:color="auto" w:fill="FFFFFF"/>
        <w:spacing w:after="0" w:line="240" w:lineRule="auto"/>
        <w:ind w:firstLine="567"/>
        <w:jc w:val="both"/>
        <w:rPr>
          <w:rFonts w:ascii="Times New Roman" w:hAnsi="Times New Roman"/>
          <w:bCs/>
        </w:rPr>
      </w:pPr>
      <w:r w:rsidRPr="003C5E6D">
        <w:rPr>
          <w:rFonts w:ascii="Times New Roman" w:hAnsi="Times New Roman"/>
          <w:bCs/>
        </w:rPr>
        <w:t>Vydavateľský priemysel pozostáva z dvoch hlavných</w:t>
      </w:r>
      <w:r w:rsidR="0061769B" w:rsidRPr="003C5E6D">
        <w:rPr>
          <w:rFonts w:ascii="Times New Roman" w:hAnsi="Times New Roman"/>
          <w:bCs/>
        </w:rPr>
        <w:t xml:space="preserve"> podriadených</w:t>
      </w:r>
      <w:r w:rsidR="00B822A5" w:rsidRPr="003C5E6D">
        <w:rPr>
          <w:rFonts w:ascii="Times New Roman" w:hAnsi="Times New Roman"/>
          <w:bCs/>
        </w:rPr>
        <w:t xml:space="preserve"> </w:t>
      </w:r>
      <w:r w:rsidRPr="003C5E6D">
        <w:rPr>
          <w:rFonts w:ascii="Times New Roman" w:hAnsi="Times New Roman"/>
          <w:bCs/>
        </w:rPr>
        <w:t>odvetví – vydávanie</w:t>
      </w:r>
      <w:r w:rsidR="00B822A5" w:rsidRPr="003C5E6D">
        <w:rPr>
          <w:rFonts w:ascii="Times New Roman" w:hAnsi="Times New Roman"/>
          <w:bCs/>
        </w:rPr>
        <w:t xml:space="preserve"> novín a časopisov (periodické publikácie) a vydávanie</w:t>
      </w:r>
      <w:r w:rsidRPr="003C5E6D">
        <w:rPr>
          <w:rFonts w:ascii="Times New Roman" w:hAnsi="Times New Roman"/>
          <w:bCs/>
        </w:rPr>
        <w:t xml:space="preserve"> kníh (neperiodick</w:t>
      </w:r>
      <w:r w:rsidR="00B822A5" w:rsidRPr="003C5E6D">
        <w:rPr>
          <w:rFonts w:ascii="Times New Roman" w:hAnsi="Times New Roman"/>
          <w:bCs/>
        </w:rPr>
        <w:t>é</w:t>
      </w:r>
      <w:r w:rsidR="0061769B" w:rsidRPr="003C5E6D">
        <w:rPr>
          <w:rFonts w:ascii="Times New Roman" w:hAnsi="Times New Roman"/>
          <w:bCs/>
        </w:rPr>
        <w:t xml:space="preserve"> publikáci</w:t>
      </w:r>
      <w:r w:rsidR="00B822A5" w:rsidRPr="003C5E6D">
        <w:rPr>
          <w:rFonts w:ascii="Times New Roman" w:hAnsi="Times New Roman"/>
          <w:bCs/>
        </w:rPr>
        <w:t>e</w:t>
      </w:r>
      <w:r w:rsidR="0061769B" w:rsidRPr="003C5E6D">
        <w:rPr>
          <w:rFonts w:ascii="Times New Roman" w:hAnsi="Times New Roman"/>
          <w:bCs/>
        </w:rPr>
        <w:t>). Tieto pododvetvia</w:t>
      </w:r>
      <w:r w:rsidRPr="003C5E6D">
        <w:rPr>
          <w:rFonts w:ascii="Times New Roman" w:hAnsi="Times New Roman"/>
          <w:bCs/>
        </w:rPr>
        <w:t xml:space="preserve"> majú odlišnú vnútornú štruktúru a ekonomický cyklus.</w:t>
      </w:r>
    </w:p>
    <w:p w:rsidR="00D87384" w:rsidRPr="003C5E6D" w:rsidRDefault="00D87384" w:rsidP="003C5E6D">
      <w:pPr>
        <w:widowControl w:val="0"/>
        <w:spacing w:after="0" w:line="240" w:lineRule="auto"/>
        <w:jc w:val="both"/>
        <w:rPr>
          <w:rFonts w:ascii="Times New Roman" w:hAnsi="Times New Roman"/>
          <w:bCs/>
        </w:rPr>
      </w:pPr>
    </w:p>
    <w:p w:rsidR="00B86EBA" w:rsidRPr="006543E5" w:rsidRDefault="00B86EBA" w:rsidP="006543E5">
      <w:pPr>
        <w:widowControl w:val="0"/>
        <w:spacing w:after="0" w:line="240" w:lineRule="auto"/>
        <w:ind w:firstLine="567"/>
        <w:jc w:val="both"/>
        <w:rPr>
          <w:rFonts w:ascii="Times New Roman" w:hAnsi="Times New Roman"/>
          <w:b/>
          <w:bCs/>
        </w:rPr>
      </w:pPr>
      <w:r w:rsidRPr="006543E5">
        <w:rPr>
          <w:rFonts w:ascii="Times New Roman" w:hAnsi="Times New Roman"/>
          <w:b/>
          <w:bCs/>
        </w:rPr>
        <w:t>Vydávanie novín a časopisov</w:t>
      </w:r>
    </w:p>
    <w:p w:rsidR="00B86EBA" w:rsidRPr="003C5E6D" w:rsidRDefault="00B86EBA" w:rsidP="006543E5">
      <w:pPr>
        <w:widowControl w:val="0"/>
        <w:spacing w:after="0" w:line="240" w:lineRule="auto"/>
        <w:ind w:firstLine="567"/>
        <w:jc w:val="both"/>
        <w:rPr>
          <w:rFonts w:ascii="Times New Roman" w:hAnsi="Times New Roman"/>
        </w:rPr>
      </w:pPr>
      <w:r w:rsidRPr="003C5E6D">
        <w:rPr>
          <w:rFonts w:ascii="Times New Roman" w:hAnsi="Times New Roman"/>
        </w:rPr>
        <w:t>Po roku 1989 vzniká na základe liberalizácie trhu množstvo nových periodík, novín a časopisov. Či už vznikali prerodom niekdajších štátnych vydavateľstiev</w:t>
      </w:r>
      <w:r w:rsidR="00482307" w:rsidRPr="003C5E6D">
        <w:rPr>
          <w:rFonts w:ascii="Times New Roman" w:hAnsi="Times New Roman"/>
        </w:rPr>
        <w:t>,</w:t>
      </w:r>
      <w:r w:rsidRPr="003C5E6D">
        <w:rPr>
          <w:rFonts w:ascii="Times New Roman" w:hAnsi="Times New Roman"/>
        </w:rPr>
        <w:t xml:space="preserve"> alebo ako nové subjekty, pôvodne išlo väčšinou o samostatné vydavateľské entity, ktoré sa zaoberali </w:t>
      </w:r>
      <w:r w:rsidR="00482307" w:rsidRPr="003C5E6D">
        <w:rPr>
          <w:rFonts w:ascii="Times New Roman" w:hAnsi="Times New Roman"/>
        </w:rPr>
        <w:t>vydáva</w:t>
      </w:r>
      <w:r w:rsidRPr="003C5E6D">
        <w:rPr>
          <w:rFonts w:ascii="Times New Roman" w:hAnsi="Times New Roman"/>
        </w:rPr>
        <w:t xml:space="preserve">ním jedného periodika. Neskôr si vydavateľstvá začali vytvárať </w:t>
      </w:r>
      <w:r w:rsidR="002E19F9" w:rsidRPr="003C5E6D">
        <w:rPr>
          <w:rFonts w:ascii="Times New Roman" w:hAnsi="Times New Roman"/>
        </w:rPr>
        <w:t>portfóliá titulov</w:t>
      </w:r>
      <w:r w:rsidRPr="003C5E6D">
        <w:rPr>
          <w:rFonts w:ascii="Times New Roman" w:hAnsi="Times New Roman"/>
        </w:rPr>
        <w:t>. Situácia na trhu, nástup digitálnych médií a ekonomická kríza však postupne podnietili akvizičnú činnosť majiteľov tlačených médií, ktorá vyústila do vzniku veľkých vydavateľských domov, ktoré vlastnia široké portfólio vydavateľských produktov, zahŕňajú</w:t>
      </w:r>
      <w:r w:rsidR="00482307" w:rsidRPr="003C5E6D">
        <w:rPr>
          <w:rFonts w:ascii="Times New Roman" w:hAnsi="Times New Roman"/>
        </w:rPr>
        <w:t>ce</w:t>
      </w:r>
      <w:r w:rsidRPr="003C5E6D">
        <w:rPr>
          <w:rFonts w:ascii="Times New Roman" w:hAnsi="Times New Roman"/>
        </w:rPr>
        <w:t xml:space="preserve"> tlačené aj digitálne médiá</w:t>
      </w:r>
      <w:r w:rsidR="00482307" w:rsidRPr="003C5E6D">
        <w:rPr>
          <w:rFonts w:ascii="Times New Roman" w:hAnsi="Times New Roman"/>
        </w:rPr>
        <w:t>,</w:t>
      </w:r>
      <w:r w:rsidRPr="003C5E6D">
        <w:rPr>
          <w:rFonts w:ascii="Times New Roman" w:hAnsi="Times New Roman"/>
        </w:rPr>
        <w:t xml:space="preserve"> rovnako ako technologické a distribučné zázemie. Konkurenčná výhoda vydavateľských domov </w:t>
      </w:r>
      <w:r w:rsidR="00482307" w:rsidRPr="003C5E6D">
        <w:rPr>
          <w:rFonts w:ascii="Times New Roman" w:hAnsi="Times New Roman"/>
        </w:rPr>
        <w:t>oproti menším vydavateľstvám je</w:t>
      </w:r>
      <w:r w:rsidRPr="003C5E6D">
        <w:rPr>
          <w:rFonts w:ascii="Times New Roman" w:hAnsi="Times New Roman"/>
        </w:rPr>
        <w:t xml:space="preserve"> najmä v možnosti rozloženia fixných nákladov medzi jednotlivé subjekty a vyvažovanie ziskov a strát v rámci portfólia. </w:t>
      </w:r>
    </w:p>
    <w:p w:rsidR="006543E5" w:rsidRDefault="006543E5" w:rsidP="003C5E6D">
      <w:pPr>
        <w:widowControl w:val="0"/>
        <w:spacing w:after="0" w:line="240" w:lineRule="auto"/>
        <w:jc w:val="both"/>
        <w:rPr>
          <w:rFonts w:ascii="Times New Roman" w:hAnsi="Times New Roman"/>
        </w:rPr>
      </w:pPr>
    </w:p>
    <w:p w:rsidR="00B86EBA" w:rsidRPr="003C5E6D" w:rsidRDefault="00B86EBA" w:rsidP="006543E5">
      <w:pPr>
        <w:widowControl w:val="0"/>
        <w:spacing w:after="0" w:line="240" w:lineRule="auto"/>
        <w:ind w:firstLine="567"/>
        <w:jc w:val="both"/>
        <w:rPr>
          <w:rFonts w:ascii="Times New Roman" w:hAnsi="Times New Roman"/>
        </w:rPr>
      </w:pPr>
      <w:r w:rsidRPr="003C5E6D">
        <w:rPr>
          <w:rFonts w:ascii="Times New Roman" w:hAnsi="Times New Roman"/>
        </w:rPr>
        <w:t xml:space="preserve">Rapídny úpadok predaja </w:t>
      </w:r>
      <w:r w:rsidR="00EF21EC" w:rsidRPr="003C5E6D">
        <w:rPr>
          <w:rFonts w:ascii="Times New Roman" w:hAnsi="Times New Roman"/>
        </w:rPr>
        <w:t xml:space="preserve">periodickej </w:t>
      </w:r>
      <w:r w:rsidRPr="003C5E6D">
        <w:rPr>
          <w:rFonts w:ascii="Times New Roman" w:hAnsi="Times New Roman"/>
        </w:rPr>
        <w:t>tlače, súvisiaci s nástupom digitálnych médií</w:t>
      </w:r>
      <w:r w:rsidR="00EF21EC" w:rsidRPr="003C5E6D">
        <w:rPr>
          <w:rFonts w:ascii="Times New Roman" w:hAnsi="Times New Roman"/>
        </w:rPr>
        <w:t>,</w:t>
      </w:r>
      <w:r w:rsidRPr="003C5E6D">
        <w:rPr>
          <w:rFonts w:ascii="Times New Roman" w:hAnsi="Times New Roman"/>
        </w:rPr>
        <w:t xml:space="preserve"> spôsobil zásadnú zmenu celkovej vydavateľskej filozofie v segmente novín a časopisov. </w:t>
      </w:r>
      <w:r w:rsidR="009D7F5A">
        <w:rPr>
          <w:rFonts w:ascii="Times New Roman" w:hAnsi="Times New Roman"/>
        </w:rPr>
        <w:t>Príjmy</w:t>
      </w:r>
      <w:r w:rsidRPr="003C5E6D">
        <w:rPr>
          <w:rFonts w:ascii="Times New Roman" w:hAnsi="Times New Roman"/>
        </w:rPr>
        <w:t xml:space="preserve"> sa postupne presúvajú do rôznych typov príjmov z</w:t>
      </w:r>
      <w:r w:rsidR="00EF21EC" w:rsidRPr="003C5E6D">
        <w:rPr>
          <w:rFonts w:ascii="Times New Roman" w:hAnsi="Times New Roman"/>
        </w:rPr>
        <w:t> </w:t>
      </w:r>
      <w:r w:rsidRPr="003C5E6D">
        <w:rPr>
          <w:rFonts w:ascii="Times New Roman" w:hAnsi="Times New Roman"/>
        </w:rPr>
        <w:t>on</w:t>
      </w:r>
      <w:r w:rsidR="00EF21EC" w:rsidRPr="003C5E6D">
        <w:rPr>
          <w:rFonts w:ascii="Times New Roman" w:hAnsi="Times New Roman"/>
        </w:rPr>
        <w:t>-line</w:t>
      </w:r>
      <w:r w:rsidRPr="003C5E6D">
        <w:rPr>
          <w:rFonts w:ascii="Times New Roman" w:hAnsi="Times New Roman"/>
        </w:rPr>
        <w:t xml:space="preserve"> reklamy a</w:t>
      </w:r>
      <w:r w:rsidR="00EF21EC" w:rsidRPr="003C5E6D">
        <w:rPr>
          <w:rFonts w:ascii="Times New Roman" w:hAnsi="Times New Roman"/>
        </w:rPr>
        <w:t> z</w:t>
      </w:r>
      <w:r w:rsidRPr="003C5E6D">
        <w:rPr>
          <w:rFonts w:ascii="Times New Roman" w:hAnsi="Times New Roman"/>
        </w:rPr>
        <w:t xml:space="preserve"> nadväzujúcich on-line </w:t>
      </w:r>
      <w:r w:rsidR="002E19F9" w:rsidRPr="003C5E6D">
        <w:rPr>
          <w:rFonts w:ascii="Times New Roman" w:hAnsi="Times New Roman"/>
        </w:rPr>
        <w:t>služieb</w:t>
      </w:r>
      <w:r w:rsidRPr="003C5E6D">
        <w:rPr>
          <w:rFonts w:ascii="Times New Roman" w:hAnsi="Times New Roman"/>
        </w:rPr>
        <w:t xml:space="preserve">. Napriek tomu však zatiaľ nedosahujú úroveň predošlých ziskov z predaja tlačených médií. Z uvedeného vyplýva, že zásadný potenciál rastu v tomto segmente je jednoznačne v elektronických médiách. </w:t>
      </w:r>
    </w:p>
    <w:p w:rsidR="00B86EBA" w:rsidRPr="003C5E6D" w:rsidRDefault="00B86EBA" w:rsidP="003C5E6D">
      <w:pPr>
        <w:widowControl w:val="0"/>
        <w:spacing w:after="0" w:line="240" w:lineRule="auto"/>
        <w:jc w:val="both"/>
        <w:rPr>
          <w:rFonts w:ascii="Times New Roman" w:hAnsi="Times New Roman"/>
        </w:rPr>
      </w:pPr>
    </w:p>
    <w:p w:rsidR="00B86EBA" w:rsidRPr="006543E5" w:rsidRDefault="00B86EBA" w:rsidP="006543E5">
      <w:pPr>
        <w:widowControl w:val="0"/>
        <w:spacing w:after="0" w:line="240" w:lineRule="auto"/>
        <w:ind w:firstLine="567"/>
        <w:jc w:val="both"/>
        <w:rPr>
          <w:rFonts w:ascii="Times New Roman" w:hAnsi="Times New Roman"/>
          <w:b/>
          <w:bCs/>
        </w:rPr>
      </w:pPr>
      <w:r w:rsidRPr="006543E5">
        <w:rPr>
          <w:rFonts w:ascii="Times New Roman" w:hAnsi="Times New Roman"/>
          <w:b/>
          <w:bCs/>
        </w:rPr>
        <w:t>Vydávanie kníh</w:t>
      </w:r>
    </w:p>
    <w:p w:rsidR="00B86EBA" w:rsidRPr="003C5E6D" w:rsidRDefault="00B86EBA" w:rsidP="009D7F5A">
      <w:pPr>
        <w:widowControl w:val="0"/>
        <w:shd w:val="clear" w:color="auto" w:fill="FFFFFF"/>
        <w:spacing w:after="0" w:line="240" w:lineRule="auto"/>
        <w:ind w:firstLine="567"/>
        <w:jc w:val="both"/>
        <w:rPr>
          <w:rFonts w:ascii="Times New Roman" w:hAnsi="Times New Roman"/>
          <w:color w:val="000000"/>
        </w:rPr>
      </w:pPr>
      <w:r w:rsidRPr="003C5E6D">
        <w:rPr>
          <w:rFonts w:ascii="Times New Roman" w:hAnsi="Times New Roman"/>
          <w:color w:val="000000"/>
        </w:rPr>
        <w:t xml:space="preserve">Vydavateľský cyklus pri vydávaní kníh </w:t>
      </w:r>
      <w:r w:rsidR="002E19F9" w:rsidRPr="003C5E6D">
        <w:rPr>
          <w:rFonts w:ascii="Times New Roman" w:hAnsi="Times New Roman"/>
          <w:color w:val="000000"/>
        </w:rPr>
        <w:t xml:space="preserve">z hľadiska subjektívnej stránky </w:t>
      </w:r>
      <w:r w:rsidR="0051694A" w:rsidRPr="003C5E6D">
        <w:rPr>
          <w:rFonts w:ascii="Times New Roman" w:hAnsi="Times New Roman"/>
          <w:color w:val="000000"/>
        </w:rPr>
        <w:t xml:space="preserve">zahŕňa </w:t>
      </w:r>
      <w:r w:rsidR="002E19F9" w:rsidRPr="003C5E6D">
        <w:rPr>
          <w:rFonts w:ascii="Times New Roman" w:hAnsi="Times New Roman"/>
          <w:color w:val="000000"/>
        </w:rPr>
        <w:t>v</w:t>
      </w:r>
      <w:r w:rsidRPr="003C5E6D">
        <w:rPr>
          <w:rFonts w:ascii="Times New Roman" w:hAnsi="Times New Roman"/>
          <w:color w:val="000000"/>
        </w:rPr>
        <w:t>ydavate</w:t>
      </w:r>
      <w:r w:rsidR="002E19F9" w:rsidRPr="003C5E6D">
        <w:rPr>
          <w:rFonts w:ascii="Times New Roman" w:hAnsi="Times New Roman"/>
          <w:color w:val="000000"/>
        </w:rPr>
        <w:t>ľov, d</w:t>
      </w:r>
      <w:r w:rsidRPr="003C5E6D">
        <w:rPr>
          <w:rFonts w:ascii="Times New Roman" w:hAnsi="Times New Roman"/>
          <w:color w:val="000000"/>
        </w:rPr>
        <w:t>istribútor</w:t>
      </w:r>
      <w:r w:rsidR="002E19F9" w:rsidRPr="003C5E6D">
        <w:rPr>
          <w:rFonts w:ascii="Times New Roman" w:hAnsi="Times New Roman"/>
          <w:color w:val="000000"/>
        </w:rPr>
        <w:t>ov, k</w:t>
      </w:r>
      <w:r w:rsidRPr="003C5E6D">
        <w:rPr>
          <w:rFonts w:ascii="Times New Roman" w:hAnsi="Times New Roman"/>
          <w:color w:val="000000"/>
        </w:rPr>
        <w:t>níhkupc</w:t>
      </w:r>
      <w:r w:rsidR="002E19F9" w:rsidRPr="003C5E6D">
        <w:rPr>
          <w:rFonts w:ascii="Times New Roman" w:hAnsi="Times New Roman"/>
          <w:color w:val="000000"/>
        </w:rPr>
        <w:t>ov a knižnice.</w:t>
      </w:r>
      <w:r w:rsidR="009D7F5A">
        <w:rPr>
          <w:rFonts w:ascii="Times New Roman" w:hAnsi="Times New Roman"/>
          <w:color w:val="000000"/>
        </w:rPr>
        <w:t xml:space="preserve"> </w:t>
      </w:r>
      <w:r w:rsidRPr="003C5E6D">
        <w:rPr>
          <w:rFonts w:ascii="Times New Roman" w:hAnsi="Times New Roman"/>
          <w:color w:val="000000"/>
        </w:rPr>
        <w:t>Vydavateľský segment na Slovensku sa skladá z </w:t>
      </w:r>
      <w:r w:rsidR="002E19F9" w:rsidRPr="003C5E6D">
        <w:rPr>
          <w:rFonts w:ascii="Times New Roman" w:hAnsi="Times New Roman"/>
          <w:color w:val="000000"/>
        </w:rPr>
        <w:t>približne</w:t>
      </w:r>
      <w:r w:rsidRPr="003C5E6D">
        <w:rPr>
          <w:rFonts w:ascii="Times New Roman" w:hAnsi="Times New Roman"/>
          <w:color w:val="000000"/>
        </w:rPr>
        <w:t xml:space="preserve"> desiatky väčších vydavateľstiev beletrie a odbornej literatúry. V počte vydaných publikácií im síce konkurujú univerzitné vydavateľstvá, z hľadiska trhu však tieto nemajú väčší význam. Charakteristickou a špecifickou črtou tohto trhu je významný segment českých kníh.</w:t>
      </w:r>
    </w:p>
    <w:p w:rsidR="00563A96" w:rsidRDefault="00563A96" w:rsidP="003C5E6D">
      <w:pPr>
        <w:pStyle w:val="tabulka"/>
        <w:jc w:val="both"/>
        <w:rPr>
          <w:rFonts w:eastAsia="Times New Roman" w:cs="Times New Roman"/>
          <w:i/>
          <w:color w:val="000000"/>
          <w:kern w:val="0"/>
          <w:sz w:val="22"/>
          <w:szCs w:val="22"/>
          <w:lang w:eastAsia="en-US" w:bidi="ar-SA"/>
        </w:rPr>
      </w:pPr>
    </w:p>
    <w:p w:rsidR="00B86EBA" w:rsidRDefault="00B86EBA" w:rsidP="00563A96">
      <w:pPr>
        <w:widowControl w:val="0"/>
        <w:shd w:val="clear" w:color="auto" w:fill="FFFFFF"/>
        <w:spacing w:after="0" w:line="240" w:lineRule="auto"/>
        <w:ind w:firstLine="567"/>
        <w:jc w:val="both"/>
        <w:rPr>
          <w:rFonts w:ascii="Times New Roman" w:hAnsi="Times New Roman"/>
          <w:i/>
          <w:color w:val="000000"/>
          <w:sz w:val="20"/>
        </w:rPr>
      </w:pPr>
      <w:r w:rsidRPr="00563A96">
        <w:rPr>
          <w:rFonts w:ascii="Times New Roman" w:hAnsi="Times New Roman"/>
          <w:i/>
          <w:color w:val="000000"/>
          <w:sz w:val="20"/>
        </w:rPr>
        <w:t>Tab.</w:t>
      </w:r>
      <w:r w:rsidR="00EF21EC" w:rsidRPr="00563A96">
        <w:rPr>
          <w:rFonts w:ascii="Times New Roman" w:hAnsi="Times New Roman"/>
          <w:i/>
          <w:color w:val="000000"/>
          <w:sz w:val="20"/>
        </w:rPr>
        <w:t xml:space="preserve"> </w:t>
      </w:r>
      <w:r w:rsidR="007472CE" w:rsidRPr="00563A96">
        <w:rPr>
          <w:rFonts w:ascii="Times New Roman" w:hAnsi="Times New Roman"/>
          <w:i/>
          <w:color w:val="000000"/>
          <w:sz w:val="20"/>
        </w:rPr>
        <w:t>3</w:t>
      </w:r>
      <w:r w:rsidRPr="00563A96">
        <w:rPr>
          <w:rFonts w:ascii="Times New Roman" w:hAnsi="Times New Roman"/>
          <w:i/>
          <w:color w:val="000000"/>
          <w:sz w:val="20"/>
        </w:rPr>
        <w:t>: Počet vydavateľov</w:t>
      </w:r>
    </w:p>
    <w:tbl>
      <w:tblPr>
        <w:tblW w:w="9072" w:type="dxa"/>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1739"/>
        <w:gridCol w:w="814"/>
        <w:gridCol w:w="815"/>
        <w:gridCol w:w="815"/>
        <w:gridCol w:w="815"/>
        <w:gridCol w:w="814"/>
        <w:gridCol w:w="815"/>
        <w:gridCol w:w="815"/>
        <w:gridCol w:w="815"/>
        <w:gridCol w:w="815"/>
      </w:tblGrid>
      <w:tr w:rsidR="00274A0E" w:rsidRPr="001C6A1E" w:rsidTr="001C6A1E">
        <w:trPr>
          <w:trHeight w:val="351"/>
        </w:trPr>
        <w:tc>
          <w:tcPr>
            <w:tcW w:w="1739" w:type="dxa"/>
            <w:tcBorders>
              <w:top w:val="single" w:sz="8" w:space="0" w:color="FFFFFF"/>
              <w:bottom w:val="single" w:sz="24" w:space="0" w:color="FFFFFF"/>
              <w:right w:val="single" w:sz="8" w:space="0" w:color="FFFFFF"/>
            </w:tcBorders>
            <w:shd w:val="clear" w:color="auto" w:fill="A5A5A5"/>
            <w:noWrap/>
          </w:tcPr>
          <w:p w:rsidR="00B86EBA" w:rsidRPr="001C6A1E" w:rsidRDefault="00B86EBA" w:rsidP="001C6A1E">
            <w:pPr>
              <w:widowControl w:val="0"/>
              <w:spacing w:after="0" w:line="240" w:lineRule="auto"/>
              <w:jc w:val="both"/>
              <w:rPr>
                <w:rFonts w:ascii="Times New Roman" w:hAnsi="Times New Roman"/>
                <w:b/>
                <w:bCs/>
                <w:color w:val="FFFFFF"/>
              </w:rPr>
            </w:pPr>
            <w:r w:rsidRPr="001C6A1E">
              <w:rPr>
                <w:rFonts w:ascii="Times New Roman" w:hAnsi="Times New Roman"/>
                <w:b/>
                <w:bCs/>
                <w:color w:val="FFFFFF"/>
              </w:rPr>
              <w:t>ROK</w:t>
            </w:r>
          </w:p>
        </w:tc>
        <w:tc>
          <w:tcPr>
            <w:tcW w:w="814" w:type="dxa"/>
            <w:tcBorders>
              <w:top w:val="single" w:sz="8" w:space="0" w:color="FFFFFF"/>
              <w:left w:val="single" w:sz="8" w:space="0" w:color="FFFFFF"/>
              <w:bottom w:val="single" w:sz="24" w:space="0" w:color="FFFFFF"/>
              <w:right w:val="single" w:sz="8" w:space="0" w:color="FFFFFF"/>
            </w:tcBorders>
            <w:shd w:val="clear" w:color="auto" w:fill="A5A5A5"/>
            <w:vAlign w:val="center"/>
          </w:tcPr>
          <w:p w:rsidR="00B86EBA" w:rsidRPr="001C6A1E" w:rsidRDefault="00B86EBA" w:rsidP="001C6A1E">
            <w:pPr>
              <w:widowControl w:val="0"/>
              <w:spacing w:after="0" w:line="240" w:lineRule="auto"/>
              <w:jc w:val="center"/>
              <w:rPr>
                <w:rFonts w:ascii="Times New Roman" w:hAnsi="Times New Roman"/>
                <w:b/>
                <w:bCs/>
                <w:color w:val="FFFFFF"/>
              </w:rPr>
            </w:pPr>
            <w:r w:rsidRPr="001C6A1E">
              <w:rPr>
                <w:rFonts w:ascii="Times New Roman" w:hAnsi="Times New Roman"/>
                <w:b/>
                <w:bCs/>
                <w:color w:val="FFFFFF"/>
              </w:rPr>
              <w:t>2004</w:t>
            </w:r>
          </w:p>
        </w:tc>
        <w:tc>
          <w:tcPr>
            <w:tcW w:w="815" w:type="dxa"/>
            <w:tcBorders>
              <w:top w:val="single" w:sz="8" w:space="0" w:color="FFFFFF"/>
              <w:left w:val="single" w:sz="8" w:space="0" w:color="FFFFFF"/>
              <w:bottom w:val="single" w:sz="24" w:space="0" w:color="FFFFFF"/>
              <w:right w:val="single" w:sz="8" w:space="0" w:color="FFFFFF"/>
            </w:tcBorders>
            <w:shd w:val="clear" w:color="auto" w:fill="A5A5A5"/>
            <w:vAlign w:val="center"/>
          </w:tcPr>
          <w:p w:rsidR="00B86EBA" w:rsidRPr="001C6A1E" w:rsidRDefault="00B86EBA" w:rsidP="001C6A1E">
            <w:pPr>
              <w:widowControl w:val="0"/>
              <w:spacing w:after="0" w:line="240" w:lineRule="auto"/>
              <w:jc w:val="center"/>
              <w:rPr>
                <w:rFonts w:ascii="Times New Roman" w:hAnsi="Times New Roman"/>
                <w:b/>
                <w:bCs/>
                <w:color w:val="FFFFFF"/>
              </w:rPr>
            </w:pPr>
            <w:r w:rsidRPr="001C6A1E">
              <w:rPr>
                <w:rFonts w:ascii="Times New Roman" w:hAnsi="Times New Roman"/>
                <w:b/>
                <w:bCs/>
                <w:color w:val="FFFFFF"/>
              </w:rPr>
              <w:t>2005</w:t>
            </w:r>
          </w:p>
        </w:tc>
        <w:tc>
          <w:tcPr>
            <w:tcW w:w="815" w:type="dxa"/>
            <w:tcBorders>
              <w:top w:val="single" w:sz="8" w:space="0" w:color="FFFFFF"/>
              <w:left w:val="single" w:sz="8" w:space="0" w:color="FFFFFF"/>
              <w:bottom w:val="single" w:sz="24" w:space="0" w:color="FFFFFF"/>
              <w:right w:val="single" w:sz="8" w:space="0" w:color="FFFFFF"/>
            </w:tcBorders>
            <w:shd w:val="clear" w:color="auto" w:fill="A5A5A5"/>
            <w:vAlign w:val="center"/>
          </w:tcPr>
          <w:p w:rsidR="00B86EBA" w:rsidRPr="001C6A1E" w:rsidRDefault="00B86EBA" w:rsidP="001C6A1E">
            <w:pPr>
              <w:widowControl w:val="0"/>
              <w:spacing w:after="0" w:line="240" w:lineRule="auto"/>
              <w:jc w:val="center"/>
              <w:rPr>
                <w:rFonts w:ascii="Times New Roman" w:hAnsi="Times New Roman"/>
                <w:b/>
                <w:bCs/>
                <w:color w:val="FFFFFF"/>
              </w:rPr>
            </w:pPr>
            <w:r w:rsidRPr="001C6A1E">
              <w:rPr>
                <w:rFonts w:ascii="Times New Roman" w:hAnsi="Times New Roman"/>
                <w:b/>
                <w:bCs/>
                <w:color w:val="FFFFFF"/>
              </w:rPr>
              <w:t>2006</w:t>
            </w:r>
          </w:p>
        </w:tc>
        <w:tc>
          <w:tcPr>
            <w:tcW w:w="815" w:type="dxa"/>
            <w:tcBorders>
              <w:top w:val="single" w:sz="8" w:space="0" w:color="FFFFFF"/>
              <w:left w:val="single" w:sz="8" w:space="0" w:color="FFFFFF"/>
              <w:bottom w:val="single" w:sz="24" w:space="0" w:color="FFFFFF"/>
              <w:right w:val="single" w:sz="8" w:space="0" w:color="FFFFFF"/>
            </w:tcBorders>
            <w:shd w:val="clear" w:color="auto" w:fill="A5A5A5"/>
            <w:vAlign w:val="center"/>
          </w:tcPr>
          <w:p w:rsidR="00B86EBA" w:rsidRPr="001C6A1E" w:rsidRDefault="00B86EBA" w:rsidP="001C6A1E">
            <w:pPr>
              <w:widowControl w:val="0"/>
              <w:spacing w:after="0" w:line="240" w:lineRule="auto"/>
              <w:jc w:val="center"/>
              <w:rPr>
                <w:rFonts w:ascii="Times New Roman" w:hAnsi="Times New Roman"/>
                <w:b/>
                <w:bCs/>
                <w:color w:val="FFFFFF"/>
              </w:rPr>
            </w:pPr>
            <w:r w:rsidRPr="001C6A1E">
              <w:rPr>
                <w:rFonts w:ascii="Times New Roman" w:hAnsi="Times New Roman"/>
                <w:b/>
                <w:bCs/>
                <w:color w:val="FFFFFF"/>
              </w:rPr>
              <w:t>2007</w:t>
            </w:r>
          </w:p>
        </w:tc>
        <w:tc>
          <w:tcPr>
            <w:tcW w:w="814" w:type="dxa"/>
            <w:tcBorders>
              <w:top w:val="single" w:sz="8" w:space="0" w:color="FFFFFF"/>
              <w:left w:val="single" w:sz="8" w:space="0" w:color="FFFFFF"/>
              <w:bottom w:val="single" w:sz="24" w:space="0" w:color="FFFFFF"/>
              <w:right w:val="single" w:sz="8" w:space="0" w:color="FFFFFF"/>
            </w:tcBorders>
            <w:shd w:val="clear" w:color="auto" w:fill="A5A5A5"/>
            <w:noWrap/>
            <w:vAlign w:val="center"/>
          </w:tcPr>
          <w:p w:rsidR="00B86EBA" w:rsidRPr="001C6A1E" w:rsidRDefault="00B86EBA" w:rsidP="001C6A1E">
            <w:pPr>
              <w:widowControl w:val="0"/>
              <w:spacing w:after="0" w:line="240" w:lineRule="auto"/>
              <w:jc w:val="center"/>
              <w:rPr>
                <w:rFonts w:ascii="Times New Roman" w:hAnsi="Times New Roman"/>
                <w:b/>
                <w:bCs/>
                <w:color w:val="FFFFFF"/>
              </w:rPr>
            </w:pPr>
            <w:r w:rsidRPr="001C6A1E">
              <w:rPr>
                <w:rFonts w:ascii="Times New Roman" w:hAnsi="Times New Roman"/>
                <w:b/>
                <w:bCs/>
                <w:color w:val="FFFFFF"/>
              </w:rPr>
              <w:t>2008</w:t>
            </w:r>
          </w:p>
        </w:tc>
        <w:tc>
          <w:tcPr>
            <w:tcW w:w="815" w:type="dxa"/>
            <w:tcBorders>
              <w:top w:val="single" w:sz="8" w:space="0" w:color="FFFFFF"/>
              <w:left w:val="single" w:sz="8" w:space="0" w:color="FFFFFF"/>
              <w:bottom w:val="single" w:sz="24" w:space="0" w:color="FFFFFF"/>
              <w:right w:val="single" w:sz="8" w:space="0" w:color="FFFFFF"/>
            </w:tcBorders>
            <w:shd w:val="clear" w:color="auto" w:fill="A5A5A5"/>
            <w:noWrap/>
            <w:vAlign w:val="center"/>
          </w:tcPr>
          <w:p w:rsidR="00B86EBA" w:rsidRPr="001C6A1E" w:rsidRDefault="00B86EBA" w:rsidP="001C6A1E">
            <w:pPr>
              <w:widowControl w:val="0"/>
              <w:spacing w:after="0" w:line="240" w:lineRule="auto"/>
              <w:jc w:val="center"/>
              <w:rPr>
                <w:rFonts w:ascii="Times New Roman" w:hAnsi="Times New Roman"/>
                <w:b/>
                <w:bCs/>
                <w:color w:val="FFFFFF"/>
              </w:rPr>
            </w:pPr>
            <w:r w:rsidRPr="001C6A1E">
              <w:rPr>
                <w:rFonts w:ascii="Times New Roman" w:hAnsi="Times New Roman"/>
                <w:b/>
                <w:bCs/>
                <w:color w:val="FFFFFF"/>
              </w:rPr>
              <w:t>2009</w:t>
            </w:r>
          </w:p>
        </w:tc>
        <w:tc>
          <w:tcPr>
            <w:tcW w:w="815" w:type="dxa"/>
            <w:tcBorders>
              <w:top w:val="single" w:sz="8" w:space="0" w:color="FFFFFF"/>
              <w:left w:val="single" w:sz="8" w:space="0" w:color="FFFFFF"/>
              <w:bottom w:val="single" w:sz="24" w:space="0" w:color="FFFFFF"/>
              <w:right w:val="single" w:sz="8" w:space="0" w:color="FFFFFF"/>
            </w:tcBorders>
            <w:shd w:val="clear" w:color="auto" w:fill="A5A5A5"/>
            <w:noWrap/>
            <w:vAlign w:val="center"/>
          </w:tcPr>
          <w:p w:rsidR="00B86EBA" w:rsidRPr="001C6A1E" w:rsidRDefault="00B86EBA" w:rsidP="001C6A1E">
            <w:pPr>
              <w:widowControl w:val="0"/>
              <w:spacing w:after="0" w:line="240" w:lineRule="auto"/>
              <w:jc w:val="center"/>
              <w:rPr>
                <w:rFonts w:ascii="Times New Roman" w:hAnsi="Times New Roman"/>
                <w:b/>
                <w:bCs/>
                <w:color w:val="FFFFFF"/>
              </w:rPr>
            </w:pPr>
            <w:r w:rsidRPr="001C6A1E">
              <w:rPr>
                <w:rFonts w:ascii="Times New Roman" w:hAnsi="Times New Roman"/>
                <w:b/>
                <w:bCs/>
                <w:color w:val="FFFFFF"/>
              </w:rPr>
              <w:t>2010</w:t>
            </w:r>
          </w:p>
        </w:tc>
        <w:tc>
          <w:tcPr>
            <w:tcW w:w="815" w:type="dxa"/>
            <w:tcBorders>
              <w:top w:val="single" w:sz="8" w:space="0" w:color="FFFFFF"/>
              <w:left w:val="single" w:sz="8" w:space="0" w:color="FFFFFF"/>
              <w:bottom w:val="single" w:sz="24" w:space="0" w:color="FFFFFF"/>
              <w:right w:val="single" w:sz="8" w:space="0" w:color="FFFFFF"/>
            </w:tcBorders>
            <w:shd w:val="clear" w:color="auto" w:fill="A5A5A5"/>
            <w:noWrap/>
            <w:vAlign w:val="center"/>
          </w:tcPr>
          <w:p w:rsidR="00B86EBA" w:rsidRPr="001C6A1E" w:rsidRDefault="00B86EBA" w:rsidP="001C6A1E">
            <w:pPr>
              <w:widowControl w:val="0"/>
              <w:spacing w:after="0" w:line="240" w:lineRule="auto"/>
              <w:jc w:val="center"/>
              <w:rPr>
                <w:rFonts w:ascii="Times New Roman" w:hAnsi="Times New Roman"/>
                <w:b/>
                <w:bCs/>
                <w:color w:val="FFFFFF"/>
              </w:rPr>
            </w:pPr>
            <w:r w:rsidRPr="001C6A1E">
              <w:rPr>
                <w:rFonts w:ascii="Times New Roman" w:hAnsi="Times New Roman"/>
                <w:b/>
                <w:bCs/>
                <w:color w:val="FFFFFF"/>
              </w:rPr>
              <w:t>2011</w:t>
            </w:r>
          </w:p>
        </w:tc>
        <w:tc>
          <w:tcPr>
            <w:tcW w:w="815" w:type="dxa"/>
            <w:tcBorders>
              <w:top w:val="single" w:sz="8" w:space="0" w:color="FFFFFF"/>
              <w:left w:val="single" w:sz="8" w:space="0" w:color="FFFFFF"/>
              <w:bottom w:val="single" w:sz="24" w:space="0" w:color="FFFFFF"/>
            </w:tcBorders>
            <w:shd w:val="clear" w:color="auto" w:fill="A5A5A5"/>
            <w:noWrap/>
            <w:vAlign w:val="center"/>
          </w:tcPr>
          <w:p w:rsidR="00B86EBA" w:rsidRPr="001C6A1E" w:rsidRDefault="00B86EBA" w:rsidP="001C6A1E">
            <w:pPr>
              <w:widowControl w:val="0"/>
              <w:spacing w:after="0" w:line="240" w:lineRule="auto"/>
              <w:jc w:val="center"/>
              <w:rPr>
                <w:rFonts w:ascii="Times New Roman" w:hAnsi="Times New Roman"/>
                <w:b/>
                <w:bCs/>
                <w:color w:val="FFFFFF"/>
              </w:rPr>
            </w:pPr>
            <w:r w:rsidRPr="001C6A1E">
              <w:rPr>
                <w:rFonts w:ascii="Times New Roman" w:hAnsi="Times New Roman"/>
                <w:b/>
                <w:bCs/>
                <w:color w:val="FFFFFF"/>
              </w:rPr>
              <w:t>2012</w:t>
            </w:r>
          </w:p>
        </w:tc>
      </w:tr>
      <w:tr w:rsidR="00274A0E" w:rsidRPr="001C6A1E" w:rsidTr="001C6A1E">
        <w:trPr>
          <w:trHeight w:val="264"/>
        </w:trPr>
        <w:tc>
          <w:tcPr>
            <w:tcW w:w="1739" w:type="dxa"/>
            <w:tcBorders>
              <w:top w:val="single" w:sz="8" w:space="0" w:color="FFFFFF"/>
              <w:bottom w:val="single" w:sz="8" w:space="0" w:color="FFFFFF"/>
              <w:right w:val="single" w:sz="24" w:space="0" w:color="FFFFFF"/>
            </w:tcBorders>
            <w:shd w:val="clear" w:color="auto" w:fill="A5A5A5"/>
            <w:noWrap/>
          </w:tcPr>
          <w:p w:rsidR="00B86EBA" w:rsidRPr="001C6A1E" w:rsidRDefault="00B86EBA" w:rsidP="001C6A1E">
            <w:pPr>
              <w:widowControl w:val="0"/>
              <w:spacing w:after="0" w:line="240" w:lineRule="auto"/>
              <w:jc w:val="both"/>
              <w:rPr>
                <w:rFonts w:ascii="Times New Roman" w:hAnsi="Times New Roman"/>
                <w:b/>
                <w:bCs/>
                <w:color w:val="FFFFFF"/>
              </w:rPr>
            </w:pPr>
            <w:r w:rsidRPr="001C6A1E">
              <w:rPr>
                <w:rFonts w:ascii="Times New Roman" w:hAnsi="Times New Roman"/>
                <w:b/>
                <w:bCs/>
                <w:color w:val="FFFFFF"/>
              </w:rPr>
              <w:t>Počet vydavateľov</w:t>
            </w:r>
          </w:p>
        </w:tc>
        <w:tc>
          <w:tcPr>
            <w:tcW w:w="814" w:type="dxa"/>
            <w:tcBorders>
              <w:top w:val="single" w:sz="8" w:space="0" w:color="FFFFFF"/>
              <w:left w:val="single" w:sz="8" w:space="0" w:color="FFFFFF"/>
              <w:bottom w:val="single" w:sz="8" w:space="0" w:color="FFFFFF"/>
              <w:right w:val="single" w:sz="8" w:space="0" w:color="FFFFFF"/>
            </w:tcBorders>
            <w:shd w:val="clear" w:color="auto" w:fill="D2D2D2"/>
            <w:vAlign w:val="center"/>
          </w:tcPr>
          <w:p w:rsidR="00B86EBA" w:rsidRPr="001C6A1E" w:rsidRDefault="00B86EBA" w:rsidP="001C6A1E">
            <w:pPr>
              <w:widowControl w:val="0"/>
              <w:spacing w:after="0" w:line="240" w:lineRule="auto"/>
              <w:jc w:val="center"/>
              <w:rPr>
                <w:rFonts w:ascii="Times New Roman" w:hAnsi="Times New Roman"/>
                <w:bCs/>
              </w:rPr>
            </w:pPr>
            <w:r w:rsidRPr="001C6A1E">
              <w:rPr>
                <w:rFonts w:ascii="Times New Roman" w:hAnsi="Times New Roman"/>
                <w:bCs/>
              </w:rPr>
              <w:t>820</w:t>
            </w:r>
          </w:p>
        </w:tc>
        <w:tc>
          <w:tcPr>
            <w:tcW w:w="815" w:type="dxa"/>
            <w:tcBorders>
              <w:top w:val="single" w:sz="8" w:space="0" w:color="FFFFFF"/>
              <w:left w:val="single" w:sz="8" w:space="0" w:color="FFFFFF"/>
              <w:bottom w:val="single" w:sz="8" w:space="0" w:color="FFFFFF"/>
              <w:right w:val="single" w:sz="8" w:space="0" w:color="FFFFFF"/>
            </w:tcBorders>
            <w:shd w:val="clear" w:color="auto" w:fill="D2D2D2"/>
            <w:vAlign w:val="center"/>
          </w:tcPr>
          <w:p w:rsidR="00B86EBA" w:rsidRPr="001C6A1E" w:rsidRDefault="00B86EBA" w:rsidP="001C6A1E">
            <w:pPr>
              <w:widowControl w:val="0"/>
              <w:spacing w:after="0" w:line="240" w:lineRule="auto"/>
              <w:jc w:val="center"/>
              <w:rPr>
                <w:rFonts w:ascii="Times New Roman" w:hAnsi="Times New Roman"/>
                <w:bCs/>
              </w:rPr>
            </w:pPr>
            <w:r w:rsidRPr="001C6A1E">
              <w:rPr>
                <w:rFonts w:ascii="Times New Roman" w:hAnsi="Times New Roman"/>
                <w:bCs/>
              </w:rPr>
              <w:t>944</w:t>
            </w:r>
          </w:p>
        </w:tc>
        <w:tc>
          <w:tcPr>
            <w:tcW w:w="815" w:type="dxa"/>
            <w:tcBorders>
              <w:top w:val="single" w:sz="8" w:space="0" w:color="FFFFFF"/>
              <w:left w:val="single" w:sz="8" w:space="0" w:color="FFFFFF"/>
              <w:bottom w:val="single" w:sz="8" w:space="0" w:color="FFFFFF"/>
              <w:right w:val="single" w:sz="8" w:space="0" w:color="FFFFFF"/>
            </w:tcBorders>
            <w:shd w:val="clear" w:color="auto" w:fill="D2D2D2"/>
            <w:vAlign w:val="center"/>
          </w:tcPr>
          <w:p w:rsidR="00B86EBA" w:rsidRPr="001C6A1E" w:rsidRDefault="00B86EBA" w:rsidP="001C6A1E">
            <w:pPr>
              <w:widowControl w:val="0"/>
              <w:spacing w:after="0" w:line="240" w:lineRule="auto"/>
              <w:jc w:val="center"/>
              <w:rPr>
                <w:rFonts w:ascii="Times New Roman" w:hAnsi="Times New Roman"/>
                <w:bCs/>
              </w:rPr>
            </w:pPr>
            <w:r w:rsidRPr="001C6A1E">
              <w:rPr>
                <w:rFonts w:ascii="Times New Roman" w:hAnsi="Times New Roman"/>
                <w:bCs/>
              </w:rPr>
              <w:t>1</w:t>
            </w:r>
            <w:r w:rsidR="00EF21EC" w:rsidRPr="001C6A1E">
              <w:rPr>
                <w:rFonts w:ascii="Times New Roman" w:hAnsi="Times New Roman"/>
                <w:bCs/>
              </w:rPr>
              <w:t xml:space="preserve"> </w:t>
            </w:r>
            <w:r w:rsidRPr="001C6A1E">
              <w:rPr>
                <w:rFonts w:ascii="Times New Roman" w:hAnsi="Times New Roman"/>
                <w:bCs/>
              </w:rPr>
              <w:t>155</w:t>
            </w:r>
          </w:p>
        </w:tc>
        <w:tc>
          <w:tcPr>
            <w:tcW w:w="815" w:type="dxa"/>
            <w:tcBorders>
              <w:top w:val="single" w:sz="8" w:space="0" w:color="FFFFFF"/>
              <w:left w:val="single" w:sz="8" w:space="0" w:color="FFFFFF"/>
              <w:bottom w:val="single" w:sz="8" w:space="0" w:color="FFFFFF"/>
              <w:right w:val="single" w:sz="8" w:space="0" w:color="FFFFFF"/>
            </w:tcBorders>
            <w:shd w:val="clear" w:color="auto" w:fill="D2D2D2"/>
            <w:noWrap/>
            <w:vAlign w:val="center"/>
          </w:tcPr>
          <w:p w:rsidR="00B86EBA" w:rsidRPr="001C6A1E" w:rsidRDefault="00B86EBA" w:rsidP="001C6A1E">
            <w:pPr>
              <w:widowControl w:val="0"/>
              <w:spacing w:after="0" w:line="240" w:lineRule="auto"/>
              <w:jc w:val="center"/>
              <w:rPr>
                <w:rFonts w:ascii="Times New Roman" w:hAnsi="Times New Roman"/>
                <w:bCs/>
              </w:rPr>
            </w:pPr>
            <w:r w:rsidRPr="001C6A1E">
              <w:rPr>
                <w:rFonts w:ascii="Times New Roman" w:hAnsi="Times New Roman"/>
                <w:bCs/>
              </w:rPr>
              <w:t>1</w:t>
            </w:r>
            <w:r w:rsidR="00EF21EC" w:rsidRPr="001C6A1E">
              <w:rPr>
                <w:rFonts w:ascii="Times New Roman" w:hAnsi="Times New Roman"/>
                <w:bCs/>
              </w:rPr>
              <w:t xml:space="preserve"> </w:t>
            </w:r>
            <w:r w:rsidRPr="001C6A1E">
              <w:rPr>
                <w:rFonts w:ascii="Times New Roman" w:hAnsi="Times New Roman"/>
                <w:bCs/>
              </w:rPr>
              <w:t>233</w:t>
            </w:r>
          </w:p>
        </w:tc>
        <w:tc>
          <w:tcPr>
            <w:tcW w:w="814" w:type="dxa"/>
            <w:tcBorders>
              <w:top w:val="single" w:sz="8" w:space="0" w:color="FFFFFF"/>
              <w:left w:val="single" w:sz="8" w:space="0" w:color="FFFFFF"/>
              <w:bottom w:val="single" w:sz="8" w:space="0" w:color="FFFFFF"/>
              <w:right w:val="single" w:sz="8" w:space="0" w:color="FFFFFF"/>
            </w:tcBorders>
            <w:shd w:val="clear" w:color="auto" w:fill="D2D2D2"/>
            <w:noWrap/>
            <w:vAlign w:val="center"/>
          </w:tcPr>
          <w:p w:rsidR="00B86EBA" w:rsidRPr="001C6A1E" w:rsidRDefault="00B86EBA" w:rsidP="001C6A1E">
            <w:pPr>
              <w:widowControl w:val="0"/>
              <w:spacing w:after="0" w:line="240" w:lineRule="auto"/>
              <w:jc w:val="center"/>
              <w:rPr>
                <w:rFonts w:ascii="Times New Roman" w:hAnsi="Times New Roman"/>
              </w:rPr>
            </w:pPr>
            <w:r w:rsidRPr="001C6A1E">
              <w:rPr>
                <w:rFonts w:ascii="Times New Roman" w:hAnsi="Times New Roman"/>
              </w:rPr>
              <w:t>1</w:t>
            </w:r>
            <w:r w:rsidR="00EF21EC" w:rsidRPr="001C6A1E">
              <w:rPr>
                <w:rFonts w:ascii="Times New Roman" w:hAnsi="Times New Roman"/>
              </w:rPr>
              <w:t xml:space="preserve"> </w:t>
            </w:r>
            <w:r w:rsidRPr="001C6A1E">
              <w:rPr>
                <w:rFonts w:ascii="Times New Roman" w:hAnsi="Times New Roman"/>
              </w:rPr>
              <w:t>389</w:t>
            </w:r>
          </w:p>
        </w:tc>
        <w:tc>
          <w:tcPr>
            <w:tcW w:w="815" w:type="dxa"/>
            <w:tcBorders>
              <w:top w:val="single" w:sz="8" w:space="0" w:color="FFFFFF"/>
              <w:left w:val="single" w:sz="8" w:space="0" w:color="FFFFFF"/>
              <w:bottom w:val="single" w:sz="8" w:space="0" w:color="FFFFFF"/>
              <w:right w:val="single" w:sz="8" w:space="0" w:color="FFFFFF"/>
            </w:tcBorders>
            <w:shd w:val="clear" w:color="auto" w:fill="D2D2D2"/>
            <w:noWrap/>
            <w:vAlign w:val="center"/>
          </w:tcPr>
          <w:p w:rsidR="00B86EBA" w:rsidRPr="001C6A1E" w:rsidRDefault="00B86EBA" w:rsidP="001C6A1E">
            <w:pPr>
              <w:widowControl w:val="0"/>
              <w:spacing w:after="0" w:line="240" w:lineRule="auto"/>
              <w:jc w:val="center"/>
              <w:rPr>
                <w:rFonts w:ascii="Times New Roman" w:hAnsi="Times New Roman"/>
              </w:rPr>
            </w:pPr>
            <w:r w:rsidRPr="001C6A1E">
              <w:rPr>
                <w:rFonts w:ascii="Times New Roman" w:hAnsi="Times New Roman"/>
              </w:rPr>
              <w:t>1</w:t>
            </w:r>
            <w:r w:rsidR="00EF21EC" w:rsidRPr="001C6A1E">
              <w:rPr>
                <w:rFonts w:ascii="Times New Roman" w:hAnsi="Times New Roman"/>
              </w:rPr>
              <w:t xml:space="preserve"> </w:t>
            </w:r>
            <w:r w:rsidRPr="001C6A1E">
              <w:rPr>
                <w:rFonts w:ascii="Times New Roman" w:hAnsi="Times New Roman"/>
              </w:rPr>
              <w:t>236</w:t>
            </w:r>
          </w:p>
        </w:tc>
        <w:tc>
          <w:tcPr>
            <w:tcW w:w="815" w:type="dxa"/>
            <w:tcBorders>
              <w:top w:val="single" w:sz="8" w:space="0" w:color="FFFFFF"/>
              <w:left w:val="single" w:sz="8" w:space="0" w:color="FFFFFF"/>
              <w:bottom w:val="single" w:sz="8" w:space="0" w:color="FFFFFF"/>
              <w:right w:val="single" w:sz="8" w:space="0" w:color="FFFFFF"/>
            </w:tcBorders>
            <w:shd w:val="clear" w:color="auto" w:fill="D2D2D2"/>
            <w:noWrap/>
            <w:vAlign w:val="center"/>
          </w:tcPr>
          <w:p w:rsidR="00B86EBA" w:rsidRPr="001C6A1E" w:rsidRDefault="00B86EBA" w:rsidP="001C6A1E">
            <w:pPr>
              <w:widowControl w:val="0"/>
              <w:spacing w:after="0" w:line="240" w:lineRule="auto"/>
              <w:jc w:val="center"/>
              <w:rPr>
                <w:rFonts w:ascii="Times New Roman" w:hAnsi="Times New Roman"/>
              </w:rPr>
            </w:pPr>
            <w:r w:rsidRPr="001C6A1E">
              <w:rPr>
                <w:rFonts w:ascii="Times New Roman" w:hAnsi="Times New Roman"/>
              </w:rPr>
              <w:t>1</w:t>
            </w:r>
            <w:r w:rsidR="00EF21EC" w:rsidRPr="001C6A1E">
              <w:rPr>
                <w:rFonts w:ascii="Times New Roman" w:hAnsi="Times New Roman"/>
              </w:rPr>
              <w:t xml:space="preserve"> </w:t>
            </w:r>
            <w:r w:rsidRPr="001C6A1E">
              <w:rPr>
                <w:rFonts w:ascii="Times New Roman" w:hAnsi="Times New Roman"/>
              </w:rPr>
              <w:t>520</w:t>
            </w:r>
          </w:p>
        </w:tc>
        <w:tc>
          <w:tcPr>
            <w:tcW w:w="815" w:type="dxa"/>
            <w:tcBorders>
              <w:top w:val="single" w:sz="8" w:space="0" w:color="FFFFFF"/>
              <w:left w:val="single" w:sz="8" w:space="0" w:color="FFFFFF"/>
              <w:bottom w:val="single" w:sz="8" w:space="0" w:color="FFFFFF"/>
              <w:right w:val="single" w:sz="8" w:space="0" w:color="FFFFFF"/>
            </w:tcBorders>
            <w:shd w:val="clear" w:color="auto" w:fill="D2D2D2"/>
            <w:noWrap/>
            <w:vAlign w:val="center"/>
          </w:tcPr>
          <w:p w:rsidR="00B86EBA" w:rsidRPr="001C6A1E" w:rsidRDefault="00B86EBA" w:rsidP="001C6A1E">
            <w:pPr>
              <w:widowControl w:val="0"/>
              <w:spacing w:after="0" w:line="240" w:lineRule="auto"/>
              <w:jc w:val="center"/>
              <w:rPr>
                <w:rFonts w:ascii="Times New Roman" w:hAnsi="Times New Roman"/>
              </w:rPr>
            </w:pPr>
            <w:r w:rsidRPr="001C6A1E">
              <w:rPr>
                <w:rFonts w:ascii="Times New Roman" w:hAnsi="Times New Roman"/>
              </w:rPr>
              <w:t>1</w:t>
            </w:r>
            <w:r w:rsidR="00EF21EC" w:rsidRPr="001C6A1E">
              <w:rPr>
                <w:rFonts w:ascii="Times New Roman" w:hAnsi="Times New Roman"/>
              </w:rPr>
              <w:t xml:space="preserve"> </w:t>
            </w:r>
            <w:r w:rsidRPr="001C6A1E">
              <w:rPr>
                <w:rFonts w:ascii="Times New Roman" w:hAnsi="Times New Roman"/>
              </w:rPr>
              <w:t>518</w:t>
            </w:r>
          </w:p>
        </w:tc>
        <w:tc>
          <w:tcPr>
            <w:tcW w:w="815" w:type="dxa"/>
            <w:tcBorders>
              <w:top w:val="single" w:sz="8" w:space="0" w:color="FFFFFF"/>
              <w:left w:val="single" w:sz="8" w:space="0" w:color="FFFFFF"/>
              <w:bottom w:val="single" w:sz="8" w:space="0" w:color="FFFFFF"/>
            </w:tcBorders>
            <w:shd w:val="clear" w:color="auto" w:fill="D2D2D2"/>
            <w:noWrap/>
            <w:vAlign w:val="center"/>
          </w:tcPr>
          <w:p w:rsidR="00B86EBA" w:rsidRPr="001C6A1E" w:rsidRDefault="00B86EBA" w:rsidP="001C6A1E">
            <w:pPr>
              <w:widowControl w:val="0"/>
              <w:spacing w:after="0" w:line="240" w:lineRule="auto"/>
              <w:jc w:val="center"/>
              <w:rPr>
                <w:rFonts w:ascii="Times New Roman" w:hAnsi="Times New Roman"/>
              </w:rPr>
            </w:pPr>
            <w:r w:rsidRPr="001C6A1E">
              <w:rPr>
                <w:rFonts w:ascii="Times New Roman" w:hAnsi="Times New Roman"/>
              </w:rPr>
              <w:t>1</w:t>
            </w:r>
            <w:r w:rsidR="00EF21EC" w:rsidRPr="001C6A1E">
              <w:rPr>
                <w:rFonts w:ascii="Times New Roman" w:hAnsi="Times New Roman"/>
              </w:rPr>
              <w:t xml:space="preserve"> </w:t>
            </w:r>
            <w:r w:rsidRPr="001C6A1E">
              <w:rPr>
                <w:rFonts w:ascii="Times New Roman" w:hAnsi="Times New Roman"/>
              </w:rPr>
              <w:t>657</w:t>
            </w:r>
          </w:p>
        </w:tc>
      </w:tr>
    </w:tbl>
    <w:p w:rsidR="00B86EBA" w:rsidRPr="00563A96" w:rsidRDefault="00EF21EC" w:rsidP="00563A96">
      <w:pPr>
        <w:widowControl w:val="0"/>
        <w:shd w:val="clear" w:color="auto" w:fill="FFFFFF"/>
        <w:spacing w:after="0" w:line="240" w:lineRule="auto"/>
        <w:ind w:firstLine="567"/>
        <w:jc w:val="both"/>
        <w:rPr>
          <w:rFonts w:ascii="Times New Roman" w:hAnsi="Times New Roman"/>
          <w:i/>
          <w:color w:val="000000"/>
          <w:sz w:val="20"/>
        </w:rPr>
      </w:pPr>
      <w:r w:rsidRPr="00563A96">
        <w:rPr>
          <w:rFonts w:ascii="Times New Roman" w:hAnsi="Times New Roman"/>
          <w:i/>
          <w:color w:val="000000"/>
          <w:sz w:val="20"/>
        </w:rPr>
        <w:t>Zdroj: Š</w:t>
      </w:r>
      <w:r w:rsidR="00B86EBA" w:rsidRPr="00563A96">
        <w:rPr>
          <w:rFonts w:ascii="Times New Roman" w:hAnsi="Times New Roman"/>
          <w:i/>
          <w:color w:val="000000"/>
          <w:sz w:val="20"/>
        </w:rPr>
        <w:t>tatistky KULT MK SR</w:t>
      </w:r>
      <w:r w:rsidRPr="00563A96">
        <w:rPr>
          <w:rFonts w:ascii="Times New Roman" w:hAnsi="Times New Roman"/>
          <w:i/>
          <w:color w:val="000000"/>
          <w:sz w:val="20"/>
        </w:rPr>
        <w:t>.</w:t>
      </w:r>
    </w:p>
    <w:p w:rsidR="00563A96" w:rsidRDefault="00563A96" w:rsidP="003C5E6D">
      <w:pPr>
        <w:widowControl w:val="0"/>
        <w:spacing w:after="0" w:line="240" w:lineRule="auto"/>
        <w:jc w:val="both"/>
        <w:rPr>
          <w:rFonts w:ascii="Times New Roman" w:hAnsi="Times New Roman"/>
        </w:rPr>
      </w:pPr>
    </w:p>
    <w:p w:rsidR="00B86EBA" w:rsidRPr="003C5E6D" w:rsidRDefault="00B86EBA" w:rsidP="00563A96">
      <w:pPr>
        <w:widowControl w:val="0"/>
        <w:spacing w:after="0" w:line="240" w:lineRule="auto"/>
        <w:ind w:firstLine="567"/>
        <w:jc w:val="both"/>
        <w:rPr>
          <w:rFonts w:ascii="Times New Roman" w:hAnsi="Times New Roman"/>
        </w:rPr>
      </w:pPr>
      <w:r w:rsidRPr="003C5E6D">
        <w:rPr>
          <w:rFonts w:ascii="Times New Roman" w:hAnsi="Times New Roman"/>
        </w:rPr>
        <w:t>Existujúce vydavateľstvá majú prevažne formu s</w:t>
      </w:r>
      <w:r w:rsidR="002E19F9" w:rsidRPr="003C5E6D">
        <w:rPr>
          <w:rFonts w:ascii="Times New Roman" w:hAnsi="Times New Roman"/>
        </w:rPr>
        <w:t xml:space="preserve">poločností s ručením obmedzeným </w:t>
      </w:r>
      <w:r w:rsidRPr="003C5E6D">
        <w:rPr>
          <w:rFonts w:ascii="Times New Roman" w:hAnsi="Times New Roman"/>
        </w:rPr>
        <w:t>alebo akciových sp</w:t>
      </w:r>
      <w:r w:rsidR="002E19F9" w:rsidRPr="003C5E6D">
        <w:rPr>
          <w:rFonts w:ascii="Times New Roman" w:hAnsi="Times New Roman"/>
        </w:rPr>
        <w:t>oločností so zamestnancami v trvalom pracovnom pomere</w:t>
      </w:r>
      <w:r w:rsidRPr="003C5E6D">
        <w:rPr>
          <w:rFonts w:ascii="Times New Roman" w:hAnsi="Times New Roman"/>
        </w:rPr>
        <w:t>. Pri vydávaní periodických, ale najmä neperiodických publikácií vydavateľstvá zamestnávajú množstvo extern</w:t>
      </w:r>
      <w:r w:rsidR="002E19F9" w:rsidRPr="003C5E6D">
        <w:rPr>
          <w:rFonts w:ascii="Times New Roman" w:hAnsi="Times New Roman"/>
        </w:rPr>
        <w:t xml:space="preserve">ých spolupracovníkov </w:t>
      </w:r>
      <w:r w:rsidRPr="003C5E6D">
        <w:rPr>
          <w:rFonts w:ascii="Times New Roman" w:hAnsi="Times New Roman"/>
        </w:rPr>
        <w:t>(prekladatel</w:t>
      </w:r>
      <w:r w:rsidR="002E19F9" w:rsidRPr="003C5E6D">
        <w:rPr>
          <w:rFonts w:ascii="Times New Roman" w:hAnsi="Times New Roman"/>
        </w:rPr>
        <w:t>ia, grafici, editori)</w:t>
      </w:r>
      <w:r w:rsidRPr="003C5E6D">
        <w:rPr>
          <w:rFonts w:ascii="Times New Roman" w:hAnsi="Times New Roman"/>
        </w:rPr>
        <w:t xml:space="preserve">. </w:t>
      </w:r>
    </w:p>
    <w:p w:rsidR="00563A96" w:rsidRDefault="00563A96" w:rsidP="003C5E6D">
      <w:pPr>
        <w:widowControl w:val="0"/>
        <w:spacing w:after="0" w:line="240" w:lineRule="auto"/>
        <w:jc w:val="both"/>
        <w:rPr>
          <w:rFonts w:ascii="Times New Roman" w:hAnsi="Times New Roman"/>
          <w:b/>
          <w:color w:val="000000"/>
          <w:spacing w:val="-2"/>
        </w:rPr>
      </w:pPr>
    </w:p>
    <w:p w:rsidR="00D87384" w:rsidRPr="003C5E6D" w:rsidRDefault="00B86EBA" w:rsidP="00563A96">
      <w:pPr>
        <w:widowControl w:val="0"/>
        <w:spacing w:after="0" w:line="240" w:lineRule="auto"/>
        <w:ind w:firstLine="567"/>
        <w:jc w:val="both"/>
        <w:rPr>
          <w:rFonts w:ascii="Times New Roman" w:hAnsi="Times New Roman"/>
          <w:color w:val="000000"/>
          <w:spacing w:val="-2"/>
        </w:rPr>
      </w:pPr>
      <w:proofErr w:type="spellStart"/>
      <w:r w:rsidRPr="003C5E6D">
        <w:rPr>
          <w:rFonts w:ascii="Times New Roman" w:hAnsi="Times New Roman"/>
          <w:b/>
          <w:color w:val="000000"/>
          <w:spacing w:val="-2"/>
        </w:rPr>
        <w:t>Internetizácia</w:t>
      </w:r>
      <w:proofErr w:type="spellEnd"/>
      <w:r w:rsidRPr="003C5E6D">
        <w:rPr>
          <w:rFonts w:ascii="Times New Roman" w:hAnsi="Times New Roman"/>
          <w:color w:val="000000"/>
          <w:spacing w:val="-2"/>
        </w:rPr>
        <w:t xml:space="preserve"> a presun od klasických tlačených informačných zdrojov vrátane kníh</w:t>
      </w:r>
      <w:r w:rsidR="00CF3E0C" w:rsidRPr="003C5E6D">
        <w:rPr>
          <w:rFonts w:ascii="Times New Roman" w:hAnsi="Times New Roman"/>
          <w:color w:val="000000"/>
          <w:spacing w:val="-2"/>
        </w:rPr>
        <w:t xml:space="preserve"> </w:t>
      </w:r>
      <w:r w:rsidRPr="003C5E6D">
        <w:rPr>
          <w:rFonts w:ascii="Times New Roman" w:hAnsi="Times New Roman"/>
          <w:color w:val="000000"/>
          <w:spacing w:val="-2"/>
        </w:rPr>
        <w:t>a periodík k elektronickej forme získavania údajov a informácií sa podpisujú na zmenšovaní trhu pre klasické vydavateľstvá. Na druhej strane vytvára nový trh po</w:t>
      </w:r>
      <w:r w:rsidR="006849A8" w:rsidRPr="003C5E6D">
        <w:rPr>
          <w:rFonts w:ascii="Times New Roman" w:hAnsi="Times New Roman"/>
          <w:color w:val="000000"/>
          <w:spacing w:val="-2"/>
        </w:rPr>
        <w:t xml:space="preserve">žiadavky, ktoré </w:t>
      </w:r>
      <w:r w:rsidRPr="003C5E6D">
        <w:rPr>
          <w:rFonts w:ascii="Times New Roman" w:hAnsi="Times New Roman"/>
          <w:color w:val="000000"/>
          <w:spacing w:val="-2"/>
        </w:rPr>
        <w:t xml:space="preserve">musia vydavatelia periodických aj neperiodických publikácií pochopiť, </w:t>
      </w:r>
      <w:r w:rsidR="002E19F9" w:rsidRPr="003C5E6D">
        <w:rPr>
          <w:rFonts w:ascii="Times New Roman" w:hAnsi="Times New Roman"/>
          <w:color w:val="000000"/>
          <w:spacing w:val="-2"/>
        </w:rPr>
        <w:t>rešpektovať a prispôsobiť sa im</w:t>
      </w:r>
      <w:r w:rsidRPr="003C5E6D">
        <w:rPr>
          <w:rFonts w:ascii="Times New Roman" w:hAnsi="Times New Roman"/>
          <w:color w:val="000000"/>
          <w:spacing w:val="-2"/>
        </w:rPr>
        <w:t xml:space="preserve">. </w:t>
      </w:r>
    </w:p>
    <w:p w:rsidR="002E19F9" w:rsidRPr="003C5E6D" w:rsidRDefault="002E19F9" w:rsidP="003C5E6D">
      <w:pPr>
        <w:widowControl w:val="0"/>
        <w:spacing w:after="0" w:line="240" w:lineRule="auto"/>
        <w:jc w:val="both"/>
        <w:rPr>
          <w:rFonts w:ascii="Times New Roman" w:hAnsi="Times New Roman"/>
          <w:color w:val="000000"/>
          <w:spacing w:val="-2"/>
        </w:rPr>
      </w:pPr>
    </w:p>
    <w:p w:rsidR="00B86EBA" w:rsidRPr="003C5E6D" w:rsidRDefault="00740970" w:rsidP="00563A96">
      <w:pPr>
        <w:pStyle w:val="Nadpis4"/>
      </w:pPr>
      <w:bookmarkStart w:id="40" w:name="_Toc382213067"/>
      <w:bookmarkStart w:id="41" w:name="_Toc382226844"/>
      <w:bookmarkStart w:id="42" w:name="_Toc382227431"/>
      <w:bookmarkStart w:id="43" w:name="_Toc383075914"/>
      <w:r>
        <w:t>Vybrané problémové súvislosti</w:t>
      </w:r>
      <w:bookmarkEnd w:id="40"/>
      <w:bookmarkEnd w:id="41"/>
      <w:bookmarkEnd w:id="42"/>
      <w:bookmarkEnd w:id="43"/>
    </w:p>
    <w:p w:rsidR="00B86EBA" w:rsidRPr="003C5E6D" w:rsidRDefault="00B86EBA" w:rsidP="00740970">
      <w:pPr>
        <w:widowControl w:val="0"/>
        <w:shd w:val="clear" w:color="auto" w:fill="FFFFFF"/>
        <w:spacing w:after="0" w:line="240" w:lineRule="auto"/>
        <w:ind w:firstLine="567"/>
        <w:jc w:val="both"/>
        <w:rPr>
          <w:rFonts w:ascii="Times New Roman" w:hAnsi="Times New Roman"/>
          <w:color w:val="000000"/>
        </w:rPr>
      </w:pPr>
      <w:r w:rsidRPr="003C5E6D">
        <w:rPr>
          <w:rFonts w:ascii="Times New Roman" w:hAnsi="Times New Roman"/>
        </w:rPr>
        <w:t xml:space="preserve">Veľkým problémom knižného trhu na Slovensku je </w:t>
      </w:r>
      <w:r w:rsidRPr="003C5E6D">
        <w:rPr>
          <w:rFonts w:ascii="Times New Roman" w:hAnsi="Times New Roman"/>
          <w:b/>
          <w:color w:val="000000"/>
        </w:rPr>
        <w:t>objem nevyplatených záväzkov voč</w:t>
      </w:r>
      <w:r w:rsidR="008509BB" w:rsidRPr="003C5E6D">
        <w:rPr>
          <w:rFonts w:ascii="Times New Roman" w:hAnsi="Times New Roman"/>
          <w:b/>
          <w:color w:val="000000"/>
        </w:rPr>
        <w:t>i vydavateľom zo strany distribú</w:t>
      </w:r>
      <w:r w:rsidRPr="003C5E6D">
        <w:rPr>
          <w:rFonts w:ascii="Times New Roman" w:hAnsi="Times New Roman"/>
          <w:b/>
          <w:color w:val="000000"/>
        </w:rPr>
        <w:t>t</w:t>
      </w:r>
      <w:r w:rsidR="008509BB" w:rsidRPr="003C5E6D">
        <w:rPr>
          <w:rFonts w:ascii="Times New Roman" w:hAnsi="Times New Roman"/>
          <w:b/>
          <w:color w:val="000000"/>
        </w:rPr>
        <w:t>o</w:t>
      </w:r>
      <w:r w:rsidRPr="003C5E6D">
        <w:rPr>
          <w:rFonts w:ascii="Times New Roman" w:hAnsi="Times New Roman"/>
          <w:b/>
          <w:color w:val="000000"/>
        </w:rPr>
        <w:t>rov a kníhkupcov</w:t>
      </w:r>
      <w:r w:rsidRPr="003C5E6D">
        <w:rPr>
          <w:rFonts w:ascii="Times New Roman" w:hAnsi="Times New Roman"/>
          <w:color w:val="000000"/>
        </w:rPr>
        <w:t>.</w:t>
      </w:r>
      <w:r w:rsidR="009133EC" w:rsidRPr="003C5E6D">
        <w:rPr>
          <w:rFonts w:ascii="Times New Roman" w:hAnsi="Times New Roman"/>
          <w:color w:val="000000"/>
        </w:rPr>
        <w:t xml:space="preserve"> Hlavnými príčinami tohto stavu </w:t>
      </w:r>
      <w:r w:rsidR="009D7F5A">
        <w:rPr>
          <w:rFonts w:ascii="Times New Roman" w:hAnsi="Times New Roman"/>
          <w:color w:val="000000"/>
        </w:rPr>
        <w:t>je</w:t>
      </w:r>
      <w:r w:rsidR="00115354" w:rsidRPr="003C5E6D">
        <w:rPr>
          <w:rFonts w:ascii="Times New Roman" w:hAnsi="Times New Roman"/>
          <w:color w:val="000000"/>
        </w:rPr>
        <w:t xml:space="preserve"> </w:t>
      </w:r>
      <w:r w:rsidRPr="003C5E6D">
        <w:rPr>
          <w:rFonts w:ascii="Times New Roman" w:hAnsi="Times New Roman"/>
          <w:color w:val="000000"/>
        </w:rPr>
        <w:t>rozšírenie komis</w:t>
      </w:r>
      <w:r w:rsidR="00806F59" w:rsidRPr="003C5E6D">
        <w:rPr>
          <w:rFonts w:ascii="Times New Roman" w:hAnsi="Times New Roman"/>
          <w:color w:val="000000"/>
        </w:rPr>
        <w:t>ionálne</w:t>
      </w:r>
      <w:r w:rsidRPr="003C5E6D">
        <w:rPr>
          <w:rFonts w:ascii="Times New Roman" w:hAnsi="Times New Roman"/>
          <w:color w:val="000000"/>
        </w:rPr>
        <w:t>ho predaja v celej šírke trhu, čo znamená, že sa predlžuje časový interval, v ktorom prvým platiacim</w:t>
      </w:r>
      <w:r w:rsidR="009D7F5A">
        <w:rPr>
          <w:rFonts w:ascii="Times New Roman" w:hAnsi="Times New Roman"/>
          <w:color w:val="000000"/>
        </w:rPr>
        <w:t xml:space="preserve"> článkom v reťazci je vydavateľ</w:t>
      </w:r>
      <w:r w:rsidRPr="003C5E6D">
        <w:rPr>
          <w:rFonts w:ascii="Times New Roman" w:hAnsi="Times New Roman"/>
          <w:color w:val="000000"/>
        </w:rPr>
        <w:t xml:space="preserve">. </w:t>
      </w:r>
    </w:p>
    <w:p w:rsidR="00740970" w:rsidRDefault="00740970" w:rsidP="003C5E6D">
      <w:pPr>
        <w:widowControl w:val="0"/>
        <w:shd w:val="clear" w:color="auto" w:fill="FFFFFF"/>
        <w:spacing w:after="0" w:line="240" w:lineRule="auto"/>
        <w:jc w:val="both"/>
        <w:rPr>
          <w:rFonts w:ascii="Times New Roman" w:hAnsi="Times New Roman"/>
          <w:color w:val="000000"/>
        </w:rPr>
      </w:pPr>
    </w:p>
    <w:p w:rsidR="00B86EBA" w:rsidRPr="003C5E6D" w:rsidRDefault="00B86EBA" w:rsidP="00740970">
      <w:pPr>
        <w:widowControl w:val="0"/>
        <w:shd w:val="clear" w:color="auto" w:fill="FFFFFF"/>
        <w:spacing w:after="0" w:line="240" w:lineRule="auto"/>
        <w:ind w:firstLine="567"/>
        <w:jc w:val="both"/>
        <w:rPr>
          <w:rFonts w:ascii="Times New Roman" w:hAnsi="Times New Roman"/>
          <w:color w:val="000000"/>
        </w:rPr>
      </w:pPr>
      <w:r w:rsidRPr="003C5E6D">
        <w:rPr>
          <w:rFonts w:ascii="Times New Roman" w:hAnsi="Times New Roman"/>
          <w:color w:val="000000"/>
        </w:rPr>
        <w:t>Medzi ďalšie ohrozenia mož</w:t>
      </w:r>
      <w:r w:rsidR="00A8763F" w:rsidRPr="003C5E6D">
        <w:rPr>
          <w:rFonts w:ascii="Times New Roman" w:hAnsi="Times New Roman"/>
          <w:color w:val="000000"/>
        </w:rPr>
        <w:t>no zaradiť vnímanú rizikovosť vydava</w:t>
      </w:r>
      <w:r w:rsidRPr="003C5E6D">
        <w:rPr>
          <w:rFonts w:ascii="Times New Roman" w:hAnsi="Times New Roman"/>
          <w:color w:val="000000"/>
        </w:rPr>
        <w:t xml:space="preserve">teľského odvetvia. Toto sťažuje </w:t>
      </w:r>
      <w:r w:rsidRPr="003C5E6D">
        <w:rPr>
          <w:rFonts w:ascii="Times New Roman" w:hAnsi="Times New Roman"/>
          <w:b/>
          <w:color w:val="000000"/>
        </w:rPr>
        <w:t>prístup subjektov z odvetvia k nevyhnutným prevádzkovým a investičným úverom</w:t>
      </w:r>
      <w:r w:rsidRPr="003C5E6D">
        <w:rPr>
          <w:rFonts w:ascii="Times New Roman" w:hAnsi="Times New Roman"/>
          <w:color w:val="000000"/>
        </w:rPr>
        <w:t>.</w:t>
      </w:r>
    </w:p>
    <w:p w:rsidR="00740970" w:rsidRDefault="00740970" w:rsidP="003C5E6D">
      <w:pPr>
        <w:spacing w:after="0" w:line="240" w:lineRule="auto"/>
        <w:jc w:val="both"/>
        <w:rPr>
          <w:rFonts w:ascii="Times New Roman" w:hAnsi="Times New Roman"/>
        </w:rPr>
      </w:pPr>
    </w:p>
    <w:p w:rsidR="00B86EBA" w:rsidRPr="003C5E6D" w:rsidRDefault="00B86EBA" w:rsidP="00740970">
      <w:pPr>
        <w:spacing w:after="0" w:line="240" w:lineRule="auto"/>
        <w:ind w:firstLine="567"/>
        <w:jc w:val="both"/>
        <w:rPr>
          <w:rFonts w:ascii="Times New Roman" w:hAnsi="Times New Roman"/>
        </w:rPr>
      </w:pPr>
      <w:r w:rsidRPr="003C5E6D">
        <w:rPr>
          <w:rFonts w:ascii="Times New Roman" w:hAnsi="Times New Roman"/>
        </w:rPr>
        <w:t xml:space="preserve">Ako problém sa javí aj </w:t>
      </w:r>
      <w:r w:rsidRPr="003C5E6D">
        <w:rPr>
          <w:rFonts w:ascii="Times New Roman" w:hAnsi="Times New Roman"/>
          <w:b/>
        </w:rPr>
        <w:t xml:space="preserve">nedostatočný objem a diferenciácia dotácií </w:t>
      </w:r>
      <w:r w:rsidRPr="003C5E6D">
        <w:rPr>
          <w:rFonts w:ascii="Times New Roman" w:hAnsi="Times New Roman"/>
        </w:rPr>
        <w:t xml:space="preserve">na vydávanie kníh a neperiodických publikácií </w:t>
      </w:r>
      <w:r w:rsidR="002E19F9" w:rsidRPr="003C5E6D">
        <w:rPr>
          <w:rFonts w:ascii="Times New Roman" w:hAnsi="Times New Roman"/>
        </w:rPr>
        <w:t>zo strany verejných zdrojov</w:t>
      </w:r>
      <w:r w:rsidRPr="003C5E6D">
        <w:rPr>
          <w:rFonts w:ascii="Times New Roman" w:hAnsi="Times New Roman"/>
        </w:rPr>
        <w:t xml:space="preserve">. Tieto zdroje sú veľmi dôležité najmä pri vydávaní pôvodnej literatúry, nakoľko vyvažujú nevýhody malého jazykového trhu v rámci globálneho trhu, podporujú tvorbu a vznik kultúrnych hodnôt. </w:t>
      </w:r>
    </w:p>
    <w:p w:rsidR="00152D4C" w:rsidRPr="003C5E6D" w:rsidRDefault="00152D4C" w:rsidP="003C5E6D">
      <w:pPr>
        <w:spacing w:after="0" w:line="240" w:lineRule="auto"/>
        <w:jc w:val="both"/>
        <w:rPr>
          <w:rFonts w:ascii="Times New Roman" w:hAnsi="Times New Roman"/>
        </w:rPr>
      </w:pPr>
    </w:p>
    <w:p w:rsidR="00E020BD" w:rsidRPr="003C5E6D" w:rsidRDefault="008D1879" w:rsidP="00740970">
      <w:pPr>
        <w:pStyle w:val="Nadpis4"/>
      </w:pPr>
      <w:bookmarkStart w:id="44" w:name="_Toc382213068"/>
      <w:bookmarkStart w:id="45" w:name="_Toc382226845"/>
      <w:bookmarkStart w:id="46" w:name="_Toc382227432"/>
      <w:bookmarkStart w:id="47" w:name="_Toc383075915"/>
      <w:bookmarkEnd w:id="38"/>
      <w:bookmarkEnd w:id="39"/>
      <w:r>
        <w:t>Návrhy podporných opatrení a</w:t>
      </w:r>
      <w:r w:rsidR="00740970" w:rsidRPr="003C5E6D">
        <w:t xml:space="preserve"> iniciatív</w:t>
      </w:r>
      <w:bookmarkEnd w:id="44"/>
      <w:bookmarkEnd w:id="45"/>
      <w:bookmarkEnd w:id="46"/>
      <w:bookmarkEnd w:id="47"/>
    </w:p>
    <w:p w:rsidR="00E020BD" w:rsidRPr="003C5E6D" w:rsidRDefault="00B82E49" w:rsidP="00783416">
      <w:pPr>
        <w:pStyle w:val="Odsekzoznamu"/>
        <w:widowControl w:val="0"/>
        <w:numPr>
          <w:ilvl w:val="0"/>
          <w:numId w:val="15"/>
        </w:numPr>
        <w:shd w:val="clear" w:color="auto" w:fill="FFFFFF"/>
        <w:spacing w:after="0" w:line="240" w:lineRule="auto"/>
        <w:contextualSpacing w:val="0"/>
        <w:jc w:val="both"/>
        <w:rPr>
          <w:rFonts w:ascii="Times New Roman" w:hAnsi="Times New Roman"/>
          <w:b/>
          <w:bCs/>
          <w:color w:val="000000"/>
        </w:rPr>
      </w:pPr>
      <w:r w:rsidRPr="003C5E6D">
        <w:rPr>
          <w:rFonts w:ascii="Times New Roman" w:hAnsi="Times New Roman"/>
          <w:color w:val="000000"/>
        </w:rPr>
        <w:t>Podporiť v</w:t>
      </w:r>
      <w:r w:rsidR="00E020BD" w:rsidRPr="003C5E6D">
        <w:rPr>
          <w:rFonts w:ascii="Times New Roman" w:hAnsi="Times New Roman"/>
          <w:color w:val="000000"/>
        </w:rPr>
        <w:t>ytvorenie centrali</w:t>
      </w:r>
      <w:r w:rsidR="00B86EBA" w:rsidRPr="003C5E6D">
        <w:rPr>
          <w:rFonts w:ascii="Times New Roman" w:hAnsi="Times New Roman"/>
          <w:color w:val="000000"/>
        </w:rPr>
        <w:t xml:space="preserve">zovaných distribučných systémov, </w:t>
      </w:r>
      <w:r w:rsidR="00E020BD" w:rsidRPr="003C5E6D">
        <w:rPr>
          <w:rFonts w:ascii="Times New Roman" w:hAnsi="Times New Roman"/>
          <w:color w:val="000000"/>
        </w:rPr>
        <w:t xml:space="preserve">ktoré by umožňovali veľkým koncovým zákazníkom v danom odvetví (napr. knižnice) obstarávať tituly rýchlejšie, lacnejšie a efektívnejšie, čo by zároveň malo podstatný pozitívny vplyv na </w:t>
      </w:r>
      <w:r w:rsidRPr="003C5E6D">
        <w:rPr>
          <w:rFonts w:ascii="Times New Roman" w:hAnsi="Times New Roman"/>
          <w:color w:val="000000"/>
        </w:rPr>
        <w:t xml:space="preserve">celé </w:t>
      </w:r>
      <w:r w:rsidR="00E020BD" w:rsidRPr="003C5E6D">
        <w:rPr>
          <w:rFonts w:ascii="Times New Roman" w:hAnsi="Times New Roman"/>
          <w:color w:val="000000"/>
        </w:rPr>
        <w:t>odvetvie</w:t>
      </w:r>
      <w:r w:rsidR="0051694A" w:rsidRPr="003C5E6D">
        <w:rPr>
          <w:rFonts w:ascii="Times New Roman" w:hAnsi="Times New Roman"/>
          <w:color w:val="000000"/>
        </w:rPr>
        <w:t>.</w:t>
      </w:r>
      <w:r w:rsidR="00E020BD" w:rsidRPr="003C5E6D">
        <w:rPr>
          <w:rFonts w:ascii="Times New Roman" w:hAnsi="Times New Roman"/>
          <w:color w:val="000000"/>
        </w:rPr>
        <w:t xml:space="preserve"> </w:t>
      </w:r>
    </w:p>
    <w:p w:rsidR="00E020BD" w:rsidRPr="003C5E6D" w:rsidRDefault="00B82E49" w:rsidP="00783416">
      <w:pPr>
        <w:pStyle w:val="Odsekzoznamu"/>
        <w:widowControl w:val="0"/>
        <w:numPr>
          <w:ilvl w:val="0"/>
          <w:numId w:val="15"/>
        </w:numPr>
        <w:shd w:val="clear" w:color="auto" w:fill="FFFFFF"/>
        <w:spacing w:after="0" w:line="240" w:lineRule="auto"/>
        <w:contextualSpacing w:val="0"/>
        <w:jc w:val="both"/>
        <w:rPr>
          <w:rFonts w:ascii="Times New Roman" w:hAnsi="Times New Roman"/>
          <w:color w:val="000000"/>
        </w:rPr>
      </w:pPr>
      <w:r w:rsidRPr="003C5E6D">
        <w:rPr>
          <w:rFonts w:ascii="Times New Roman" w:hAnsi="Times New Roman"/>
          <w:color w:val="000000"/>
        </w:rPr>
        <w:t xml:space="preserve">Podporiť </w:t>
      </w:r>
      <w:r w:rsidR="00E020BD" w:rsidRPr="003C5E6D">
        <w:rPr>
          <w:rFonts w:ascii="Times New Roman" w:hAnsi="Times New Roman"/>
          <w:color w:val="000000"/>
        </w:rPr>
        <w:t>komisi</w:t>
      </w:r>
      <w:r w:rsidRPr="003C5E6D">
        <w:rPr>
          <w:rFonts w:ascii="Times New Roman" w:hAnsi="Times New Roman"/>
          <w:color w:val="000000"/>
        </w:rPr>
        <w:t xml:space="preserve">onálny predaj </w:t>
      </w:r>
      <w:r w:rsidR="00E020BD" w:rsidRPr="003C5E6D">
        <w:rPr>
          <w:rFonts w:ascii="Times New Roman" w:hAnsi="Times New Roman"/>
          <w:color w:val="000000"/>
        </w:rPr>
        <w:t>v maloobchode len pod podmienkou certifikácie softvéru a spoločn</w:t>
      </w:r>
      <w:r w:rsidRPr="003C5E6D">
        <w:rPr>
          <w:rFonts w:ascii="Times New Roman" w:hAnsi="Times New Roman"/>
          <w:color w:val="000000"/>
        </w:rPr>
        <w:t>ého</w:t>
      </w:r>
      <w:r w:rsidR="00E020BD" w:rsidRPr="003C5E6D">
        <w:rPr>
          <w:rFonts w:ascii="Times New Roman" w:hAnsi="Times New Roman"/>
          <w:color w:val="000000"/>
        </w:rPr>
        <w:t xml:space="preserve"> postup</w:t>
      </w:r>
      <w:r w:rsidRPr="003C5E6D">
        <w:rPr>
          <w:rFonts w:ascii="Times New Roman" w:hAnsi="Times New Roman"/>
          <w:color w:val="000000"/>
        </w:rPr>
        <w:t>u</w:t>
      </w:r>
      <w:r w:rsidR="00E020BD" w:rsidRPr="003C5E6D">
        <w:rPr>
          <w:rFonts w:ascii="Times New Roman" w:hAnsi="Times New Roman"/>
          <w:color w:val="000000"/>
        </w:rPr>
        <w:t xml:space="preserve"> pri inventarizáciách komisií</w:t>
      </w:r>
      <w:r w:rsidR="0051694A" w:rsidRPr="003C5E6D">
        <w:rPr>
          <w:rFonts w:ascii="Times New Roman" w:hAnsi="Times New Roman"/>
          <w:color w:val="000000"/>
        </w:rPr>
        <w:t>.</w:t>
      </w:r>
    </w:p>
    <w:p w:rsidR="00E020BD" w:rsidRPr="003C5E6D" w:rsidRDefault="0051694A" w:rsidP="00783416">
      <w:pPr>
        <w:pStyle w:val="Odsekzoznamu"/>
        <w:widowControl w:val="0"/>
        <w:numPr>
          <w:ilvl w:val="0"/>
          <w:numId w:val="15"/>
        </w:numPr>
        <w:spacing w:after="0" w:line="240" w:lineRule="auto"/>
        <w:contextualSpacing w:val="0"/>
        <w:jc w:val="both"/>
        <w:rPr>
          <w:rFonts w:ascii="Times New Roman" w:hAnsi="Times New Roman"/>
        </w:rPr>
      </w:pPr>
      <w:r w:rsidRPr="003C5E6D">
        <w:rPr>
          <w:rFonts w:ascii="Times New Roman" w:hAnsi="Times New Roman"/>
        </w:rPr>
        <w:t>P</w:t>
      </w:r>
      <w:r w:rsidR="00E020BD" w:rsidRPr="003C5E6D">
        <w:rPr>
          <w:rFonts w:ascii="Times New Roman" w:hAnsi="Times New Roman"/>
        </w:rPr>
        <w:t>odporiť programy spolupráce medzi školami a knižnicami, zamerané na podporu čítania, investovať do technologického a personálneho vybavenia knižníc</w:t>
      </w:r>
      <w:r w:rsidRPr="003C5E6D">
        <w:rPr>
          <w:rFonts w:ascii="Times New Roman" w:hAnsi="Times New Roman"/>
        </w:rPr>
        <w:t>.</w:t>
      </w:r>
    </w:p>
    <w:p w:rsidR="00B82E49" w:rsidRPr="003C5E6D" w:rsidRDefault="00B82E49" w:rsidP="003C5E6D">
      <w:pPr>
        <w:pStyle w:val="Odsekzoznamu"/>
        <w:widowControl w:val="0"/>
        <w:spacing w:after="0" w:line="240" w:lineRule="auto"/>
        <w:ind w:left="0"/>
        <w:contextualSpacing w:val="0"/>
        <w:jc w:val="both"/>
        <w:rPr>
          <w:rFonts w:ascii="Times New Roman" w:hAnsi="Times New Roman"/>
        </w:rPr>
      </w:pPr>
    </w:p>
    <w:p w:rsidR="00CF6228" w:rsidRPr="003C5E6D" w:rsidRDefault="00740970" w:rsidP="00570B77">
      <w:pPr>
        <w:pStyle w:val="Nadpis3"/>
      </w:pPr>
      <w:bookmarkStart w:id="48" w:name="_Toc378582151"/>
      <w:bookmarkStart w:id="49" w:name="_Toc382213069"/>
      <w:bookmarkStart w:id="50" w:name="_Toc382226846"/>
      <w:bookmarkStart w:id="51" w:name="_Toc382227433"/>
      <w:bookmarkStart w:id="52" w:name="_Toc383075916"/>
      <w:bookmarkStart w:id="53" w:name="_Toc371935632"/>
      <w:bookmarkStart w:id="54" w:name="_Toc375311094"/>
      <w:r>
        <w:t>T</w:t>
      </w:r>
      <w:r w:rsidRPr="003C5E6D">
        <w:t>rh s umením</w:t>
      </w:r>
      <w:bookmarkEnd w:id="48"/>
      <w:bookmarkEnd w:id="49"/>
      <w:bookmarkEnd w:id="50"/>
      <w:bookmarkEnd w:id="51"/>
      <w:bookmarkEnd w:id="52"/>
    </w:p>
    <w:p w:rsidR="00740970" w:rsidRDefault="00740970" w:rsidP="003C5E6D">
      <w:pPr>
        <w:spacing w:after="0" w:line="240" w:lineRule="auto"/>
        <w:jc w:val="both"/>
        <w:rPr>
          <w:rFonts w:ascii="Times New Roman" w:hAnsi="Times New Roman"/>
        </w:rPr>
      </w:pPr>
    </w:p>
    <w:p w:rsidR="00CF6228" w:rsidRPr="003C5E6D" w:rsidRDefault="00CF6228" w:rsidP="00740970">
      <w:pPr>
        <w:spacing w:after="0" w:line="240" w:lineRule="auto"/>
        <w:ind w:firstLine="567"/>
        <w:jc w:val="both"/>
        <w:rPr>
          <w:rFonts w:ascii="Times New Roman" w:hAnsi="Times New Roman"/>
        </w:rPr>
      </w:pPr>
      <w:r w:rsidRPr="003C5E6D">
        <w:rPr>
          <w:rFonts w:ascii="Times New Roman" w:hAnsi="Times New Roman"/>
        </w:rPr>
        <w:t>Medzinárodný obchod s umením</w:t>
      </w:r>
      <w:r w:rsidR="00740970">
        <w:rPr>
          <w:rStyle w:val="Odkaznapoznmkupodiarou"/>
          <w:rFonts w:ascii="Times New Roman" w:hAnsi="Times New Roman"/>
        </w:rPr>
        <w:footnoteReference w:id="6"/>
      </w:r>
      <w:r w:rsidRPr="003C5E6D">
        <w:rPr>
          <w:rFonts w:ascii="Times New Roman" w:hAnsi="Times New Roman"/>
        </w:rPr>
        <w:t xml:space="preserve">, ktorého predmetom </w:t>
      </w:r>
      <w:r w:rsidR="0051694A" w:rsidRPr="003C5E6D">
        <w:rPr>
          <w:rFonts w:ascii="Times New Roman" w:hAnsi="Times New Roman"/>
        </w:rPr>
        <w:t>sú</w:t>
      </w:r>
      <w:r w:rsidRPr="003C5E6D">
        <w:rPr>
          <w:rFonts w:ascii="Times New Roman" w:hAnsi="Times New Roman"/>
        </w:rPr>
        <w:t xml:space="preserve"> výtvarné umenie a starožitnosti, môžeme chápať v súčasnosti ako akékoľvek iné odvetvie priemyslu, prípadne ako aparát, ktorého hlavným cieľom je vytvárať a opakovanými predajmi potvrdzovať cenu </w:t>
      </w:r>
      <w:r w:rsidR="00B82E49" w:rsidRPr="003C5E6D">
        <w:rPr>
          <w:rFonts w:ascii="Times New Roman" w:hAnsi="Times New Roman"/>
        </w:rPr>
        <w:t xml:space="preserve">diel výtvarného umenia na trhu. </w:t>
      </w:r>
      <w:r w:rsidRPr="003C5E6D">
        <w:rPr>
          <w:rFonts w:ascii="Times New Roman" w:hAnsi="Times New Roman"/>
        </w:rPr>
        <w:t>Obchod s umením je vo svojej podstate nadnárodným fenoménom a realizuje sa v rámci globálneho trhu.</w:t>
      </w:r>
      <w:r w:rsidR="00115354" w:rsidRPr="003C5E6D">
        <w:rPr>
          <w:rFonts w:ascii="Times New Roman" w:hAnsi="Times New Roman"/>
        </w:rPr>
        <w:t xml:space="preserve"> </w:t>
      </w:r>
    </w:p>
    <w:p w:rsidR="00740970" w:rsidRDefault="00740970" w:rsidP="003C5E6D">
      <w:pPr>
        <w:widowControl w:val="0"/>
        <w:spacing w:after="0" w:line="240" w:lineRule="auto"/>
        <w:jc w:val="both"/>
        <w:rPr>
          <w:rFonts w:ascii="Times New Roman" w:hAnsi="Times New Roman"/>
        </w:rPr>
      </w:pPr>
    </w:p>
    <w:p w:rsidR="00CF6228" w:rsidRPr="003C5E6D" w:rsidRDefault="00CF6228" w:rsidP="00740970">
      <w:pPr>
        <w:widowControl w:val="0"/>
        <w:spacing w:after="0" w:line="240" w:lineRule="auto"/>
        <w:ind w:firstLine="567"/>
        <w:jc w:val="both"/>
        <w:rPr>
          <w:rFonts w:ascii="Times New Roman" w:hAnsi="Times New Roman"/>
        </w:rPr>
      </w:pPr>
      <w:r w:rsidRPr="003C5E6D">
        <w:rPr>
          <w:rFonts w:ascii="Times New Roman" w:hAnsi="Times New Roman"/>
        </w:rPr>
        <w:t xml:space="preserve">Predmetom obchodovania s umením </w:t>
      </w:r>
      <w:r w:rsidR="00D251A9" w:rsidRPr="003C5E6D">
        <w:rPr>
          <w:rFonts w:ascii="Times New Roman" w:hAnsi="Times New Roman"/>
        </w:rPr>
        <w:t>je</w:t>
      </w:r>
      <w:r w:rsidRPr="003C5E6D">
        <w:rPr>
          <w:rFonts w:ascii="Times New Roman" w:hAnsi="Times New Roman"/>
        </w:rPr>
        <w:t xml:space="preserve"> v našom regióne najčastejšie výtvarné umenie (obrazy, kresby, grafiky, sochy, plastiky), v menšej miere starožitnosti (sklo, porcelán, keramika, nábytok), prípadne dizajn. „Menšinové“ výtvarné disciplíny, ako sú</w:t>
      </w:r>
      <w:r w:rsidR="00D251A9" w:rsidRPr="003C5E6D">
        <w:rPr>
          <w:rFonts w:ascii="Times New Roman" w:hAnsi="Times New Roman"/>
        </w:rPr>
        <w:t xml:space="preserve"> fotografia, kresba</w:t>
      </w:r>
      <w:r w:rsidRPr="003C5E6D">
        <w:rPr>
          <w:rFonts w:ascii="Times New Roman" w:hAnsi="Times New Roman"/>
        </w:rPr>
        <w:t xml:space="preserve"> či grafika</w:t>
      </w:r>
      <w:r w:rsidR="00D251A9" w:rsidRPr="003C5E6D">
        <w:rPr>
          <w:rFonts w:ascii="Times New Roman" w:hAnsi="Times New Roman"/>
        </w:rPr>
        <w:t>,</w:t>
      </w:r>
      <w:r w:rsidRPr="003C5E6D">
        <w:rPr>
          <w:rFonts w:ascii="Times New Roman" w:hAnsi="Times New Roman"/>
        </w:rPr>
        <w:t xml:space="preserve"> sa v terajšej </w:t>
      </w:r>
      <w:r w:rsidRPr="003C5E6D">
        <w:rPr>
          <w:rFonts w:ascii="Times New Roman" w:hAnsi="Times New Roman"/>
        </w:rPr>
        <w:lastRenderedPageBreak/>
        <w:t>situácii oci</w:t>
      </w:r>
      <w:r w:rsidR="00B82E49" w:rsidRPr="003C5E6D">
        <w:rPr>
          <w:rFonts w:ascii="Times New Roman" w:hAnsi="Times New Roman"/>
        </w:rPr>
        <w:t>tajú na okraji obchodnej ponuky.</w:t>
      </w:r>
      <w:r w:rsidRPr="003C5E6D">
        <w:rPr>
          <w:rFonts w:ascii="Times New Roman" w:hAnsi="Times New Roman"/>
        </w:rPr>
        <w:t xml:space="preserve"> Existujú komunity špecializovaných zberateľov (mince, pohľadnice, známky), ktorí však fungujú viac na báze výmenných stretnutí, priamych nákupov, príp</w:t>
      </w:r>
      <w:r w:rsidR="00D251A9" w:rsidRPr="003C5E6D">
        <w:rPr>
          <w:rFonts w:ascii="Times New Roman" w:hAnsi="Times New Roman"/>
        </w:rPr>
        <w:t>.</w:t>
      </w:r>
      <w:r w:rsidRPr="003C5E6D">
        <w:rPr>
          <w:rFonts w:ascii="Times New Roman" w:hAnsi="Times New Roman"/>
        </w:rPr>
        <w:t xml:space="preserve"> špecializovaných búrz.</w:t>
      </w:r>
    </w:p>
    <w:p w:rsidR="00740970" w:rsidRDefault="00740970" w:rsidP="003C5E6D">
      <w:pPr>
        <w:widowControl w:val="0"/>
        <w:spacing w:after="0" w:line="240" w:lineRule="auto"/>
        <w:jc w:val="both"/>
        <w:rPr>
          <w:rFonts w:ascii="Times New Roman" w:hAnsi="Times New Roman"/>
        </w:rPr>
      </w:pPr>
      <w:bookmarkStart w:id="55" w:name="_Toc371935626"/>
      <w:bookmarkStart w:id="56" w:name="_Toc375311088"/>
    </w:p>
    <w:p w:rsidR="00CF6228" w:rsidRPr="003C5E6D" w:rsidRDefault="00B82E49" w:rsidP="00740970">
      <w:pPr>
        <w:widowControl w:val="0"/>
        <w:spacing w:after="0" w:line="240" w:lineRule="auto"/>
        <w:ind w:firstLine="567"/>
        <w:jc w:val="both"/>
        <w:rPr>
          <w:rFonts w:ascii="Times New Roman" w:hAnsi="Times New Roman"/>
        </w:rPr>
      </w:pPr>
      <w:r w:rsidRPr="003C5E6D">
        <w:rPr>
          <w:rFonts w:ascii="Times New Roman" w:hAnsi="Times New Roman"/>
        </w:rPr>
        <w:t>Hlavnými</w:t>
      </w:r>
      <w:r w:rsidR="00CF6228" w:rsidRPr="003C5E6D">
        <w:rPr>
          <w:rFonts w:ascii="Times New Roman" w:hAnsi="Times New Roman"/>
        </w:rPr>
        <w:t xml:space="preserve"> aktér</w:t>
      </w:r>
      <w:bookmarkEnd w:id="55"/>
      <w:bookmarkEnd w:id="56"/>
      <w:r w:rsidRPr="003C5E6D">
        <w:rPr>
          <w:rFonts w:ascii="Times New Roman" w:hAnsi="Times New Roman"/>
        </w:rPr>
        <w:t>mi v tomto segmente sú g</w:t>
      </w:r>
      <w:r w:rsidR="00CF6228" w:rsidRPr="003C5E6D">
        <w:rPr>
          <w:rFonts w:ascii="Times New Roman" w:hAnsi="Times New Roman"/>
        </w:rPr>
        <w:t>alérie a</w:t>
      </w:r>
      <w:r w:rsidRPr="003C5E6D">
        <w:rPr>
          <w:rFonts w:ascii="Times New Roman" w:hAnsi="Times New Roman"/>
        </w:rPr>
        <w:t> </w:t>
      </w:r>
      <w:r w:rsidR="00CF6228" w:rsidRPr="003C5E6D">
        <w:rPr>
          <w:rFonts w:ascii="Times New Roman" w:hAnsi="Times New Roman"/>
        </w:rPr>
        <w:t>múzeá</w:t>
      </w:r>
      <w:r w:rsidRPr="003C5E6D">
        <w:rPr>
          <w:rFonts w:ascii="Times New Roman" w:hAnsi="Times New Roman"/>
        </w:rPr>
        <w:t>, agenti, díleri a </w:t>
      </w:r>
      <w:proofErr w:type="spellStart"/>
      <w:r w:rsidRPr="003C5E6D">
        <w:rPr>
          <w:rFonts w:ascii="Times New Roman" w:hAnsi="Times New Roman"/>
        </w:rPr>
        <w:t>galeristi</w:t>
      </w:r>
      <w:proofErr w:type="spellEnd"/>
      <w:r w:rsidRPr="003C5E6D">
        <w:rPr>
          <w:rFonts w:ascii="Times New Roman" w:hAnsi="Times New Roman"/>
        </w:rPr>
        <w:t>, aukčné spoločnosti, kritici, experti a znalci, a napokon z</w:t>
      </w:r>
      <w:r w:rsidR="00CF6228" w:rsidRPr="003C5E6D">
        <w:rPr>
          <w:rFonts w:ascii="Times New Roman" w:hAnsi="Times New Roman"/>
        </w:rPr>
        <w:t>beratelia</w:t>
      </w:r>
      <w:r w:rsidRPr="003C5E6D">
        <w:rPr>
          <w:rFonts w:ascii="Times New Roman" w:hAnsi="Times New Roman"/>
        </w:rPr>
        <w:t>.</w:t>
      </w:r>
      <w:r w:rsidR="00CF6228" w:rsidRPr="003C5E6D">
        <w:rPr>
          <w:rFonts w:ascii="Times New Roman" w:hAnsi="Times New Roman"/>
        </w:rPr>
        <w:t xml:space="preserve"> </w:t>
      </w:r>
    </w:p>
    <w:p w:rsidR="00740970" w:rsidRDefault="00740970" w:rsidP="003C5E6D">
      <w:pPr>
        <w:widowControl w:val="0"/>
        <w:spacing w:after="0" w:line="240" w:lineRule="auto"/>
        <w:jc w:val="both"/>
        <w:rPr>
          <w:rFonts w:ascii="Times New Roman" w:hAnsi="Times New Roman"/>
        </w:rPr>
      </w:pPr>
    </w:p>
    <w:p w:rsidR="00CF6228" w:rsidRPr="003C5E6D" w:rsidRDefault="00CF6228" w:rsidP="00740970">
      <w:pPr>
        <w:widowControl w:val="0"/>
        <w:spacing w:after="0" w:line="240" w:lineRule="auto"/>
        <w:ind w:firstLine="567"/>
        <w:jc w:val="both"/>
        <w:rPr>
          <w:rFonts w:ascii="Times New Roman" w:hAnsi="Times New Roman"/>
          <w:spacing w:val="-4"/>
        </w:rPr>
      </w:pPr>
      <w:r w:rsidRPr="003C5E6D">
        <w:rPr>
          <w:rFonts w:ascii="Times New Roman" w:hAnsi="Times New Roman"/>
        </w:rPr>
        <w:t xml:space="preserve">Podľa odhadov expertov tvorí ročný obrat z aukcií na Slovensku (viac ako 10 mil. </w:t>
      </w:r>
      <w:r w:rsidR="00D251A9" w:rsidRPr="003C5E6D">
        <w:rPr>
          <w:rFonts w:ascii="Times New Roman" w:hAnsi="Times New Roman"/>
        </w:rPr>
        <w:t>eur</w:t>
      </w:r>
      <w:r w:rsidRPr="003C5E6D">
        <w:rPr>
          <w:rFonts w:ascii="Times New Roman" w:hAnsi="Times New Roman"/>
        </w:rPr>
        <w:t xml:space="preserve">) len </w:t>
      </w:r>
      <w:r w:rsidR="00B82E49" w:rsidRPr="003C5E6D">
        <w:rPr>
          <w:rFonts w:ascii="Times New Roman" w:hAnsi="Times New Roman"/>
        </w:rPr>
        <w:t>asi</w:t>
      </w:r>
      <w:r w:rsidRPr="003C5E6D">
        <w:rPr>
          <w:rFonts w:ascii="Times New Roman" w:hAnsi="Times New Roman"/>
        </w:rPr>
        <w:t xml:space="preserve"> 20 – 30</w:t>
      </w:r>
      <w:r w:rsidR="00D251A9" w:rsidRPr="003C5E6D">
        <w:rPr>
          <w:rFonts w:ascii="Times New Roman" w:hAnsi="Times New Roman"/>
        </w:rPr>
        <w:t xml:space="preserve"> </w:t>
      </w:r>
      <w:r w:rsidRPr="003C5E6D">
        <w:rPr>
          <w:rFonts w:ascii="Times New Roman" w:hAnsi="Times New Roman"/>
        </w:rPr>
        <w:t xml:space="preserve">% reálneho trhu s umením na Slovensku (bez priamych akvizícií galérií). Zvyšok tvorí ťažko zmapovateľná šedá zóna priamych predajov z ateliérov a ostatných obchodných transakcií. Charakteristickým znakom slovenského trhu je aj </w:t>
      </w:r>
      <w:r w:rsidR="00263887" w:rsidRPr="003C5E6D">
        <w:rPr>
          <w:rFonts w:ascii="Times New Roman" w:hAnsi="Times New Roman"/>
        </w:rPr>
        <w:t>skutočnosť</w:t>
      </w:r>
      <w:r w:rsidRPr="003C5E6D">
        <w:rPr>
          <w:rFonts w:ascii="Times New Roman" w:hAnsi="Times New Roman"/>
        </w:rPr>
        <w:t>, že</w:t>
      </w:r>
      <w:r w:rsidRPr="003C5E6D">
        <w:rPr>
          <w:rFonts w:ascii="Times New Roman" w:hAnsi="Times New Roman"/>
          <w:b/>
        </w:rPr>
        <w:t xml:space="preserve"> </w:t>
      </w:r>
      <w:r w:rsidRPr="003C5E6D">
        <w:rPr>
          <w:rFonts w:ascii="Times New Roman" w:hAnsi="Times New Roman"/>
        </w:rPr>
        <w:t xml:space="preserve">súčasné umenie z neho tvorí </w:t>
      </w:r>
      <w:r w:rsidR="00B82E49" w:rsidRPr="003C5E6D">
        <w:rPr>
          <w:rFonts w:ascii="Times New Roman" w:hAnsi="Times New Roman"/>
        </w:rPr>
        <w:t>asi</w:t>
      </w:r>
      <w:r w:rsidR="00263887" w:rsidRPr="003C5E6D">
        <w:rPr>
          <w:rFonts w:ascii="Times New Roman" w:hAnsi="Times New Roman"/>
        </w:rPr>
        <w:t xml:space="preserve"> </w:t>
      </w:r>
      <w:r w:rsidRPr="003C5E6D">
        <w:rPr>
          <w:rFonts w:ascii="Times New Roman" w:hAnsi="Times New Roman"/>
        </w:rPr>
        <w:t>3</w:t>
      </w:r>
      <w:r w:rsidR="00263887" w:rsidRPr="003C5E6D">
        <w:rPr>
          <w:rFonts w:ascii="Times New Roman" w:hAnsi="Times New Roman"/>
        </w:rPr>
        <w:t xml:space="preserve"> </w:t>
      </w:r>
      <w:r w:rsidRPr="003C5E6D">
        <w:rPr>
          <w:rFonts w:ascii="Times New Roman" w:hAnsi="Times New Roman"/>
        </w:rPr>
        <w:t xml:space="preserve">% (európsky priemer je aj po výraznom poklese </w:t>
      </w:r>
      <w:r w:rsidR="00263887" w:rsidRPr="003C5E6D">
        <w:rPr>
          <w:rFonts w:ascii="Times New Roman" w:hAnsi="Times New Roman"/>
        </w:rPr>
        <w:t xml:space="preserve">v </w:t>
      </w:r>
      <w:r w:rsidRPr="003C5E6D">
        <w:rPr>
          <w:rFonts w:ascii="Times New Roman" w:hAnsi="Times New Roman"/>
        </w:rPr>
        <w:t>posledných roko</w:t>
      </w:r>
      <w:r w:rsidR="00263887" w:rsidRPr="003C5E6D">
        <w:rPr>
          <w:rFonts w:ascii="Times New Roman" w:hAnsi="Times New Roman"/>
        </w:rPr>
        <w:t>ch</w:t>
      </w:r>
      <w:r w:rsidRPr="003C5E6D">
        <w:rPr>
          <w:rFonts w:ascii="Times New Roman" w:hAnsi="Times New Roman"/>
        </w:rPr>
        <w:t xml:space="preserve"> stále </w:t>
      </w:r>
      <w:r w:rsidR="00B82E49" w:rsidRPr="003C5E6D">
        <w:rPr>
          <w:rFonts w:ascii="Times New Roman" w:hAnsi="Times New Roman"/>
        </w:rPr>
        <w:t>okolo</w:t>
      </w:r>
      <w:r w:rsidR="00983A63" w:rsidRPr="003C5E6D">
        <w:rPr>
          <w:rFonts w:ascii="Times New Roman" w:hAnsi="Times New Roman"/>
        </w:rPr>
        <w:t xml:space="preserve"> </w:t>
      </w:r>
      <w:r w:rsidRPr="003C5E6D">
        <w:rPr>
          <w:rFonts w:ascii="Times New Roman" w:hAnsi="Times New Roman"/>
        </w:rPr>
        <w:t>7</w:t>
      </w:r>
      <w:r w:rsidR="00263887" w:rsidRPr="003C5E6D">
        <w:rPr>
          <w:rFonts w:ascii="Times New Roman" w:hAnsi="Times New Roman"/>
        </w:rPr>
        <w:t xml:space="preserve"> </w:t>
      </w:r>
      <w:r w:rsidRPr="003C5E6D">
        <w:rPr>
          <w:rFonts w:ascii="Times New Roman" w:hAnsi="Times New Roman"/>
        </w:rPr>
        <w:t xml:space="preserve">%), čo ovplyvňuje charakter trhu, pomer cien, ale aj medzinárodný kredit a predaj slovenských diel. </w:t>
      </w:r>
      <w:r w:rsidR="00B82E49" w:rsidRPr="003C5E6D">
        <w:rPr>
          <w:rFonts w:ascii="Times New Roman" w:hAnsi="Times New Roman"/>
          <w:spacing w:val="-4"/>
        </w:rPr>
        <w:t>N</w:t>
      </w:r>
      <w:r w:rsidRPr="003C5E6D">
        <w:rPr>
          <w:rFonts w:ascii="Times New Roman" w:hAnsi="Times New Roman"/>
          <w:spacing w:val="-4"/>
        </w:rPr>
        <w:t xml:space="preserve">ákupy </w:t>
      </w:r>
      <w:r w:rsidR="00B82E49" w:rsidRPr="003C5E6D">
        <w:rPr>
          <w:rFonts w:ascii="Times New Roman" w:hAnsi="Times New Roman"/>
          <w:spacing w:val="-4"/>
        </w:rPr>
        <w:t xml:space="preserve">diel z verejných financií </w:t>
      </w:r>
      <w:r w:rsidRPr="003C5E6D">
        <w:rPr>
          <w:rFonts w:ascii="Times New Roman" w:hAnsi="Times New Roman"/>
          <w:spacing w:val="-4"/>
        </w:rPr>
        <w:t xml:space="preserve">tvoria </w:t>
      </w:r>
      <w:r w:rsidR="00B82E49" w:rsidRPr="003C5E6D">
        <w:rPr>
          <w:rFonts w:ascii="Times New Roman" w:hAnsi="Times New Roman"/>
          <w:spacing w:val="-4"/>
        </w:rPr>
        <w:t>asi</w:t>
      </w:r>
      <w:r w:rsidRPr="003C5E6D">
        <w:rPr>
          <w:rFonts w:ascii="Times New Roman" w:hAnsi="Times New Roman"/>
          <w:spacing w:val="-4"/>
        </w:rPr>
        <w:t xml:space="preserve"> 5</w:t>
      </w:r>
      <w:r w:rsidR="00263887" w:rsidRPr="003C5E6D">
        <w:rPr>
          <w:rFonts w:ascii="Times New Roman" w:hAnsi="Times New Roman"/>
          <w:spacing w:val="-4"/>
        </w:rPr>
        <w:t xml:space="preserve"> </w:t>
      </w:r>
      <w:r w:rsidRPr="003C5E6D">
        <w:rPr>
          <w:rFonts w:ascii="Times New Roman" w:hAnsi="Times New Roman"/>
          <w:spacing w:val="-4"/>
        </w:rPr>
        <w:t>% z</w:t>
      </w:r>
      <w:r w:rsidR="00B82E49" w:rsidRPr="003C5E6D">
        <w:rPr>
          <w:rFonts w:ascii="Times New Roman" w:hAnsi="Times New Roman"/>
          <w:spacing w:val="-4"/>
        </w:rPr>
        <w:t>o z</w:t>
      </w:r>
      <w:r w:rsidRPr="003C5E6D">
        <w:rPr>
          <w:rFonts w:ascii="Times New Roman" w:hAnsi="Times New Roman"/>
          <w:spacing w:val="-4"/>
        </w:rPr>
        <w:t>mapovateľného trhu s umením, zvyšok sú súkromné akvizície.</w:t>
      </w:r>
    </w:p>
    <w:p w:rsidR="00CF6228" w:rsidRPr="003C5E6D" w:rsidRDefault="00CF6228" w:rsidP="003C5E6D">
      <w:pPr>
        <w:widowControl w:val="0"/>
        <w:spacing w:after="0" w:line="240" w:lineRule="auto"/>
        <w:jc w:val="both"/>
        <w:rPr>
          <w:rFonts w:ascii="Times New Roman" w:hAnsi="Times New Roman"/>
        </w:rPr>
      </w:pPr>
    </w:p>
    <w:p w:rsidR="00CF6228" w:rsidRPr="003C5E6D" w:rsidRDefault="00740970" w:rsidP="00740970">
      <w:pPr>
        <w:pStyle w:val="Nadpis4"/>
      </w:pPr>
      <w:bookmarkStart w:id="57" w:name="_Toc382213070"/>
      <w:bookmarkStart w:id="58" w:name="_Toc382226847"/>
      <w:bookmarkStart w:id="59" w:name="_Toc382227434"/>
      <w:bookmarkStart w:id="60" w:name="_Toc383075917"/>
      <w:r>
        <w:t>Vybrané problémové súvislosti</w:t>
      </w:r>
      <w:bookmarkEnd w:id="57"/>
      <w:bookmarkEnd w:id="58"/>
      <w:bookmarkEnd w:id="59"/>
      <w:bookmarkEnd w:id="60"/>
    </w:p>
    <w:p w:rsidR="00CF6228" w:rsidRPr="003C5E6D" w:rsidRDefault="00B82E49" w:rsidP="00740970">
      <w:pPr>
        <w:widowControl w:val="0"/>
        <w:spacing w:after="0" w:line="240" w:lineRule="auto"/>
        <w:ind w:firstLine="567"/>
        <w:jc w:val="both"/>
        <w:rPr>
          <w:rFonts w:ascii="Times New Roman" w:hAnsi="Times New Roman"/>
        </w:rPr>
      </w:pPr>
      <w:r w:rsidRPr="003C5E6D">
        <w:rPr>
          <w:rFonts w:ascii="Times New Roman" w:hAnsi="Times New Roman"/>
          <w:b/>
        </w:rPr>
        <w:t>P</w:t>
      </w:r>
      <w:r w:rsidR="00CF6228" w:rsidRPr="003C5E6D">
        <w:rPr>
          <w:rFonts w:ascii="Times New Roman" w:hAnsi="Times New Roman"/>
          <w:b/>
        </w:rPr>
        <w:t>revládajúci</w:t>
      </w:r>
      <w:r w:rsidR="00AC48BE" w:rsidRPr="003C5E6D">
        <w:rPr>
          <w:rFonts w:ascii="Times New Roman" w:hAnsi="Times New Roman"/>
          <w:b/>
        </w:rPr>
        <w:t>m</w:t>
      </w:r>
      <w:r w:rsidR="00CF6228" w:rsidRPr="003C5E6D">
        <w:rPr>
          <w:rFonts w:ascii="Times New Roman" w:hAnsi="Times New Roman"/>
          <w:b/>
        </w:rPr>
        <w:t xml:space="preserve"> spôsob</w:t>
      </w:r>
      <w:r w:rsidR="00AC48BE" w:rsidRPr="003C5E6D">
        <w:rPr>
          <w:rFonts w:ascii="Times New Roman" w:hAnsi="Times New Roman"/>
          <w:b/>
        </w:rPr>
        <w:t>om</w:t>
      </w:r>
      <w:r w:rsidR="00CF6228" w:rsidRPr="003C5E6D">
        <w:rPr>
          <w:rFonts w:ascii="Times New Roman" w:hAnsi="Times New Roman"/>
          <w:b/>
        </w:rPr>
        <w:t xml:space="preserve"> obchodovania s umením je stále priamy predaj z ateliérov, uskutočňovaný prevažne v hotovosti</w:t>
      </w:r>
      <w:r w:rsidR="00CF6228" w:rsidRPr="003C5E6D">
        <w:rPr>
          <w:rFonts w:ascii="Times New Roman" w:hAnsi="Times New Roman"/>
        </w:rPr>
        <w:t xml:space="preserve">, čo spôsobuje nestálosť trhu, ale aj nemožnosť jeho skúmania, presnejšieho vyčíslenia a hľadania potenciálu. Je takisto ťažko povedať, do akej miery je táto ekonomika </w:t>
      </w:r>
      <w:r w:rsidR="00BF137C" w:rsidRPr="003C5E6D">
        <w:rPr>
          <w:rFonts w:ascii="Times New Roman" w:hAnsi="Times New Roman"/>
        </w:rPr>
        <w:t xml:space="preserve">reálne </w:t>
      </w:r>
      <w:r w:rsidR="00CF6228" w:rsidRPr="003C5E6D">
        <w:rPr>
          <w:rFonts w:ascii="Times New Roman" w:hAnsi="Times New Roman"/>
        </w:rPr>
        <w:t xml:space="preserve">podriadená bežným daňovým a odvodovým </w:t>
      </w:r>
      <w:r w:rsidR="00BF137C" w:rsidRPr="003C5E6D">
        <w:rPr>
          <w:rFonts w:ascii="Times New Roman" w:hAnsi="Times New Roman"/>
        </w:rPr>
        <w:t>povinnostiam</w:t>
      </w:r>
      <w:r w:rsidR="00CF6228" w:rsidRPr="003C5E6D">
        <w:rPr>
          <w:rFonts w:ascii="Times New Roman" w:hAnsi="Times New Roman"/>
        </w:rPr>
        <w:t xml:space="preserve">. </w:t>
      </w:r>
    </w:p>
    <w:p w:rsidR="00740970" w:rsidRDefault="00740970" w:rsidP="003C5E6D">
      <w:pPr>
        <w:widowControl w:val="0"/>
        <w:spacing w:after="0" w:line="240" w:lineRule="auto"/>
        <w:jc w:val="both"/>
        <w:rPr>
          <w:rFonts w:ascii="Times New Roman" w:hAnsi="Times New Roman"/>
        </w:rPr>
      </w:pPr>
    </w:p>
    <w:p w:rsidR="00740970" w:rsidRDefault="00327B16" w:rsidP="00327B16">
      <w:pPr>
        <w:widowControl w:val="0"/>
        <w:spacing w:after="0" w:line="240" w:lineRule="auto"/>
        <w:ind w:firstLine="567"/>
        <w:jc w:val="both"/>
        <w:rPr>
          <w:rFonts w:ascii="Times New Roman" w:hAnsi="Times New Roman"/>
        </w:rPr>
      </w:pPr>
      <w:r w:rsidRPr="00327B16">
        <w:rPr>
          <w:rFonts w:ascii="Times New Roman" w:hAnsi="Times New Roman"/>
        </w:rPr>
        <w:t>Základom rozvoja trhu s umením a jeho rastového potenciálu je dostatočný dopyt po kvalitnom umení. Popri faktore ekonomickej úrovne sa pri generovaní a rozširovaní dopytu po dielach s vysokou pridanou hodnotou uplatňuje faktor kultúrnej vyspelosti zákazníka. Vyššie umelecké nároky nie sú podľa odborníkov a hráčov na trhu s umením u slovenských zákazníkov všeobecne rozšírené a je preto nutné ich kultivovať realizáciou cielených opatrení a iniciatív.</w:t>
      </w:r>
    </w:p>
    <w:p w:rsidR="00327B16" w:rsidRDefault="00327B16" w:rsidP="00740970">
      <w:pPr>
        <w:widowControl w:val="0"/>
        <w:spacing w:after="0" w:line="240" w:lineRule="auto"/>
        <w:ind w:firstLine="567"/>
        <w:jc w:val="both"/>
        <w:rPr>
          <w:rFonts w:ascii="Times New Roman" w:hAnsi="Times New Roman"/>
        </w:rPr>
      </w:pPr>
    </w:p>
    <w:p w:rsidR="00CF6228" w:rsidRPr="003C5E6D" w:rsidRDefault="00CF6228" w:rsidP="00740970">
      <w:pPr>
        <w:widowControl w:val="0"/>
        <w:spacing w:after="0" w:line="240" w:lineRule="auto"/>
        <w:ind w:firstLine="567"/>
        <w:jc w:val="both"/>
        <w:rPr>
          <w:rFonts w:ascii="Times New Roman" w:hAnsi="Times New Roman"/>
        </w:rPr>
      </w:pPr>
      <w:r w:rsidRPr="003C5E6D">
        <w:rPr>
          <w:rFonts w:ascii="Times New Roman" w:hAnsi="Times New Roman"/>
        </w:rPr>
        <w:t xml:space="preserve">Pre ďalší rozvoj </w:t>
      </w:r>
      <w:r w:rsidR="0061769B" w:rsidRPr="003C5E6D">
        <w:rPr>
          <w:rFonts w:ascii="Times New Roman" w:hAnsi="Times New Roman"/>
        </w:rPr>
        <w:t>odvetvia</w:t>
      </w:r>
      <w:r w:rsidRPr="003C5E6D">
        <w:rPr>
          <w:rFonts w:ascii="Times New Roman" w:hAnsi="Times New Roman"/>
        </w:rPr>
        <w:t xml:space="preserve"> je nevyhnutné, aby sa slovenské umenie dostávalo na medzinárodné trhy a získavalo renomé, ktoré sa bude spätne odrážať aj v jeho cene a objeme investovaných prostriedkov. Preto </w:t>
      </w:r>
      <w:r w:rsidR="00BF137C" w:rsidRPr="003C5E6D">
        <w:rPr>
          <w:rFonts w:ascii="Times New Roman" w:hAnsi="Times New Roman"/>
        </w:rPr>
        <w:t>je nevyhnutné nastaviť</w:t>
      </w:r>
      <w:r w:rsidRPr="003C5E6D">
        <w:rPr>
          <w:rFonts w:ascii="Times New Roman" w:hAnsi="Times New Roman"/>
          <w:b/>
        </w:rPr>
        <w:t xml:space="preserve"> politiky exportu a internacionalizácie slovenského umenia</w:t>
      </w:r>
      <w:r w:rsidRPr="003C5E6D">
        <w:rPr>
          <w:rFonts w:ascii="Times New Roman" w:hAnsi="Times New Roman"/>
        </w:rPr>
        <w:t xml:space="preserve"> </w:t>
      </w:r>
      <w:r w:rsidRPr="003C5E6D">
        <w:rPr>
          <w:rFonts w:ascii="Times New Roman" w:hAnsi="Times New Roman"/>
          <w:b/>
        </w:rPr>
        <w:t>a trhu s ním</w:t>
      </w:r>
      <w:r w:rsidRPr="003C5E6D">
        <w:rPr>
          <w:rFonts w:ascii="Times New Roman" w:hAnsi="Times New Roman"/>
        </w:rPr>
        <w:t>.</w:t>
      </w:r>
    </w:p>
    <w:p w:rsidR="00152D4C" w:rsidRPr="003C5E6D" w:rsidRDefault="00152D4C" w:rsidP="003C5E6D">
      <w:pPr>
        <w:widowControl w:val="0"/>
        <w:spacing w:after="0" w:line="240" w:lineRule="auto"/>
        <w:jc w:val="both"/>
        <w:rPr>
          <w:rFonts w:ascii="Times New Roman" w:hAnsi="Times New Roman"/>
        </w:rPr>
      </w:pPr>
    </w:p>
    <w:p w:rsidR="00E020BD" w:rsidRPr="003C5E6D" w:rsidRDefault="00740970" w:rsidP="00740970">
      <w:pPr>
        <w:pStyle w:val="Nadpis4"/>
      </w:pPr>
      <w:bookmarkStart w:id="61" w:name="_Toc382213071"/>
      <w:bookmarkStart w:id="62" w:name="_Toc382226848"/>
      <w:bookmarkStart w:id="63" w:name="_Toc382227435"/>
      <w:bookmarkStart w:id="64" w:name="_Toc383075918"/>
      <w:bookmarkEnd w:id="53"/>
      <w:bookmarkEnd w:id="54"/>
      <w:r w:rsidRPr="003C5E6D">
        <w:t>Návrhy podporných o</w:t>
      </w:r>
      <w:r w:rsidR="008D1879">
        <w:t>patrení a</w:t>
      </w:r>
      <w:r w:rsidRPr="003C5E6D">
        <w:t xml:space="preserve"> iniciatív</w:t>
      </w:r>
      <w:bookmarkEnd w:id="61"/>
      <w:bookmarkEnd w:id="62"/>
      <w:bookmarkEnd w:id="63"/>
      <w:bookmarkEnd w:id="64"/>
    </w:p>
    <w:p w:rsidR="00E020BD" w:rsidRPr="003C5E6D" w:rsidRDefault="00814BA8" w:rsidP="00783416">
      <w:pPr>
        <w:pStyle w:val="Odsekzoznamu"/>
        <w:widowControl w:val="0"/>
        <w:numPr>
          <w:ilvl w:val="0"/>
          <w:numId w:val="16"/>
        </w:numPr>
        <w:spacing w:after="0" w:line="240" w:lineRule="auto"/>
        <w:contextualSpacing w:val="0"/>
        <w:jc w:val="both"/>
        <w:rPr>
          <w:rFonts w:ascii="Times New Roman" w:hAnsi="Times New Roman"/>
        </w:rPr>
      </w:pPr>
      <w:r w:rsidRPr="003C5E6D">
        <w:rPr>
          <w:rFonts w:ascii="Times New Roman" w:hAnsi="Times New Roman"/>
        </w:rPr>
        <w:t>Z</w:t>
      </w:r>
      <w:r w:rsidR="00E020BD" w:rsidRPr="003C5E6D">
        <w:rPr>
          <w:rFonts w:ascii="Times New Roman" w:hAnsi="Times New Roman"/>
        </w:rPr>
        <w:t xml:space="preserve">vyšovať povedomie </w:t>
      </w:r>
      <w:r w:rsidRPr="003C5E6D">
        <w:rPr>
          <w:rFonts w:ascii="Times New Roman" w:hAnsi="Times New Roman"/>
        </w:rPr>
        <w:t>širokej</w:t>
      </w:r>
      <w:r w:rsidR="00E020BD" w:rsidRPr="003C5E6D">
        <w:rPr>
          <w:rFonts w:ascii="Times New Roman" w:hAnsi="Times New Roman"/>
        </w:rPr>
        <w:t xml:space="preserve"> populácie o umení a umeleckej tvorbe prostredníctvom základných </w:t>
      </w:r>
      <w:proofErr w:type="spellStart"/>
      <w:r w:rsidR="00E020BD" w:rsidRPr="003C5E6D">
        <w:rPr>
          <w:rFonts w:ascii="Times New Roman" w:hAnsi="Times New Roman"/>
        </w:rPr>
        <w:t>kurikúl</w:t>
      </w:r>
      <w:proofErr w:type="spellEnd"/>
      <w:r w:rsidR="00E020BD" w:rsidRPr="003C5E6D">
        <w:rPr>
          <w:rFonts w:ascii="Times New Roman" w:hAnsi="Times New Roman"/>
        </w:rPr>
        <w:t xml:space="preserve"> na </w:t>
      </w:r>
      <w:r w:rsidR="00024411" w:rsidRPr="003C5E6D">
        <w:rPr>
          <w:rFonts w:ascii="Times New Roman" w:hAnsi="Times New Roman"/>
        </w:rPr>
        <w:t>základných</w:t>
      </w:r>
      <w:r w:rsidR="00E020BD" w:rsidRPr="003C5E6D">
        <w:rPr>
          <w:rFonts w:ascii="Times New Roman" w:hAnsi="Times New Roman"/>
        </w:rPr>
        <w:t xml:space="preserve"> a</w:t>
      </w:r>
      <w:r w:rsidR="00024411" w:rsidRPr="003C5E6D">
        <w:rPr>
          <w:rFonts w:ascii="Times New Roman" w:hAnsi="Times New Roman"/>
        </w:rPr>
        <w:t> stredných školách</w:t>
      </w:r>
      <w:r w:rsidR="00E020BD" w:rsidRPr="003C5E6D">
        <w:rPr>
          <w:rFonts w:ascii="Times New Roman" w:hAnsi="Times New Roman"/>
        </w:rPr>
        <w:t>, ale aj prostredníctvom špeciálnych vzdelávacích programov v rámci štátnych kultúrnych inštitúcií a programov prepájajúcich kultúrnych profesionálov a školy</w:t>
      </w:r>
      <w:r w:rsidR="00024411" w:rsidRPr="003C5E6D">
        <w:rPr>
          <w:rFonts w:ascii="Times New Roman" w:hAnsi="Times New Roman"/>
        </w:rPr>
        <w:t>.</w:t>
      </w:r>
      <w:r w:rsidR="00CE380D" w:rsidRPr="003C5E6D">
        <w:rPr>
          <w:rFonts w:ascii="Times New Roman" w:hAnsi="Times New Roman"/>
        </w:rPr>
        <w:t xml:space="preserve"> </w:t>
      </w:r>
    </w:p>
    <w:p w:rsidR="00E020BD" w:rsidRPr="003C5E6D" w:rsidRDefault="00024411" w:rsidP="00783416">
      <w:pPr>
        <w:pStyle w:val="Odsekzoznamu"/>
        <w:widowControl w:val="0"/>
        <w:numPr>
          <w:ilvl w:val="0"/>
          <w:numId w:val="16"/>
        </w:numPr>
        <w:spacing w:after="0" w:line="240" w:lineRule="auto"/>
        <w:contextualSpacing w:val="0"/>
        <w:jc w:val="both"/>
        <w:rPr>
          <w:rFonts w:ascii="Times New Roman" w:hAnsi="Times New Roman"/>
        </w:rPr>
      </w:pPr>
      <w:r w:rsidRPr="003C5E6D">
        <w:rPr>
          <w:rFonts w:ascii="Times New Roman" w:hAnsi="Times New Roman"/>
        </w:rPr>
        <w:t>P</w:t>
      </w:r>
      <w:r w:rsidR="00E020BD" w:rsidRPr="003C5E6D">
        <w:rPr>
          <w:rFonts w:ascii="Times New Roman" w:hAnsi="Times New Roman"/>
        </w:rPr>
        <w:t>odporiť motivačné stimuly pre súkromný sektor (</w:t>
      </w:r>
      <w:r w:rsidR="00BF137C" w:rsidRPr="003C5E6D">
        <w:rPr>
          <w:rFonts w:ascii="Times New Roman" w:hAnsi="Times New Roman"/>
        </w:rPr>
        <w:t>podpor</w:t>
      </w:r>
      <w:r w:rsidR="00033A74">
        <w:rPr>
          <w:rFonts w:ascii="Times New Roman" w:hAnsi="Times New Roman"/>
        </w:rPr>
        <w:t>a</w:t>
      </w:r>
      <w:r w:rsidR="00BF137C" w:rsidRPr="003C5E6D">
        <w:rPr>
          <w:rFonts w:ascii="Times New Roman" w:hAnsi="Times New Roman"/>
        </w:rPr>
        <w:t xml:space="preserve"> </w:t>
      </w:r>
      <w:r w:rsidR="00E020BD" w:rsidRPr="003C5E6D">
        <w:rPr>
          <w:rFonts w:ascii="Times New Roman" w:hAnsi="Times New Roman"/>
        </w:rPr>
        <w:t>sponzors</w:t>
      </w:r>
      <w:r w:rsidR="00BF137C" w:rsidRPr="003C5E6D">
        <w:rPr>
          <w:rFonts w:ascii="Times New Roman" w:hAnsi="Times New Roman"/>
        </w:rPr>
        <w:t>tva</w:t>
      </w:r>
      <w:r w:rsidR="00E020BD" w:rsidRPr="003C5E6D">
        <w:rPr>
          <w:rFonts w:ascii="Times New Roman" w:hAnsi="Times New Roman"/>
        </w:rPr>
        <w:t>, podpora vystavovania súkromných zbierok)</w:t>
      </w:r>
      <w:r w:rsidRPr="003C5E6D">
        <w:rPr>
          <w:rFonts w:ascii="Times New Roman" w:hAnsi="Times New Roman"/>
        </w:rPr>
        <w:t>.</w:t>
      </w:r>
    </w:p>
    <w:p w:rsidR="00E020BD" w:rsidRPr="003C5E6D" w:rsidRDefault="00BF137C" w:rsidP="00783416">
      <w:pPr>
        <w:pStyle w:val="Odsekzoznamu"/>
        <w:widowControl w:val="0"/>
        <w:numPr>
          <w:ilvl w:val="0"/>
          <w:numId w:val="16"/>
        </w:numPr>
        <w:spacing w:after="0" w:line="240" w:lineRule="auto"/>
        <w:contextualSpacing w:val="0"/>
        <w:jc w:val="both"/>
        <w:rPr>
          <w:rFonts w:ascii="Times New Roman" w:hAnsi="Times New Roman"/>
        </w:rPr>
      </w:pPr>
      <w:r w:rsidRPr="003C5E6D">
        <w:rPr>
          <w:rFonts w:ascii="Times New Roman" w:hAnsi="Times New Roman"/>
        </w:rPr>
        <w:t>P</w:t>
      </w:r>
      <w:r w:rsidR="00E020BD" w:rsidRPr="003C5E6D">
        <w:rPr>
          <w:rFonts w:ascii="Times New Roman" w:hAnsi="Times New Roman"/>
        </w:rPr>
        <w:t xml:space="preserve">odporovať účasť </w:t>
      </w:r>
      <w:proofErr w:type="spellStart"/>
      <w:r w:rsidR="00E020BD" w:rsidRPr="003C5E6D">
        <w:rPr>
          <w:rFonts w:ascii="Times New Roman" w:hAnsi="Times New Roman"/>
        </w:rPr>
        <w:t>galeristov</w:t>
      </w:r>
      <w:proofErr w:type="spellEnd"/>
      <w:r w:rsidR="00E020BD" w:rsidRPr="003C5E6D">
        <w:rPr>
          <w:rFonts w:ascii="Times New Roman" w:hAnsi="Times New Roman"/>
        </w:rPr>
        <w:t xml:space="preserve"> na veľtrhoch a predajných výstavách</w:t>
      </w:r>
      <w:r w:rsidR="00024411" w:rsidRPr="003C5E6D">
        <w:rPr>
          <w:rFonts w:ascii="Times New Roman" w:hAnsi="Times New Roman"/>
        </w:rPr>
        <w:t>.</w:t>
      </w:r>
      <w:r w:rsidR="00CE380D" w:rsidRPr="003C5E6D">
        <w:rPr>
          <w:rFonts w:ascii="Times New Roman" w:hAnsi="Times New Roman"/>
        </w:rPr>
        <w:t xml:space="preserve"> </w:t>
      </w:r>
    </w:p>
    <w:p w:rsidR="00E020BD" w:rsidRDefault="00E020BD" w:rsidP="003C5E6D">
      <w:pPr>
        <w:widowControl w:val="0"/>
        <w:spacing w:after="0" w:line="240" w:lineRule="auto"/>
        <w:jc w:val="both"/>
        <w:rPr>
          <w:rFonts w:ascii="Times New Roman" w:hAnsi="Times New Roman"/>
        </w:rPr>
      </w:pPr>
    </w:p>
    <w:p w:rsidR="00740970" w:rsidRPr="003C5E6D" w:rsidRDefault="00740970" w:rsidP="003C5E6D">
      <w:pPr>
        <w:widowControl w:val="0"/>
        <w:spacing w:after="0" w:line="240" w:lineRule="auto"/>
        <w:jc w:val="both"/>
        <w:rPr>
          <w:rFonts w:ascii="Times New Roman" w:hAnsi="Times New Roman"/>
        </w:rPr>
      </w:pPr>
    </w:p>
    <w:p w:rsidR="00BC6804" w:rsidRPr="003C5E6D" w:rsidRDefault="00740970" w:rsidP="00570B77">
      <w:pPr>
        <w:pStyle w:val="Nadpis3"/>
      </w:pPr>
      <w:bookmarkStart w:id="65" w:name="_Toc378582152"/>
      <w:bookmarkStart w:id="66" w:name="_Toc382213072"/>
      <w:bookmarkStart w:id="67" w:name="_Toc382226849"/>
      <w:bookmarkStart w:id="68" w:name="_Toc382227436"/>
      <w:bookmarkStart w:id="69" w:name="_Toc383075919"/>
      <w:bookmarkStart w:id="70" w:name="_Toc371935641"/>
      <w:bookmarkStart w:id="71" w:name="_Toc375311103"/>
      <w:r>
        <w:t>S</w:t>
      </w:r>
      <w:r w:rsidRPr="003C5E6D">
        <w:t>cénické umenia</w:t>
      </w:r>
      <w:bookmarkEnd w:id="65"/>
      <w:bookmarkEnd w:id="66"/>
      <w:bookmarkEnd w:id="67"/>
      <w:bookmarkEnd w:id="68"/>
      <w:bookmarkEnd w:id="69"/>
      <w:r w:rsidRPr="003C5E6D">
        <w:t xml:space="preserve"> </w:t>
      </w:r>
    </w:p>
    <w:p w:rsidR="00740970" w:rsidRDefault="00740970" w:rsidP="003C5E6D">
      <w:pPr>
        <w:widowControl w:val="0"/>
        <w:spacing w:after="0" w:line="240" w:lineRule="auto"/>
        <w:jc w:val="both"/>
        <w:rPr>
          <w:rFonts w:ascii="Times New Roman" w:hAnsi="Times New Roman"/>
          <w:bCs/>
        </w:rPr>
      </w:pPr>
    </w:p>
    <w:p w:rsidR="00BC6804" w:rsidRPr="003C5E6D" w:rsidRDefault="00BC6804" w:rsidP="00740970">
      <w:pPr>
        <w:widowControl w:val="0"/>
        <w:spacing w:after="0" w:line="240" w:lineRule="auto"/>
        <w:ind w:firstLine="567"/>
        <w:jc w:val="both"/>
        <w:rPr>
          <w:rFonts w:ascii="Times New Roman" w:hAnsi="Times New Roman"/>
          <w:bCs/>
        </w:rPr>
      </w:pPr>
      <w:r w:rsidRPr="003C5E6D">
        <w:rPr>
          <w:rFonts w:ascii="Times New Roman" w:hAnsi="Times New Roman"/>
          <w:bCs/>
        </w:rPr>
        <w:t>Do okruhu scénického umenia zaraďujeme pre potreby tejto analýzy najmä divadelnú, tanečnú a opernú (</w:t>
      </w:r>
      <w:r w:rsidR="00086038" w:rsidRPr="003C5E6D">
        <w:rPr>
          <w:rFonts w:ascii="Times New Roman" w:hAnsi="Times New Roman"/>
          <w:bCs/>
        </w:rPr>
        <w:t>operno-koncertnú) činnosť, ktoré</w:t>
      </w:r>
      <w:r w:rsidRPr="003C5E6D">
        <w:rPr>
          <w:rFonts w:ascii="Times New Roman" w:hAnsi="Times New Roman"/>
          <w:bCs/>
        </w:rPr>
        <w:t xml:space="preserve"> svojim</w:t>
      </w:r>
      <w:r w:rsidR="00086038" w:rsidRPr="003C5E6D">
        <w:rPr>
          <w:rFonts w:ascii="Times New Roman" w:hAnsi="Times New Roman"/>
          <w:bCs/>
        </w:rPr>
        <w:t>i produkt</w:t>
      </w:r>
      <w:r w:rsidRPr="003C5E6D">
        <w:rPr>
          <w:rFonts w:ascii="Times New Roman" w:hAnsi="Times New Roman"/>
          <w:bCs/>
        </w:rPr>
        <w:t>m</w:t>
      </w:r>
      <w:r w:rsidR="00086038" w:rsidRPr="003C5E6D">
        <w:rPr>
          <w:rFonts w:ascii="Times New Roman" w:hAnsi="Times New Roman"/>
          <w:bCs/>
        </w:rPr>
        <w:t>i vstupujú</w:t>
      </w:r>
      <w:r w:rsidRPr="003C5E6D">
        <w:rPr>
          <w:rFonts w:ascii="Times New Roman" w:hAnsi="Times New Roman"/>
          <w:bCs/>
        </w:rPr>
        <w:t xml:space="preserve"> na </w:t>
      </w:r>
      <w:r w:rsidR="00F14A82" w:rsidRPr="003C5E6D">
        <w:rPr>
          <w:rFonts w:ascii="Times New Roman" w:hAnsi="Times New Roman"/>
          <w:bCs/>
        </w:rPr>
        <w:t>trh. Do istej miery sa aktivity sledované v tejto časti prelínajú s aktivitami</w:t>
      </w:r>
      <w:r w:rsidRPr="003C5E6D">
        <w:rPr>
          <w:rFonts w:ascii="Times New Roman" w:hAnsi="Times New Roman"/>
          <w:bCs/>
        </w:rPr>
        <w:t xml:space="preserve"> spadajúcimi pod hudobný priemysel (najmä koncertné predvedenia hudobno-divadelných žánrov, ako </w:t>
      </w:r>
      <w:r w:rsidR="00F14A82" w:rsidRPr="003C5E6D">
        <w:rPr>
          <w:rFonts w:ascii="Times New Roman" w:hAnsi="Times New Roman"/>
          <w:bCs/>
        </w:rPr>
        <w:t>sú</w:t>
      </w:r>
      <w:r w:rsidRPr="003C5E6D">
        <w:rPr>
          <w:rFonts w:ascii="Times New Roman" w:hAnsi="Times New Roman"/>
          <w:bCs/>
        </w:rPr>
        <w:t xml:space="preserve"> opera, opereta a muzikál).</w:t>
      </w:r>
    </w:p>
    <w:p w:rsidR="00BC6804" w:rsidRPr="003C5E6D" w:rsidRDefault="0019308D" w:rsidP="003C5E6D">
      <w:pPr>
        <w:widowControl w:val="0"/>
        <w:spacing w:after="0" w:line="240" w:lineRule="auto"/>
        <w:jc w:val="both"/>
        <w:rPr>
          <w:rFonts w:ascii="Times New Roman" w:hAnsi="Times New Roman"/>
          <w:bCs/>
        </w:rPr>
      </w:pPr>
      <w:r w:rsidRPr="003C5E6D">
        <w:rPr>
          <w:rFonts w:ascii="Times New Roman" w:hAnsi="Times New Roman"/>
          <w:bCs/>
        </w:rPr>
        <w:t>Scénické umenie kladie v mnohých</w:t>
      </w:r>
      <w:r w:rsidR="00BC6804" w:rsidRPr="003C5E6D">
        <w:rPr>
          <w:rFonts w:ascii="Times New Roman" w:hAnsi="Times New Roman"/>
          <w:bCs/>
        </w:rPr>
        <w:t xml:space="preserve"> svojich podobách (najmä opera, ale aj iné) vysoké finančné nároky na produkciu, vyžaduje relatívne komplikované technológie a infraštruktúru a je do istej miery obmedzené jazykom (činohra). Preto </w:t>
      </w:r>
      <w:r w:rsidR="0061769B" w:rsidRPr="003C5E6D">
        <w:rPr>
          <w:rFonts w:ascii="Times New Roman" w:hAnsi="Times New Roman"/>
          <w:bCs/>
        </w:rPr>
        <w:t xml:space="preserve">sú verejné investície pre toto odvetvie </w:t>
      </w:r>
      <w:r w:rsidR="00BC6804" w:rsidRPr="003C5E6D">
        <w:rPr>
          <w:rFonts w:ascii="Times New Roman" w:hAnsi="Times New Roman"/>
          <w:bCs/>
        </w:rPr>
        <w:t>neodmysliteľné. Na druhej strane však tieto verejné zdroje umožňujú vznik trhového segmentu, ktorý generuje príjmy a pracovné miesta.</w:t>
      </w:r>
    </w:p>
    <w:p w:rsidR="00740970" w:rsidRDefault="00740970" w:rsidP="003C5E6D">
      <w:pPr>
        <w:widowControl w:val="0"/>
        <w:spacing w:after="0" w:line="240" w:lineRule="auto"/>
        <w:jc w:val="both"/>
        <w:rPr>
          <w:rFonts w:ascii="Times New Roman" w:hAnsi="Times New Roman"/>
          <w:bCs/>
        </w:rPr>
      </w:pPr>
    </w:p>
    <w:p w:rsidR="00485B0B" w:rsidRPr="003C5E6D" w:rsidRDefault="00485B0B" w:rsidP="009D7F5A">
      <w:pPr>
        <w:widowControl w:val="0"/>
        <w:spacing w:after="0" w:line="240" w:lineRule="auto"/>
        <w:ind w:firstLine="567"/>
        <w:jc w:val="both"/>
        <w:rPr>
          <w:rFonts w:ascii="Times New Roman" w:hAnsi="Times New Roman"/>
          <w:bCs/>
        </w:rPr>
      </w:pPr>
      <w:r w:rsidRPr="003C5E6D">
        <w:rPr>
          <w:rFonts w:ascii="Times New Roman" w:hAnsi="Times New Roman"/>
          <w:bCs/>
        </w:rPr>
        <w:t xml:space="preserve">Odvetvie scénického umenia je rozdelené na dve oblasti s odlišným fungovaním, ktoré vyplýva </w:t>
      </w:r>
      <w:r w:rsidRPr="003C5E6D">
        <w:rPr>
          <w:rFonts w:ascii="Times New Roman" w:hAnsi="Times New Roman"/>
          <w:bCs/>
        </w:rPr>
        <w:lastRenderedPageBreak/>
        <w:t xml:space="preserve">zo spôsobu zriaďovania a financovania jednotlivých inštitúcií. Prvú oblasť tvoria </w:t>
      </w:r>
      <w:r w:rsidRPr="003C5E6D">
        <w:rPr>
          <w:rFonts w:ascii="Times New Roman" w:hAnsi="Times New Roman"/>
          <w:b/>
          <w:bCs/>
        </w:rPr>
        <w:t>štátom alebo samosprávou zriaďované inštitúcie</w:t>
      </w:r>
      <w:r w:rsidRPr="003C5E6D">
        <w:rPr>
          <w:rFonts w:ascii="Times New Roman" w:hAnsi="Times New Roman"/>
          <w:bCs/>
        </w:rPr>
        <w:t xml:space="preserve">, ktoré majú štatút príspevkových organizácií štátu, resp. samospráv, a sú priamo financované zriaďovateľom. Druhá oblasť je tvorená </w:t>
      </w:r>
      <w:r w:rsidRPr="003C5E6D">
        <w:rPr>
          <w:rFonts w:ascii="Times New Roman" w:hAnsi="Times New Roman"/>
          <w:b/>
          <w:bCs/>
        </w:rPr>
        <w:t>súkromnými divadlami a scénickými skupinami</w:t>
      </w:r>
      <w:r w:rsidRPr="003C5E6D">
        <w:rPr>
          <w:rFonts w:ascii="Times New Roman" w:hAnsi="Times New Roman"/>
          <w:bCs/>
        </w:rPr>
        <w:t xml:space="preserve">, ktoré v prevažnej väčšine fungujú ako neziskové organizácie, menšia časť ako firmy; ich príjmy tvoria tak prostriedky z verejných financií (dotácie), ako aj zisky z predaja vstupeniek a inej činnosti. </w:t>
      </w:r>
    </w:p>
    <w:p w:rsidR="00740970" w:rsidRDefault="00740970" w:rsidP="003C5E6D">
      <w:pPr>
        <w:pStyle w:val="Bezriadkovania"/>
        <w:widowControl w:val="0"/>
        <w:jc w:val="both"/>
        <w:rPr>
          <w:rFonts w:ascii="Times New Roman" w:hAnsi="Times New Roman"/>
        </w:rPr>
      </w:pPr>
    </w:p>
    <w:p w:rsidR="00BC6804" w:rsidRPr="003C5E6D" w:rsidRDefault="00BC6804" w:rsidP="009D7F5A">
      <w:pPr>
        <w:widowControl w:val="0"/>
        <w:spacing w:after="0" w:line="240" w:lineRule="auto"/>
        <w:ind w:firstLine="567"/>
        <w:jc w:val="both"/>
        <w:rPr>
          <w:rFonts w:ascii="Times New Roman" w:hAnsi="Times New Roman"/>
        </w:rPr>
      </w:pPr>
      <w:r w:rsidRPr="003C5E6D">
        <w:rPr>
          <w:rFonts w:ascii="Times New Roman" w:hAnsi="Times New Roman"/>
        </w:rPr>
        <w:t xml:space="preserve">Ďalším významným segmentom trhu sú </w:t>
      </w:r>
      <w:proofErr w:type="spellStart"/>
      <w:r w:rsidRPr="003C5E6D">
        <w:rPr>
          <w:rFonts w:ascii="Times New Roman" w:hAnsi="Times New Roman"/>
          <w:b/>
        </w:rPr>
        <w:t>eventové</w:t>
      </w:r>
      <w:proofErr w:type="spellEnd"/>
      <w:r w:rsidRPr="003C5E6D">
        <w:rPr>
          <w:rFonts w:ascii="Times New Roman" w:hAnsi="Times New Roman"/>
          <w:b/>
        </w:rPr>
        <w:t xml:space="preserve"> a umelecké</w:t>
      </w:r>
      <w:r w:rsidRPr="003C5E6D">
        <w:rPr>
          <w:rFonts w:ascii="Times New Roman" w:hAnsi="Times New Roman"/>
        </w:rPr>
        <w:t xml:space="preserve"> </w:t>
      </w:r>
      <w:r w:rsidRPr="003C5E6D">
        <w:rPr>
          <w:rFonts w:ascii="Times New Roman" w:hAnsi="Times New Roman"/>
          <w:b/>
        </w:rPr>
        <w:t xml:space="preserve">agentúry </w:t>
      </w:r>
      <w:r w:rsidRPr="003C5E6D">
        <w:rPr>
          <w:rFonts w:ascii="Times New Roman" w:hAnsi="Times New Roman"/>
        </w:rPr>
        <w:t>alebo</w:t>
      </w:r>
      <w:r w:rsidRPr="003C5E6D">
        <w:rPr>
          <w:rFonts w:ascii="Times New Roman" w:hAnsi="Times New Roman"/>
          <w:b/>
        </w:rPr>
        <w:t xml:space="preserve"> produkčné firmy</w:t>
      </w:r>
      <w:r w:rsidRPr="003C5E6D">
        <w:rPr>
          <w:rFonts w:ascii="Times New Roman" w:hAnsi="Times New Roman"/>
        </w:rPr>
        <w:t>, ktoré buď organizujú podujatia, alebo programujú špecifické priestory. Ich škála sa pohybuje od väčších agentúr, ktoré organizujú veľké divadelné a koncertné podujatia s medzinárodnými účinkujúcimi a veľké festivaly</w:t>
      </w:r>
      <w:r w:rsidR="008A135D" w:rsidRPr="003C5E6D">
        <w:rPr>
          <w:rFonts w:ascii="Times New Roman" w:hAnsi="Times New Roman"/>
        </w:rPr>
        <w:t>,</w:t>
      </w:r>
      <w:r w:rsidRPr="003C5E6D">
        <w:rPr>
          <w:rFonts w:ascii="Times New Roman" w:hAnsi="Times New Roman"/>
        </w:rPr>
        <w:t xml:space="preserve"> až po malé</w:t>
      </w:r>
      <w:r w:rsidR="008A135D" w:rsidRPr="003C5E6D">
        <w:rPr>
          <w:rFonts w:ascii="Times New Roman" w:hAnsi="Times New Roman"/>
        </w:rPr>
        <w:t>,</w:t>
      </w:r>
      <w:r w:rsidRPr="003C5E6D">
        <w:rPr>
          <w:rFonts w:ascii="Times New Roman" w:hAnsi="Times New Roman"/>
        </w:rPr>
        <w:t xml:space="preserve"> lokálne agentúry a jednotlivých umelcov, ktorí predávajú predstavenia do kultúrnych domov, škôl, škôlok a</w:t>
      </w:r>
      <w:r w:rsidR="008A135D" w:rsidRPr="003C5E6D">
        <w:rPr>
          <w:rFonts w:ascii="Times New Roman" w:hAnsi="Times New Roman"/>
        </w:rPr>
        <w:t xml:space="preserve"> </w:t>
      </w:r>
      <w:r w:rsidRPr="003C5E6D">
        <w:rPr>
          <w:rFonts w:ascii="Times New Roman" w:hAnsi="Times New Roman"/>
        </w:rPr>
        <w:t xml:space="preserve">pod. </w:t>
      </w:r>
    </w:p>
    <w:p w:rsidR="009D7F5A" w:rsidRDefault="009D7F5A" w:rsidP="003C5E6D">
      <w:pPr>
        <w:pStyle w:val="Bezriadkovania"/>
        <w:widowControl w:val="0"/>
        <w:jc w:val="both"/>
        <w:rPr>
          <w:rFonts w:ascii="Times New Roman" w:hAnsi="Times New Roman"/>
        </w:rPr>
      </w:pPr>
    </w:p>
    <w:p w:rsidR="00BC6804" w:rsidRPr="003C5E6D" w:rsidRDefault="00BC6804" w:rsidP="009D7F5A">
      <w:pPr>
        <w:widowControl w:val="0"/>
        <w:spacing w:after="0" w:line="240" w:lineRule="auto"/>
        <w:ind w:firstLine="567"/>
        <w:jc w:val="both"/>
        <w:rPr>
          <w:rFonts w:ascii="Times New Roman" w:hAnsi="Times New Roman"/>
        </w:rPr>
      </w:pPr>
      <w:r w:rsidRPr="003C5E6D">
        <w:rPr>
          <w:rFonts w:ascii="Times New Roman" w:hAnsi="Times New Roman"/>
        </w:rPr>
        <w:t xml:space="preserve">Súčasťou trhu sú aj rôzne </w:t>
      </w:r>
      <w:r w:rsidRPr="003C5E6D">
        <w:rPr>
          <w:rFonts w:ascii="Times New Roman" w:hAnsi="Times New Roman"/>
          <w:b/>
        </w:rPr>
        <w:t>dodávateľské firmy</w:t>
      </w:r>
      <w:r w:rsidRPr="003C5E6D">
        <w:rPr>
          <w:rFonts w:ascii="Times New Roman" w:hAnsi="Times New Roman"/>
        </w:rPr>
        <w:t>, ktoré zabezp</w:t>
      </w:r>
      <w:r w:rsidR="00DF06AF" w:rsidRPr="003C5E6D">
        <w:rPr>
          <w:rFonts w:ascii="Times New Roman" w:hAnsi="Times New Roman"/>
        </w:rPr>
        <w:t>ečujú dodávky tovarov a služieb potrebných na fungovanie</w:t>
      </w:r>
      <w:r w:rsidRPr="003C5E6D">
        <w:rPr>
          <w:rFonts w:ascii="Times New Roman" w:hAnsi="Times New Roman"/>
        </w:rPr>
        <w:t xml:space="preserve"> </w:t>
      </w:r>
      <w:r w:rsidR="0061769B" w:rsidRPr="003C5E6D">
        <w:rPr>
          <w:rFonts w:ascii="Times New Roman" w:hAnsi="Times New Roman"/>
        </w:rPr>
        <w:t>odvetvia</w:t>
      </w:r>
      <w:r w:rsidRPr="003C5E6D">
        <w:rPr>
          <w:rFonts w:ascii="Times New Roman" w:hAnsi="Times New Roman"/>
        </w:rPr>
        <w:t xml:space="preserve"> (technológie – svetlá, zvuk; marketing, nosiče, priestory, preprava, </w:t>
      </w:r>
      <w:proofErr w:type="spellStart"/>
      <w:r w:rsidRPr="003C5E6D">
        <w:rPr>
          <w:rFonts w:ascii="Times New Roman" w:hAnsi="Times New Roman"/>
        </w:rPr>
        <w:t>ticketing</w:t>
      </w:r>
      <w:proofErr w:type="spellEnd"/>
      <w:r w:rsidRPr="003C5E6D">
        <w:rPr>
          <w:rFonts w:ascii="Times New Roman" w:hAnsi="Times New Roman"/>
        </w:rPr>
        <w:t xml:space="preserve"> atď.).</w:t>
      </w:r>
    </w:p>
    <w:p w:rsidR="00740970" w:rsidRDefault="00740970" w:rsidP="003C5E6D">
      <w:pPr>
        <w:pStyle w:val="Bezriadkovania"/>
        <w:widowControl w:val="0"/>
        <w:jc w:val="both"/>
        <w:rPr>
          <w:rFonts w:ascii="Times New Roman" w:hAnsi="Times New Roman"/>
          <w:b/>
          <w:spacing w:val="-2"/>
        </w:rPr>
      </w:pPr>
    </w:p>
    <w:p w:rsidR="00BC6804" w:rsidRPr="003C5E6D" w:rsidRDefault="00BC6804" w:rsidP="009D7F5A">
      <w:pPr>
        <w:widowControl w:val="0"/>
        <w:spacing w:after="0" w:line="240" w:lineRule="auto"/>
        <w:ind w:firstLine="567"/>
        <w:jc w:val="both"/>
        <w:rPr>
          <w:rFonts w:ascii="Times New Roman" w:hAnsi="Times New Roman"/>
          <w:spacing w:val="-2"/>
        </w:rPr>
      </w:pPr>
      <w:r w:rsidRPr="003C5E6D">
        <w:rPr>
          <w:rFonts w:ascii="Times New Roman" w:hAnsi="Times New Roman"/>
          <w:b/>
          <w:spacing w:val="-2"/>
        </w:rPr>
        <w:t>Kultúrne festivaly</w:t>
      </w:r>
      <w:r w:rsidRPr="003C5E6D">
        <w:rPr>
          <w:rFonts w:ascii="Times New Roman" w:hAnsi="Times New Roman"/>
          <w:spacing w:val="-2"/>
        </w:rPr>
        <w:t xml:space="preserve"> (najmä hudobné, divadelné a </w:t>
      </w:r>
      <w:proofErr w:type="spellStart"/>
      <w:r w:rsidRPr="003C5E6D">
        <w:rPr>
          <w:rFonts w:ascii="Times New Roman" w:hAnsi="Times New Roman"/>
          <w:spacing w:val="-2"/>
        </w:rPr>
        <w:t>multižánrové</w:t>
      </w:r>
      <w:proofErr w:type="spellEnd"/>
      <w:r w:rsidRPr="003C5E6D">
        <w:rPr>
          <w:rFonts w:ascii="Times New Roman" w:hAnsi="Times New Roman"/>
          <w:spacing w:val="-2"/>
        </w:rPr>
        <w:t xml:space="preserve">) patria k ekonomicky </w:t>
      </w:r>
      <w:r w:rsidR="0010393E" w:rsidRPr="003C5E6D">
        <w:rPr>
          <w:rFonts w:ascii="Times New Roman" w:hAnsi="Times New Roman"/>
          <w:spacing w:val="-2"/>
        </w:rPr>
        <w:t xml:space="preserve">významným aktivitám vzhľadom na </w:t>
      </w:r>
      <w:r w:rsidRPr="003C5E6D">
        <w:rPr>
          <w:rFonts w:ascii="Times New Roman" w:hAnsi="Times New Roman"/>
          <w:spacing w:val="-2"/>
        </w:rPr>
        <w:t>schopnos</w:t>
      </w:r>
      <w:r w:rsidR="0010393E" w:rsidRPr="003C5E6D">
        <w:rPr>
          <w:rFonts w:ascii="Times New Roman" w:hAnsi="Times New Roman"/>
          <w:spacing w:val="-2"/>
        </w:rPr>
        <w:t>ť</w:t>
      </w:r>
      <w:r w:rsidRPr="003C5E6D">
        <w:rPr>
          <w:rFonts w:ascii="Times New Roman" w:hAnsi="Times New Roman"/>
          <w:spacing w:val="-2"/>
        </w:rPr>
        <w:t xml:space="preserve"> generovať primárne príjmy aj sekundárne pozitívne efekty pre určitú oblasť (mesto, región, štát). Primárnym ekonomickým prínosom sa rozumie čiastka, ktorá je preukázateľným príjmom, ktorý by nevznikol, keby sa podujatie nekonalo. Tento priamy ekonomický prínos následne gener</w:t>
      </w:r>
      <w:r w:rsidR="0010393E" w:rsidRPr="003C5E6D">
        <w:rPr>
          <w:rFonts w:ascii="Times New Roman" w:hAnsi="Times New Roman"/>
          <w:spacing w:val="-2"/>
        </w:rPr>
        <w:t xml:space="preserve">uje ďalšie </w:t>
      </w:r>
      <w:proofErr w:type="spellStart"/>
      <w:r w:rsidR="0010393E" w:rsidRPr="003C5E6D">
        <w:rPr>
          <w:rFonts w:ascii="Times New Roman" w:hAnsi="Times New Roman"/>
          <w:spacing w:val="-2"/>
        </w:rPr>
        <w:t>multiplikačné</w:t>
      </w:r>
      <w:proofErr w:type="spellEnd"/>
      <w:r w:rsidR="0010393E" w:rsidRPr="003C5E6D">
        <w:rPr>
          <w:rFonts w:ascii="Times New Roman" w:hAnsi="Times New Roman"/>
          <w:spacing w:val="-2"/>
        </w:rPr>
        <w:t xml:space="preserve"> efekty</w:t>
      </w:r>
      <w:r w:rsidRPr="003C5E6D">
        <w:rPr>
          <w:rFonts w:ascii="Times New Roman" w:hAnsi="Times New Roman"/>
          <w:spacing w:val="-2"/>
        </w:rPr>
        <w:t xml:space="preserve"> súvisiace s ekonomikou dodávateľov a subdodávateľov, ako aj sekundárne efekty, akými sú zvyšovanie atraktivity, rozvoj infraštruktúry, vznik nových typov služieb a podnikaní (najmä pri periodicky sa opakujúcich podujatiach), turizmus a</w:t>
      </w:r>
      <w:r w:rsidR="0010393E" w:rsidRPr="003C5E6D">
        <w:rPr>
          <w:rFonts w:ascii="Times New Roman" w:hAnsi="Times New Roman"/>
          <w:spacing w:val="-2"/>
        </w:rPr>
        <w:t xml:space="preserve"> </w:t>
      </w:r>
      <w:r w:rsidRPr="003C5E6D">
        <w:rPr>
          <w:rFonts w:ascii="Times New Roman" w:hAnsi="Times New Roman"/>
          <w:spacing w:val="-2"/>
        </w:rPr>
        <w:t>pod.</w:t>
      </w:r>
    </w:p>
    <w:p w:rsidR="00740970" w:rsidRDefault="00740970" w:rsidP="003C5E6D">
      <w:pPr>
        <w:widowControl w:val="0"/>
        <w:spacing w:after="0" w:line="240" w:lineRule="auto"/>
        <w:jc w:val="both"/>
        <w:rPr>
          <w:rFonts w:ascii="Times New Roman" w:hAnsi="Times New Roman"/>
        </w:rPr>
      </w:pPr>
    </w:p>
    <w:p w:rsidR="00BC6804" w:rsidRPr="003C5E6D" w:rsidRDefault="00BC6804" w:rsidP="009D7F5A">
      <w:pPr>
        <w:widowControl w:val="0"/>
        <w:spacing w:after="0" w:line="240" w:lineRule="auto"/>
        <w:ind w:firstLine="567"/>
        <w:jc w:val="both"/>
        <w:rPr>
          <w:rFonts w:ascii="Times New Roman" w:hAnsi="Times New Roman"/>
        </w:rPr>
      </w:pPr>
      <w:r w:rsidRPr="003C5E6D">
        <w:rPr>
          <w:rFonts w:ascii="Times New Roman" w:hAnsi="Times New Roman"/>
        </w:rPr>
        <w:t xml:space="preserve">Z hľadiska </w:t>
      </w:r>
      <w:r w:rsidRPr="003C5E6D">
        <w:rPr>
          <w:rFonts w:ascii="Times New Roman" w:hAnsi="Times New Roman"/>
          <w:b/>
        </w:rPr>
        <w:t>štruktúry zamestnanosti</w:t>
      </w:r>
      <w:r w:rsidRPr="003C5E6D">
        <w:rPr>
          <w:rFonts w:ascii="Times New Roman" w:hAnsi="Times New Roman"/>
        </w:rPr>
        <w:t xml:space="preserve"> sa jednotlivé segmenty tohto </w:t>
      </w:r>
      <w:r w:rsidR="0061769B" w:rsidRPr="003C5E6D">
        <w:rPr>
          <w:rFonts w:ascii="Times New Roman" w:hAnsi="Times New Roman"/>
        </w:rPr>
        <w:t>odvetvia</w:t>
      </w:r>
      <w:r w:rsidRPr="003C5E6D">
        <w:rPr>
          <w:rFonts w:ascii="Times New Roman" w:hAnsi="Times New Roman"/>
        </w:rPr>
        <w:t xml:space="preserve"> značne líšia. Kým štátom a samosprávami financované inštitúcie (divadlá, kultúrne zariadenia) majú prevažne zamestnancov, zvyšok </w:t>
      </w:r>
      <w:r w:rsidR="0061769B" w:rsidRPr="003C5E6D">
        <w:rPr>
          <w:rFonts w:ascii="Times New Roman" w:hAnsi="Times New Roman"/>
        </w:rPr>
        <w:t>odvetvia</w:t>
      </w:r>
      <w:r w:rsidRPr="003C5E6D">
        <w:rPr>
          <w:rFonts w:ascii="Times New Roman" w:hAnsi="Times New Roman"/>
        </w:rPr>
        <w:t xml:space="preserve"> funguje takmer výlučne na báze živnostníkov alebo umelcov v slobodnom povolaní</w:t>
      </w:r>
      <w:r w:rsidR="00033A74">
        <w:rPr>
          <w:rFonts w:ascii="Times New Roman" w:hAnsi="Times New Roman"/>
        </w:rPr>
        <w:t>.</w:t>
      </w:r>
      <w:r w:rsidRPr="003C5E6D">
        <w:rPr>
          <w:rFonts w:ascii="Times New Roman" w:hAnsi="Times New Roman"/>
        </w:rPr>
        <w:t xml:space="preserve"> Veľké štátne inštitúcie sú vzhľadom k počtu zamestn</w:t>
      </w:r>
      <w:r w:rsidR="00485B0B" w:rsidRPr="003C5E6D">
        <w:rPr>
          <w:rFonts w:ascii="Times New Roman" w:hAnsi="Times New Roman"/>
        </w:rPr>
        <w:t>ancov dokonca mimo segmentu malých a stredných podnikov</w:t>
      </w:r>
      <w:r w:rsidRPr="003C5E6D">
        <w:rPr>
          <w:rFonts w:ascii="Times New Roman" w:hAnsi="Times New Roman"/>
        </w:rPr>
        <w:t xml:space="preserve">, čím sa prakticky vymykajú z celkovej štruktúry kreatívneho priemyslu na Slovensku. </w:t>
      </w:r>
    </w:p>
    <w:p w:rsidR="00740970" w:rsidRDefault="00740970" w:rsidP="003C5E6D">
      <w:pPr>
        <w:widowControl w:val="0"/>
        <w:spacing w:after="0" w:line="240" w:lineRule="auto"/>
        <w:jc w:val="both"/>
        <w:rPr>
          <w:rFonts w:ascii="Times New Roman" w:hAnsi="Times New Roman"/>
        </w:rPr>
      </w:pPr>
    </w:p>
    <w:p w:rsidR="00BC6804" w:rsidRPr="003C5E6D" w:rsidRDefault="00BC6804" w:rsidP="009D7F5A">
      <w:pPr>
        <w:widowControl w:val="0"/>
        <w:spacing w:after="0" w:line="240" w:lineRule="auto"/>
        <w:ind w:firstLine="567"/>
        <w:jc w:val="both"/>
        <w:rPr>
          <w:rFonts w:ascii="Times New Roman" w:hAnsi="Times New Roman"/>
        </w:rPr>
      </w:pPr>
      <w:r w:rsidRPr="003C5E6D">
        <w:rPr>
          <w:rFonts w:ascii="Times New Roman" w:hAnsi="Times New Roman"/>
        </w:rPr>
        <w:t>Vzhľadom k existujúcej div</w:t>
      </w:r>
      <w:r w:rsidR="008930D1" w:rsidRPr="003C5E6D">
        <w:rPr>
          <w:rFonts w:ascii="Times New Roman" w:hAnsi="Times New Roman"/>
        </w:rPr>
        <w:t>adelnej infraštruktúre a ďalším verejným</w:t>
      </w:r>
      <w:r w:rsidRPr="003C5E6D">
        <w:rPr>
          <w:rFonts w:ascii="Times New Roman" w:hAnsi="Times New Roman"/>
        </w:rPr>
        <w:t xml:space="preserve"> priestoro</w:t>
      </w:r>
      <w:r w:rsidR="008930D1" w:rsidRPr="003C5E6D">
        <w:rPr>
          <w:rFonts w:ascii="Times New Roman" w:hAnsi="Times New Roman"/>
        </w:rPr>
        <w:t>m</w:t>
      </w:r>
      <w:r w:rsidRPr="003C5E6D">
        <w:rPr>
          <w:rFonts w:ascii="Times New Roman" w:hAnsi="Times New Roman"/>
        </w:rPr>
        <w:t xml:space="preserve"> a služb</w:t>
      </w:r>
      <w:r w:rsidR="008930D1" w:rsidRPr="003C5E6D">
        <w:rPr>
          <w:rFonts w:ascii="Times New Roman" w:hAnsi="Times New Roman"/>
        </w:rPr>
        <w:t>ám</w:t>
      </w:r>
      <w:r w:rsidRPr="003C5E6D">
        <w:rPr>
          <w:rFonts w:ascii="Times New Roman" w:hAnsi="Times New Roman"/>
        </w:rPr>
        <w:t xml:space="preserve"> (kultúrne domy a</w:t>
      </w:r>
      <w:r w:rsidR="008930D1" w:rsidRPr="003C5E6D">
        <w:rPr>
          <w:rFonts w:ascii="Times New Roman" w:hAnsi="Times New Roman"/>
        </w:rPr>
        <w:t xml:space="preserve"> </w:t>
      </w:r>
      <w:r w:rsidRPr="003C5E6D">
        <w:rPr>
          <w:rFonts w:ascii="Times New Roman" w:hAnsi="Times New Roman"/>
        </w:rPr>
        <w:t xml:space="preserve">pod.) je </w:t>
      </w:r>
      <w:r w:rsidRPr="003C5E6D">
        <w:rPr>
          <w:rFonts w:ascii="Times New Roman" w:hAnsi="Times New Roman"/>
          <w:b/>
        </w:rPr>
        <w:t>územná koncentrácia</w:t>
      </w:r>
      <w:r w:rsidR="008930D1" w:rsidRPr="003C5E6D">
        <w:rPr>
          <w:rFonts w:ascii="Times New Roman" w:hAnsi="Times New Roman"/>
        </w:rPr>
        <w:t xml:space="preserve"> pomerne rovnomerná. </w:t>
      </w:r>
    </w:p>
    <w:p w:rsidR="00BC6804" w:rsidRPr="003C5E6D" w:rsidRDefault="00BC6804" w:rsidP="003C5E6D">
      <w:pPr>
        <w:spacing w:after="0" w:line="240" w:lineRule="auto"/>
        <w:jc w:val="both"/>
        <w:rPr>
          <w:rFonts w:ascii="Times New Roman" w:hAnsi="Times New Roman"/>
        </w:rPr>
      </w:pPr>
    </w:p>
    <w:p w:rsidR="00BC6804" w:rsidRPr="003C5E6D" w:rsidRDefault="00740970" w:rsidP="00740970">
      <w:pPr>
        <w:pStyle w:val="Nadpis4"/>
      </w:pPr>
      <w:bookmarkStart w:id="72" w:name="_Toc382213073"/>
      <w:bookmarkStart w:id="73" w:name="_Toc382226850"/>
      <w:bookmarkStart w:id="74" w:name="_Toc382227437"/>
      <w:bookmarkStart w:id="75" w:name="_Toc383075920"/>
      <w:r>
        <w:t>Vybrané problémové súvislosti</w:t>
      </w:r>
      <w:bookmarkEnd w:id="72"/>
      <w:bookmarkEnd w:id="73"/>
      <w:bookmarkEnd w:id="74"/>
      <w:bookmarkEnd w:id="75"/>
    </w:p>
    <w:p w:rsidR="00BC6804" w:rsidRPr="003C5E6D" w:rsidRDefault="00BC6804" w:rsidP="00740970">
      <w:pPr>
        <w:widowControl w:val="0"/>
        <w:spacing w:after="0" w:line="240" w:lineRule="auto"/>
        <w:ind w:firstLine="567"/>
        <w:jc w:val="both"/>
        <w:rPr>
          <w:rFonts w:ascii="Times New Roman" w:hAnsi="Times New Roman"/>
        </w:rPr>
      </w:pPr>
      <w:r w:rsidRPr="003C5E6D">
        <w:rPr>
          <w:rFonts w:ascii="Times New Roman" w:hAnsi="Times New Roman"/>
        </w:rPr>
        <w:t xml:space="preserve">Základnou charakteristikou </w:t>
      </w:r>
      <w:r w:rsidR="0061769B" w:rsidRPr="003C5E6D">
        <w:rPr>
          <w:rFonts w:ascii="Times New Roman" w:hAnsi="Times New Roman"/>
        </w:rPr>
        <w:t>odvetvia</w:t>
      </w:r>
      <w:r w:rsidRPr="003C5E6D">
        <w:rPr>
          <w:rFonts w:ascii="Times New Roman" w:hAnsi="Times New Roman"/>
        </w:rPr>
        <w:t xml:space="preserve"> je vysoký podiel verejných financií na „trhu“. Tento stav je pochopiteľný z hľadiska vysokých nákladov scénického umenia a neschopnosti malého trhu generovať dostatočný dopyt. Veľký objem verejných zdrojov spôsobuje aj </w:t>
      </w:r>
      <w:r w:rsidRPr="003C5E6D">
        <w:rPr>
          <w:rFonts w:ascii="Times New Roman" w:hAnsi="Times New Roman"/>
          <w:b/>
        </w:rPr>
        <w:t>umelé znižovanie cien vstupného</w:t>
      </w:r>
      <w:r w:rsidRPr="003C5E6D">
        <w:rPr>
          <w:rFonts w:ascii="Times New Roman" w:hAnsi="Times New Roman"/>
        </w:rPr>
        <w:t>, resp. neochotu zákazníka platiť primerané vstupné. Vzhľadom k finančnej náročnosti väčších scénických produkcií je problémom samozrejme aj sociálna situácia obyvateľstva.</w:t>
      </w:r>
    </w:p>
    <w:p w:rsidR="00740970" w:rsidRDefault="00740970" w:rsidP="003C5E6D">
      <w:pPr>
        <w:widowControl w:val="0"/>
        <w:spacing w:after="0" w:line="240" w:lineRule="auto"/>
        <w:jc w:val="both"/>
        <w:rPr>
          <w:rFonts w:ascii="Times New Roman" w:hAnsi="Times New Roman"/>
        </w:rPr>
      </w:pPr>
    </w:p>
    <w:p w:rsidR="00BC6804" w:rsidRPr="003C5E6D" w:rsidRDefault="00BC6804" w:rsidP="00740970">
      <w:pPr>
        <w:widowControl w:val="0"/>
        <w:spacing w:after="0" w:line="240" w:lineRule="auto"/>
        <w:ind w:firstLine="567"/>
        <w:jc w:val="both"/>
        <w:rPr>
          <w:rFonts w:ascii="Times New Roman" w:hAnsi="Times New Roman"/>
        </w:rPr>
      </w:pPr>
      <w:r w:rsidRPr="003C5E6D">
        <w:rPr>
          <w:rFonts w:ascii="Times New Roman" w:hAnsi="Times New Roman"/>
        </w:rPr>
        <w:t xml:space="preserve">Podobne ako v iných odvetviach kreatívneho priemyslu, aj v scénickom umení je veľkým problémom nedostatočný dopyt, vyplývajúci z chýbajúceho vzdelávania, ktoré sa z hľadiska trhu chápe ako výchova zákazníka. </w:t>
      </w:r>
      <w:r w:rsidRPr="003C5E6D">
        <w:rPr>
          <w:rFonts w:ascii="Times New Roman" w:hAnsi="Times New Roman"/>
          <w:b/>
        </w:rPr>
        <w:t>Vzdelávanie detí a mládeže</w:t>
      </w:r>
      <w:r w:rsidRPr="003C5E6D">
        <w:rPr>
          <w:rFonts w:ascii="Times New Roman" w:hAnsi="Times New Roman"/>
        </w:rPr>
        <w:t xml:space="preserve">, ale takisto </w:t>
      </w:r>
      <w:r w:rsidRPr="003C5E6D">
        <w:rPr>
          <w:rFonts w:ascii="Times New Roman" w:hAnsi="Times New Roman"/>
          <w:b/>
        </w:rPr>
        <w:t>vzdelávanie samotných aktérov</w:t>
      </w:r>
      <w:r w:rsidRPr="003C5E6D">
        <w:rPr>
          <w:rFonts w:ascii="Times New Roman" w:hAnsi="Times New Roman"/>
        </w:rPr>
        <w:t xml:space="preserve"> (najmä v oblasti manažmentu, marketingu, komunikácie a</w:t>
      </w:r>
      <w:r w:rsidR="00295808" w:rsidRPr="003C5E6D">
        <w:rPr>
          <w:rFonts w:ascii="Times New Roman" w:hAnsi="Times New Roman"/>
        </w:rPr>
        <w:t xml:space="preserve"> </w:t>
      </w:r>
      <w:r w:rsidRPr="003C5E6D">
        <w:rPr>
          <w:rFonts w:ascii="Times New Roman" w:hAnsi="Times New Roman"/>
        </w:rPr>
        <w:t xml:space="preserve">pod.) sa javia ako kľúčové pre budúci potenciál </w:t>
      </w:r>
      <w:r w:rsidR="0061769B" w:rsidRPr="003C5E6D">
        <w:rPr>
          <w:rFonts w:ascii="Times New Roman" w:hAnsi="Times New Roman"/>
        </w:rPr>
        <w:t>odvetvia</w:t>
      </w:r>
      <w:r w:rsidRPr="003C5E6D">
        <w:rPr>
          <w:rFonts w:ascii="Times New Roman" w:hAnsi="Times New Roman"/>
        </w:rPr>
        <w:t xml:space="preserve">. </w:t>
      </w:r>
    </w:p>
    <w:p w:rsidR="00740970" w:rsidRDefault="00740970" w:rsidP="003C5E6D">
      <w:pPr>
        <w:widowControl w:val="0"/>
        <w:spacing w:after="0" w:line="240" w:lineRule="auto"/>
        <w:jc w:val="both"/>
        <w:rPr>
          <w:rFonts w:ascii="Times New Roman" w:hAnsi="Times New Roman"/>
        </w:rPr>
      </w:pPr>
    </w:p>
    <w:p w:rsidR="00BC6804" w:rsidRPr="003C5E6D" w:rsidRDefault="00BC6804" w:rsidP="00740970">
      <w:pPr>
        <w:widowControl w:val="0"/>
        <w:spacing w:after="0" w:line="240" w:lineRule="auto"/>
        <w:ind w:firstLine="567"/>
        <w:jc w:val="both"/>
        <w:rPr>
          <w:rFonts w:ascii="Times New Roman" w:hAnsi="Times New Roman"/>
        </w:rPr>
      </w:pPr>
      <w:r w:rsidRPr="003C5E6D">
        <w:rPr>
          <w:rFonts w:ascii="Times New Roman" w:hAnsi="Times New Roman"/>
        </w:rPr>
        <w:t xml:space="preserve">Ako problém </w:t>
      </w:r>
      <w:r w:rsidR="0061769B" w:rsidRPr="003C5E6D">
        <w:rPr>
          <w:rFonts w:ascii="Times New Roman" w:hAnsi="Times New Roman"/>
        </w:rPr>
        <w:t>odvetvia</w:t>
      </w:r>
      <w:r w:rsidRPr="003C5E6D">
        <w:rPr>
          <w:rFonts w:ascii="Times New Roman" w:hAnsi="Times New Roman"/>
        </w:rPr>
        <w:t xml:space="preserve"> môžeme označiť aj </w:t>
      </w:r>
      <w:r w:rsidRPr="003C5E6D">
        <w:rPr>
          <w:rFonts w:ascii="Times New Roman" w:hAnsi="Times New Roman"/>
          <w:b/>
        </w:rPr>
        <w:t>nízke povedomie o ochrane autorských práv a duševného vlastníctva</w:t>
      </w:r>
      <w:r w:rsidRPr="003C5E6D">
        <w:rPr>
          <w:rFonts w:ascii="Times New Roman" w:hAnsi="Times New Roman"/>
        </w:rPr>
        <w:t>. Agentúry a </w:t>
      </w:r>
      <w:proofErr w:type="spellStart"/>
      <w:r w:rsidRPr="003C5E6D">
        <w:rPr>
          <w:rFonts w:ascii="Times New Roman" w:hAnsi="Times New Roman"/>
        </w:rPr>
        <w:t>promotéri</w:t>
      </w:r>
      <w:proofErr w:type="spellEnd"/>
      <w:r w:rsidRPr="003C5E6D">
        <w:rPr>
          <w:rFonts w:ascii="Times New Roman" w:hAnsi="Times New Roman"/>
        </w:rPr>
        <w:t xml:space="preserve"> hodnotia negatívne aj </w:t>
      </w:r>
      <w:r w:rsidRPr="003C5E6D">
        <w:rPr>
          <w:rFonts w:ascii="Times New Roman" w:hAnsi="Times New Roman"/>
          <w:b/>
        </w:rPr>
        <w:t xml:space="preserve">nedostatočne jasné pravidlá </w:t>
      </w:r>
      <w:r w:rsidR="00F11592" w:rsidRPr="003C5E6D">
        <w:rPr>
          <w:rFonts w:ascii="Times New Roman" w:hAnsi="Times New Roman"/>
          <w:b/>
        </w:rPr>
        <w:t>organizácií kolektívnej správy</w:t>
      </w:r>
      <w:r w:rsidRPr="003C5E6D">
        <w:rPr>
          <w:rFonts w:ascii="Times New Roman" w:hAnsi="Times New Roman"/>
        </w:rPr>
        <w:t xml:space="preserve"> pri výbere </w:t>
      </w:r>
      <w:r w:rsidR="00F11592" w:rsidRPr="003C5E6D">
        <w:rPr>
          <w:rFonts w:ascii="Times New Roman" w:hAnsi="Times New Roman"/>
        </w:rPr>
        <w:t>odmien</w:t>
      </w:r>
      <w:r w:rsidRPr="003C5E6D">
        <w:rPr>
          <w:rFonts w:ascii="Times New Roman" w:hAnsi="Times New Roman"/>
        </w:rPr>
        <w:t xml:space="preserve">, čo spôsobuje výrazne problémy pri plánovaní rozpočtov a celkovej ekonomiky podujatí. </w:t>
      </w:r>
    </w:p>
    <w:p w:rsidR="00DC4158" w:rsidRPr="003C5E6D" w:rsidRDefault="00DC4158" w:rsidP="003C5E6D">
      <w:pPr>
        <w:widowControl w:val="0"/>
        <w:spacing w:after="0" w:line="240" w:lineRule="auto"/>
        <w:jc w:val="both"/>
        <w:rPr>
          <w:rFonts w:ascii="Times New Roman" w:hAnsi="Times New Roman"/>
        </w:rPr>
      </w:pPr>
    </w:p>
    <w:p w:rsidR="00E020BD" w:rsidRPr="003C5E6D" w:rsidRDefault="008D1879" w:rsidP="00740970">
      <w:pPr>
        <w:pStyle w:val="Nadpis4"/>
      </w:pPr>
      <w:bookmarkStart w:id="76" w:name="_Toc382213074"/>
      <w:bookmarkStart w:id="77" w:name="_Toc382226851"/>
      <w:bookmarkStart w:id="78" w:name="_Toc382227438"/>
      <w:bookmarkStart w:id="79" w:name="_Toc383075921"/>
      <w:bookmarkEnd w:id="70"/>
      <w:bookmarkEnd w:id="71"/>
      <w:r>
        <w:lastRenderedPageBreak/>
        <w:t>Návrhy podporných opatrení a</w:t>
      </w:r>
      <w:r w:rsidR="00740970" w:rsidRPr="003C5E6D">
        <w:t xml:space="preserve"> iniciatív</w:t>
      </w:r>
      <w:bookmarkEnd w:id="76"/>
      <w:bookmarkEnd w:id="77"/>
      <w:bookmarkEnd w:id="78"/>
      <w:bookmarkEnd w:id="79"/>
    </w:p>
    <w:p w:rsidR="00CE380D" w:rsidRPr="003C5E6D" w:rsidRDefault="00E020BD" w:rsidP="00783416">
      <w:pPr>
        <w:pStyle w:val="Odsekzoznamu"/>
        <w:widowControl w:val="0"/>
        <w:numPr>
          <w:ilvl w:val="0"/>
          <w:numId w:val="17"/>
        </w:numPr>
        <w:spacing w:after="0" w:line="240" w:lineRule="auto"/>
        <w:contextualSpacing w:val="0"/>
        <w:jc w:val="both"/>
        <w:rPr>
          <w:rFonts w:ascii="Times New Roman" w:hAnsi="Times New Roman"/>
        </w:rPr>
      </w:pPr>
      <w:r w:rsidRPr="003C5E6D">
        <w:rPr>
          <w:rFonts w:ascii="Times New Roman" w:hAnsi="Times New Roman"/>
          <w:bCs/>
        </w:rPr>
        <w:t xml:space="preserve">Vykonať audit v oblasti scénického umenia na Slovensku s podrobným popisom fungovania trhu a verejných zdrojov </w:t>
      </w:r>
      <w:r w:rsidR="009C02C0" w:rsidRPr="003C5E6D">
        <w:rPr>
          <w:rFonts w:ascii="Times New Roman" w:hAnsi="Times New Roman"/>
          <w:bCs/>
        </w:rPr>
        <w:t>na</w:t>
      </w:r>
      <w:r w:rsidRPr="003C5E6D">
        <w:rPr>
          <w:rFonts w:ascii="Times New Roman" w:hAnsi="Times New Roman"/>
          <w:bCs/>
        </w:rPr>
        <w:t xml:space="preserve"> ňom a audit činno</w:t>
      </w:r>
      <w:r w:rsidR="009C02C0" w:rsidRPr="003C5E6D">
        <w:rPr>
          <w:rFonts w:ascii="Times New Roman" w:hAnsi="Times New Roman"/>
          <w:bCs/>
        </w:rPr>
        <w:t>stí inštitúcií</w:t>
      </w:r>
      <w:r w:rsidRPr="003C5E6D">
        <w:rPr>
          <w:rFonts w:ascii="Times New Roman" w:hAnsi="Times New Roman"/>
          <w:bCs/>
        </w:rPr>
        <w:t xml:space="preserve"> zriaďovaných štátom a</w:t>
      </w:r>
      <w:r w:rsidR="009C02C0" w:rsidRPr="003C5E6D">
        <w:rPr>
          <w:rFonts w:ascii="Times New Roman" w:hAnsi="Times New Roman"/>
          <w:bCs/>
        </w:rPr>
        <w:t> </w:t>
      </w:r>
      <w:r w:rsidRPr="003C5E6D">
        <w:rPr>
          <w:rFonts w:ascii="Times New Roman" w:hAnsi="Times New Roman"/>
          <w:bCs/>
        </w:rPr>
        <w:t>samosprávami</w:t>
      </w:r>
      <w:r w:rsidR="009C02C0" w:rsidRPr="003C5E6D">
        <w:rPr>
          <w:rFonts w:ascii="Times New Roman" w:hAnsi="Times New Roman"/>
          <w:bCs/>
        </w:rPr>
        <w:t>,</w:t>
      </w:r>
      <w:r w:rsidRPr="003C5E6D">
        <w:rPr>
          <w:rFonts w:ascii="Times New Roman" w:hAnsi="Times New Roman"/>
        </w:rPr>
        <w:t xml:space="preserve"> s cieľom lepšie definovať pridanú hodnotu ich financova</w:t>
      </w:r>
      <w:r w:rsidR="00F11592" w:rsidRPr="003C5E6D">
        <w:rPr>
          <w:rFonts w:ascii="Times New Roman" w:hAnsi="Times New Roman"/>
        </w:rPr>
        <w:t>nia z hľadiska verejného záujmu</w:t>
      </w:r>
      <w:r w:rsidR="009C02C0" w:rsidRPr="003C5E6D">
        <w:rPr>
          <w:rFonts w:ascii="Times New Roman" w:hAnsi="Times New Roman"/>
        </w:rPr>
        <w:t>.</w:t>
      </w:r>
    </w:p>
    <w:p w:rsidR="00E020BD" w:rsidRPr="003C5E6D" w:rsidRDefault="00F11592" w:rsidP="00783416">
      <w:pPr>
        <w:pStyle w:val="Odsekzoznamu"/>
        <w:widowControl w:val="0"/>
        <w:numPr>
          <w:ilvl w:val="0"/>
          <w:numId w:val="17"/>
        </w:numPr>
        <w:spacing w:after="0" w:line="240" w:lineRule="auto"/>
        <w:contextualSpacing w:val="0"/>
        <w:jc w:val="both"/>
        <w:rPr>
          <w:rFonts w:ascii="Times New Roman" w:hAnsi="Times New Roman"/>
          <w:bCs/>
        </w:rPr>
      </w:pPr>
      <w:r w:rsidRPr="003C5E6D">
        <w:rPr>
          <w:rFonts w:ascii="Times New Roman" w:hAnsi="Times New Roman"/>
          <w:bCs/>
        </w:rPr>
        <w:t>F</w:t>
      </w:r>
      <w:r w:rsidR="00E020BD" w:rsidRPr="003C5E6D">
        <w:rPr>
          <w:rFonts w:ascii="Times New Roman" w:hAnsi="Times New Roman"/>
          <w:bCs/>
        </w:rPr>
        <w:t>inancovanie z verejných dotácií diferenc</w:t>
      </w:r>
      <w:r w:rsidRPr="003C5E6D">
        <w:rPr>
          <w:rFonts w:ascii="Times New Roman" w:hAnsi="Times New Roman"/>
          <w:bCs/>
        </w:rPr>
        <w:t>ovať na</w:t>
      </w:r>
      <w:r w:rsidR="00E020BD" w:rsidRPr="003C5E6D">
        <w:rPr>
          <w:rFonts w:ascii="Times New Roman" w:hAnsi="Times New Roman"/>
          <w:bCs/>
        </w:rPr>
        <w:t xml:space="preserve"> podpor</w:t>
      </w:r>
      <w:r w:rsidRPr="003C5E6D">
        <w:rPr>
          <w:rFonts w:ascii="Times New Roman" w:hAnsi="Times New Roman"/>
          <w:bCs/>
        </w:rPr>
        <w:t>u</w:t>
      </w:r>
      <w:r w:rsidR="00E020BD" w:rsidRPr="003C5E6D">
        <w:rPr>
          <w:rFonts w:ascii="Times New Roman" w:hAnsi="Times New Roman"/>
          <w:bCs/>
        </w:rPr>
        <w:t xml:space="preserve"> priemyslu a</w:t>
      </w:r>
      <w:r w:rsidRPr="003C5E6D">
        <w:rPr>
          <w:rFonts w:ascii="Times New Roman" w:hAnsi="Times New Roman"/>
          <w:bCs/>
        </w:rPr>
        <w:t xml:space="preserve"> podporu </w:t>
      </w:r>
      <w:r w:rsidR="00E020BD" w:rsidRPr="003C5E6D">
        <w:rPr>
          <w:rFonts w:ascii="Times New Roman" w:hAnsi="Times New Roman"/>
          <w:bCs/>
        </w:rPr>
        <w:t>tvorby</w:t>
      </w:r>
      <w:r w:rsidR="009C02C0" w:rsidRPr="003C5E6D">
        <w:rPr>
          <w:rFonts w:ascii="Times New Roman" w:hAnsi="Times New Roman"/>
          <w:bCs/>
        </w:rPr>
        <w:t>.</w:t>
      </w:r>
    </w:p>
    <w:p w:rsidR="00CE380D" w:rsidRPr="003C5E6D" w:rsidRDefault="009C02C0" w:rsidP="00783416">
      <w:pPr>
        <w:pStyle w:val="Odsekzoznamu"/>
        <w:widowControl w:val="0"/>
        <w:numPr>
          <w:ilvl w:val="0"/>
          <w:numId w:val="17"/>
        </w:numPr>
        <w:spacing w:after="0" w:line="240" w:lineRule="auto"/>
        <w:contextualSpacing w:val="0"/>
        <w:jc w:val="both"/>
        <w:rPr>
          <w:rFonts w:ascii="Times New Roman" w:hAnsi="Times New Roman"/>
          <w:bCs/>
        </w:rPr>
      </w:pPr>
      <w:r w:rsidRPr="003C5E6D">
        <w:rPr>
          <w:rFonts w:ascii="Times New Roman" w:hAnsi="Times New Roman"/>
          <w:bCs/>
        </w:rPr>
        <w:t>P</w:t>
      </w:r>
      <w:r w:rsidR="00E020BD" w:rsidRPr="003C5E6D">
        <w:rPr>
          <w:rFonts w:ascii="Times New Roman" w:hAnsi="Times New Roman"/>
          <w:bCs/>
        </w:rPr>
        <w:t>odporovať prezentác</w:t>
      </w:r>
      <w:r w:rsidR="00F11592" w:rsidRPr="003C5E6D">
        <w:rPr>
          <w:rFonts w:ascii="Times New Roman" w:hAnsi="Times New Roman"/>
          <w:bCs/>
        </w:rPr>
        <w:t>iu v zahraničí a export.</w:t>
      </w:r>
    </w:p>
    <w:p w:rsidR="00E020BD" w:rsidRPr="003C5E6D" w:rsidRDefault="00E020BD" w:rsidP="00783416">
      <w:pPr>
        <w:pStyle w:val="Odsekzoznamu"/>
        <w:widowControl w:val="0"/>
        <w:numPr>
          <w:ilvl w:val="0"/>
          <w:numId w:val="17"/>
        </w:numPr>
        <w:spacing w:after="0" w:line="240" w:lineRule="auto"/>
        <w:contextualSpacing w:val="0"/>
        <w:jc w:val="both"/>
        <w:rPr>
          <w:rFonts w:ascii="Times New Roman" w:hAnsi="Times New Roman"/>
          <w:bCs/>
        </w:rPr>
      </w:pPr>
      <w:r w:rsidRPr="003C5E6D">
        <w:rPr>
          <w:rFonts w:ascii="Times New Roman" w:hAnsi="Times New Roman"/>
          <w:bCs/>
        </w:rPr>
        <w:t>Zvýšiť využívanie ekonomického potenciálu festivalov a kvalitných medzinárodných produkcií ich efektívnym prepojením s cestovným ruchom (produktové balíčky)</w:t>
      </w:r>
      <w:r w:rsidR="009C02C0" w:rsidRPr="003C5E6D">
        <w:rPr>
          <w:rFonts w:ascii="Times New Roman" w:hAnsi="Times New Roman"/>
          <w:bCs/>
        </w:rPr>
        <w:t>.</w:t>
      </w:r>
    </w:p>
    <w:p w:rsidR="00E020BD" w:rsidRDefault="00E020BD" w:rsidP="003C5E6D">
      <w:pPr>
        <w:widowControl w:val="0"/>
        <w:spacing w:after="0" w:line="240" w:lineRule="auto"/>
        <w:jc w:val="both"/>
        <w:rPr>
          <w:rFonts w:ascii="Times New Roman" w:hAnsi="Times New Roman"/>
        </w:rPr>
      </w:pPr>
    </w:p>
    <w:p w:rsidR="00740970" w:rsidRPr="003C5E6D" w:rsidRDefault="00740970" w:rsidP="003C5E6D">
      <w:pPr>
        <w:widowControl w:val="0"/>
        <w:spacing w:after="0" w:line="240" w:lineRule="auto"/>
        <w:jc w:val="both"/>
        <w:rPr>
          <w:rFonts w:ascii="Times New Roman" w:hAnsi="Times New Roman"/>
        </w:rPr>
      </w:pPr>
    </w:p>
    <w:p w:rsidR="00DD6552" w:rsidRPr="003C5E6D" w:rsidRDefault="00740970" w:rsidP="00570B77">
      <w:pPr>
        <w:pStyle w:val="Nadpis3"/>
      </w:pPr>
      <w:bookmarkStart w:id="80" w:name="_Toc378582153"/>
      <w:bookmarkStart w:id="81" w:name="_Toc382213075"/>
      <w:bookmarkStart w:id="82" w:name="_Toc382226852"/>
      <w:bookmarkStart w:id="83" w:name="_Toc382227439"/>
      <w:bookmarkStart w:id="84" w:name="_Toc383075922"/>
      <w:bookmarkStart w:id="85" w:name="_Toc371935649"/>
      <w:bookmarkStart w:id="86" w:name="_Toc375311111"/>
      <w:r>
        <w:t>H</w:t>
      </w:r>
      <w:r w:rsidRPr="003C5E6D">
        <w:t>udobný priemysel</w:t>
      </w:r>
      <w:bookmarkEnd w:id="80"/>
      <w:bookmarkEnd w:id="81"/>
      <w:bookmarkEnd w:id="82"/>
      <w:bookmarkEnd w:id="83"/>
      <w:bookmarkEnd w:id="84"/>
    </w:p>
    <w:p w:rsidR="00740970" w:rsidRDefault="00740970" w:rsidP="003C5E6D">
      <w:pPr>
        <w:widowControl w:val="0"/>
        <w:spacing w:after="0" w:line="240" w:lineRule="auto"/>
        <w:jc w:val="both"/>
        <w:rPr>
          <w:rFonts w:ascii="Times New Roman" w:hAnsi="Times New Roman"/>
          <w:bCs/>
        </w:rPr>
      </w:pPr>
    </w:p>
    <w:p w:rsidR="00DD6552" w:rsidRPr="003C5E6D" w:rsidRDefault="00DD6552" w:rsidP="00740970">
      <w:pPr>
        <w:widowControl w:val="0"/>
        <w:spacing w:after="0" w:line="240" w:lineRule="auto"/>
        <w:ind w:firstLine="567"/>
        <w:jc w:val="both"/>
        <w:rPr>
          <w:rFonts w:ascii="Times New Roman" w:hAnsi="Times New Roman"/>
          <w:bCs/>
        </w:rPr>
      </w:pPr>
      <w:r w:rsidRPr="003C5E6D">
        <w:rPr>
          <w:rFonts w:ascii="Times New Roman" w:hAnsi="Times New Roman"/>
          <w:bCs/>
        </w:rPr>
        <w:t>Pod hudobným priemyslom rozumieme v tejto kapitole celý cyklus tvorby a predaja hudby všetkých žánrov v šírke, v ktorej vstupuje na trh. Tento segment trhu sa čiastočne prelína so scénickým umením</w:t>
      </w:r>
      <w:r w:rsidR="00C36B5C" w:rsidRPr="003C5E6D">
        <w:rPr>
          <w:rFonts w:ascii="Times New Roman" w:hAnsi="Times New Roman"/>
          <w:bCs/>
        </w:rPr>
        <w:t>,</w:t>
      </w:r>
      <w:r w:rsidRPr="003C5E6D">
        <w:rPr>
          <w:rFonts w:ascii="Times New Roman" w:hAnsi="Times New Roman"/>
          <w:bCs/>
        </w:rPr>
        <w:t xml:space="preserve"> najmä v oblasti vážnej hudby a folklóru.</w:t>
      </w:r>
    </w:p>
    <w:p w:rsidR="00740970" w:rsidRDefault="00740970" w:rsidP="003C5E6D">
      <w:pPr>
        <w:widowControl w:val="0"/>
        <w:spacing w:after="0" w:line="240" w:lineRule="auto"/>
        <w:jc w:val="both"/>
        <w:rPr>
          <w:rFonts w:ascii="Times New Roman" w:hAnsi="Times New Roman"/>
          <w:bCs/>
        </w:rPr>
      </w:pPr>
    </w:p>
    <w:p w:rsidR="00DD6552" w:rsidRPr="003C5E6D" w:rsidRDefault="00375CB8" w:rsidP="00740970">
      <w:pPr>
        <w:widowControl w:val="0"/>
        <w:spacing w:after="0" w:line="240" w:lineRule="auto"/>
        <w:ind w:firstLine="567"/>
        <w:jc w:val="both"/>
        <w:rPr>
          <w:rFonts w:ascii="Times New Roman" w:hAnsi="Times New Roman"/>
          <w:bCs/>
        </w:rPr>
      </w:pPr>
      <w:r w:rsidRPr="003C5E6D">
        <w:rPr>
          <w:rFonts w:ascii="Times New Roman" w:hAnsi="Times New Roman"/>
          <w:bCs/>
        </w:rPr>
        <w:t>Odvetvie tvoria v</w:t>
      </w:r>
      <w:r w:rsidR="00DD6552" w:rsidRPr="003C5E6D">
        <w:rPr>
          <w:rFonts w:ascii="Times New Roman" w:hAnsi="Times New Roman"/>
          <w:bCs/>
        </w:rPr>
        <w:t>ydavateľstvá</w:t>
      </w:r>
      <w:r w:rsidRPr="003C5E6D">
        <w:rPr>
          <w:rFonts w:ascii="Times New Roman" w:hAnsi="Times New Roman"/>
          <w:bCs/>
        </w:rPr>
        <w:t xml:space="preserve"> (jednak p</w:t>
      </w:r>
      <w:r w:rsidR="00DD6552" w:rsidRPr="003C5E6D">
        <w:rPr>
          <w:rFonts w:ascii="Times New Roman" w:hAnsi="Times New Roman"/>
          <w:bCs/>
        </w:rPr>
        <w:t>obočky veľkých nadnárodných spoločností alebo českých vydavateľstiev, k</w:t>
      </w:r>
      <w:r w:rsidRPr="003C5E6D">
        <w:rPr>
          <w:rFonts w:ascii="Times New Roman" w:hAnsi="Times New Roman"/>
          <w:bCs/>
        </w:rPr>
        <w:t>toré pôsobia na slovenskom trhu, a jedna n</w:t>
      </w:r>
      <w:r w:rsidR="00DD6552" w:rsidRPr="003C5E6D">
        <w:rPr>
          <w:rFonts w:ascii="Times New Roman" w:hAnsi="Times New Roman"/>
          <w:bCs/>
        </w:rPr>
        <w:t>ezávislé slovenské vydavateľstvá)</w:t>
      </w:r>
      <w:r w:rsidRPr="003C5E6D">
        <w:rPr>
          <w:rFonts w:ascii="Times New Roman" w:hAnsi="Times New Roman"/>
          <w:bCs/>
        </w:rPr>
        <w:t xml:space="preserve">, </w:t>
      </w:r>
      <w:proofErr w:type="spellStart"/>
      <w:r w:rsidRPr="003C5E6D">
        <w:rPr>
          <w:rFonts w:ascii="Times New Roman" w:hAnsi="Times New Roman"/>
          <w:bCs/>
        </w:rPr>
        <w:t>p</w:t>
      </w:r>
      <w:r w:rsidR="00DD6552" w:rsidRPr="003C5E6D">
        <w:rPr>
          <w:rFonts w:ascii="Times New Roman" w:hAnsi="Times New Roman"/>
          <w:bCs/>
        </w:rPr>
        <w:t>romotéri</w:t>
      </w:r>
      <w:proofErr w:type="spellEnd"/>
      <w:r w:rsidRPr="003C5E6D">
        <w:rPr>
          <w:rFonts w:ascii="Times New Roman" w:hAnsi="Times New Roman"/>
          <w:bCs/>
        </w:rPr>
        <w:t xml:space="preserve"> (a</w:t>
      </w:r>
      <w:r w:rsidR="00C465C9" w:rsidRPr="003C5E6D">
        <w:rPr>
          <w:rFonts w:ascii="Times New Roman" w:hAnsi="Times New Roman"/>
          <w:bCs/>
        </w:rPr>
        <w:t>gentúry</w:t>
      </w:r>
      <w:r w:rsidR="00DD6552" w:rsidRPr="003C5E6D">
        <w:rPr>
          <w:rFonts w:ascii="Times New Roman" w:hAnsi="Times New Roman"/>
          <w:bCs/>
        </w:rPr>
        <w:t xml:space="preserve"> pôsobiace ako pobočk</w:t>
      </w:r>
      <w:r w:rsidRPr="003C5E6D">
        <w:rPr>
          <w:rFonts w:ascii="Times New Roman" w:hAnsi="Times New Roman"/>
          <w:bCs/>
        </w:rPr>
        <w:t>y nadnárodných spoločností, n</w:t>
      </w:r>
      <w:r w:rsidR="00DD6552" w:rsidRPr="003C5E6D">
        <w:rPr>
          <w:rFonts w:ascii="Times New Roman" w:hAnsi="Times New Roman"/>
          <w:bCs/>
        </w:rPr>
        <w:t xml:space="preserve">ezávislé agentúry </w:t>
      </w:r>
      <w:r w:rsidRPr="003C5E6D">
        <w:rPr>
          <w:rFonts w:ascii="Times New Roman" w:hAnsi="Times New Roman"/>
          <w:bCs/>
        </w:rPr>
        <w:t xml:space="preserve">a kluboví </w:t>
      </w:r>
      <w:proofErr w:type="spellStart"/>
      <w:r w:rsidRPr="003C5E6D">
        <w:rPr>
          <w:rFonts w:ascii="Times New Roman" w:hAnsi="Times New Roman"/>
          <w:bCs/>
        </w:rPr>
        <w:t>promotéri</w:t>
      </w:r>
      <w:proofErr w:type="spellEnd"/>
      <w:r w:rsidRPr="003C5E6D">
        <w:rPr>
          <w:rFonts w:ascii="Times New Roman" w:hAnsi="Times New Roman"/>
          <w:bCs/>
        </w:rPr>
        <w:t>), p</w:t>
      </w:r>
      <w:r w:rsidR="00DD6552" w:rsidRPr="003C5E6D">
        <w:rPr>
          <w:rFonts w:ascii="Times New Roman" w:hAnsi="Times New Roman"/>
          <w:bCs/>
        </w:rPr>
        <w:t>rodukčné a manažmen</w:t>
      </w:r>
      <w:r w:rsidRPr="003C5E6D">
        <w:rPr>
          <w:rFonts w:ascii="Times New Roman" w:hAnsi="Times New Roman"/>
          <w:bCs/>
        </w:rPr>
        <w:t>t agentúry, individuálni agenti, i</w:t>
      </w:r>
      <w:r w:rsidR="00DD6552" w:rsidRPr="003C5E6D">
        <w:rPr>
          <w:rFonts w:ascii="Times New Roman" w:hAnsi="Times New Roman"/>
          <w:bCs/>
        </w:rPr>
        <w:t xml:space="preserve">nterpreti </w:t>
      </w:r>
      <w:r w:rsidRPr="003C5E6D">
        <w:rPr>
          <w:rFonts w:ascii="Times New Roman" w:hAnsi="Times New Roman"/>
          <w:bCs/>
        </w:rPr>
        <w:t>(</w:t>
      </w:r>
      <w:r w:rsidR="00DD6552" w:rsidRPr="003C5E6D">
        <w:rPr>
          <w:rFonts w:ascii="Times New Roman" w:hAnsi="Times New Roman"/>
          <w:bCs/>
        </w:rPr>
        <w:t xml:space="preserve">hudobníci, </w:t>
      </w:r>
      <w:r w:rsidRPr="003C5E6D">
        <w:rPr>
          <w:rFonts w:ascii="Times New Roman" w:hAnsi="Times New Roman"/>
          <w:bCs/>
        </w:rPr>
        <w:t>hudobné skupiny, orchestre, DJ), n</w:t>
      </w:r>
      <w:r w:rsidR="00DD6552" w:rsidRPr="003C5E6D">
        <w:rPr>
          <w:rFonts w:ascii="Times New Roman" w:hAnsi="Times New Roman"/>
          <w:bCs/>
        </w:rPr>
        <w:t>ahrávacie štúdiá</w:t>
      </w:r>
      <w:r w:rsidRPr="003C5E6D">
        <w:rPr>
          <w:rFonts w:ascii="Times New Roman" w:hAnsi="Times New Roman"/>
          <w:bCs/>
        </w:rPr>
        <w:t xml:space="preserve"> a subjekty vytvárajúce základnú i</w:t>
      </w:r>
      <w:r w:rsidR="00DD6552" w:rsidRPr="003C5E6D">
        <w:rPr>
          <w:rFonts w:ascii="Times New Roman" w:hAnsi="Times New Roman"/>
          <w:bCs/>
        </w:rPr>
        <w:t>nfraštruktúr</w:t>
      </w:r>
      <w:r w:rsidR="005E27E7" w:rsidRPr="003C5E6D">
        <w:rPr>
          <w:rFonts w:ascii="Times New Roman" w:hAnsi="Times New Roman"/>
          <w:bCs/>
        </w:rPr>
        <w:t>u</w:t>
      </w:r>
      <w:r w:rsidRPr="003C5E6D">
        <w:rPr>
          <w:rFonts w:ascii="Times New Roman" w:hAnsi="Times New Roman"/>
          <w:bCs/>
        </w:rPr>
        <w:t xml:space="preserve"> (</w:t>
      </w:r>
      <w:proofErr w:type="spellStart"/>
      <w:r w:rsidR="00DD6552" w:rsidRPr="003C5E6D">
        <w:rPr>
          <w:rFonts w:ascii="Times New Roman" w:hAnsi="Times New Roman"/>
          <w:bCs/>
        </w:rPr>
        <w:t>eventové</w:t>
      </w:r>
      <w:proofErr w:type="spellEnd"/>
      <w:r w:rsidR="00DD6552" w:rsidRPr="003C5E6D">
        <w:rPr>
          <w:rFonts w:ascii="Times New Roman" w:hAnsi="Times New Roman"/>
          <w:bCs/>
        </w:rPr>
        <w:t xml:space="preserve"> priestory, hudobné kluby, kultúrne centrá, kultúrne domy</w:t>
      </w:r>
      <w:r w:rsidRPr="003C5E6D">
        <w:rPr>
          <w:rFonts w:ascii="Times New Roman" w:hAnsi="Times New Roman"/>
          <w:bCs/>
        </w:rPr>
        <w:t>).</w:t>
      </w:r>
    </w:p>
    <w:p w:rsidR="00740970" w:rsidRDefault="00740970" w:rsidP="003C5E6D">
      <w:pPr>
        <w:widowControl w:val="0"/>
        <w:spacing w:after="0" w:line="240" w:lineRule="auto"/>
        <w:jc w:val="both"/>
        <w:rPr>
          <w:rFonts w:ascii="Times New Roman" w:hAnsi="Times New Roman"/>
        </w:rPr>
      </w:pPr>
    </w:p>
    <w:p w:rsidR="009D7F5A" w:rsidRPr="003C5E6D" w:rsidRDefault="009D7F5A" w:rsidP="009D7F5A">
      <w:pPr>
        <w:widowControl w:val="0"/>
        <w:spacing w:after="0" w:line="240" w:lineRule="auto"/>
        <w:ind w:firstLine="567"/>
        <w:jc w:val="both"/>
        <w:rPr>
          <w:rFonts w:ascii="Times New Roman" w:hAnsi="Times New Roman"/>
        </w:rPr>
      </w:pPr>
      <w:r w:rsidRPr="003C5E6D">
        <w:rPr>
          <w:rFonts w:ascii="Times New Roman" w:hAnsi="Times New Roman"/>
        </w:rPr>
        <w:t xml:space="preserve">Napriek skutočnosti, že ekonomická kríza a vplyv rozvoja digitálneho prostredia spôsobili v posledných rokoch mierny pokles celkových príjmov, zároveň je zreteľný prudký nárast tzv. digitálnych príjmov (v roku 2012 nárast o 132 %). Už dnes tvoria tzv. digitálne príjmy 20 % z celkových predajov a je evidentná tendencia ďalšieho rastu. Súvisí to aj s nedávnym boomom legálnych hudobných on-line </w:t>
      </w:r>
      <w:r>
        <w:rPr>
          <w:rFonts w:ascii="Times New Roman" w:hAnsi="Times New Roman"/>
        </w:rPr>
        <w:t>služieb</w:t>
      </w:r>
      <w:r w:rsidRPr="003C5E6D">
        <w:rPr>
          <w:rFonts w:ascii="Times New Roman" w:hAnsi="Times New Roman"/>
        </w:rPr>
        <w:t xml:space="preserve">, rozrastaním ponuky digitálnych obchodov a rozvojom nových obchodných modelov. Už dnes sa okrem služieb zameraných na </w:t>
      </w:r>
      <w:r>
        <w:rPr>
          <w:rFonts w:ascii="Times New Roman" w:hAnsi="Times New Roman"/>
        </w:rPr>
        <w:t>on-line sťahovanie („</w:t>
      </w:r>
      <w:proofErr w:type="spellStart"/>
      <w:r w:rsidRPr="009D7F5A">
        <w:rPr>
          <w:rFonts w:ascii="Times New Roman" w:hAnsi="Times New Roman"/>
        </w:rPr>
        <w:t>download</w:t>
      </w:r>
      <w:proofErr w:type="spellEnd"/>
      <w:r>
        <w:rPr>
          <w:rFonts w:ascii="Times New Roman" w:hAnsi="Times New Roman"/>
        </w:rPr>
        <w:t>“) hudby rozvíjajú „</w:t>
      </w:r>
      <w:proofErr w:type="spellStart"/>
      <w:r w:rsidRPr="009D7F5A">
        <w:rPr>
          <w:rFonts w:ascii="Times New Roman" w:hAnsi="Times New Roman"/>
        </w:rPr>
        <w:t>streamingové</w:t>
      </w:r>
      <w:proofErr w:type="spellEnd"/>
      <w:r>
        <w:rPr>
          <w:rFonts w:ascii="Times New Roman" w:hAnsi="Times New Roman"/>
        </w:rPr>
        <w:t>“</w:t>
      </w:r>
      <w:r w:rsidRPr="003C5E6D">
        <w:rPr>
          <w:rFonts w:ascii="Times New Roman" w:hAnsi="Times New Roman"/>
        </w:rPr>
        <w:t xml:space="preserve"> služby, pri ktorých si užívateľ nesťahuje hudbu do digitálneho zariadenia, ale ju len počúva. Sprístupnenie nových </w:t>
      </w:r>
      <w:r>
        <w:rPr>
          <w:rFonts w:ascii="Times New Roman" w:hAnsi="Times New Roman"/>
        </w:rPr>
        <w:t>služieb</w:t>
      </w:r>
      <w:r w:rsidRPr="003C5E6D">
        <w:rPr>
          <w:rFonts w:ascii="Times New Roman" w:hAnsi="Times New Roman"/>
        </w:rPr>
        <w:t xml:space="preserve"> aj na území SR a zvyšovanie </w:t>
      </w:r>
      <w:proofErr w:type="spellStart"/>
      <w:r w:rsidRPr="003C5E6D">
        <w:rPr>
          <w:rFonts w:ascii="Times New Roman" w:hAnsi="Times New Roman"/>
        </w:rPr>
        <w:t>penetrácie</w:t>
      </w:r>
      <w:proofErr w:type="spellEnd"/>
      <w:r w:rsidRPr="003C5E6D">
        <w:rPr>
          <w:rFonts w:ascii="Times New Roman" w:hAnsi="Times New Roman"/>
        </w:rPr>
        <w:t xml:space="preserve"> </w:t>
      </w:r>
      <w:proofErr w:type="spellStart"/>
      <w:r w:rsidRPr="003C5E6D">
        <w:rPr>
          <w:rFonts w:ascii="Times New Roman" w:hAnsi="Times New Roman"/>
        </w:rPr>
        <w:t>smartfónov</w:t>
      </w:r>
      <w:proofErr w:type="spellEnd"/>
      <w:r w:rsidRPr="003C5E6D">
        <w:rPr>
          <w:rFonts w:ascii="Times New Roman" w:hAnsi="Times New Roman"/>
        </w:rPr>
        <w:t xml:space="preserve"> s dostupnosťou hudobných </w:t>
      </w:r>
      <w:r>
        <w:rPr>
          <w:rFonts w:ascii="Times New Roman" w:hAnsi="Times New Roman"/>
        </w:rPr>
        <w:t>služieb</w:t>
      </w:r>
      <w:r w:rsidRPr="003C5E6D">
        <w:rPr>
          <w:rFonts w:ascii="Times New Roman" w:hAnsi="Times New Roman"/>
        </w:rPr>
        <w:t xml:space="preserve"> prináša ďalší potenciál do tejto oblasti.</w:t>
      </w:r>
    </w:p>
    <w:p w:rsidR="00740970" w:rsidRDefault="009D7F5A" w:rsidP="009D7F5A">
      <w:pPr>
        <w:widowControl w:val="0"/>
        <w:tabs>
          <w:tab w:val="left" w:pos="7200"/>
        </w:tabs>
        <w:spacing w:after="0" w:line="240" w:lineRule="auto"/>
        <w:jc w:val="both"/>
        <w:rPr>
          <w:rFonts w:ascii="Times New Roman" w:hAnsi="Times New Roman"/>
        </w:rPr>
      </w:pPr>
      <w:r>
        <w:rPr>
          <w:rFonts w:ascii="Times New Roman" w:hAnsi="Times New Roman"/>
        </w:rPr>
        <w:tab/>
      </w:r>
    </w:p>
    <w:p w:rsidR="00DD6552" w:rsidRPr="003C5E6D" w:rsidRDefault="009D7F5A" w:rsidP="00740970">
      <w:pPr>
        <w:widowControl w:val="0"/>
        <w:spacing w:after="0" w:line="240" w:lineRule="auto"/>
        <w:ind w:firstLine="567"/>
        <w:jc w:val="both"/>
        <w:rPr>
          <w:rFonts w:ascii="Times New Roman" w:hAnsi="Times New Roman"/>
        </w:rPr>
      </w:pPr>
      <w:r w:rsidRPr="003C5E6D">
        <w:rPr>
          <w:rFonts w:ascii="Times New Roman" w:hAnsi="Times New Roman"/>
        </w:rPr>
        <w:t>Celkov</w:t>
      </w:r>
      <w:r>
        <w:rPr>
          <w:rFonts w:ascii="Times New Roman" w:hAnsi="Times New Roman"/>
        </w:rPr>
        <w:t>é</w:t>
      </w:r>
      <w:r w:rsidRPr="003C5E6D">
        <w:rPr>
          <w:rFonts w:ascii="Times New Roman" w:hAnsi="Times New Roman"/>
        </w:rPr>
        <w:t xml:space="preserve"> tržb</w:t>
      </w:r>
      <w:r>
        <w:rPr>
          <w:rFonts w:ascii="Times New Roman" w:hAnsi="Times New Roman"/>
        </w:rPr>
        <w:t>y</w:t>
      </w:r>
      <w:r w:rsidRPr="003C5E6D">
        <w:rPr>
          <w:rFonts w:ascii="Times New Roman" w:hAnsi="Times New Roman"/>
        </w:rPr>
        <w:t xml:space="preserve"> z predaja fyzických a digitálnych nosičov v roku 2012 </w:t>
      </w:r>
      <w:r>
        <w:rPr>
          <w:rFonts w:ascii="Times New Roman" w:hAnsi="Times New Roman"/>
        </w:rPr>
        <w:t>boli</w:t>
      </w:r>
      <w:r w:rsidRPr="003C5E6D">
        <w:rPr>
          <w:rFonts w:ascii="Times New Roman" w:hAnsi="Times New Roman"/>
        </w:rPr>
        <w:t xml:space="preserve"> 2 857 000 eur (z toho 2 284 000 eur z fyzických nosičov). Tento trh tvorí však podľa odhadov expertov v odvetví len cca desatinu celkového trhu s nadväzujúcimi funkciami (koncerty, produkcia</w:t>
      </w:r>
      <w:r w:rsidR="00DD6552" w:rsidRPr="003C5E6D">
        <w:rPr>
          <w:rFonts w:ascii="Times New Roman" w:hAnsi="Times New Roman"/>
        </w:rPr>
        <w:t xml:space="preserve">, </w:t>
      </w:r>
      <w:proofErr w:type="spellStart"/>
      <w:r w:rsidR="00DD6552" w:rsidRPr="003C5E6D">
        <w:rPr>
          <w:rFonts w:ascii="Times New Roman" w:hAnsi="Times New Roman"/>
        </w:rPr>
        <w:t>merchandising</w:t>
      </w:r>
      <w:proofErr w:type="spellEnd"/>
      <w:r w:rsidR="00DD6552" w:rsidRPr="003C5E6D">
        <w:rPr>
          <w:rFonts w:ascii="Times New Roman" w:hAnsi="Times New Roman"/>
        </w:rPr>
        <w:t xml:space="preserve"> a</w:t>
      </w:r>
      <w:r w:rsidR="003640FC" w:rsidRPr="003C5E6D">
        <w:rPr>
          <w:rFonts w:ascii="Times New Roman" w:hAnsi="Times New Roman"/>
        </w:rPr>
        <w:t xml:space="preserve"> </w:t>
      </w:r>
      <w:r w:rsidR="00DD6552" w:rsidRPr="003C5E6D">
        <w:rPr>
          <w:rFonts w:ascii="Times New Roman" w:hAnsi="Times New Roman"/>
        </w:rPr>
        <w:t>pod.).</w:t>
      </w:r>
      <w:r w:rsidR="00DD6552" w:rsidRPr="003C5E6D">
        <w:rPr>
          <w:rStyle w:val="Odkaznapoznmkupodiarou"/>
          <w:rFonts w:ascii="Times New Roman" w:hAnsi="Times New Roman"/>
        </w:rPr>
        <w:footnoteReference w:id="7"/>
      </w:r>
    </w:p>
    <w:p w:rsidR="00740970" w:rsidRDefault="00740970" w:rsidP="003C5E6D">
      <w:pPr>
        <w:spacing w:after="0" w:line="240" w:lineRule="auto"/>
        <w:jc w:val="both"/>
        <w:rPr>
          <w:rFonts w:ascii="Times New Roman" w:hAnsi="Times New Roman"/>
        </w:rPr>
      </w:pPr>
    </w:p>
    <w:p w:rsidR="00DD6552" w:rsidRPr="003C5E6D" w:rsidRDefault="009D7F5A" w:rsidP="00740970">
      <w:pPr>
        <w:spacing w:after="0" w:line="240" w:lineRule="auto"/>
        <w:ind w:firstLine="567"/>
        <w:jc w:val="both"/>
        <w:rPr>
          <w:rFonts w:ascii="Times New Roman" w:hAnsi="Times New Roman"/>
        </w:rPr>
      </w:pPr>
      <w:r>
        <w:rPr>
          <w:rFonts w:ascii="Times New Roman" w:hAnsi="Times New Roman"/>
        </w:rPr>
        <w:t>Väčšinu</w:t>
      </w:r>
      <w:r w:rsidR="00DD6552" w:rsidRPr="003C5E6D">
        <w:rPr>
          <w:rFonts w:ascii="Times New Roman" w:hAnsi="Times New Roman"/>
        </w:rPr>
        <w:t xml:space="preserve"> </w:t>
      </w:r>
      <w:r w:rsidR="0061769B" w:rsidRPr="003C5E6D">
        <w:rPr>
          <w:rFonts w:ascii="Times New Roman" w:hAnsi="Times New Roman"/>
        </w:rPr>
        <w:t>odvetvia</w:t>
      </w:r>
      <w:r w:rsidR="00DD6552" w:rsidRPr="003C5E6D">
        <w:rPr>
          <w:rFonts w:ascii="Times New Roman" w:hAnsi="Times New Roman"/>
        </w:rPr>
        <w:t xml:space="preserve"> tvoria individuálni interpreti v slobodnom povolaní alebo SZČO. Obchodné spoločnosti a firmy, ktoré v </w:t>
      </w:r>
      <w:r w:rsidR="0061769B" w:rsidRPr="003C5E6D">
        <w:rPr>
          <w:rFonts w:ascii="Times New Roman" w:hAnsi="Times New Roman"/>
        </w:rPr>
        <w:t>odvetví</w:t>
      </w:r>
      <w:r w:rsidR="00DD6552" w:rsidRPr="003C5E6D">
        <w:rPr>
          <w:rFonts w:ascii="Times New Roman" w:hAnsi="Times New Roman"/>
        </w:rPr>
        <w:t xml:space="preserve"> pôsobia</w:t>
      </w:r>
      <w:r w:rsidR="003640FC" w:rsidRPr="003C5E6D">
        <w:rPr>
          <w:rFonts w:ascii="Times New Roman" w:hAnsi="Times New Roman"/>
        </w:rPr>
        <w:t xml:space="preserve">, sú prevažne </w:t>
      </w:r>
      <w:proofErr w:type="spellStart"/>
      <w:r w:rsidR="003640FC" w:rsidRPr="003C5E6D">
        <w:rPr>
          <w:rFonts w:ascii="Times New Roman" w:hAnsi="Times New Roman"/>
        </w:rPr>
        <w:t>mik</w:t>
      </w:r>
      <w:r w:rsidR="00DD6552" w:rsidRPr="003C5E6D">
        <w:rPr>
          <w:rFonts w:ascii="Times New Roman" w:hAnsi="Times New Roman"/>
        </w:rPr>
        <w:t>rofirmy</w:t>
      </w:r>
      <w:proofErr w:type="spellEnd"/>
      <w:r w:rsidR="00DD6552" w:rsidRPr="003C5E6D">
        <w:rPr>
          <w:rFonts w:ascii="Times New Roman" w:hAnsi="Times New Roman"/>
        </w:rPr>
        <w:t xml:space="preserve"> a</w:t>
      </w:r>
      <w:r w:rsidR="005E27E7" w:rsidRPr="003C5E6D">
        <w:rPr>
          <w:rFonts w:ascii="Times New Roman" w:hAnsi="Times New Roman"/>
        </w:rPr>
        <w:t> malé a stredné podniky</w:t>
      </w:r>
      <w:r w:rsidR="00DD6552" w:rsidRPr="003C5E6D">
        <w:rPr>
          <w:rFonts w:ascii="Times New Roman" w:hAnsi="Times New Roman"/>
        </w:rPr>
        <w:t>.</w:t>
      </w:r>
    </w:p>
    <w:p w:rsidR="00740970" w:rsidRDefault="00740970" w:rsidP="003C5E6D">
      <w:pPr>
        <w:widowControl w:val="0"/>
        <w:spacing w:after="0" w:line="240" w:lineRule="auto"/>
        <w:jc w:val="both"/>
        <w:rPr>
          <w:rFonts w:ascii="Times New Roman" w:hAnsi="Times New Roman"/>
          <w:b/>
        </w:rPr>
      </w:pPr>
    </w:p>
    <w:p w:rsidR="00DD6552" w:rsidRPr="003C5E6D" w:rsidRDefault="00DD6552" w:rsidP="00740970">
      <w:pPr>
        <w:widowControl w:val="0"/>
        <w:spacing w:after="0" w:line="240" w:lineRule="auto"/>
        <w:ind w:firstLine="567"/>
        <w:jc w:val="both"/>
        <w:rPr>
          <w:rFonts w:ascii="Times New Roman" w:hAnsi="Times New Roman"/>
        </w:rPr>
      </w:pPr>
      <w:r w:rsidRPr="003C5E6D">
        <w:rPr>
          <w:rFonts w:ascii="Times New Roman" w:hAnsi="Times New Roman"/>
          <w:b/>
        </w:rPr>
        <w:t>Digitálne technológie</w:t>
      </w:r>
      <w:r w:rsidRPr="003C5E6D">
        <w:rPr>
          <w:rFonts w:ascii="Times New Roman" w:hAnsi="Times New Roman"/>
        </w:rPr>
        <w:t xml:space="preserve"> ovplyvnili zásadným spôsobom hudobnú tvorbu, ale najmä distribučný reťazec pri jej šírení (viď vyššie). Z momentálneho vývoja na trhu je jasné, že digitálny predaj a nové obchodné modely pri šírení hudby sú hlavným potenciálom tohto odvetvia aj na Slovensku. </w:t>
      </w:r>
    </w:p>
    <w:p w:rsidR="00DD6552" w:rsidRPr="003C5E6D" w:rsidRDefault="00DD6552" w:rsidP="003C5E6D">
      <w:pPr>
        <w:widowControl w:val="0"/>
        <w:spacing w:after="0" w:line="240" w:lineRule="auto"/>
        <w:jc w:val="both"/>
        <w:rPr>
          <w:rFonts w:ascii="Times New Roman" w:hAnsi="Times New Roman"/>
        </w:rPr>
      </w:pPr>
    </w:p>
    <w:p w:rsidR="00E020BD" w:rsidRPr="003C5E6D" w:rsidRDefault="00740970" w:rsidP="00740970">
      <w:pPr>
        <w:pStyle w:val="Nadpis4"/>
      </w:pPr>
      <w:bookmarkStart w:id="87" w:name="_Toc382213076"/>
      <w:bookmarkStart w:id="88" w:name="_Toc382226853"/>
      <w:bookmarkStart w:id="89" w:name="_Toc382227440"/>
      <w:bookmarkStart w:id="90" w:name="_Toc383075923"/>
      <w:bookmarkEnd w:id="85"/>
      <w:bookmarkEnd w:id="86"/>
      <w:r>
        <w:t>Vybrané problémové súvislosti a n</w:t>
      </w:r>
      <w:r w:rsidR="008D1879">
        <w:t>ávrhy podporných opatrení a</w:t>
      </w:r>
      <w:r w:rsidRPr="003C5E6D">
        <w:t xml:space="preserve"> iniciatív</w:t>
      </w:r>
      <w:bookmarkEnd w:id="87"/>
      <w:bookmarkEnd w:id="88"/>
      <w:bookmarkEnd w:id="89"/>
      <w:bookmarkEnd w:id="90"/>
    </w:p>
    <w:p w:rsidR="00E020BD" w:rsidRPr="003C5E6D" w:rsidRDefault="00E020BD" w:rsidP="00783416">
      <w:pPr>
        <w:pStyle w:val="Odsekzoznamu"/>
        <w:widowControl w:val="0"/>
        <w:numPr>
          <w:ilvl w:val="0"/>
          <w:numId w:val="18"/>
        </w:numPr>
        <w:spacing w:after="0" w:line="240" w:lineRule="auto"/>
        <w:contextualSpacing w:val="0"/>
        <w:jc w:val="both"/>
        <w:rPr>
          <w:rFonts w:ascii="Times New Roman" w:hAnsi="Times New Roman"/>
          <w:bCs/>
          <w:spacing w:val="-2"/>
        </w:rPr>
      </w:pPr>
      <w:r w:rsidRPr="003C5E6D">
        <w:rPr>
          <w:rFonts w:ascii="Times New Roman" w:hAnsi="Times New Roman"/>
          <w:bCs/>
          <w:spacing w:val="-2"/>
        </w:rPr>
        <w:t xml:space="preserve">Pre dosahovanie reálnych ziskov autorov a výrobcov nosičov je dôležité aj </w:t>
      </w:r>
      <w:r w:rsidRPr="003C5E6D">
        <w:rPr>
          <w:rFonts w:ascii="Times New Roman" w:hAnsi="Times New Roman"/>
          <w:b/>
          <w:bCs/>
          <w:spacing w:val="-2"/>
        </w:rPr>
        <w:t xml:space="preserve">efektívne fungovanie </w:t>
      </w:r>
      <w:r w:rsidR="0029216E" w:rsidRPr="003C5E6D">
        <w:rPr>
          <w:rFonts w:ascii="Times New Roman" w:hAnsi="Times New Roman"/>
          <w:b/>
          <w:bCs/>
          <w:spacing w:val="-2"/>
        </w:rPr>
        <w:t>organizácií kolektívnej správy</w:t>
      </w:r>
      <w:r w:rsidRPr="003C5E6D">
        <w:rPr>
          <w:rFonts w:ascii="Times New Roman" w:hAnsi="Times New Roman"/>
          <w:bCs/>
          <w:spacing w:val="-2"/>
        </w:rPr>
        <w:t>, ktoré musí byť predovšetkým transparentné, musí reagovať na neustály vývoj na trhu, súvisiaci predovšetkým s prudkým rozvojom digitálnej agendy</w:t>
      </w:r>
      <w:r w:rsidR="000E0130" w:rsidRPr="003C5E6D">
        <w:rPr>
          <w:rFonts w:ascii="Times New Roman" w:hAnsi="Times New Roman"/>
          <w:bCs/>
          <w:spacing w:val="-2"/>
        </w:rPr>
        <w:t>,</w:t>
      </w:r>
      <w:r w:rsidRPr="003C5E6D">
        <w:rPr>
          <w:rFonts w:ascii="Times New Roman" w:hAnsi="Times New Roman"/>
          <w:bCs/>
          <w:spacing w:val="-2"/>
        </w:rPr>
        <w:t xml:space="preserve"> </w:t>
      </w:r>
      <w:r w:rsidR="000E0130" w:rsidRPr="003C5E6D">
        <w:rPr>
          <w:rFonts w:ascii="Times New Roman" w:hAnsi="Times New Roman"/>
          <w:bCs/>
          <w:spacing w:val="-2"/>
        </w:rPr>
        <w:t>a musí zaručovať primerané vyplácanie</w:t>
      </w:r>
      <w:r w:rsidRPr="003C5E6D">
        <w:rPr>
          <w:rFonts w:ascii="Times New Roman" w:hAnsi="Times New Roman"/>
          <w:bCs/>
          <w:spacing w:val="-2"/>
        </w:rPr>
        <w:t xml:space="preserve"> získaných poplatkov prijímateľom podľa reálneho obrazu trhu</w:t>
      </w:r>
      <w:r w:rsidR="000E0130" w:rsidRPr="003C5E6D">
        <w:rPr>
          <w:rFonts w:ascii="Times New Roman" w:hAnsi="Times New Roman"/>
          <w:bCs/>
          <w:spacing w:val="-2"/>
        </w:rPr>
        <w:t>.</w:t>
      </w:r>
    </w:p>
    <w:p w:rsidR="00E020BD" w:rsidRPr="003C5E6D" w:rsidRDefault="00E020BD" w:rsidP="00783416">
      <w:pPr>
        <w:pStyle w:val="Odsekzoznamu"/>
        <w:widowControl w:val="0"/>
        <w:numPr>
          <w:ilvl w:val="0"/>
          <w:numId w:val="18"/>
        </w:numPr>
        <w:spacing w:after="0" w:line="240" w:lineRule="auto"/>
        <w:contextualSpacing w:val="0"/>
        <w:jc w:val="both"/>
        <w:rPr>
          <w:rFonts w:ascii="Times New Roman" w:hAnsi="Times New Roman"/>
          <w:bCs/>
        </w:rPr>
      </w:pPr>
      <w:r w:rsidRPr="003C5E6D">
        <w:rPr>
          <w:rFonts w:ascii="Times New Roman" w:hAnsi="Times New Roman"/>
          <w:bCs/>
        </w:rPr>
        <w:t xml:space="preserve">Vstupovanie </w:t>
      </w:r>
      <w:r w:rsidRPr="003C5E6D">
        <w:rPr>
          <w:rFonts w:ascii="Times New Roman" w:hAnsi="Times New Roman"/>
          <w:b/>
          <w:bCs/>
        </w:rPr>
        <w:t>verejných zdrojov a dotácií</w:t>
      </w:r>
      <w:r w:rsidRPr="003C5E6D">
        <w:rPr>
          <w:rFonts w:ascii="Times New Roman" w:hAnsi="Times New Roman"/>
          <w:bCs/>
        </w:rPr>
        <w:t xml:space="preserve"> </w:t>
      </w:r>
      <w:r w:rsidR="0029216E" w:rsidRPr="003C5E6D">
        <w:rPr>
          <w:rFonts w:ascii="Times New Roman" w:hAnsi="Times New Roman"/>
          <w:bCs/>
        </w:rPr>
        <w:t xml:space="preserve">je potrebné </w:t>
      </w:r>
      <w:r w:rsidRPr="003C5E6D">
        <w:rPr>
          <w:rFonts w:ascii="Times New Roman" w:hAnsi="Times New Roman"/>
          <w:b/>
          <w:bCs/>
        </w:rPr>
        <w:t>odlišova</w:t>
      </w:r>
      <w:r w:rsidR="0029216E" w:rsidRPr="003C5E6D">
        <w:rPr>
          <w:rFonts w:ascii="Times New Roman" w:hAnsi="Times New Roman"/>
          <w:b/>
          <w:bCs/>
        </w:rPr>
        <w:t>ť na</w:t>
      </w:r>
      <w:r w:rsidRPr="003C5E6D">
        <w:rPr>
          <w:rFonts w:ascii="Times New Roman" w:hAnsi="Times New Roman"/>
          <w:b/>
          <w:bCs/>
        </w:rPr>
        <w:t xml:space="preserve"> podporu tvorby a</w:t>
      </w:r>
      <w:r w:rsidR="0029216E" w:rsidRPr="003C5E6D">
        <w:rPr>
          <w:rFonts w:ascii="Times New Roman" w:hAnsi="Times New Roman"/>
          <w:b/>
          <w:bCs/>
        </w:rPr>
        <w:t xml:space="preserve"> na </w:t>
      </w:r>
      <w:r w:rsidRPr="003C5E6D">
        <w:rPr>
          <w:rFonts w:ascii="Times New Roman" w:hAnsi="Times New Roman"/>
          <w:b/>
          <w:bCs/>
        </w:rPr>
        <w:t>podporu priemyslu</w:t>
      </w:r>
      <w:r w:rsidRPr="003C5E6D">
        <w:rPr>
          <w:rFonts w:ascii="Times New Roman" w:hAnsi="Times New Roman"/>
          <w:bCs/>
        </w:rPr>
        <w:t xml:space="preserve"> </w:t>
      </w:r>
      <w:r w:rsidR="0029216E" w:rsidRPr="003C5E6D">
        <w:rPr>
          <w:rFonts w:ascii="Times New Roman" w:hAnsi="Times New Roman"/>
          <w:bCs/>
        </w:rPr>
        <w:t>s</w:t>
      </w:r>
      <w:r w:rsidRPr="003C5E6D">
        <w:rPr>
          <w:rFonts w:ascii="Times New Roman" w:hAnsi="Times New Roman"/>
          <w:bCs/>
        </w:rPr>
        <w:t> použ</w:t>
      </w:r>
      <w:r w:rsidR="0029216E" w:rsidRPr="003C5E6D">
        <w:rPr>
          <w:rFonts w:ascii="Times New Roman" w:hAnsi="Times New Roman"/>
          <w:bCs/>
        </w:rPr>
        <w:t>itím</w:t>
      </w:r>
      <w:r w:rsidRPr="003C5E6D">
        <w:rPr>
          <w:rFonts w:ascii="Times New Roman" w:hAnsi="Times New Roman"/>
          <w:bCs/>
        </w:rPr>
        <w:t xml:space="preserve"> primeran</w:t>
      </w:r>
      <w:r w:rsidR="0029216E" w:rsidRPr="003C5E6D">
        <w:rPr>
          <w:rFonts w:ascii="Times New Roman" w:hAnsi="Times New Roman"/>
          <w:bCs/>
        </w:rPr>
        <w:t>ých</w:t>
      </w:r>
      <w:r w:rsidRPr="003C5E6D">
        <w:rPr>
          <w:rFonts w:ascii="Times New Roman" w:hAnsi="Times New Roman"/>
          <w:bCs/>
        </w:rPr>
        <w:t xml:space="preserve"> nástroj</w:t>
      </w:r>
      <w:r w:rsidR="0029216E" w:rsidRPr="003C5E6D">
        <w:rPr>
          <w:rFonts w:ascii="Times New Roman" w:hAnsi="Times New Roman"/>
          <w:bCs/>
        </w:rPr>
        <w:t>ov</w:t>
      </w:r>
      <w:r w:rsidRPr="003C5E6D">
        <w:rPr>
          <w:rFonts w:ascii="Times New Roman" w:hAnsi="Times New Roman"/>
          <w:bCs/>
        </w:rPr>
        <w:t xml:space="preserve">. </w:t>
      </w:r>
    </w:p>
    <w:p w:rsidR="00E020BD" w:rsidRPr="003C5E6D" w:rsidRDefault="0029216E" w:rsidP="00783416">
      <w:pPr>
        <w:pStyle w:val="Odsekzoznamu"/>
        <w:widowControl w:val="0"/>
        <w:numPr>
          <w:ilvl w:val="0"/>
          <w:numId w:val="18"/>
        </w:numPr>
        <w:spacing w:after="0" w:line="240" w:lineRule="auto"/>
        <w:contextualSpacing w:val="0"/>
        <w:jc w:val="both"/>
        <w:rPr>
          <w:rFonts w:ascii="Times New Roman" w:hAnsi="Times New Roman"/>
          <w:bCs/>
        </w:rPr>
      </w:pPr>
      <w:r w:rsidRPr="003C5E6D">
        <w:rPr>
          <w:rFonts w:ascii="Times New Roman" w:hAnsi="Times New Roman"/>
          <w:bCs/>
        </w:rPr>
        <w:t>K</w:t>
      </w:r>
      <w:r w:rsidR="00E020BD" w:rsidRPr="003C5E6D">
        <w:rPr>
          <w:rFonts w:ascii="Times New Roman" w:hAnsi="Times New Roman"/>
          <w:bCs/>
        </w:rPr>
        <w:t xml:space="preserve">onkurenčnú nevýhodu slovenského hudobného trhu voči globálnemu prostrediu je možné vyvažovať aj </w:t>
      </w:r>
      <w:r w:rsidR="00E020BD" w:rsidRPr="003C5E6D">
        <w:rPr>
          <w:rFonts w:ascii="Times New Roman" w:hAnsi="Times New Roman"/>
          <w:b/>
          <w:bCs/>
        </w:rPr>
        <w:t>efektívnou podporou exportu a internacionalizácie</w:t>
      </w:r>
      <w:r w:rsidR="00E020BD" w:rsidRPr="003C5E6D">
        <w:rPr>
          <w:rFonts w:ascii="Times New Roman" w:hAnsi="Times New Roman"/>
          <w:bCs/>
        </w:rPr>
        <w:t xml:space="preserve">. </w:t>
      </w:r>
    </w:p>
    <w:p w:rsidR="00E020BD" w:rsidRPr="003C5E6D" w:rsidRDefault="00FB0F33" w:rsidP="00F46FCE">
      <w:pPr>
        <w:pStyle w:val="Odsekzoznamu"/>
        <w:widowControl w:val="0"/>
        <w:numPr>
          <w:ilvl w:val="0"/>
          <w:numId w:val="18"/>
        </w:numPr>
        <w:spacing w:after="0" w:line="240" w:lineRule="auto"/>
        <w:contextualSpacing w:val="0"/>
        <w:jc w:val="both"/>
        <w:rPr>
          <w:rFonts w:ascii="Times New Roman" w:hAnsi="Times New Roman"/>
          <w:bCs/>
        </w:rPr>
      </w:pPr>
      <w:r>
        <w:rPr>
          <w:rFonts w:ascii="Times New Roman" w:hAnsi="Times New Roman"/>
          <w:bCs/>
        </w:rPr>
        <w:lastRenderedPageBreak/>
        <w:t>Stimulovať</w:t>
      </w:r>
      <w:r w:rsidR="00F46FCE" w:rsidRPr="00F46FCE">
        <w:rPr>
          <w:rFonts w:ascii="Times New Roman" w:hAnsi="Times New Roman"/>
          <w:bCs/>
        </w:rPr>
        <w:t xml:space="preserve"> hudobné vzdelávanie populácie a jeho ciele a obsah koncipovať tak, aby zabezpečovali prepojenie vzdelávania s reálnym obrazom súčasného hudobného trhu a hudobnej produkcie (ktorú žiaci a študenti vnímajú), a vychovávať ich aj ako informovaných zákazníkov, schopných oceniť kvalitu a vyberať si na trhu.</w:t>
      </w:r>
    </w:p>
    <w:p w:rsidR="0029216E" w:rsidRDefault="0029216E" w:rsidP="003C5E6D">
      <w:pPr>
        <w:pStyle w:val="Odsekzoznamu"/>
        <w:widowControl w:val="0"/>
        <w:spacing w:after="0" w:line="240" w:lineRule="auto"/>
        <w:ind w:left="0"/>
        <w:contextualSpacing w:val="0"/>
        <w:jc w:val="both"/>
        <w:rPr>
          <w:rFonts w:ascii="Times New Roman" w:hAnsi="Times New Roman"/>
          <w:bCs/>
        </w:rPr>
      </w:pPr>
    </w:p>
    <w:p w:rsidR="00740970" w:rsidRPr="003C5E6D" w:rsidRDefault="00740970" w:rsidP="003C5E6D">
      <w:pPr>
        <w:pStyle w:val="Odsekzoznamu"/>
        <w:widowControl w:val="0"/>
        <w:spacing w:after="0" w:line="240" w:lineRule="auto"/>
        <w:ind w:left="0"/>
        <w:contextualSpacing w:val="0"/>
        <w:jc w:val="both"/>
        <w:rPr>
          <w:rFonts w:ascii="Times New Roman" w:hAnsi="Times New Roman"/>
          <w:bCs/>
        </w:rPr>
      </w:pPr>
    </w:p>
    <w:p w:rsidR="00016A91" w:rsidRPr="003C5E6D" w:rsidRDefault="00740970" w:rsidP="00570B77">
      <w:pPr>
        <w:pStyle w:val="Nadpis3"/>
      </w:pPr>
      <w:bookmarkStart w:id="91" w:name="_Toc378582154"/>
      <w:bookmarkStart w:id="92" w:name="_Toc382213077"/>
      <w:bookmarkStart w:id="93" w:name="_Toc382226854"/>
      <w:bookmarkStart w:id="94" w:name="_Toc382227441"/>
      <w:bookmarkStart w:id="95" w:name="_Toc383075924"/>
      <w:bookmarkStart w:id="96" w:name="_Toc371935659"/>
      <w:bookmarkStart w:id="97" w:name="_Toc375311121"/>
      <w:r>
        <w:t>U</w:t>
      </w:r>
      <w:r w:rsidRPr="003C5E6D">
        <w:t>melecké remeslá,</w:t>
      </w:r>
      <w:r>
        <w:t xml:space="preserve"> </w:t>
      </w:r>
      <w:r w:rsidRPr="003C5E6D">
        <w:t>tradičné a ľudové remeslá</w:t>
      </w:r>
      <w:bookmarkEnd w:id="91"/>
      <w:bookmarkEnd w:id="92"/>
      <w:bookmarkEnd w:id="93"/>
      <w:bookmarkEnd w:id="94"/>
      <w:bookmarkEnd w:id="95"/>
    </w:p>
    <w:p w:rsidR="00740970" w:rsidRDefault="00740970" w:rsidP="003C5E6D">
      <w:pPr>
        <w:widowControl w:val="0"/>
        <w:spacing w:after="0" w:line="240" w:lineRule="auto"/>
        <w:jc w:val="both"/>
        <w:rPr>
          <w:rFonts w:ascii="Times New Roman" w:hAnsi="Times New Roman"/>
          <w:bCs/>
        </w:rPr>
      </w:pPr>
    </w:p>
    <w:p w:rsidR="00016A91" w:rsidRPr="003C5E6D" w:rsidRDefault="00016A91" w:rsidP="00740970">
      <w:pPr>
        <w:widowControl w:val="0"/>
        <w:spacing w:after="0" w:line="240" w:lineRule="auto"/>
        <w:ind w:firstLine="567"/>
        <w:jc w:val="both"/>
        <w:rPr>
          <w:rFonts w:ascii="Times New Roman" w:hAnsi="Times New Roman"/>
          <w:bCs/>
        </w:rPr>
      </w:pPr>
      <w:r w:rsidRPr="003C5E6D">
        <w:rPr>
          <w:rFonts w:ascii="Times New Roman" w:hAnsi="Times New Roman"/>
          <w:bCs/>
        </w:rPr>
        <w:t xml:space="preserve">Do </w:t>
      </w:r>
      <w:r w:rsidR="0061769B" w:rsidRPr="003C5E6D">
        <w:rPr>
          <w:rFonts w:ascii="Times New Roman" w:hAnsi="Times New Roman"/>
          <w:bCs/>
        </w:rPr>
        <w:t>odvetvia</w:t>
      </w:r>
      <w:r w:rsidR="00C26566" w:rsidRPr="003C5E6D">
        <w:rPr>
          <w:rFonts w:ascii="Times New Roman" w:hAnsi="Times New Roman"/>
          <w:bCs/>
        </w:rPr>
        <w:t xml:space="preserve"> patria najmä </w:t>
      </w:r>
      <w:r w:rsidR="00802C00" w:rsidRPr="003C5E6D">
        <w:rPr>
          <w:rFonts w:ascii="Times New Roman" w:hAnsi="Times New Roman"/>
          <w:bCs/>
        </w:rPr>
        <w:t>u</w:t>
      </w:r>
      <w:r w:rsidRPr="003C5E6D">
        <w:rPr>
          <w:rFonts w:ascii="Times New Roman" w:hAnsi="Times New Roman"/>
          <w:bCs/>
        </w:rPr>
        <w:t xml:space="preserve">melecké remeslá so zameraním na bytové zariadenie a turistický ruch </w:t>
      </w:r>
      <w:r w:rsidR="00C26566" w:rsidRPr="003C5E6D">
        <w:rPr>
          <w:rFonts w:ascii="Times New Roman" w:hAnsi="Times New Roman"/>
          <w:bCs/>
        </w:rPr>
        <w:t>(</w:t>
      </w:r>
      <w:r w:rsidRPr="003C5E6D">
        <w:rPr>
          <w:rFonts w:ascii="Times New Roman" w:hAnsi="Times New Roman"/>
          <w:bCs/>
        </w:rPr>
        <w:t>individuálni výrobcovia, živnostní</w:t>
      </w:r>
      <w:r w:rsidR="00C26566" w:rsidRPr="003C5E6D">
        <w:rPr>
          <w:rFonts w:ascii="Times New Roman" w:hAnsi="Times New Roman"/>
          <w:bCs/>
        </w:rPr>
        <w:t xml:space="preserve">ci, rodinné firmy, menšie firmy), </w:t>
      </w:r>
      <w:r w:rsidR="00802C00" w:rsidRPr="003C5E6D">
        <w:rPr>
          <w:rFonts w:ascii="Times New Roman" w:hAnsi="Times New Roman"/>
          <w:bCs/>
        </w:rPr>
        <w:t>t</w:t>
      </w:r>
      <w:r w:rsidRPr="003C5E6D">
        <w:rPr>
          <w:rFonts w:ascii="Times New Roman" w:hAnsi="Times New Roman"/>
          <w:bCs/>
        </w:rPr>
        <w:t>radičné a ľudové remeslá</w:t>
      </w:r>
      <w:r w:rsidR="00C26566" w:rsidRPr="003C5E6D">
        <w:rPr>
          <w:rFonts w:ascii="Times New Roman" w:hAnsi="Times New Roman"/>
          <w:bCs/>
        </w:rPr>
        <w:t xml:space="preserve"> (</w:t>
      </w:r>
      <w:r w:rsidRPr="003C5E6D">
        <w:rPr>
          <w:rFonts w:ascii="Times New Roman" w:hAnsi="Times New Roman"/>
          <w:bCs/>
        </w:rPr>
        <w:t>individuálni výrobcovia bez živnosti,</w:t>
      </w:r>
      <w:r w:rsidR="00474926" w:rsidRPr="003C5E6D">
        <w:rPr>
          <w:rFonts w:ascii="Times New Roman" w:hAnsi="Times New Roman"/>
          <w:bCs/>
        </w:rPr>
        <w:t xml:space="preserve"> živnostníci, rodinné firmy s počtom do deväť</w:t>
      </w:r>
      <w:r w:rsidRPr="003C5E6D">
        <w:rPr>
          <w:rFonts w:ascii="Times New Roman" w:hAnsi="Times New Roman"/>
          <w:bCs/>
        </w:rPr>
        <w:t xml:space="preserve"> zame</w:t>
      </w:r>
      <w:r w:rsidR="00474926" w:rsidRPr="003C5E6D">
        <w:rPr>
          <w:rFonts w:ascii="Times New Roman" w:hAnsi="Times New Roman"/>
          <w:bCs/>
        </w:rPr>
        <w:t>stnancov, neziskové organizácie</w:t>
      </w:r>
      <w:r w:rsidR="00C26566" w:rsidRPr="003C5E6D">
        <w:rPr>
          <w:rFonts w:ascii="Times New Roman" w:hAnsi="Times New Roman"/>
          <w:bCs/>
        </w:rPr>
        <w:t xml:space="preserve">) a </w:t>
      </w:r>
      <w:r w:rsidR="00474926" w:rsidRPr="003C5E6D">
        <w:rPr>
          <w:rFonts w:ascii="Times New Roman" w:hAnsi="Times New Roman"/>
          <w:bCs/>
        </w:rPr>
        <w:t xml:space="preserve">výroba a predaj zabezpečovaný </w:t>
      </w:r>
      <w:proofErr w:type="spellStart"/>
      <w:r w:rsidR="00474926" w:rsidRPr="003C5E6D">
        <w:rPr>
          <w:rFonts w:ascii="Times New Roman" w:hAnsi="Times New Roman"/>
          <w:bCs/>
        </w:rPr>
        <w:t>ÚĽUV-om</w:t>
      </w:r>
      <w:proofErr w:type="spellEnd"/>
      <w:r w:rsidR="00474926" w:rsidRPr="003C5E6D">
        <w:rPr>
          <w:rFonts w:ascii="Times New Roman" w:hAnsi="Times New Roman"/>
          <w:bCs/>
        </w:rPr>
        <w:t>.</w:t>
      </w:r>
    </w:p>
    <w:p w:rsidR="00740970" w:rsidRDefault="00740970" w:rsidP="003C5E6D">
      <w:pPr>
        <w:widowControl w:val="0"/>
        <w:spacing w:after="0" w:line="240" w:lineRule="auto"/>
        <w:jc w:val="both"/>
        <w:rPr>
          <w:rFonts w:ascii="Times New Roman" w:hAnsi="Times New Roman"/>
        </w:rPr>
      </w:pPr>
    </w:p>
    <w:p w:rsidR="00016A91" w:rsidRPr="003C5E6D" w:rsidRDefault="00474926" w:rsidP="00740970">
      <w:pPr>
        <w:widowControl w:val="0"/>
        <w:spacing w:after="0" w:line="240" w:lineRule="auto"/>
        <w:ind w:firstLine="567"/>
        <w:jc w:val="both"/>
        <w:rPr>
          <w:rFonts w:ascii="Times New Roman" w:hAnsi="Times New Roman"/>
        </w:rPr>
      </w:pPr>
      <w:r w:rsidRPr="003C5E6D">
        <w:rPr>
          <w:rFonts w:ascii="Times New Roman" w:hAnsi="Times New Roman"/>
        </w:rPr>
        <w:t xml:space="preserve">Podľa údajov </w:t>
      </w:r>
      <w:proofErr w:type="spellStart"/>
      <w:r w:rsidRPr="003C5E6D">
        <w:rPr>
          <w:rFonts w:ascii="Times New Roman" w:hAnsi="Times New Roman"/>
        </w:rPr>
        <w:t>ÚĽUV-u</w:t>
      </w:r>
      <w:proofErr w:type="spellEnd"/>
      <w:r w:rsidR="00016A91" w:rsidRPr="003C5E6D">
        <w:rPr>
          <w:rFonts w:ascii="Times New Roman" w:hAnsi="Times New Roman"/>
        </w:rPr>
        <w:t xml:space="preserve"> je na Slovensku evidovaných cca 1</w:t>
      </w:r>
      <w:r w:rsidRPr="003C5E6D">
        <w:rPr>
          <w:rFonts w:ascii="Times New Roman" w:hAnsi="Times New Roman"/>
        </w:rPr>
        <w:t xml:space="preserve"> 300 výrobcov (fyzických osôb)</w:t>
      </w:r>
      <w:r w:rsidR="00016A91" w:rsidRPr="003C5E6D">
        <w:rPr>
          <w:rFonts w:ascii="Times New Roman" w:hAnsi="Times New Roman"/>
        </w:rPr>
        <w:t xml:space="preserve"> aktívne pôsobiacich v oblasti tradičných remesiel a ľudových umeleckých výrob. V </w:t>
      </w:r>
      <w:r w:rsidR="0061769B" w:rsidRPr="003C5E6D">
        <w:rPr>
          <w:rFonts w:ascii="Times New Roman" w:hAnsi="Times New Roman"/>
        </w:rPr>
        <w:t>odvetví</w:t>
      </w:r>
      <w:r w:rsidR="00016A91" w:rsidRPr="003C5E6D">
        <w:rPr>
          <w:rFonts w:ascii="Times New Roman" w:hAnsi="Times New Roman"/>
        </w:rPr>
        <w:t xml:space="preserve"> pôsobí ďalších cca 30 právnických osôb.</w:t>
      </w:r>
    </w:p>
    <w:p w:rsidR="00740970" w:rsidRDefault="00740970" w:rsidP="003C5E6D">
      <w:pPr>
        <w:widowControl w:val="0"/>
        <w:spacing w:after="0" w:line="240" w:lineRule="auto"/>
        <w:jc w:val="both"/>
        <w:rPr>
          <w:rFonts w:ascii="Times New Roman" w:hAnsi="Times New Roman"/>
        </w:rPr>
      </w:pPr>
    </w:p>
    <w:p w:rsidR="00016A91" w:rsidRPr="003C5E6D" w:rsidRDefault="00016A91" w:rsidP="00740970">
      <w:pPr>
        <w:widowControl w:val="0"/>
        <w:spacing w:after="0" w:line="240" w:lineRule="auto"/>
        <w:ind w:firstLine="567"/>
        <w:jc w:val="both"/>
        <w:rPr>
          <w:rFonts w:ascii="Times New Roman" w:hAnsi="Times New Roman"/>
        </w:rPr>
      </w:pPr>
      <w:r w:rsidRPr="003C5E6D">
        <w:rPr>
          <w:rFonts w:ascii="Times New Roman" w:hAnsi="Times New Roman"/>
        </w:rPr>
        <w:t>Existuje kvalifikovaný predpoklad, že v SR sa touto činnosťou aktívne z</w:t>
      </w:r>
      <w:r w:rsidR="00474926" w:rsidRPr="003C5E6D">
        <w:rPr>
          <w:rFonts w:ascii="Times New Roman" w:hAnsi="Times New Roman"/>
        </w:rPr>
        <w:t xml:space="preserve">aoberá ešte ďalších 500 až 800 </w:t>
      </w:r>
      <w:r w:rsidRPr="003C5E6D">
        <w:rPr>
          <w:rFonts w:ascii="Times New Roman" w:hAnsi="Times New Roman"/>
        </w:rPr>
        <w:t>fyzických osôb, pre ktoré je ľudové remeslo čia</w:t>
      </w:r>
      <w:r w:rsidR="00474926" w:rsidRPr="003C5E6D">
        <w:rPr>
          <w:rFonts w:ascii="Times New Roman" w:hAnsi="Times New Roman"/>
        </w:rPr>
        <w:t>stočnou alebo</w:t>
      </w:r>
      <w:r w:rsidRPr="003C5E6D">
        <w:rPr>
          <w:rFonts w:ascii="Times New Roman" w:hAnsi="Times New Roman"/>
        </w:rPr>
        <w:t xml:space="preserve"> úplnou formou obživy.</w:t>
      </w:r>
    </w:p>
    <w:p w:rsidR="009D7F5A" w:rsidRDefault="009D7F5A" w:rsidP="003C5E6D">
      <w:pPr>
        <w:widowControl w:val="0"/>
        <w:spacing w:after="0" w:line="240" w:lineRule="auto"/>
        <w:jc w:val="both"/>
        <w:rPr>
          <w:rFonts w:ascii="Times New Roman" w:hAnsi="Times New Roman"/>
        </w:rPr>
      </w:pPr>
    </w:p>
    <w:p w:rsidR="00016A91" w:rsidRPr="003C5E6D" w:rsidRDefault="00016A91" w:rsidP="009D7F5A">
      <w:pPr>
        <w:widowControl w:val="0"/>
        <w:spacing w:after="0" w:line="240" w:lineRule="auto"/>
        <w:ind w:firstLine="567"/>
        <w:jc w:val="both"/>
        <w:rPr>
          <w:rFonts w:ascii="Times New Roman" w:hAnsi="Times New Roman"/>
        </w:rPr>
      </w:pPr>
      <w:r w:rsidRPr="003C5E6D">
        <w:rPr>
          <w:rFonts w:ascii="Times New Roman" w:hAnsi="Times New Roman"/>
        </w:rPr>
        <w:t>Najväčší potenciál z hľadiska pridanej hodnoty a ekonomického rozvoja majú presahy tradičných remesiel do profesionálneho produktového dizajnu a spol</w:t>
      </w:r>
      <w:r w:rsidR="00474926" w:rsidRPr="003C5E6D">
        <w:rPr>
          <w:rFonts w:ascii="Times New Roman" w:hAnsi="Times New Roman"/>
        </w:rPr>
        <w:t>upráce remeselníkov s absolvent</w:t>
      </w:r>
      <w:r w:rsidR="00C26566" w:rsidRPr="003C5E6D">
        <w:rPr>
          <w:rFonts w:ascii="Times New Roman" w:hAnsi="Times New Roman"/>
        </w:rPr>
        <w:t>mi vysokých umeleckých škôl.</w:t>
      </w:r>
    </w:p>
    <w:p w:rsidR="00740970" w:rsidRDefault="00740970" w:rsidP="003C5E6D">
      <w:pPr>
        <w:widowControl w:val="0"/>
        <w:spacing w:after="0" w:line="240" w:lineRule="auto"/>
        <w:jc w:val="both"/>
        <w:rPr>
          <w:rFonts w:ascii="Times New Roman" w:hAnsi="Times New Roman"/>
        </w:rPr>
      </w:pPr>
    </w:p>
    <w:p w:rsidR="00016A91" w:rsidRPr="003C5E6D" w:rsidRDefault="00016A91" w:rsidP="00740970">
      <w:pPr>
        <w:widowControl w:val="0"/>
        <w:spacing w:after="0" w:line="240" w:lineRule="auto"/>
        <w:ind w:firstLine="708"/>
        <w:jc w:val="both"/>
        <w:rPr>
          <w:rFonts w:ascii="Times New Roman" w:hAnsi="Times New Roman"/>
        </w:rPr>
      </w:pPr>
      <w:r w:rsidRPr="003C5E6D">
        <w:rPr>
          <w:rFonts w:ascii="Times New Roman" w:hAnsi="Times New Roman"/>
        </w:rPr>
        <w:t>Pri väčšine produkcie úžitk</w:t>
      </w:r>
      <w:r w:rsidR="000F6DFC" w:rsidRPr="003C5E6D">
        <w:rPr>
          <w:rFonts w:ascii="Times New Roman" w:hAnsi="Times New Roman"/>
        </w:rPr>
        <w:t>ových a dekoratívnych predmetov</w:t>
      </w:r>
      <w:r w:rsidRPr="003C5E6D">
        <w:rPr>
          <w:rFonts w:ascii="Times New Roman" w:hAnsi="Times New Roman"/>
        </w:rPr>
        <w:t xml:space="preserve"> vychádzajúcich z ľudovej trad</w:t>
      </w:r>
      <w:r w:rsidR="000F6DFC" w:rsidRPr="003C5E6D">
        <w:rPr>
          <w:rFonts w:ascii="Times New Roman" w:hAnsi="Times New Roman"/>
        </w:rPr>
        <w:t>ície a regionálneho tvaroslovia</w:t>
      </w:r>
      <w:r w:rsidRPr="003C5E6D">
        <w:rPr>
          <w:rFonts w:ascii="Times New Roman" w:hAnsi="Times New Roman"/>
        </w:rPr>
        <w:t xml:space="preserve"> je opakovanie rovnakých vzorov a výrob</w:t>
      </w:r>
      <w:r w:rsidR="000F6DFC" w:rsidRPr="003C5E6D">
        <w:rPr>
          <w:rFonts w:ascii="Times New Roman" w:hAnsi="Times New Roman"/>
        </w:rPr>
        <w:t>a rozmnoženín viacerými autormi</w:t>
      </w:r>
      <w:r w:rsidRPr="003C5E6D">
        <w:rPr>
          <w:rFonts w:ascii="Times New Roman" w:hAnsi="Times New Roman"/>
        </w:rPr>
        <w:t xml:space="preserve"> imanent</w:t>
      </w:r>
      <w:r w:rsidR="000F6DFC" w:rsidRPr="003C5E6D">
        <w:rPr>
          <w:rFonts w:ascii="Times New Roman" w:hAnsi="Times New Roman"/>
        </w:rPr>
        <w:t>nou súčasťou tohto typu tvorby,</w:t>
      </w:r>
      <w:r w:rsidRPr="003C5E6D">
        <w:rPr>
          <w:rFonts w:ascii="Times New Roman" w:hAnsi="Times New Roman"/>
        </w:rPr>
        <w:t xml:space="preserve"> takže nie je chránená ako autorské dielo, lebo zodpo</w:t>
      </w:r>
      <w:r w:rsidR="000F6DFC" w:rsidRPr="003C5E6D">
        <w:rPr>
          <w:rFonts w:ascii="Times New Roman" w:hAnsi="Times New Roman"/>
        </w:rPr>
        <w:t>vedá princípu ľudovej umeleckej</w:t>
      </w:r>
      <w:r w:rsidRPr="003C5E6D">
        <w:rPr>
          <w:rFonts w:ascii="Times New Roman" w:hAnsi="Times New Roman"/>
        </w:rPr>
        <w:t xml:space="preserve"> tvorivosti, založenej na opakovaní a rozví</w:t>
      </w:r>
      <w:r w:rsidR="000F6DFC" w:rsidRPr="003C5E6D">
        <w:rPr>
          <w:rFonts w:ascii="Times New Roman" w:hAnsi="Times New Roman"/>
        </w:rPr>
        <w:t>janí už známych vzorov, dezénov</w:t>
      </w:r>
      <w:r w:rsidRPr="003C5E6D">
        <w:rPr>
          <w:rFonts w:ascii="Times New Roman" w:hAnsi="Times New Roman"/>
        </w:rPr>
        <w:t xml:space="preserve"> a typov výrobkov. Predmetom</w:t>
      </w:r>
      <w:r w:rsidR="00115354" w:rsidRPr="003C5E6D">
        <w:rPr>
          <w:rFonts w:ascii="Times New Roman" w:hAnsi="Times New Roman"/>
        </w:rPr>
        <w:t xml:space="preserve"> </w:t>
      </w:r>
      <w:r w:rsidRPr="003C5E6D">
        <w:rPr>
          <w:rFonts w:ascii="Times New Roman" w:hAnsi="Times New Roman"/>
        </w:rPr>
        <w:t>priemyselnej ochrany môže byť potom spôsob adjustáže finálneho výrobku, obchodné názvy (reklamné pomenovania) výrobkov a pod. Týmto sa daný segment podstatne líši od iných odvetví kreatívneho priemyslu.</w:t>
      </w:r>
    </w:p>
    <w:p w:rsidR="00016A91" w:rsidRPr="003C5E6D" w:rsidRDefault="00016A91" w:rsidP="003C5E6D">
      <w:pPr>
        <w:widowControl w:val="0"/>
        <w:spacing w:after="0" w:line="240" w:lineRule="auto"/>
        <w:jc w:val="both"/>
        <w:rPr>
          <w:rFonts w:ascii="Times New Roman" w:hAnsi="Times New Roman"/>
        </w:rPr>
      </w:pPr>
    </w:p>
    <w:p w:rsidR="00016A91" w:rsidRPr="003C5E6D" w:rsidRDefault="00740970" w:rsidP="00740970">
      <w:pPr>
        <w:pStyle w:val="Nadpis4"/>
      </w:pPr>
      <w:bookmarkStart w:id="98" w:name="_Toc382213078"/>
      <w:bookmarkStart w:id="99" w:name="_Toc382226855"/>
      <w:bookmarkStart w:id="100" w:name="_Toc382227442"/>
      <w:bookmarkStart w:id="101" w:name="_Toc383075925"/>
      <w:r>
        <w:t>Vybrané problémové súvislosti</w:t>
      </w:r>
      <w:bookmarkEnd w:id="98"/>
      <w:bookmarkEnd w:id="99"/>
      <w:bookmarkEnd w:id="100"/>
      <w:bookmarkEnd w:id="101"/>
    </w:p>
    <w:p w:rsidR="00016A91" w:rsidRPr="003C5E6D" w:rsidRDefault="00016A91" w:rsidP="00740970">
      <w:pPr>
        <w:widowControl w:val="0"/>
        <w:spacing w:after="0" w:line="240" w:lineRule="auto"/>
        <w:ind w:firstLine="567"/>
        <w:jc w:val="both"/>
        <w:rPr>
          <w:rFonts w:ascii="Times New Roman" w:hAnsi="Times New Roman"/>
        </w:rPr>
      </w:pPr>
      <w:r w:rsidRPr="003C5E6D">
        <w:rPr>
          <w:rFonts w:ascii="Times New Roman" w:hAnsi="Times New Roman"/>
        </w:rPr>
        <w:t>Ekonomický rast v oblasti tradičnej ľudovej výroby je momentálne veľmi pomalý, závislý od kúpnej sily na domácom trhu a zahraničných návštevníkov SR</w:t>
      </w:r>
      <w:r w:rsidR="00591D7E" w:rsidRPr="003C5E6D">
        <w:rPr>
          <w:rFonts w:ascii="Times New Roman" w:hAnsi="Times New Roman"/>
        </w:rPr>
        <w:t>.</w:t>
      </w:r>
      <w:r w:rsidRPr="003C5E6D">
        <w:rPr>
          <w:rFonts w:ascii="Times New Roman" w:hAnsi="Times New Roman"/>
        </w:rPr>
        <w:t xml:space="preserve"> </w:t>
      </w:r>
      <w:r w:rsidR="00591D7E" w:rsidRPr="003C5E6D">
        <w:rPr>
          <w:rFonts w:ascii="Times New Roman" w:hAnsi="Times New Roman"/>
        </w:rPr>
        <w:t>P</w:t>
      </w:r>
      <w:r w:rsidRPr="003C5E6D">
        <w:rPr>
          <w:rFonts w:ascii="Times New Roman" w:hAnsi="Times New Roman"/>
        </w:rPr>
        <w:t>o</w:t>
      </w:r>
      <w:r w:rsidR="00591D7E" w:rsidRPr="003C5E6D">
        <w:rPr>
          <w:rFonts w:ascii="Times New Roman" w:hAnsi="Times New Roman"/>
        </w:rPr>
        <w:t>mohol by mu nielen ďalší rozvoj</w:t>
      </w:r>
      <w:r w:rsidRPr="003C5E6D">
        <w:rPr>
          <w:rFonts w:ascii="Times New Roman" w:hAnsi="Times New Roman"/>
        </w:rPr>
        <w:t xml:space="preserve"> turizmu v regiónoch a kultúrnych centrách, ale aj podnecovaná ku</w:t>
      </w:r>
      <w:r w:rsidR="00591D7E" w:rsidRPr="003C5E6D">
        <w:rPr>
          <w:rFonts w:ascii="Times New Roman" w:hAnsi="Times New Roman"/>
        </w:rPr>
        <w:t>ltúrna spotreba obyvateľstva SR</w:t>
      </w:r>
      <w:r w:rsidRPr="003C5E6D">
        <w:rPr>
          <w:rFonts w:ascii="Times New Roman" w:hAnsi="Times New Roman"/>
        </w:rPr>
        <w:t>. Oba fak</w:t>
      </w:r>
      <w:r w:rsidR="00591D7E" w:rsidRPr="003C5E6D">
        <w:rPr>
          <w:rFonts w:ascii="Times New Roman" w:hAnsi="Times New Roman"/>
        </w:rPr>
        <w:t>tory mali</w:t>
      </w:r>
      <w:r w:rsidRPr="003C5E6D">
        <w:rPr>
          <w:rFonts w:ascii="Times New Roman" w:hAnsi="Times New Roman"/>
        </w:rPr>
        <w:t xml:space="preserve"> v upl</w:t>
      </w:r>
      <w:r w:rsidR="00591D7E" w:rsidRPr="003C5E6D">
        <w:rPr>
          <w:rFonts w:ascii="Times New Roman" w:hAnsi="Times New Roman"/>
        </w:rPr>
        <w:t>ynulých dvoch desaťročiach v SR nízku</w:t>
      </w:r>
      <w:r w:rsidRPr="003C5E6D">
        <w:rPr>
          <w:rFonts w:ascii="Times New Roman" w:hAnsi="Times New Roman"/>
        </w:rPr>
        <w:t> dynamiku. Ručná remeselná výroba v SR sa lepšie uplatňuje pri výrobe predmetov spojených s bý</w:t>
      </w:r>
      <w:r w:rsidR="00591D7E" w:rsidRPr="003C5E6D">
        <w:rPr>
          <w:rFonts w:ascii="Times New Roman" w:hAnsi="Times New Roman"/>
        </w:rPr>
        <w:t>vaním (kováčstvo, kachliarstvo)</w:t>
      </w:r>
      <w:r w:rsidRPr="003C5E6D">
        <w:rPr>
          <w:rFonts w:ascii="Times New Roman" w:hAnsi="Times New Roman"/>
        </w:rPr>
        <w:t xml:space="preserve"> než pr</w:t>
      </w:r>
      <w:r w:rsidR="00591D7E" w:rsidRPr="003C5E6D">
        <w:rPr>
          <w:rFonts w:ascii="Times New Roman" w:hAnsi="Times New Roman"/>
        </w:rPr>
        <w:t xml:space="preserve">i výrobe darčekových predmetov a suvenírov. Segment je v porovnaní so </w:t>
      </w:r>
      <w:r w:rsidRPr="003C5E6D">
        <w:rPr>
          <w:rFonts w:ascii="Times New Roman" w:hAnsi="Times New Roman"/>
        </w:rPr>
        <w:t>situáci</w:t>
      </w:r>
      <w:r w:rsidR="00591D7E" w:rsidRPr="003C5E6D">
        <w:rPr>
          <w:rFonts w:ascii="Times New Roman" w:hAnsi="Times New Roman"/>
        </w:rPr>
        <w:t>ou</w:t>
      </w:r>
      <w:r w:rsidRPr="003C5E6D">
        <w:rPr>
          <w:rFonts w:ascii="Times New Roman" w:hAnsi="Times New Roman"/>
        </w:rPr>
        <w:t xml:space="preserve"> v zahraničí málo diferencovaný, splýva v ňom hodnotná aj lacná trhová produkcia.</w:t>
      </w:r>
    </w:p>
    <w:p w:rsidR="00740970" w:rsidRDefault="00740970" w:rsidP="003C5E6D">
      <w:pPr>
        <w:widowControl w:val="0"/>
        <w:spacing w:after="0" w:line="240" w:lineRule="auto"/>
        <w:jc w:val="both"/>
        <w:rPr>
          <w:rFonts w:ascii="Times New Roman" w:hAnsi="Times New Roman"/>
        </w:rPr>
      </w:pPr>
    </w:p>
    <w:p w:rsidR="00016A91" w:rsidRPr="003C5E6D" w:rsidRDefault="00016A91" w:rsidP="00740970">
      <w:pPr>
        <w:widowControl w:val="0"/>
        <w:spacing w:after="0" w:line="240" w:lineRule="auto"/>
        <w:ind w:firstLine="567"/>
        <w:jc w:val="both"/>
        <w:rPr>
          <w:rFonts w:ascii="Times New Roman" w:hAnsi="Times New Roman"/>
        </w:rPr>
      </w:pPr>
      <w:r w:rsidRPr="003C5E6D">
        <w:rPr>
          <w:rFonts w:ascii="Times New Roman" w:hAnsi="Times New Roman"/>
        </w:rPr>
        <w:t xml:space="preserve">Zásadným potenciálom tradičných remesiel je ich pridaná hodnota pre turizmus, identitu krajiny a lokálny a regionálny rozvoj. Prepájanie tradičných ľudových remesiel s moderným dizajnom sa môže stať zásadným identifikačným znakom krajiny a zároveň naštartovať ekonomické aktivity a zamestnanosť </w:t>
      </w:r>
      <w:r w:rsidR="00B00338" w:rsidRPr="003C5E6D">
        <w:rPr>
          <w:rFonts w:ascii="Times New Roman" w:hAnsi="Times New Roman"/>
        </w:rPr>
        <w:t xml:space="preserve">v </w:t>
      </w:r>
      <w:proofErr w:type="spellStart"/>
      <w:r w:rsidRPr="003C5E6D">
        <w:rPr>
          <w:rFonts w:ascii="Times New Roman" w:hAnsi="Times New Roman"/>
        </w:rPr>
        <w:t>mikroregiónoch</w:t>
      </w:r>
      <w:proofErr w:type="spellEnd"/>
      <w:r w:rsidRPr="003C5E6D">
        <w:rPr>
          <w:rFonts w:ascii="Times New Roman" w:hAnsi="Times New Roman"/>
        </w:rPr>
        <w:t xml:space="preserve">. </w:t>
      </w:r>
      <w:r w:rsidR="00C26566" w:rsidRPr="003C5E6D">
        <w:rPr>
          <w:rFonts w:ascii="Times New Roman" w:hAnsi="Times New Roman"/>
        </w:rPr>
        <w:t xml:space="preserve">Práve preto je potrebná </w:t>
      </w:r>
      <w:r w:rsidR="00C26566" w:rsidRPr="003C5E6D">
        <w:rPr>
          <w:rFonts w:ascii="Times New Roman" w:hAnsi="Times New Roman"/>
          <w:b/>
        </w:rPr>
        <w:t>s</w:t>
      </w:r>
      <w:r w:rsidRPr="003C5E6D">
        <w:rPr>
          <w:rFonts w:ascii="Times New Roman" w:hAnsi="Times New Roman"/>
          <w:b/>
        </w:rPr>
        <w:t>ystematická podpora prepájania tradičných a moderných remeselných techník, technológií a dizajnov</w:t>
      </w:r>
      <w:r w:rsidRPr="003C5E6D">
        <w:rPr>
          <w:rFonts w:ascii="Times New Roman" w:hAnsi="Times New Roman"/>
        </w:rPr>
        <w:t xml:space="preserve"> na úrovni škôl,</w:t>
      </w:r>
      <w:r w:rsidR="00B00338" w:rsidRPr="003C5E6D">
        <w:rPr>
          <w:rFonts w:ascii="Times New Roman" w:hAnsi="Times New Roman"/>
        </w:rPr>
        <w:t xml:space="preserve"> ale aj začínajúceho podnikania</w:t>
      </w:r>
      <w:r w:rsidRPr="003C5E6D">
        <w:rPr>
          <w:rFonts w:ascii="Times New Roman" w:hAnsi="Times New Roman"/>
        </w:rPr>
        <w:t xml:space="preserve"> či </w:t>
      </w:r>
      <w:r w:rsidRPr="003C5E6D">
        <w:rPr>
          <w:rFonts w:ascii="Times New Roman" w:hAnsi="Times New Roman"/>
          <w:b/>
        </w:rPr>
        <w:t>dlhodobá stratégia podpory exportu výrobkov</w:t>
      </w:r>
      <w:r w:rsidRPr="003C5E6D">
        <w:rPr>
          <w:rFonts w:ascii="Times New Roman" w:hAnsi="Times New Roman"/>
        </w:rPr>
        <w:t>.</w:t>
      </w:r>
    </w:p>
    <w:p w:rsidR="00DC4158" w:rsidRPr="003C5E6D" w:rsidRDefault="00DC4158" w:rsidP="003C5E6D">
      <w:pPr>
        <w:widowControl w:val="0"/>
        <w:spacing w:after="0" w:line="240" w:lineRule="auto"/>
        <w:jc w:val="both"/>
        <w:rPr>
          <w:rFonts w:ascii="Times New Roman" w:hAnsi="Times New Roman"/>
        </w:rPr>
      </w:pPr>
    </w:p>
    <w:p w:rsidR="00E020BD" w:rsidRPr="003C5E6D" w:rsidRDefault="00740970" w:rsidP="00740970">
      <w:pPr>
        <w:pStyle w:val="Nadpis4"/>
      </w:pPr>
      <w:bookmarkStart w:id="102" w:name="_Toc382213079"/>
      <w:bookmarkStart w:id="103" w:name="_Toc382226856"/>
      <w:bookmarkStart w:id="104" w:name="_Toc382227443"/>
      <w:bookmarkStart w:id="105" w:name="_Toc383075926"/>
      <w:bookmarkEnd w:id="96"/>
      <w:bookmarkEnd w:id="97"/>
      <w:r>
        <w:t>N</w:t>
      </w:r>
      <w:r w:rsidR="008D1879">
        <w:t>ávrhy podporných opatrení a</w:t>
      </w:r>
      <w:r w:rsidRPr="003C5E6D">
        <w:t xml:space="preserve"> iniciatív</w:t>
      </w:r>
      <w:bookmarkEnd w:id="102"/>
      <w:bookmarkEnd w:id="103"/>
      <w:bookmarkEnd w:id="104"/>
      <w:bookmarkEnd w:id="105"/>
    </w:p>
    <w:p w:rsidR="00E020BD" w:rsidRPr="003C5E6D" w:rsidRDefault="00E020BD" w:rsidP="00783416">
      <w:pPr>
        <w:pStyle w:val="Odsekzoznamu"/>
        <w:widowControl w:val="0"/>
        <w:numPr>
          <w:ilvl w:val="0"/>
          <w:numId w:val="19"/>
        </w:numPr>
        <w:spacing w:after="0" w:line="240" w:lineRule="auto"/>
        <w:contextualSpacing w:val="0"/>
        <w:jc w:val="both"/>
        <w:rPr>
          <w:rFonts w:ascii="Times New Roman" w:hAnsi="Times New Roman"/>
        </w:rPr>
      </w:pPr>
      <w:r w:rsidRPr="003C5E6D">
        <w:rPr>
          <w:rFonts w:ascii="Times New Roman" w:hAnsi="Times New Roman"/>
        </w:rPr>
        <w:t xml:space="preserve">Podpora podnikateľských aktivít, ktoré </w:t>
      </w:r>
      <w:r w:rsidR="00694B02" w:rsidRPr="003C5E6D">
        <w:rPr>
          <w:rFonts w:ascii="Times New Roman" w:hAnsi="Times New Roman"/>
        </w:rPr>
        <w:t>s</w:t>
      </w:r>
      <w:r w:rsidRPr="003C5E6D">
        <w:rPr>
          <w:rFonts w:ascii="Times New Roman" w:hAnsi="Times New Roman"/>
        </w:rPr>
        <w:t>pájajú tradičné remeselné postupy a moderný dizajn</w:t>
      </w:r>
      <w:r w:rsidR="00694B02" w:rsidRPr="003C5E6D">
        <w:rPr>
          <w:rFonts w:ascii="Times New Roman" w:hAnsi="Times New Roman"/>
        </w:rPr>
        <w:t>.</w:t>
      </w:r>
    </w:p>
    <w:p w:rsidR="00E020BD" w:rsidRPr="003C5E6D" w:rsidRDefault="00E020BD" w:rsidP="00783416">
      <w:pPr>
        <w:pStyle w:val="Odsekzoznamu"/>
        <w:widowControl w:val="0"/>
        <w:numPr>
          <w:ilvl w:val="0"/>
          <w:numId w:val="19"/>
        </w:numPr>
        <w:spacing w:after="0" w:line="240" w:lineRule="auto"/>
        <w:contextualSpacing w:val="0"/>
        <w:jc w:val="both"/>
        <w:rPr>
          <w:rFonts w:ascii="Times New Roman" w:hAnsi="Times New Roman"/>
        </w:rPr>
      </w:pPr>
      <w:r w:rsidRPr="003C5E6D">
        <w:rPr>
          <w:rFonts w:ascii="Times New Roman" w:hAnsi="Times New Roman"/>
        </w:rPr>
        <w:t>Podpora komplexných turistických produktov, ktoré zahŕňajú aj ponuku tradičných remesiel (remeselné dvory, predvádzanie tradičných výrobných postupov a výučba remesiel)</w:t>
      </w:r>
      <w:r w:rsidR="00694B02" w:rsidRPr="003C5E6D">
        <w:rPr>
          <w:rFonts w:ascii="Times New Roman" w:hAnsi="Times New Roman"/>
        </w:rPr>
        <w:t>.</w:t>
      </w:r>
    </w:p>
    <w:p w:rsidR="00E020BD" w:rsidRPr="003C5E6D" w:rsidRDefault="00E020BD" w:rsidP="00783416">
      <w:pPr>
        <w:pStyle w:val="Odsekzoznamu"/>
        <w:widowControl w:val="0"/>
        <w:numPr>
          <w:ilvl w:val="0"/>
          <w:numId w:val="19"/>
        </w:numPr>
        <w:spacing w:after="0" w:line="240" w:lineRule="auto"/>
        <w:contextualSpacing w:val="0"/>
        <w:jc w:val="both"/>
        <w:rPr>
          <w:rFonts w:ascii="Times New Roman" w:hAnsi="Times New Roman"/>
        </w:rPr>
      </w:pPr>
      <w:r w:rsidRPr="003C5E6D">
        <w:rPr>
          <w:rFonts w:ascii="Times New Roman" w:hAnsi="Times New Roman"/>
        </w:rPr>
        <w:t xml:space="preserve">Podpora lokálnych a regionálnych rozvojových stratégií, ktoré využívajú tradičné ľudové remeslá a zručnosti ako </w:t>
      </w:r>
      <w:r w:rsidR="00CE380D" w:rsidRPr="003C5E6D">
        <w:rPr>
          <w:rFonts w:ascii="Times New Roman" w:hAnsi="Times New Roman"/>
        </w:rPr>
        <w:t>potenciál k ekonomickému rozvoju</w:t>
      </w:r>
      <w:r w:rsidR="00694B02" w:rsidRPr="003C5E6D">
        <w:rPr>
          <w:rFonts w:ascii="Times New Roman" w:hAnsi="Times New Roman"/>
        </w:rPr>
        <w:t>.</w:t>
      </w:r>
    </w:p>
    <w:p w:rsidR="00E020BD" w:rsidRPr="003C5E6D" w:rsidRDefault="00E020BD" w:rsidP="00783416">
      <w:pPr>
        <w:pStyle w:val="Odsekzoznamu"/>
        <w:widowControl w:val="0"/>
        <w:numPr>
          <w:ilvl w:val="0"/>
          <w:numId w:val="19"/>
        </w:numPr>
        <w:spacing w:after="0" w:line="240" w:lineRule="auto"/>
        <w:contextualSpacing w:val="0"/>
        <w:jc w:val="both"/>
        <w:rPr>
          <w:rFonts w:ascii="Times New Roman" w:hAnsi="Times New Roman"/>
        </w:rPr>
      </w:pPr>
      <w:r w:rsidRPr="003C5E6D">
        <w:rPr>
          <w:rFonts w:ascii="Times New Roman" w:hAnsi="Times New Roman"/>
        </w:rPr>
        <w:t xml:space="preserve">Podpora osobného rozvoja remeselníkov – medzinárodná mobilita mladých autorov, ktorí </w:t>
      </w:r>
      <w:r w:rsidRPr="003C5E6D">
        <w:rPr>
          <w:rFonts w:ascii="Times New Roman" w:hAnsi="Times New Roman"/>
        </w:rPr>
        <w:lastRenderedPageBreak/>
        <w:t>prirodzene prenesú zahraničné skúsenosti s podnikaním v tejto oblasti</w:t>
      </w:r>
      <w:r w:rsidR="00694B02" w:rsidRPr="003C5E6D">
        <w:rPr>
          <w:rFonts w:ascii="Times New Roman" w:hAnsi="Times New Roman"/>
        </w:rPr>
        <w:t>.</w:t>
      </w:r>
    </w:p>
    <w:p w:rsidR="00E020BD" w:rsidRPr="003C5E6D" w:rsidRDefault="00E020BD" w:rsidP="00783416">
      <w:pPr>
        <w:pStyle w:val="Odsekzoznamu"/>
        <w:widowControl w:val="0"/>
        <w:numPr>
          <w:ilvl w:val="0"/>
          <w:numId w:val="19"/>
        </w:numPr>
        <w:spacing w:after="0" w:line="240" w:lineRule="auto"/>
        <w:contextualSpacing w:val="0"/>
        <w:jc w:val="both"/>
        <w:rPr>
          <w:rFonts w:ascii="Times New Roman" w:hAnsi="Times New Roman"/>
        </w:rPr>
      </w:pPr>
      <w:r w:rsidRPr="003C5E6D">
        <w:rPr>
          <w:rFonts w:ascii="Times New Roman" w:hAnsi="Times New Roman"/>
        </w:rPr>
        <w:t>Podpora infraštruktúry, združovania a</w:t>
      </w:r>
      <w:r w:rsidR="009D7F5A">
        <w:rPr>
          <w:rFonts w:ascii="Times New Roman" w:hAnsi="Times New Roman"/>
        </w:rPr>
        <w:t> sieťovania („</w:t>
      </w:r>
      <w:proofErr w:type="spellStart"/>
      <w:r w:rsidR="009D7F5A">
        <w:rPr>
          <w:rFonts w:ascii="Times New Roman" w:hAnsi="Times New Roman"/>
        </w:rPr>
        <w:t>networking</w:t>
      </w:r>
      <w:proofErr w:type="spellEnd"/>
      <w:r w:rsidR="009D7F5A">
        <w:rPr>
          <w:rFonts w:ascii="Times New Roman" w:hAnsi="Times New Roman"/>
        </w:rPr>
        <w:t>“)</w:t>
      </w:r>
      <w:r w:rsidRPr="003C5E6D">
        <w:rPr>
          <w:rFonts w:ascii="Times New Roman" w:hAnsi="Times New Roman"/>
        </w:rPr>
        <w:t xml:space="preserve"> v </w:t>
      </w:r>
      <w:r w:rsidR="0061769B" w:rsidRPr="003C5E6D">
        <w:rPr>
          <w:rFonts w:ascii="Times New Roman" w:hAnsi="Times New Roman"/>
        </w:rPr>
        <w:t>odvetví</w:t>
      </w:r>
      <w:r w:rsidRPr="003C5E6D">
        <w:rPr>
          <w:rFonts w:ascii="Times New Roman" w:hAnsi="Times New Roman"/>
        </w:rPr>
        <w:t xml:space="preserve"> – zvýhodnené nájmy, podpora činnosti remeselných dvorov a</w:t>
      </w:r>
      <w:r w:rsidR="00694B02" w:rsidRPr="003C5E6D">
        <w:rPr>
          <w:rFonts w:ascii="Times New Roman" w:hAnsi="Times New Roman"/>
        </w:rPr>
        <w:t> </w:t>
      </w:r>
      <w:r w:rsidRPr="003C5E6D">
        <w:rPr>
          <w:rFonts w:ascii="Times New Roman" w:hAnsi="Times New Roman"/>
        </w:rPr>
        <w:t>cechov</w:t>
      </w:r>
      <w:r w:rsidR="00694B02" w:rsidRPr="003C5E6D">
        <w:rPr>
          <w:rFonts w:ascii="Times New Roman" w:hAnsi="Times New Roman"/>
        </w:rPr>
        <w:t>.</w:t>
      </w:r>
    </w:p>
    <w:p w:rsidR="00E020BD" w:rsidRDefault="00E020BD" w:rsidP="003C5E6D">
      <w:pPr>
        <w:pStyle w:val="Odsekzoznamu"/>
        <w:widowControl w:val="0"/>
        <w:spacing w:after="0" w:line="240" w:lineRule="auto"/>
        <w:ind w:left="0"/>
        <w:contextualSpacing w:val="0"/>
        <w:jc w:val="both"/>
        <w:rPr>
          <w:rFonts w:ascii="Times New Roman" w:hAnsi="Times New Roman"/>
        </w:rPr>
      </w:pPr>
    </w:p>
    <w:p w:rsidR="00740970" w:rsidRPr="003C5E6D" w:rsidRDefault="00740970" w:rsidP="003C5E6D">
      <w:pPr>
        <w:pStyle w:val="Odsekzoznamu"/>
        <w:widowControl w:val="0"/>
        <w:spacing w:after="0" w:line="240" w:lineRule="auto"/>
        <w:ind w:left="0"/>
        <w:contextualSpacing w:val="0"/>
        <w:jc w:val="both"/>
        <w:rPr>
          <w:rFonts w:ascii="Times New Roman" w:hAnsi="Times New Roman"/>
        </w:rPr>
      </w:pPr>
    </w:p>
    <w:p w:rsidR="00484A2B" w:rsidRPr="003C5E6D" w:rsidRDefault="00740970" w:rsidP="00570B77">
      <w:pPr>
        <w:pStyle w:val="Nadpis3"/>
      </w:pPr>
      <w:bookmarkStart w:id="106" w:name="_Toc378582155"/>
      <w:bookmarkStart w:id="107" w:name="_Toc382213080"/>
      <w:bookmarkStart w:id="108" w:name="_Toc382226857"/>
      <w:bookmarkStart w:id="109" w:name="_Toc382227444"/>
      <w:bookmarkStart w:id="110" w:name="_Toc383075927"/>
      <w:bookmarkStart w:id="111" w:name="_Toc371935667"/>
      <w:bookmarkStart w:id="112" w:name="_Toc375311129"/>
      <w:r>
        <w:t>D</w:t>
      </w:r>
      <w:r w:rsidRPr="003C5E6D">
        <w:t>izajn</w:t>
      </w:r>
      <w:bookmarkEnd w:id="106"/>
      <w:bookmarkEnd w:id="107"/>
      <w:bookmarkEnd w:id="108"/>
      <w:bookmarkEnd w:id="109"/>
      <w:bookmarkEnd w:id="110"/>
    </w:p>
    <w:p w:rsidR="00740970" w:rsidRDefault="00740970" w:rsidP="003C5E6D">
      <w:pPr>
        <w:pStyle w:val="Normlnywebov"/>
        <w:widowControl w:val="0"/>
        <w:shd w:val="clear" w:color="auto" w:fill="FFFFFF"/>
        <w:spacing w:before="0" w:after="0"/>
        <w:jc w:val="both"/>
        <w:rPr>
          <w:sz w:val="22"/>
          <w:szCs w:val="22"/>
        </w:rPr>
      </w:pPr>
    </w:p>
    <w:p w:rsidR="00484A2B" w:rsidRPr="003C5E6D" w:rsidRDefault="00484A2B" w:rsidP="00740970">
      <w:pPr>
        <w:pStyle w:val="Normlnywebov"/>
        <w:widowControl w:val="0"/>
        <w:shd w:val="clear" w:color="auto" w:fill="FFFFFF"/>
        <w:spacing w:before="0" w:after="0"/>
        <w:ind w:firstLine="567"/>
        <w:jc w:val="both"/>
        <w:rPr>
          <w:sz w:val="22"/>
          <w:szCs w:val="22"/>
        </w:rPr>
      </w:pPr>
      <w:r w:rsidRPr="003C5E6D">
        <w:rPr>
          <w:sz w:val="22"/>
          <w:szCs w:val="22"/>
        </w:rPr>
        <w:t xml:space="preserve">Priemyselný dizajn predáva výrobok, definuje ho v čase a zároveň dokáže reprezentovať krajinu v zahraničí. </w:t>
      </w:r>
    </w:p>
    <w:p w:rsidR="00740970" w:rsidRDefault="00740970" w:rsidP="003C5E6D">
      <w:pPr>
        <w:widowControl w:val="0"/>
        <w:spacing w:after="0" w:line="240" w:lineRule="auto"/>
        <w:jc w:val="both"/>
        <w:rPr>
          <w:rFonts w:ascii="Times New Roman" w:hAnsi="Times New Roman"/>
        </w:rPr>
      </w:pPr>
    </w:p>
    <w:p w:rsidR="00324FFE" w:rsidRPr="003C5E6D" w:rsidRDefault="00484A2B" w:rsidP="00740970">
      <w:pPr>
        <w:widowControl w:val="0"/>
        <w:spacing w:after="0" w:line="240" w:lineRule="auto"/>
        <w:ind w:firstLine="567"/>
        <w:jc w:val="both"/>
        <w:rPr>
          <w:rFonts w:ascii="Times New Roman" w:hAnsi="Times New Roman"/>
        </w:rPr>
      </w:pPr>
      <w:r w:rsidRPr="003C5E6D">
        <w:rPr>
          <w:rFonts w:ascii="Times New Roman" w:hAnsi="Times New Roman"/>
        </w:rPr>
        <w:t xml:space="preserve">Podľa údajov Slovenského centra dizajnu je momentálne na Slovensku </w:t>
      </w:r>
      <w:r w:rsidR="00324FFE" w:rsidRPr="003C5E6D">
        <w:rPr>
          <w:rFonts w:ascii="Times New Roman" w:hAnsi="Times New Roman"/>
        </w:rPr>
        <w:t>asi</w:t>
      </w:r>
      <w:r w:rsidRPr="003C5E6D">
        <w:rPr>
          <w:rFonts w:ascii="Times New Roman" w:hAnsi="Times New Roman"/>
        </w:rPr>
        <w:t xml:space="preserve"> 150 firiem, </w:t>
      </w:r>
      <w:r w:rsidR="008A5E67" w:rsidRPr="003C5E6D">
        <w:rPr>
          <w:rFonts w:ascii="Times New Roman" w:hAnsi="Times New Roman"/>
        </w:rPr>
        <w:t>ktoré spolupracujú s dizajnérmi</w:t>
      </w:r>
      <w:r w:rsidRPr="003C5E6D">
        <w:rPr>
          <w:rFonts w:ascii="Times New Roman" w:hAnsi="Times New Roman"/>
        </w:rPr>
        <w:t xml:space="preserve"> alebo využívajú dizajn produktov ako konkurenčnú výhodu. </w:t>
      </w:r>
    </w:p>
    <w:p w:rsidR="00740970" w:rsidRDefault="00740970" w:rsidP="003C5E6D">
      <w:pPr>
        <w:widowControl w:val="0"/>
        <w:spacing w:after="0" w:line="240" w:lineRule="auto"/>
        <w:jc w:val="both"/>
        <w:rPr>
          <w:rFonts w:ascii="Times New Roman" w:hAnsi="Times New Roman"/>
        </w:rPr>
      </w:pPr>
    </w:p>
    <w:p w:rsidR="00484A2B" w:rsidRPr="003C5E6D" w:rsidRDefault="00484A2B" w:rsidP="00740970">
      <w:pPr>
        <w:widowControl w:val="0"/>
        <w:spacing w:after="0" w:line="240" w:lineRule="auto"/>
        <w:ind w:firstLine="567"/>
        <w:jc w:val="both"/>
        <w:rPr>
          <w:rFonts w:ascii="Times New Roman" w:hAnsi="Times New Roman"/>
        </w:rPr>
      </w:pPr>
      <w:r w:rsidRPr="003C5E6D">
        <w:rPr>
          <w:rFonts w:ascii="Times New Roman" w:hAnsi="Times New Roman"/>
        </w:rPr>
        <w:t xml:space="preserve">Podľa odhadov </w:t>
      </w:r>
      <w:r w:rsidR="00324FFE" w:rsidRPr="003C5E6D">
        <w:rPr>
          <w:rFonts w:ascii="Times New Roman" w:hAnsi="Times New Roman"/>
        </w:rPr>
        <w:t xml:space="preserve">Slovenského centra dizajnu </w:t>
      </w:r>
      <w:r w:rsidRPr="003C5E6D">
        <w:rPr>
          <w:rFonts w:ascii="Times New Roman" w:hAnsi="Times New Roman"/>
        </w:rPr>
        <w:t xml:space="preserve">pôsobí </w:t>
      </w:r>
      <w:r w:rsidR="00922BE4" w:rsidRPr="003C5E6D">
        <w:rPr>
          <w:rFonts w:ascii="Times New Roman" w:hAnsi="Times New Roman"/>
        </w:rPr>
        <w:t xml:space="preserve">v súčasnosti </w:t>
      </w:r>
      <w:r w:rsidRPr="003C5E6D">
        <w:rPr>
          <w:rFonts w:ascii="Times New Roman" w:hAnsi="Times New Roman"/>
        </w:rPr>
        <w:t>na Slovensku približne</w:t>
      </w:r>
      <w:r w:rsidR="00DC4158" w:rsidRPr="003C5E6D">
        <w:rPr>
          <w:rFonts w:ascii="Times New Roman" w:hAnsi="Times New Roman"/>
        </w:rPr>
        <w:t>:</w:t>
      </w:r>
      <w:r w:rsidR="00324FFE" w:rsidRPr="003C5E6D">
        <w:rPr>
          <w:rFonts w:ascii="Times New Roman" w:hAnsi="Times New Roman"/>
        </w:rPr>
        <w:t xml:space="preserve"> </w:t>
      </w:r>
      <w:r w:rsidRPr="003C5E6D">
        <w:rPr>
          <w:rFonts w:ascii="Times New Roman" w:hAnsi="Times New Roman"/>
        </w:rPr>
        <w:t>700 grafických dizajnérov</w:t>
      </w:r>
      <w:r w:rsidR="00324FFE" w:rsidRPr="003C5E6D">
        <w:rPr>
          <w:rFonts w:ascii="Times New Roman" w:hAnsi="Times New Roman"/>
        </w:rPr>
        <w:t xml:space="preserve">, </w:t>
      </w:r>
      <w:r w:rsidRPr="003C5E6D">
        <w:rPr>
          <w:rFonts w:ascii="Times New Roman" w:hAnsi="Times New Roman"/>
        </w:rPr>
        <w:t>80 grafických štúdií</w:t>
      </w:r>
      <w:r w:rsidR="00324FFE" w:rsidRPr="003C5E6D">
        <w:rPr>
          <w:rFonts w:ascii="Times New Roman" w:hAnsi="Times New Roman"/>
        </w:rPr>
        <w:t xml:space="preserve">, </w:t>
      </w:r>
      <w:r w:rsidRPr="003C5E6D">
        <w:rPr>
          <w:rFonts w:ascii="Times New Roman" w:hAnsi="Times New Roman"/>
        </w:rPr>
        <w:t>350 priemyselných dizajnérov</w:t>
      </w:r>
      <w:r w:rsidR="00324FFE" w:rsidRPr="003C5E6D">
        <w:rPr>
          <w:rFonts w:ascii="Times New Roman" w:hAnsi="Times New Roman"/>
        </w:rPr>
        <w:t xml:space="preserve">, </w:t>
      </w:r>
      <w:r w:rsidRPr="003C5E6D">
        <w:rPr>
          <w:rFonts w:ascii="Times New Roman" w:hAnsi="Times New Roman"/>
        </w:rPr>
        <w:t xml:space="preserve">10 </w:t>
      </w:r>
      <w:r w:rsidR="00324FFE" w:rsidRPr="003C5E6D">
        <w:rPr>
          <w:rFonts w:ascii="Times New Roman" w:hAnsi="Times New Roman"/>
        </w:rPr>
        <w:t xml:space="preserve">väčších dizajnérskych ateliérov, </w:t>
      </w:r>
      <w:r w:rsidRPr="003C5E6D">
        <w:rPr>
          <w:rFonts w:ascii="Times New Roman" w:hAnsi="Times New Roman"/>
        </w:rPr>
        <w:t>120 interiérových dizajnérskych štúdií</w:t>
      </w:r>
      <w:r w:rsidR="00324FFE" w:rsidRPr="003C5E6D">
        <w:rPr>
          <w:rFonts w:ascii="Times New Roman" w:hAnsi="Times New Roman"/>
        </w:rPr>
        <w:t xml:space="preserve"> a </w:t>
      </w:r>
      <w:r w:rsidRPr="003C5E6D">
        <w:rPr>
          <w:rFonts w:ascii="Times New Roman" w:hAnsi="Times New Roman"/>
          <w:spacing w:val="-4"/>
        </w:rPr>
        <w:t>1</w:t>
      </w:r>
      <w:r w:rsidR="00922BE4" w:rsidRPr="003C5E6D">
        <w:rPr>
          <w:rFonts w:ascii="Times New Roman" w:hAnsi="Times New Roman"/>
          <w:spacing w:val="-4"/>
        </w:rPr>
        <w:t xml:space="preserve"> 000 remeselníkov </w:t>
      </w:r>
      <w:r w:rsidRPr="003C5E6D">
        <w:rPr>
          <w:rFonts w:ascii="Times New Roman" w:hAnsi="Times New Roman"/>
          <w:spacing w:val="-4"/>
        </w:rPr>
        <w:t>produkujúci</w:t>
      </w:r>
      <w:r w:rsidR="00324FFE" w:rsidRPr="003C5E6D">
        <w:rPr>
          <w:rFonts w:ascii="Times New Roman" w:hAnsi="Times New Roman"/>
          <w:spacing w:val="-4"/>
        </w:rPr>
        <w:t>ch dizajn tradičnými technikami</w:t>
      </w:r>
      <w:r w:rsidR="00922BE4" w:rsidRPr="003C5E6D">
        <w:rPr>
          <w:rFonts w:ascii="Times New Roman" w:hAnsi="Times New Roman"/>
          <w:spacing w:val="-4"/>
        </w:rPr>
        <w:t>.</w:t>
      </w:r>
      <w:r w:rsidR="00324FFE" w:rsidRPr="003C5E6D">
        <w:rPr>
          <w:rFonts w:ascii="Times New Roman" w:hAnsi="Times New Roman"/>
          <w:b/>
          <w:spacing w:val="-4"/>
        </w:rPr>
        <w:t xml:space="preserve"> </w:t>
      </w:r>
      <w:r w:rsidRPr="003C5E6D">
        <w:rPr>
          <w:rFonts w:ascii="Times New Roman" w:hAnsi="Times New Roman"/>
        </w:rPr>
        <w:t>Približne štvrtina vyštudovaných dizajnérov odchádza pre nedostatok príležitostí pracovať do zahraničia, kde mnohí z nich dosahujú výborné výsledky. Asi 5</w:t>
      </w:r>
      <w:r w:rsidR="00922BE4" w:rsidRPr="003C5E6D">
        <w:rPr>
          <w:rFonts w:ascii="Times New Roman" w:hAnsi="Times New Roman"/>
        </w:rPr>
        <w:t xml:space="preserve"> </w:t>
      </w:r>
      <w:r w:rsidRPr="003C5E6D">
        <w:rPr>
          <w:rFonts w:ascii="Times New Roman" w:hAnsi="Times New Roman"/>
        </w:rPr>
        <w:t>% dizajnérov na Slovensku pracuje pre zahraničné spoločnosti.</w:t>
      </w:r>
      <w:r w:rsidR="00324FFE" w:rsidRPr="003C5E6D">
        <w:rPr>
          <w:rFonts w:ascii="Times New Roman" w:hAnsi="Times New Roman"/>
        </w:rPr>
        <w:t xml:space="preserve"> </w:t>
      </w:r>
      <w:r w:rsidRPr="003C5E6D">
        <w:rPr>
          <w:rFonts w:ascii="Times New Roman" w:hAnsi="Times New Roman"/>
        </w:rPr>
        <w:t>Približne 70 % aktívnych dizajnérov je mladších ako 40 rokov.</w:t>
      </w:r>
    </w:p>
    <w:p w:rsidR="00484A2B" w:rsidRPr="003C5E6D" w:rsidRDefault="00484A2B" w:rsidP="003C5E6D">
      <w:pPr>
        <w:widowControl w:val="0"/>
        <w:spacing w:after="0" w:line="240" w:lineRule="auto"/>
        <w:jc w:val="both"/>
        <w:rPr>
          <w:rFonts w:ascii="Times New Roman" w:hAnsi="Times New Roman"/>
        </w:rPr>
      </w:pPr>
    </w:p>
    <w:p w:rsidR="00484A2B" w:rsidRPr="003C5E6D" w:rsidRDefault="00A44CB6" w:rsidP="00740970">
      <w:pPr>
        <w:pStyle w:val="Nadpis4"/>
      </w:pPr>
      <w:bookmarkStart w:id="113" w:name="_Toc382213081"/>
      <w:bookmarkStart w:id="114" w:name="_Toc382226858"/>
      <w:bookmarkStart w:id="115" w:name="_Toc382227445"/>
      <w:bookmarkStart w:id="116" w:name="_Toc383075928"/>
      <w:r>
        <w:t>Vybrané problémové súvislosti</w:t>
      </w:r>
      <w:bookmarkEnd w:id="113"/>
      <w:bookmarkEnd w:id="114"/>
      <w:bookmarkEnd w:id="115"/>
      <w:bookmarkEnd w:id="116"/>
    </w:p>
    <w:p w:rsidR="00484A2B" w:rsidRPr="003C5E6D" w:rsidRDefault="00324FFE" w:rsidP="00A44CB6">
      <w:pPr>
        <w:pStyle w:val="Normlnywebov"/>
        <w:widowControl w:val="0"/>
        <w:shd w:val="clear" w:color="auto" w:fill="FFFFFF"/>
        <w:spacing w:before="0" w:after="0"/>
        <w:ind w:firstLine="567"/>
        <w:jc w:val="both"/>
        <w:rPr>
          <w:sz w:val="22"/>
          <w:szCs w:val="22"/>
        </w:rPr>
      </w:pPr>
      <w:r w:rsidRPr="003C5E6D">
        <w:rPr>
          <w:sz w:val="22"/>
          <w:szCs w:val="22"/>
        </w:rPr>
        <w:t>N</w:t>
      </w:r>
      <w:r w:rsidR="00484A2B" w:rsidRPr="003C5E6D">
        <w:rPr>
          <w:sz w:val="22"/>
          <w:szCs w:val="22"/>
        </w:rPr>
        <w:t>ajpálčivejším problémom v </w:t>
      </w:r>
      <w:r w:rsidR="0061769B" w:rsidRPr="003C5E6D">
        <w:rPr>
          <w:sz w:val="22"/>
          <w:szCs w:val="22"/>
        </w:rPr>
        <w:t>odvetví</w:t>
      </w:r>
      <w:r w:rsidR="00484A2B" w:rsidRPr="003C5E6D">
        <w:rPr>
          <w:sz w:val="22"/>
          <w:szCs w:val="22"/>
        </w:rPr>
        <w:t xml:space="preserve"> dizajnu je </w:t>
      </w:r>
      <w:r w:rsidR="00484A2B" w:rsidRPr="003C5E6D">
        <w:rPr>
          <w:b/>
          <w:sz w:val="22"/>
          <w:szCs w:val="22"/>
        </w:rPr>
        <w:t>chýbajúce efektívne prepojenie na priemyselnú výrobu</w:t>
      </w:r>
      <w:r w:rsidR="00484A2B" w:rsidRPr="003C5E6D">
        <w:rPr>
          <w:sz w:val="22"/>
          <w:szCs w:val="22"/>
        </w:rPr>
        <w:t>. Prepojenie s praxou chýba už poča</w:t>
      </w:r>
      <w:r w:rsidR="00C714FA" w:rsidRPr="003C5E6D">
        <w:rPr>
          <w:sz w:val="22"/>
          <w:szCs w:val="22"/>
        </w:rPr>
        <w:t xml:space="preserve">s štúdia </w:t>
      </w:r>
      <w:r w:rsidR="00484A2B" w:rsidRPr="003C5E6D">
        <w:rPr>
          <w:sz w:val="22"/>
          <w:szCs w:val="22"/>
        </w:rPr>
        <w:t xml:space="preserve"> a </w:t>
      </w:r>
      <w:r w:rsidR="00C714FA" w:rsidRPr="003C5E6D">
        <w:rPr>
          <w:sz w:val="22"/>
          <w:szCs w:val="22"/>
        </w:rPr>
        <w:t xml:space="preserve">študenti nemajú po skončení školy </w:t>
      </w:r>
      <w:r w:rsidR="00484A2B" w:rsidRPr="003C5E6D">
        <w:rPr>
          <w:sz w:val="22"/>
          <w:szCs w:val="22"/>
        </w:rPr>
        <w:t>potrebné zručnosti, ktoré by im u</w:t>
      </w:r>
      <w:r w:rsidR="00C714FA" w:rsidRPr="003C5E6D">
        <w:rPr>
          <w:sz w:val="22"/>
          <w:szCs w:val="22"/>
        </w:rPr>
        <w:t>možnili rozbehnúť vlastné firmy</w:t>
      </w:r>
      <w:r w:rsidR="00484A2B" w:rsidRPr="003C5E6D">
        <w:rPr>
          <w:sz w:val="22"/>
          <w:szCs w:val="22"/>
        </w:rPr>
        <w:t xml:space="preserve"> či ateliéry, a takisto ani žiadnu podporu v zmysle primeranej infraštruk</w:t>
      </w:r>
      <w:r w:rsidR="00C714FA" w:rsidRPr="003C5E6D">
        <w:rPr>
          <w:sz w:val="22"/>
          <w:szCs w:val="22"/>
        </w:rPr>
        <w:t xml:space="preserve">túry (inkubátory, </w:t>
      </w:r>
      <w:r w:rsidR="00484A2B" w:rsidRPr="003C5E6D">
        <w:rPr>
          <w:sz w:val="22"/>
          <w:szCs w:val="22"/>
        </w:rPr>
        <w:t xml:space="preserve">technologické laboratóriá), ktoré by im pomohli preklenúť štartovacie obdobie. Vzhľadom k vysokej cene technologického vybavenia a materiálov, potrebných pri vzniku dizajnérskych prototypov, je ďalším kľúčovým problémom </w:t>
      </w:r>
      <w:r w:rsidR="00484A2B" w:rsidRPr="003C5E6D">
        <w:rPr>
          <w:b/>
          <w:sz w:val="22"/>
          <w:szCs w:val="22"/>
        </w:rPr>
        <w:t>prístup ku kapitálu</w:t>
      </w:r>
      <w:r w:rsidR="00484A2B" w:rsidRPr="003C5E6D">
        <w:rPr>
          <w:sz w:val="22"/>
          <w:szCs w:val="22"/>
        </w:rPr>
        <w:t>, ktorý by im umožnil vytvoriť fungujúce priemyselné bunky.</w:t>
      </w:r>
    </w:p>
    <w:p w:rsidR="00484A2B" w:rsidRPr="003C5E6D" w:rsidRDefault="00324FFE" w:rsidP="003C5E6D">
      <w:pPr>
        <w:pStyle w:val="Normlnywebov"/>
        <w:widowControl w:val="0"/>
        <w:shd w:val="clear" w:color="auto" w:fill="FFFFFF"/>
        <w:spacing w:before="0" w:after="0"/>
        <w:jc w:val="both"/>
        <w:rPr>
          <w:sz w:val="22"/>
          <w:szCs w:val="22"/>
        </w:rPr>
      </w:pPr>
      <w:r w:rsidRPr="003C5E6D">
        <w:rPr>
          <w:sz w:val="22"/>
          <w:szCs w:val="22"/>
        </w:rPr>
        <w:t xml:space="preserve">Problémom je i nedostatočné chápanie </w:t>
      </w:r>
      <w:r w:rsidR="00C714FA" w:rsidRPr="003C5E6D">
        <w:rPr>
          <w:b/>
          <w:sz w:val="22"/>
          <w:szCs w:val="22"/>
        </w:rPr>
        <w:t>význam</w:t>
      </w:r>
      <w:r w:rsidRPr="003C5E6D">
        <w:rPr>
          <w:b/>
          <w:sz w:val="22"/>
          <w:szCs w:val="22"/>
        </w:rPr>
        <w:t>u</w:t>
      </w:r>
      <w:r w:rsidR="00C714FA" w:rsidRPr="003C5E6D">
        <w:rPr>
          <w:b/>
          <w:sz w:val="22"/>
          <w:szCs w:val="22"/>
        </w:rPr>
        <w:t xml:space="preserve"> dizajnu</w:t>
      </w:r>
      <w:r w:rsidR="00484A2B" w:rsidRPr="003C5E6D">
        <w:rPr>
          <w:b/>
          <w:sz w:val="22"/>
          <w:szCs w:val="22"/>
        </w:rPr>
        <w:t xml:space="preserve"> ako gen</w:t>
      </w:r>
      <w:r w:rsidR="00C714FA" w:rsidRPr="003C5E6D">
        <w:rPr>
          <w:b/>
          <w:sz w:val="22"/>
          <w:szCs w:val="22"/>
        </w:rPr>
        <w:t>erátora konkurenčnej výhody zo strany</w:t>
      </w:r>
      <w:r w:rsidR="00484A2B" w:rsidRPr="003C5E6D">
        <w:rPr>
          <w:b/>
          <w:sz w:val="22"/>
          <w:szCs w:val="22"/>
        </w:rPr>
        <w:t xml:space="preserve"> výrobcov</w:t>
      </w:r>
      <w:r w:rsidR="00484A2B" w:rsidRPr="003C5E6D">
        <w:rPr>
          <w:sz w:val="22"/>
          <w:szCs w:val="22"/>
        </w:rPr>
        <w:t>.</w:t>
      </w:r>
    </w:p>
    <w:p w:rsidR="00A44CB6" w:rsidRDefault="00A44CB6" w:rsidP="003C5E6D">
      <w:pPr>
        <w:pStyle w:val="Normlnywebov"/>
        <w:widowControl w:val="0"/>
        <w:shd w:val="clear" w:color="auto" w:fill="FFFFFF"/>
        <w:spacing w:before="0" w:after="0"/>
        <w:jc w:val="both"/>
        <w:rPr>
          <w:sz w:val="22"/>
          <w:szCs w:val="22"/>
        </w:rPr>
      </w:pPr>
    </w:p>
    <w:p w:rsidR="00484A2B" w:rsidRPr="003C5E6D" w:rsidRDefault="00484A2B" w:rsidP="00A44CB6">
      <w:pPr>
        <w:pStyle w:val="Normlnywebov"/>
        <w:widowControl w:val="0"/>
        <w:shd w:val="clear" w:color="auto" w:fill="FFFFFF"/>
        <w:spacing w:before="0" w:after="0"/>
        <w:ind w:firstLine="567"/>
        <w:jc w:val="both"/>
        <w:rPr>
          <w:sz w:val="22"/>
          <w:szCs w:val="22"/>
        </w:rPr>
      </w:pPr>
      <w:r w:rsidRPr="003C5E6D">
        <w:rPr>
          <w:sz w:val="22"/>
          <w:szCs w:val="22"/>
        </w:rPr>
        <w:t xml:space="preserve">Ako problém </w:t>
      </w:r>
      <w:r w:rsidR="00324FFE" w:rsidRPr="003C5E6D">
        <w:rPr>
          <w:sz w:val="22"/>
          <w:szCs w:val="22"/>
        </w:rPr>
        <w:t xml:space="preserve">je potrebné vnímať aj </w:t>
      </w:r>
      <w:r w:rsidRPr="003C5E6D">
        <w:rPr>
          <w:b/>
          <w:sz w:val="22"/>
          <w:szCs w:val="22"/>
        </w:rPr>
        <w:t>ne</w:t>
      </w:r>
      <w:r w:rsidR="00E16280" w:rsidRPr="003C5E6D">
        <w:rPr>
          <w:b/>
          <w:sz w:val="22"/>
          <w:szCs w:val="22"/>
        </w:rPr>
        <w:t xml:space="preserve">dostatočnú </w:t>
      </w:r>
      <w:r w:rsidRPr="003C5E6D">
        <w:rPr>
          <w:b/>
          <w:sz w:val="22"/>
          <w:szCs w:val="22"/>
        </w:rPr>
        <w:t>rozvojovú politiku</w:t>
      </w:r>
      <w:r w:rsidR="00E16280" w:rsidRPr="003C5E6D">
        <w:rPr>
          <w:b/>
          <w:sz w:val="22"/>
          <w:szCs w:val="22"/>
        </w:rPr>
        <w:t xml:space="preserve"> vrátane politiky exportu a internacionalizácie dizajnu</w:t>
      </w:r>
      <w:r w:rsidR="00E16280" w:rsidRPr="003C5E6D">
        <w:rPr>
          <w:sz w:val="22"/>
          <w:szCs w:val="22"/>
        </w:rPr>
        <w:t>, ktoré</w:t>
      </w:r>
      <w:r w:rsidRPr="003C5E6D">
        <w:rPr>
          <w:b/>
          <w:sz w:val="22"/>
          <w:szCs w:val="22"/>
        </w:rPr>
        <w:t xml:space="preserve"> </w:t>
      </w:r>
      <w:r w:rsidR="00E16280" w:rsidRPr="003C5E6D">
        <w:rPr>
          <w:sz w:val="22"/>
          <w:szCs w:val="22"/>
        </w:rPr>
        <w:t>rozvíjajú</w:t>
      </w:r>
      <w:r w:rsidRPr="003C5E6D">
        <w:rPr>
          <w:sz w:val="22"/>
          <w:szCs w:val="22"/>
        </w:rPr>
        <w:t xml:space="preserve"> povedomi</w:t>
      </w:r>
      <w:r w:rsidR="00E16280" w:rsidRPr="003C5E6D">
        <w:rPr>
          <w:sz w:val="22"/>
          <w:szCs w:val="22"/>
        </w:rPr>
        <w:t>e</w:t>
      </w:r>
      <w:r w:rsidRPr="003C5E6D">
        <w:rPr>
          <w:sz w:val="22"/>
          <w:szCs w:val="22"/>
        </w:rPr>
        <w:t xml:space="preserve"> a</w:t>
      </w:r>
      <w:r w:rsidR="00E16280" w:rsidRPr="003C5E6D">
        <w:rPr>
          <w:sz w:val="22"/>
          <w:szCs w:val="22"/>
        </w:rPr>
        <w:t> </w:t>
      </w:r>
      <w:r w:rsidRPr="003C5E6D">
        <w:rPr>
          <w:sz w:val="22"/>
          <w:szCs w:val="22"/>
        </w:rPr>
        <w:t>porozumeni</w:t>
      </w:r>
      <w:r w:rsidR="00E16280" w:rsidRPr="003C5E6D">
        <w:rPr>
          <w:sz w:val="22"/>
          <w:szCs w:val="22"/>
        </w:rPr>
        <w:t xml:space="preserve">e o </w:t>
      </w:r>
      <w:r w:rsidRPr="003C5E6D">
        <w:rPr>
          <w:sz w:val="22"/>
          <w:szCs w:val="22"/>
        </w:rPr>
        <w:t>tom, že dizajn pomáha priemyslu, aby bol lepšie predajný</w:t>
      </w:r>
      <w:r w:rsidR="004717A1" w:rsidRPr="003C5E6D">
        <w:rPr>
          <w:sz w:val="22"/>
          <w:szCs w:val="22"/>
        </w:rPr>
        <w:t>,</w:t>
      </w:r>
      <w:r w:rsidRPr="003C5E6D">
        <w:rPr>
          <w:sz w:val="22"/>
          <w:szCs w:val="22"/>
        </w:rPr>
        <w:t xml:space="preserve"> a zároveň má potenciál vytvárať špecifické identifikačné znaky krajiny</w:t>
      </w:r>
      <w:r w:rsidR="00E16280" w:rsidRPr="003C5E6D">
        <w:rPr>
          <w:sz w:val="22"/>
          <w:szCs w:val="22"/>
        </w:rPr>
        <w:t>.</w:t>
      </w:r>
    </w:p>
    <w:p w:rsidR="00484A2B" w:rsidRPr="003C5E6D" w:rsidRDefault="00484A2B" w:rsidP="003C5E6D">
      <w:pPr>
        <w:widowControl w:val="0"/>
        <w:spacing w:after="0" w:line="240" w:lineRule="auto"/>
        <w:jc w:val="both"/>
        <w:rPr>
          <w:rFonts w:ascii="Times New Roman" w:hAnsi="Times New Roman"/>
        </w:rPr>
      </w:pPr>
    </w:p>
    <w:p w:rsidR="00E020BD" w:rsidRPr="003C5E6D" w:rsidRDefault="00A44CB6" w:rsidP="00A44CB6">
      <w:pPr>
        <w:pStyle w:val="Nadpis4"/>
      </w:pPr>
      <w:bookmarkStart w:id="117" w:name="_Toc382213082"/>
      <w:bookmarkStart w:id="118" w:name="_Toc382226859"/>
      <w:bookmarkStart w:id="119" w:name="_Toc382227446"/>
      <w:bookmarkStart w:id="120" w:name="_Toc383075929"/>
      <w:bookmarkEnd w:id="111"/>
      <w:bookmarkEnd w:id="112"/>
      <w:r>
        <w:t>N</w:t>
      </w:r>
      <w:r w:rsidRPr="003C5E6D">
        <w:t xml:space="preserve">ávrhy podporných opatrení </w:t>
      </w:r>
      <w:r w:rsidR="008D1879">
        <w:t>a</w:t>
      </w:r>
      <w:r w:rsidRPr="003C5E6D">
        <w:t xml:space="preserve"> iniciatív</w:t>
      </w:r>
      <w:bookmarkEnd w:id="117"/>
      <w:bookmarkEnd w:id="118"/>
      <w:bookmarkEnd w:id="119"/>
      <w:bookmarkEnd w:id="120"/>
    </w:p>
    <w:p w:rsidR="00E020BD" w:rsidRPr="003C5E6D" w:rsidRDefault="00CA6D0A" w:rsidP="00783416">
      <w:pPr>
        <w:pStyle w:val="Normlnywebov"/>
        <w:widowControl w:val="0"/>
        <w:numPr>
          <w:ilvl w:val="0"/>
          <w:numId w:val="20"/>
        </w:numPr>
        <w:shd w:val="clear" w:color="auto" w:fill="FFFFFF"/>
        <w:spacing w:before="0" w:after="0"/>
        <w:jc w:val="both"/>
        <w:rPr>
          <w:sz w:val="22"/>
          <w:szCs w:val="22"/>
        </w:rPr>
      </w:pPr>
      <w:r w:rsidRPr="003C5E6D">
        <w:rPr>
          <w:sz w:val="22"/>
          <w:szCs w:val="22"/>
        </w:rPr>
        <w:t>Štruktú</w:t>
      </w:r>
      <w:r w:rsidR="00E020BD" w:rsidRPr="003C5E6D">
        <w:rPr>
          <w:sz w:val="22"/>
          <w:szCs w:val="22"/>
        </w:rPr>
        <w:t xml:space="preserve">rované opatrenia na úrovni vzdelávacích a priemyselných politík, ktoré by umožnili </w:t>
      </w:r>
      <w:r w:rsidRPr="003C5E6D">
        <w:rPr>
          <w:sz w:val="22"/>
          <w:szCs w:val="22"/>
        </w:rPr>
        <w:t>už</w:t>
      </w:r>
      <w:r w:rsidR="00E020BD" w:rsidRPr="003C5E6D">
        <w:rPr>
          <w:sz w:val="22"/>
          <w:szCs w:val="22"/>
        </w:rPr>
        <w:t>šie prepojenie škôl a priemyslu, príp</w:t>
      </w:r>
      <w:r w:rsidRPr="003C5E6D">
        <w:rPr>
          <w:sz w:val="22"/>
          <w:szCs w:val="22"/>
        </w:rPr>
        <w:t>.</w:t>
      </w:r>
      <w:r w:rsidR="00E020BD" w:rsidRPr="003C5E6D">
        <w:rPr>
          <w:sz w:val="22"/>
          <w:szCs w:val="22"/>
        </w:rPr>
        <w:t xml:space="preserve"> dizajnérskych ateliérov a</w:t>
      </w:r>
      <w:r w:rsidR="00CF3E0C" w:rsidRPr="003C5E6D">
        <w:rPr>
          <w:sz w:val="22"/>
          <w:szCs w:val="22"/>
        </w:rPr>
        <w:t> </w:t>
      </w:r>
      <w:r w:rsidR="00E020BD" w:rsidRPr="003C5E6D">
        <w:rPr>
          <w:sz w:val="22"/>
          <w:szCs w:val="22"/>
        </w:rPr>
        <w:t>priemyslu.</w:t>
      </w:r>
      <w:r w:rsidR="00CE380D" w:rsidRPr="003C5E6D">
        <w:rPr>
          <w:sz w:val="22"/>
          <w:szCs w:val="22"/>
        </w:rPr>
        <w:t xml:space="preserve"> </w:t>
      </w:r>
    </w:p>
    <w:p w:rsidR="00E020BD" w:rsidRPr="003C5E6D" w:rsidRDefault="00E020BD" w:rsidP="00783416">
      <w:pPr>
        <w:pStyle w:val="Normlnywebov"/>
        <w:widowControl w:val="0"/>
        <w:numPr>
          <w:ilvl w:val="0"/>
          <w:numId w:val="20"/>
        </w:numPr>
        <w:shd w:val="clear" w:color="auto" w:fill="FFFFFF"/>
        <w:spacing w:before="0" w:after="0"/>
        <w:jc w:val="both"/>
        <w:rPr>
          <w:spacing w:val="-4"/>
          <w:kern w:val="22"/>
          <w:sz w:val="22"/>
          <w:szCs w:val="22"/>
        </w:rPr>
      </w:pPr>
      <w:r w:rsidRPr="003C5E6D">
        <w:rPr>
          <w:spacing w:val="-4"/>
          <w:kern w:val="22"/>
          <w:sz w:val="22"/>
          <w:szCs w:val="22"/>
        </w:rPr>
        <w:t xml:space="preserve">Podpora </w:t>
      </w:r>
      <w:r w:rsidR="009D7F5A">
        <w:rPr>
          <w:spacing w:val="-4"/>
          <w:kern w:val="22"/>
          <w:sz w:val="22"/>
          <w:szCs w:val="22"/>
        </w:rPr>
        <w:t>rizikových a rozvojových</w:t>
      </w:r>
      <w:r w:rsidRPr="003C5E6D">
        <w:rPr>
          <w:spacing w:val="-4"/>
          <w:kern w:val="22"/>
          <w:sz w:val="22"/>
          <w:szCs w:val="22"/>
        </w:rPr>
        <w:t xml:space="preserve"> kapitálových fondov (napr. </w:t>
      </w:r>
      <w:r w:rsidR="009D7F5A">
        <w:rPr>
          <w:spacing w:val="-4"/>
          <w:kern w:val="22"/>
          <w:sz w:val="22"/>
          <w:szCs w:val="22"/>
        </w:rPr>
        <w:t>verejno-súkromné</w:t>
      </w:r>
      <w:r w:rsidRPr="003C5E6D">
        <w:rPr>
          <w:spacing w:val="-4"/>
          <w:kern w:val="22"/>
          <w:sz w:val="22"/>
          <w:szCs w:val="22"/>
        </w:rPr>
        <w:t>), ktoré sú zamerané na oblasť dizajnu</w:t>
      </w:r>
      <w:r w:rsidR="00CA6D0A" w:rsidRPr="003C5E6D">
        <w:rPr>
          <w:spacing w:val="-4"/>
          <w:kern w:val="22"/>
          <w:sz w:val="22"/>
          <w:szCs w:val="22"/>
        </w:rPr>
        <w:t>.</w:t>
      </w:r>
    </w:p>
    <w:p w:rsidR="00E020BD" w:rsidRPr="003C5E6D" w:rsidRDefault="00E020BD" w:rsidP="00783416">
      <w:pPr>
        <w:pStyle w:val="Normlnywebov"/>
        <w:widowControl w:val="0"/>
        <w:numPr>
          <w:ilvl w:val="0"/>
          <w:numId w:val="20"/>
        </w:numPr>
        <w:shd w:val="clear" w:color="auto" w:fill="FFFFFF"/>
        <w:spacing w:before="0" w:after="0"/>
        <w:jc w:val="both"/>
        <w:rPr>
          <w:sz w:val="22"/>
          <w:szCs w:val="22"/>
        </w:rPr>
      </w:pPr>
      <w:r w:rsidRPr="003C5E6D">
        <w:rPr>
          <w:sz w:val="22"/>
          <w:szCs w:val="22"/>
        </w:rPr>
        <w:t>Podpora začínajúcich dizajnérov – inkubátory, poradenstvo</w:t>
      </w:r>
      <w:r w:rsidR="00CA6D0A" w:rsidRPr="003C5E6D">
        <w:rPr>
          <w:sz w:val="22"/>
          <w:szCs w:val="22"/>
        </w:rPr>
        <w:t>.</w:t>
      </w:r>
    </w:p>
    <w:p w:rsidR="00E020BD" w:rsidRPr="003C5E6D" w:rsidRDefault="00E020BD" w:rsidP="00783416">
      <w:pPr>
        <w:pStyle w:val="Normlnywebov"/>
        <w:widowControl w:val="0"/>
        <w:numPr>
          <w:ilvl w:val="0"/>
          <w:numId w:val="20"/>
        </w:numPr>
        <w:shd w:val="clear" w:color="auto" w:fill="FFFFFF"/>
        <w:spacing w:before="0" w:after="0"/>
        <w:jc w:val="both"/>
        <w:rPr>
          <w:sz w:val="22"/>
          <w:szCs w:val="22"/>
        </w:rPr>
      </w:pPr>
      <w:r w:rsidRPr="003C5E6D">
        <w:rPr>
          <w:sz w:val="22"/>
          <w:szCs w:val="22"/>
        </w:rPr>
        <w:t>Zvýšenie povedomia a </w:t>
      </w:r>
      <w:r w:rsidR="00CA6D0A" w:rsidRPr="003C5E6D">
        <w:rPr>
          <w:sz w:val="22"/>
          <w:szCs w:val="22"/>
        </w:rPr>
        <w:t>chápa</w:t>
      </w:r>
      <w:r w:rsidRPr="003C5E6D">
        <w:rPr>
          <w:sz w:val="22"/>
          <w:szCs w:val="22"/>
        </w:rPr>
        <w:t>nia dizajnu ako významného nástroj</w:t>
      </w:r>
      <w:r w:rsidR="00CA6D0A" w:rsidRPr="003C5E6D">
        <w:rPr>
          <w:sz w:val="22"/>
          <w:szCs w:val="22"/>
        </w:rPr>
        <w:t>a</w:t>
      </w:r>
      <w:r w:rsidRPr="003C5E6D">
        <w:rPr>
          <w:sz w:val="22"/>
          <w:szCs w:val="22"/>
        </w:rPr>
        <w:t xml:space="preserve"> na podporu priemyslu, vývozu </w:t>
      </w:r>
      <w:r w:rsidR="00CA6D0A" w:rsidRPr="003C5E6D">
        <w:rPr>
          <w:sz w:val="22"/>
          <w:szCs w:val="22"/>
        </w:rPr>
        <w:t>a prezentácie krajiny v zahraničí.</w:t>
      </w:r>
    </w:p>
    <w:p w:rsidR="00E020BD" w:rsidRPr="003C5E6D" w:rsidRDefault="00E020BD" w:rsidP="00783416">
      <w:pPr>
        <w:pStyle w:val="Normlnywebov"/>
        <w:widowControl w:val="0"/>
        <w:numPr>
          <w:ilvl w:val="0"/>
          <w:numId w:val="20"/>
        </w:numPr>
        <w:shd w:val="clear" w:color="auto" w:fill="FFFFFF"/>
        <w:spacing w:before="0" w:after="0"/>
        <w:jc w:val="both"/>
        <w:rPr>
          <w:sz w:val="22"/>
          <w:szCs w:val="22"/>
        </w:rPr>
      </w:pPr>
      <w:r w:rsidRPr="003C5E6D">
        <w:rPr>
          <w:sz w:val="22"/>
          <w:szCs w:val="22"/>
        </w:rPr>
        <w:t>Špecifické programy na podporu exportu a internacionalizácie – podpora vystavovania v zahraničí, štrukt</w:t>
      </w:r>
      <w:r w:rsidR="003467BD" w:rsidRPr="003C5E6D">
        <w:rPr>
          <w:sz w:val="22"/>
          <w:szCs w:val="22"/>
        </w:rPr>
        <w:t>ú</w:t>
      </w:r>
      <w:r w:rsidRPr="003C5E6D">
        <w:rPr>
          <w:sz w:val="22"/>
          <w:szCs w:val="22"/>
        </w:rPr>
        <w:t>rované programy zamerané na umiestňovanie slovenských dizajnérskych pro</w:t>
      </w:r>
      <w:r w:rsidR="003467BD" w:rsidRPr="003C5E6D">
        <w:rPr>
          <w:sz w:val="22"/>
          <w:szCs w:val="22"/>
        </w:rPr>
        <w:t>duktov a služieb na medzinárodných trhoch</w:t>
      </w:r>
      <w:r w:rsidRPr="003C5E6D">
        <w:rPr>
          <w:sz w:val="22"/>
          <w:szCs w:val="22"/>
        </w:rPr>
        <w:t xml:space="preserve"> atď.</w:t>
      </w:r>
    </w:p>
    <w:p w:rsidR="00E020BD" w:rsidRDefault="00E020BD" w:rsidP="003C5E6D">
      <w:pPr>
        <w:pStyle w:val="Normlnywebov"/>
        <w:widowControl w:val="0"/>
        <w:shd w:val="clear" w:color="auto" w:fill="FFFFFF"/>
        <w:spacing w:before="0" w:after="0"/>
        <w:jc w:val="both"/>
        <w:rPr>
          <w:sz w:val="22"/>
          <w:szCs w:val="22"/>
        </w:rPr>
      </w:pPr>
    </w:p>
    <w:p w:rsidR="00A44CB6" w:rsidRPr="003C5E6D" w:rsidRDefault="00A44CB6" w:rsidP="003C5E6D">
      <w:pPr>
        <w:pStyle w:val="Normlnywebov"/>
        <w:widowControl w:val="0"/>
        <w:shd w:val="clear" w:color="auto" w:fill="FFFFFF"/>
        <w:spacing w:before="0" w:after="0"/>
        <w:jc w:val="both"/>
        <w:rPr>
          <w:sz w:val="22"/>
          <w:szCs w:val="22"/>
        </w:rPr>
      </w:pPr>
    </w:p>
    <w:p w:rsidR="00980AA3" w:rsidRPr="003C5E6D" w:rsidRDefault="00A44CB6" w:rsidP="00570B77">
      <w:pPr>
        <w:pStyle w:val="Nadpis3"/>
      </w:pPr>
      <w:bookmarkStart w:id="121" w:name="_Toc378582156"/>
      <w:bookmarkStart w:id="122" w:name="_Toc382213083"/>
      <w:bookmarkStart w:id="123" w:name="_Toc382226860"/>
      <w:bookmarkStart w:id="124" w:name="_Toc382227447"/>
      <w:bookmarkStart w:id="125" w:name="_Toc383075930"/>
      <w:bookmarkStart w:id="126" w:name="_Toc371935677"/>
      <w:bookmarkStart w:id="127" w:name="_Toc375311139"/>
      <w:r>
        <w:t>O</w:t>
      </w:r>
      <w:r w:rsidRPr="003C5E6D">
        <w:t>devný a textilný dizajn a priemysel</w:t>
      </w:r>
      <w:bookmarkEnd w:id="121"/>
      <w:bookmarkEnd w:id="122"/>
      <w:bookmarkEnd w:id="123"/>
      <w:bookmarkEnd w:id="124"/>
      <w:bookmarkEnd w:id="125"/>
    </w:p>
    <w:p w:rsidR="00A44CB6" w:rsidRDefault="00A44CB6" w:rsidP="003C5E6D">
      <w:pPr>
        <w:spacing w:after="0" w:line="240" w:lineRule="auto"/>
        <w:jc w:val="both"/>
        <w:rPr>
          <w:rFonts w:ascii="Times New Roman" w:hAnsi="Times New Roman"/>
        </w:rPr>
      </w:pPr>
    </w:p>
    <w:p w:rsidR="00452BB8" w:rsidRPr="003C5E6D" w:rsidRDefault="00980AA3" w:rsidP="00A44CB6">
      <w:pPr>
        <w:spacing w:after="0" w:line="240" w:lineRule="auto"/>
        <w:ind w:firstLine="567"/>
        <w:jc w:val="both"/>
        <w:rPr>
          <w:rFonts w:ascii="Times New Roman" w:hAnsi="Times New Roman"/>
        </w:rPr>
      </w:pPr>
      <w:r w:rsidRPr="003C5E6D">
        <w:rPr>
          <w:rFonts w:ascii="Times New Roman" w:hAnsi="Times New Roman"/>
        </w:rPr>
        <w:t xml:space="preserve">Podobne ako priemyselný a produktový dizajn, aj oblasť módneho dizajnu je priamo </w:t>
      </w:r>
      <w:r w:rsidR="00EA1743" w:rsidRPr="003C5E6D">
        <w:rPr>
          <w:rFonts w:ascii="Times New Roman" w:hAnsi="Times New Roman"/>
        </w:rPr>
        <w:t>s</w:t>
      </w:r>
      <w:r w:rsidRPr="003C5E6D">
        <w:rPr>
          <w:rFonts w:ascii="Times New Roman" w:hAnsi="Times New Roman"/>
        </w:rPr>
        <w:t>pojená s vývojom a stavom textilného a odevného priemyslu.</w:t>
      </w:r>
    </w:p>
    <w:p w:rsidR="00A44CB6" w:rsidRDefault="00A44CB6" w:rsidP="003C5E6D">
      <w:pPr>
        <w:widowControl w:val="0"/>
        <w:spacing w:after="0" w:line="240" w:lineRule="auto"/>
        <w:jc w:val="both"/>
        <w:rPr>
          <w:rFonts w:ascii="Times New Roman" w:hAnsi="Times New Roman"/>
        </w:rPr>
      </w:pPr>
    </w:p>
    <w:p w:rsidR="00980AA3" w:rsidRPr="003C5E6D" w:rsidRDefault="00980AA3" w:rsidP="00A44CB6">
      <w:pPr>
        <w:widowControl w:val="0"/>
        <w:spacing w:after="0" w:line="240" w:lineRule="auto"/>
        <w:ind w:firstLine="567"/>
        <w:jc w:val="both"/>
        <w:rPr>
          <w:rFonts w:ascii="Times New Roman" w:hAnsi="Times New Roman"/>
        </w:rPr>
      </w:pPr>
      <w:r w:rsidRPr="003C5E6D">
        <w:rPr>
          <w:rFonts w:ascii="Times New Roman" w:hAnsi="Times New Roman"/>
        </w:rPr>
        <w:lastRenderedPageBreak/>
        <w:t>Analýza Ministerstva hospodárstva</w:t>
      </w:r>
      <w:r w:rsidR="000F61B2" w:rsidRPr="003C5E6D">
        <w:rPr>
          <w:rFonts w:ascii="Times New Roman" w:hAnsi="Times New Roman"/>
        </w:rPr>
        <w:t xml:space="preserve"> SR</w:t>
      </w:r>
      <w:r w:rsidRPr="003C5E6D">
        <w:rPr>
          <w:rStyle w:val="Odkaznapoznmkupodiarou"/>
          <w:rFonts w:ascii="Times New Roman" w:hAnsi="Times New Roman"/>
        </w:rPr>
        <w:footnoteReference w:id="8"/>
      </w:r>
      <w:r w:rsidRPr="003C5E6D">
        <w:rPr>
          <w:rFonts w:ascii="Times New Roman" w:hAnsi="Times New Roman"/>
        </w:rPr>
        <w:t xml:space="preserve"> potvrdila, že kým ešte v období rokov 2004 – 2007 patrili výroba textilu a najmä odevov medzi silných zamestnávateľov, po roku 2007 sa podiel tejto výroby na zamestnanosti výrazne prepadol, pre porovnanie z rokov 2004 a</w:t>
      </w:r>
      <w:r w:rsidR="00CF3E0C" w:rsidRPr="003C5E6D">
        <w:rPr>
          <w:rFonts w:ascii="Times New Roman" w:hAnsi="Times New Roman"/>
        </w:rPr>
        <w:t> </w:t>
      </w:r>
      <w:r w:rsidRPr="003C5E6D">
        <w:rPr>
          <w:rFonts w:ascii="Times New Roman" w:hAnsi="Times New Roman"/>
        </w:rPr>
        <w:t>2010</w:t>
      </w:r>
      <w:r w:rsidR="00CF3E0C" w:rsidRPr="003C5E6D">
        <w:rPr>
          <w:rFonts w:ascii="Times New Roman" w:hAnsi="Times New Roman"/>
        </w:rPr>
        <w:t xml:space="preserve"> </w:t>
      </w:r>
      <w:r w:rsidRPr="003C5E6D">
        <w:rPr>
          <w:rFonts w:ascii="Times New Roman" w:hAnsi="Times New Roman"/>
        </w:rPr>
        <w:t>v úhrne poklesol o 5,8 %.</w:t>
      </w:r>
      <w:r w:rsidRPr="003C5E6D">
        <w:rPr>
          <w:rFonts w:ascii="Times New Roman" w:hAnsi="Times New Roman"/>
          <w:b/>
        </w:rPr>
        <w:t xml:space="preserve"> </w:t>
      </w:r>
    </w:p>
    <w:p w:rsidR="00A44CB6" w:rsidRDefault="00A44CB6" w:rsidP="00A44CB6">
      <w:pPr>
        <w:widowControl w:val="0"/>
        <w:spacing w:after="0" w:line="240" w:lineRule="auto"/>
        <w:ind w:firstLine="567"/>
        <w:jc w:val="both"/>
        <w:rPr>
          <w:rFonts w:ascii="Times New Roman" w:hAnsi="Times New Roman"/>
        </w:rPr>
      </w:pPr>
    </w:p>
    <w:p w:rsidR="00980AA3" w:rsidRPr="003C5E6D" w:rsidRDefault="00980AA3" w:rsidP="00A44CB6">
      <w:pPr>
        <w:widowControl w:val="0"/>
        <w:spacing w:after="0" w:line="240" w:lineRule="auto"/>
        <w:ind w:firstLine="567"/>
        <w:jc w:val="both"/>
        <w:rPr>
          <w:rFonts w:ascii="Times New Roman" w:hAnsi="Times New Roman"/>
        </w:rPr>
      </w:pPr>
      <w:r w:rsidRPr="003C5E6D">
        <w:rPr>
          <w:rFonts w:ascii="Times New Roman" w:hAnsi="Times New Roman"/>
        </w:rPr>
        <w:t>Módny dizajn pozostáva z niekoľkých samostatných, ale navzájom prepojených oblastí:</w:t>
      </w:r>
      <w:r w:rsidR="00E16280" w:rsidRPr="003C5E6D">
        <w:rPr>
          <w:rFonts w:ascii="Times New Roman" w:hAnsi="Times New Roman"/>
        </w:rPr>
        <w:t xml:space="preserve"> </w:t>
      </w:r>
      <w:r w:rsidR="00EE6A9E" w:rsidRPr="003C5E6D">
        <w:rPr>
          <w:rFonts w:ascii="Times New Roman" w:hAnsi="Times New Roman"/>
        </w:rPr>
        <w:t>t</w:t>
      </w:r>
      <w:r w:rsidRPr="003C5E6D">
        <w:rPr>
          <w:rFonts w:ascii="Times New Roman" w:hAnsi="Times New Roman"/>
        </w:rPr>
        <w:t>extilný dizajn</w:t>
      </w:r>
      <w:r w:rsidR="00E16280" w:rsidRPr="003C5E6D">
        <w:rPr>
          <w:rFonts w:ascii="Times New Roman" w:hAnsi="Times New Roman"/>
        </w:rPr>
        <w:t xml:space="preserve">, </w:t>
      </w:r>
      <w:r w:rsidR="00EE6A9E" w:rsidRPr="003C5E6D">
        <w:rPr>
          <w:rFonts w:ascii="Times New Roman" w:hAnsi="Times New Roman"/>
        </w:rPr>
        <w:t>o</w:t>
      </w:r>
      <w:r w:rsidRPr="003C5E6D">
        <w:rPr>
          <w:rFonts w:ascii="Times New Roman" w:hAnsi="Times New Roman"/>
        </w:rPr>
        <w:t>devný dizajn</w:t>
      </w:r>
      <w:r w:rsidR="00E16280" w:rsidRPr="003C5E6D">
        <w:rPr>
          <w:rFonts w:ascii="Times New Roman" w:hAnsi="Times New Roman"/>
        </w:rPr>
        <w:t xml:space="preserve">, </w:t>
      </w:r>
      <w:r w:rsidR="00EE6A9E" w:rsidRPr="003C5E6D">
        <w:rPr>
          <w:rFonts w:ascii="Times New Roman" w:hAnsi="Times New Roman"/>
        </w:rPr>
        <w:t>d</w:t>
      </w:r>
      <w:r w:rsidRPr="003C5E6D">
        <w:rPr>
          <w:rFonts w:ascii="Times New Roman" w:hAnsi="Times New Roman"/>
        </w:rPr>
        <w:t>izajn obuvi a</w:t>
      </w:r>
      <w:r w:rsidR="00EE6A9E" w:rsidRPr="003C5E6D">
        <w:rPr>
          <w:rFonts w:ascii="Times New Roman" w:hAnsi="Times New Roman"/>
        </w:rPr>
        <w:t> </w:t>
      </w:r>
      <w:r w:rsidRPr="003C5E6D">
        <w:rPr>
          <w:rFonts w:ascii="Times New Roman" w:hAnsi="Times New Roman"/>
        </w:rPr>
        <w:t>doplnkov</w:t>
      </w:r>
      <w:r w:rsidR="00EE6A9E" w:rsidRPr="003C5E6D">
        <w:rPr>
          <w:rFonts w:ascii="Times New Roman" w:hAnsi="Times New Roman"/>
        </w:rPr>
        <w:t>.</w:t>
      </w:r>
      <w:r w:rsidR="00E16280" w:rsidRPr="003C5E6D">
        <w:rPr>
          <w:rFonts w:ascii="Times New Roman" w:hAnsi="Times New Roman"/>
        </w:rPr>
        <w:t xml:space="preserve"> </w:t>
      </w:r>
      <w:r w:rsidRPr="003C5E6D">
        <w:rPr>
          <w:rFonts w:ascii="Times New Roman" w:hAnsi="Times New Roman"/>
        </w:rPr>
        <w:t>Súčasťou výrobného cyklu sú predovšetkým:</w:t>
      </w:r>
      <w:r w:rsidR="00E16280" w:rsidRPr="003C5E6D">
        <w:rPr>
          <w:rFonts w:ascii="Times New Roman" w:hAnsi="Times New Roman"/>
        </w:rPr>
        <w:t xml:space="preserve"> </w:t>
      </w:r>
      <w:r w:rsidRPr="003C5E6D">
        <w:rPr>
          <w:rFonts w:ascii="Times New Roman" w:hAnsi="Times New Roman"/>
        </w:rPr>
        <w:t>dizajnéri – jednotlivci</w:t>
      </w:r>
      <w:r w:rsidR="00E16280" w:rsidRPr="003C5E6D">
        <w:rPr>
          <w:rFonts w:ascii="Times New Roman" w:hAnsi="Times New Roman"/>
        </w:rPr>
        <w:t xml:space="preserve">, </w:t>
      </w:r>
      <w:r w:rsidRPr="003C5E6D">
        <w:rPr>
          <w:rFonts w:ascii="Times New Roman" w:hAnsi="Times New Roman"/>
        </w:rPr>
        <w:t>textilná a odevná výroba</w:t>
      </w:r>
      <w:r w:rsidR="00E16280" w:rsidRPr="003C5E6D">
        <w:rPr>
          <w:rFonts w:ascii="Times New Roman" w:hAnsi="Times New Roman"/>
        </w:rPr>
        <w:t xml:space="preserve">, </w:t>
      </w:r>
      <w:r w:rsidRPr="003C5E6D">
        <w:rPr>
          <w:rFonts w:ascii="Times New Roman" w:hAnsi="Times New Roman"/>
        </w:rPr>
        <w:t>predajné siete</w:t>
      </w:r>
      <w:r w:rsidR="00E16280" w:rsidRPr="003C5E6D">
        <w:rPr>
          <w:rFonts w:ascii="Times New Roman" w:hAnsi="Times New Roman"/>
        </w:rPr>
        <w:t xml:space="preserve"> a </w:t>
      </w:r>
      <w:r w:rsidRPr="003C5E6D">
        <w:rPr>
          <w:rFonts w:ascii="Times New Roman" w:hAnsi="Times New Roman"/>
        </w:rPr>
        <w:t>prídavné nevyhnutné odvetvia (film, architektúra, IT, hudba, divadlo, kultúrna teória, marketing, žurnalistika, ekonómia)</w:t>
      </w:r>
      <w:r w:rsidR="00EE6A9E" w:rsidRPr="003C5E6D">
        <w:rPr>
          <w:rFonts w:ascii="Times New Roman" w:hAnsi="Times New Roman"/>
        </w:rPr>
        <w:t>.</w:t>
      </w:r>
    </w:p>
    <w:p w:rsidR="00A44CB6" w:rsidRDefault="00A44CB6" w:rsidP="003C5E6D">
      <w:pPr>
        <w:pStyle w:val="Odsekzoznamu"/>
        <w:widowControl w:val="0"/>
        <w:spacing w:after="0" w:line="240" w:lineRule="auto"/>
        <w:ind w:left="0"/>
        <w:contextualSpacing w:val="0"/>
        <w:jc w:val="both"/>
        <w:rPr>
          <w:rFonts w:ascii="Times New Roman" w:hAnsi="Times New Roman"/>
        </w:rPr>
      </w:pPr>
    </w:p>
    <w:p w:rsidR="00980AA3" w:rsidRPr="003C5E6D" w:rsidRDefault="00980AA3" w:rsidP="00A44CB6">
      <w:pPr>
        <w:pStyle w:val="Odsekzoznamu"/>
        <w:widowControl w:val="0"/>
        <w:spacing w:after="0" w:line="240" w:lineRule="auto"/>
        <w:ind w:left="0" w:firstLine="567"/>
        <w:contextualSpacing w:val="0"/>
        <w:jc w:val="both"/>
        <w:rPr>
          <w:rFonts w:ascii="Times New Roman" w:hAnsi="Times New Roman"/>
        </w:rPr>
      </w:pPr>
      <w:r w:rsidRPr="003C5E6D">
        <w:rPr>
          <w:rFonts w:ascii="Times New Roman" w:hAnsi="Times New Roman"/>
        </w:rPr>
        <w:t xml:space="preserve">Z hľadiska štruktúry zamestnanosti je oblasť módneho dizajnu postavená na individuálnych živnostníkoch, </w:t>
      </w:r>
      <w:r w:rsidR="004C6194" w:rsidRPr="003C5E6D">
        <w:rPr>
          <w:rFonts w:ascii="Times New Roman" w:hAnsi="Times New Roman"/>
        </w:rPr>
        <w:t>príp.</w:t>
      </w:r>
      <w:r w:rsidRPr="003C5E6D">
        <w:rPr>
          <w:rFonts w:ascii="Times New Roman" w:hAnsi="Times New Roman"/>
        </w:rPr>
        <w:t xml:space="preserve"> jednotlivcoch, ktorí sa dizajnu venujú popri inej činnosti. Typické je portfólio viacerých zamestnaní, plynulé prechody medzi rôznymi činnosťami, práca bez pevného pracovného času, ad hoc, ktorá tvorcom dáva flexibilitu a nezávislosť.</w:t>
      </w:r>
    </w:p>
    <w:p w:rsidR="00A44CB6" w:rsidRDefault="00A44CB6" w:rsidP="003C5E6D">
      <w:pPr>
        <w:pStyle w:val="Odsekzoznamu"/>
        <w:widowControl w:val="0"/>
        <w:spacing w:after="0" w:line="240" w:lineRule="auto"/>
        <w:ind w:left="0"/>
        <w:contextualSpacing w:val="0"/>
        <w:jc w:val="both"/>
        <w:rPr>
          <w:rFonts w:ascii="Times New Roman" w:hAnsi="Times New Roman"/>
        </w:rPr>
      </w:pPr>
    </w:p>
    <w:p w:rsidR="00980AA3" w:rsidRPr="003C5E6D" w:rsidRDefault="00980AA3" w:rsidP="00A44CB6">
      <w:pPr>
        <w:pStyle w:val="Odsekzoznamu"/>
        <w:widowControl w:val="0"/>
        <w:spacing w:after="0" w:line="240" w:lineRule="auto"/>
        <w:ind w:left="0" w:firstLine="567"/>
        <w:contextualSpacing w:val="0"/>
        <w:jc w:val="both"/>
        <w:rPr>
          <w:rFonts w:ascii="Times New Roman" w:hAnsi="Times New Roman"/>
        </w:rPr>
      </w:pPr>
      <w:r w:rsidRPr="003C5E6D">
        <w:rPr>
          <w:rFonts w:ascii="Times New Roman" w:hAnsi="Times New Roman"/>
        </w:rPr>
        <w:t xml:space="preserve">Jestvujúca textilná a odevná výroba je hlavne v segmente </w:t>
      </w:r>
      <w:r w:rsidR="00E16280" w:rsidRPr="003C5E6D">
        <w:rPr>
          <w:rFonts w:ascii="Times New Roman" w:hAnsi="Times New Roman"/>
        </w:rPr>
        <w:t>malých a stredných podnikov</w:t>
      </w:r>
      <w:r w:rsidRPr="003C5E6D">
        <w:rPr>
          <w:rFonts w:ascii="Times New Roman" w:hAnsi="Times New Roman"/>
        </w:rPr>
        <w:t xml:space="preserve">, ktorý zamestnáva odborných pracovníkov väčšinou na </w:t>
      </w:r>
      <w:r w:rsidR="00A6221B" w:rsidRPr="003C5E6D">
        <w:rPr>
          <w:rFonts w:ascii="Times New Roman" w:hAnsi="Times New Roman"/>
        </w:rPr>
        <w:t>trvalý pracovný pomer</w:t>
      </w:r>
      <w:r w:rsidRPr="003C5E6D">
        <w:rPr>
          <w:rFonts w:ascii="Times New Roman" w:hAnsi="Times New Roman"/>
        </w:rPr>
        <w:t xml:space="preserve">. To do veľkej miery určuje aj jeho závislosť od zákaziek, ktoré generujú stabilný príjem a mzdy. </w:t>
      </w:r>
    </w:p>
    <w:p w:rsidR="00E16280" w:rsidRPr="003C5E6D" w:rsidRDefault="00E16280" w:rsidP="003C5E6D">
      <w:pPr>
        <w:pStyle w:val="Odsekzoznamu"/>
        <w:widowControl w:val="0"/>
        <w:spacing w:after="0" w:line="240" w:lineRule="auto"/>
        <w:ind w:left="0"/>
        <w:contextualSpacing w:val="0"/>
        <w:jc w:val="both"/>
        <w:rPr>
          <w:rFonts w:ascii="Times New Roman" w:hAnsi="Times New Roman"/>
        </w:rPr>
      </w:pPr>
    </w:p>
    <w:p w:rsidR="00980AA3" w:rsidRPr="003C5E6D" w:rsidRDefault="00521F2C" w:rsidP="00A44CB6">
      <w:pPr>
        <w:pStyle w:val="Nadpis4"/>
      </w:pPr>
      <w:bookmarkStart w:id="128" w:name="_Toc382213084"/>
      <w:bookmarkStart w:id="129" w:name="_Toc382226861"/>
      <w:bookmarkStart w:id="130" w:name="_Toc382227448"/>
      <w:bookmarkStart w:id="131" w:name="_Toc383075931"/>
      <w:r>
        <w:t>Vybrané problémové súvislosti</w:t>
      </w:r>
      <w:bookmarkEnd w:id="128"/>
      <w:bookmarkEnd w:id="129"/>
      <w:bookmarkEnd w:id="130"/>
      <w:bookmarkEnd w:id="131"/>
    </w:p>
    <w:p w:rsidR="00A6221B" w:rsidRPr="003C5E6D" w:rsidRDefault="00A6221B" w:rsidP="00521F2C">
      <w:pPr>
        <w:pStyle w:val="Odsekzoznamu"/>
        <w:widowControl w:val="0"/>
        <w:spacing w:after="0" w:line="240" w:lineRule="auto"/>
        <w:ind w:left="0" w:firstLine="567"/>
        <w:contextualSpacing w:val="0"/>
        <w:jc w:val="both"/>
        <w:rPr>
          <w:rFonts w:ascii="Times New Roman" w:hAnsi="Times New Roman"/>
        </w:rPr>
      </w:pPr>
      <w:r w:rsidRPr="003C5E6D">
        <w:rPr>
          <w:rFonts w:ascii="Times New Roman" w:hAnsi="Times New Roman"/>
        </w:rPr>
        <w:t xml:space="preserve">Ideálnym výrobným cyklom vo vzťahu dizajnér – priemysel – zákazník, ktorý je štandardom v Európe aj vo svete, je pravidelná tvorba kolekcií (väčšinou v polročnej periodicite), ktoré sa následne vyrábajú a sú distribuované do predajných sietí (či už samostatné siete väčších značiek alebo siete </w:t>
      </w:r>
      <w:r w:rsidR="009D7F5A">
        <w:rPr>
          <w:rFonts w:ascii="Times New Roman" w:hAnsi="Times New Roman"/>
        </w:rPr>
        <w:t>viac značkových</w:t>
      </w:r>
      <w:r w:rsidRPr="003C5E6D">
        <w:rPr>
          <w:rFonts w:ascii="Times New Roman" w:hAnsi="Times New Roman"/>
        </w:rPr>
        <w:t xml:space="preserve"> predajní a dizajnérskych obchodov, ktoré predávajú tovar menších značiek a dizajnérov). V slovenskej realite sa však tento cyklus prakticky nerealizuje, nakoľko dizajnéri sú vďaka chýbajúcim priemyselným väzbám a chýbajúcim možnostiam exportu či prerazenia na medzinárodné trhy nútení vyrábať kolekcie vlastnou kusovou výrobou, bez systému časového plánovania podľa módneho kalendára a následne sa snažiť o ich ad hoc predaj.</w:t>
      </w:r>
    </w:p>
    <w:p w:rsidR="00521F2C" w:rsidRDefault="00521F2C" w:rsidP="003C5E6D">
      <w:pPr>
        <w:pStyle w:val="Odsekzoznamu"/>
        <w:widowControl w:val="0"/>
        <w:spacing w:after="0" w:line="240" w:lineRule="auto"/>
        <w:ind w:left="0"/>
        <w:contextualSpacing w:val="0"/>
        <w:jc w:val="both"/>
        <w:rPr>
          <w:rFonts w:ascii="Times New Roman" w:hAnsi="Times New Roman"/>
        </w:rPr>
      </w:pPr>
    </w:p>
    <w:p w:rsidR="00A6221B" w:rsidRPr="003C5E6D" w:rsidRDefault="00A6221B" w:rsidP="00521F2C">
      <w:pPr>
        <w:pStyle w:val="Odsekzoznamu"/>
        <w:widowControl w:val="0"/>
        <w:spacing w:after="0" w:line="240" w:lineRule="auto"/>
        <w:ind w:left="0" w:firstLine="567"/>
        <w:contextualSpacing w:val="0"/>
        <w:jc w:val="both"/>
        <w:rPr>
          <w:rFonts w:ascii="Times New Roman" w:hAnsi="Times New Roman"/>
        </w:rPr>
      </w:pPr>
      <w:r w:rsidRPr="003C5E6D">
        <w:rPr>
          <w:rFonts w:ascii="Times New Roman" w:hAnsi="Times New Roman"/>
        </w:rPr>
        <w:t>Existujúca priemyselná výroba sa zameriava predovšetkým na čiastkové výrobné zákazky bez napojenia na dizajn. Zároveň jej chýba flexibilita pri výrobe a schopnosť rentabilne vyrábať aj malé série. Na druhej strane chýba flexibilita aj na strane dizajnérov, ktorí sa veľakrát nedokážu prispôsobiť potrebám priemyslu a pochopiť jeho potreby.</w:t>
      </w:r>
    </w:p>
    <w:p w:rsidR="00521F2C" w:rsidRDefault="00521F2C" w:rsidP="003C5E6D">
      <w:pPr>
        <w:pStyle w:val="Odsekzoznamu"/>
        <w:widowControl w:val="0"/>
        <w:spacing w:after="0" w:line="240" w:lineRule="auto"/>
        <w:ind w:left="0"/>
        <w:contextualSpacing w:val="0"/>
        <w:jc w:val="both"/>
        <w:rPr>
          <w:rFonts w:ascii="Times New Roman" w:hAnsi="Times New Roman"/>
        </w:rPr>
      </w:pPr>
    </w:p>
    <w:p w:rsidR="00A6221B" w:rsidRPr="003C5E6D" w:rsidRDefault="00A6221B" w:rsidP="00521F2C">
      <w:pPr>
        <w:pStyle w:val="Odsekzoznamu"/>
        <w:widowControl w:val="0"/>
        <w:spacing w:after="0" w:line="240" w:lineRule="auto"/>
        <w:ind w:left="0" w:firstLine="567"/>
        <w:contextualSpacing w:val="0"/>
        <w:jc w:val="both"/>
        <w:rPr>
          <w:rFonts w:ascii="Times New Roman" w:hAnsi="Times New Roman"/>
        </w:rPr>
      </w:pPr>
      <w:r w:rsidRPr="003C5E6D">
        <w:rPr>
          <w:rFonts w:ascii="Times New Roman" w:hAnsi="Times New Roman"/>
        </w:rPr>
        <w:t>Problematika predaja a neschopnosť slovenských textilných dizajnérov efektívne vstupovať do štandardných komerčných vzťahov vyplýva aj z absencie systému veľkoobchodných kontraktačných prezentácií, ktoré by reflektovali potreby súčasnosti (</w:t>
      </w:r>
      <w:r w:rsidR="009D7F5A">
        <w:rPr>
          <w:rFonts w:ascii="Times New Roman" w:hAnsi="Times New Roman"/>
        </w:rPr>
        <w:t>týždeň módy</w:t>
      </w:r>
      <w:r w:rsidRPr="003C5E6D">
        <w:rPr>
          <w:rFonts w:ascii="Times New Roman" w:hAnsi="Times New Roman"/>
        </w:rPr>
        <w:t xml:space="preserve">, </w:t>
      </w:r>
      <w:r w:rsidR="009D7F5A">
        <w:rPr>
          <w:rFonts w:ascii="Times New Roman" w:hAnsi="Times New Roman"/>
        </w:rPr>
        <w:t>módne prehliadky</w:t>
      </w:r>
      <w:r w:rsidRPr="003C5E6D">
        <w:rPr>
          <w:rFonts w:ascii="Times New Roman" w:hAnsi="Times New Roman"/>
        </w:rPr>
        <w:t>) a boli prepojené na konkrétny priemysel a investorov.</w:t>
      </w:r>
    </w:p>
    <w:p w:rsidR="00980AA3" w:rsidRPr="003C5E6D" w:rsidRDefault="00980AA3" w:rsidP="003C5E6D">
      <w:pPr>
        <w:spacing w:after="0" w:line="240" w:lineRule="auto"/>
        <w:jc w:val="both"/>
        <w:rPr>
          <w:rFonts w:ascii="Times New Roman" w:hAnsi="Times New Roman"/>
        </w:rPr>
      </w:pPr>
    </w:p>
    <w:p w:rsidR="00E020BD" w:rsidRPr="003C5E6D" w:rsidRDefault="00521F2C" w:rsidP="00521F2C">
      <w:pPr>
        <w:pStyle w:val="Nadpis4"/>
      </w:pPr>
      <w:bookmarkStart w:id="132" w:name="_Toc382213085"/>
      <w:bookmarkStart w:id="133" w:name="_Toc382226862"/>
      <w:bookmarkStart w:id="134" w:name="_Toc382227449"/>
      <w:bookmarkStart w:id="135" w:name="_Toc383075932"/>
      <w:bookmarkEnd w:id="126"/>
      <w:bookmarkEnd w:id="127"/>
      <w:r>
        <w:t>N</w:t>
      </w:r>
      <w:r w:rsidRPr="003C5E6D">
        <w:t xml:space="preserve">ávrhy podporných opatrení </w:t>
      </w:r>
      <w:r w:rsidR="008D1879">
        <w:t>a</w:t>
      </w:r>
      <w:r w:rsidRPr="003C5E6D">
        <w:t xml:space="preserve"> iniciatív</w:t>
      </w:r>
      <w:bookmarkEnd w:id="132"/>
      <w:bookmarkEnd w:id="133"/>
      <w:bookmarkEnd w:id="134"/>
      <w:bookmarkEnd w:id="135"/>
    </w:p>
    <w:p w:rsidR="00E020BD" w:rsidRPr="003C5E6D" w:rsidRDefault="00E020BD" w:rsidP="00783416">
      <w:pPr>
        <w:pStyle w:val="Odsekzoznamu"/>
        <w:widowControl w:val="0"/>
        <w:numPr>
          <w:ilvl w:val="0"/>
          <w:numId w:val="21"/>
        </w:numPr>
        <w:spacing w:after="0" w:line="240" w:lineRule="auto"/>
        <w:contextualSpacing w:val="0"/>
        <w:jc w:val="both"/>
        <w:rPr>
          <w:rFonts w:ascii="Times New Roman" w:hAnsi="Times New Roman"/>
        </w:rPr>
      </w:pPr>
      <w:r w:rsidRPr="003C5E6D">
        <w:rPr>
          <w:rFonts w:ascii="Times New Roman" w:hAnsi="Times New Roman"/>
        </w:rPr>
        <w:t>Zavedenie opatrení na podporu prepájania priemyslu a dizajnu (poradenstvo)</w:t>
      </w:r>
      <w:r w:rsidR="003C2B50" w:rsidRPr="003C5E6D">
        <w:rPr>
          <w:rFonts w:ascii="Times New Roman" w:hAnsi="Times New Roman"/>
        </w:rPr>
        <w:t>.</w:t>
      </w:r>
    </w:p>
    <w:p w:rsidR="00E020BD" w:rsidRPr="003C5E6D" w:rsidRDefault="00E020BD" w:rsidP="00783416">
      <w:pPr>
        <w:pStyle w:val="Odsekzoznamu"/>
        <w:widowControl w:val="0"/>
        <w:numPr>
          <w:ilvl w:val="0"/>
          <w:numId w:val="21"/>
        </w:numPr>
        <w:spacing w:after="0" w:line="240" w:lineRule="auto"/>
        <w:contextualSpacing w:val="0"/>
        <w:jc w:val="both"/>
        <w:rPr>
          <w:rFonts w:ascii="Times New Roman" w:hAnsi="Times New Roman"/>
        </w:rPr>
      </w:pPr>
      <w:r w:rsidRPr="003C5E6D">
        <w:rPr>
          <w:rFonts w:ascii="Times New Roman" w:hAnsi="Times New Roman"/>
        </w:rPr>
        <w:t>Programy zamerané na podporu exportu a internacionalizácie (podpora účasti na veľtrhoch, strategické chápanie módneho d</w:t>
      </w:r>
      <w:r w:rsidR="003C2B50" w:rsidRPr="003C5E6D">
        <w:rPr>
          <w:rFonts w:ascii="Times New Roman" w:hAnsi="Times New Roman"/>
        </w:rPr>
        <w:t>izajnu pri exportnej politike a p</w:t>
      </w:r>
      <w:r w:rsidRPr="003C5E6D">
        <w:rPr>
          <w:rFonts w:ascii="Times New Roman" w:hAnsi="Times New Roman"/>
        </w:rPr>
        <w:t>rezentácii</w:t>
      </w:r>
      <w:r w:rsidR="003C2B50" w:rsidRPr="003C5E6D">
        <w:rPr>
          <w:rFonts w:ascii="Times New Roman" w:hAnsi="Times New Roman"/>
        </w:rPr>
        <w:t xml:space="preserve"> krajiny</w:t>
      </w:r>
      <w:r w:rsidR="00CF3E0C" w:rsidRPr="003C5E6D">
        <w:rPr>
          <w:rFonts w:ascii="Times New Roman" w:hAnsi="Times New Roman"/>
        </w:rPr>
        <w:t xml:space="preserve"> </w:t>
      </w:r>
      <w:r w:rsidR="003C2B50" w:rsidRPr="003C5E6D">
        <w:rPr>
          <w:rFonts w:ascii="Times New Roman" w:hAnsi="Times New Roman"/>
        </w:rPr>
        <w:t>v zahraničí</w:t>
      </w:r>
      <w:r w:rsidRPr="003C5E6D">
        <w:rPr>
          <w:rFonts w:ascii="Times New Roman" w:hAnsi="Times New Roman"/>
        </w:rPr>
        <w:t>)</w:t>
      </w:r>
      <w:r w:rsidR="003C2B50" w:rsidRPr="003C5E6D">
        <w:rPr>
          <w:rFonts w:ascii="Times New Roman" w:hAnsi="Times New Roman"/>
        </w:rPr>
        <w:t>.</w:t>
      </w:r>
    </w:p>
    <w:p w:rsidR="00E020BD" w:rsidRPr="003C5E6D" w:rsidRDefault="00E020BD" w:rsidP="00783416">
      <w:pPr>
        <w:pStyle w:val="Odsekzoznamu"/>
        <w:widowControl w:val="0"/>
        <w:numPr>
          <w:ilvl w:val="0"/>
          <w:numId w:val="21"/>
        </w:numPr>
        <w:spacing w:after="0" w:line="240" w:lineRule="auto"/>
        <w:contextualSpacing w:val="0"/>
        <w:jc w:val="both"/>
        <w:rPr>
          <w:rFonts w:ascii="Times New Roman" w:hAnsi="Times New Roman"/>
        </w:rPr>
      </w:pPr>
      <w:r w:rsidRPr="003C5E6D">
        <w:rPr>
          <w:rFonts w:ascii="Times New Roman" w:hAnsi="Times New Roman"/>
        </w:rPr>
        <w:t xml:space="preserve">Podpora vnútornej organizácie </w:t>
      </w:r>
      <w:r w:rsidR="0061769B" w:rsidRPr="003C5E6D">
        <w:rPr>
          <w:rFonts w:ascii="Times New Roman" w:hAnsi="Times New Roman"/>
        </w:rPr>
        <w:t>odvetvia</w:t>
      </w:r>
      <w:r w:rsidRPr="003C5E6D">
        <w:rPr>
          <w:rFonts w:ascii="Times New Roman" w:hAnsi="Times New Roman"/>
        </w:rPr>
        <w:t xml:space="preserve"> a jeho združovania do </w:t>
      </w:r>
      <w:proofErr w:type="spellStart"/>
      <w:r w:rsidRPr="003C5E6D">
        <w:rPr>
          <w:rFonts w:ascii="Times New Roman" w:hAnsi="Times New Roman"/>
        </w:rPr>
        <w:t>klastrov</w:t>
      </w:r>
      <w:proofErr w:type="spellEnd"/>
      <w:r w:rsidRPr="003C5E6D">
        <w:rPr>
          <w:rFonts w:ascii="Times New Roman" w:hAnsi="Times New Roman"/>
        </w:rPr>
        <w:t>, podpora propagácie a vzdelávania dizaj</w:t>
      </w:r>
      <w:r w:rsidR="003C2B50" w:rsidRPr="003C5E6D">
        <w:rPr>
          <w:rFonts w:ascii="Times New Roman" w:hAnsi="Times New Roman"/>
        </w:rPr>
        <w:t>nérov (</w:t>
      </w:r>
      <w:proofErr w:type="spellStart"/>
      <w:r w:rsidR="003C2B50" w:rsidRPr="003C5E6D">
        <w:rPr>
          <w:rFonts w:ascii="Times New Roman" w:hAnsi="Times New Roman"/>
        </w:rPr>
        <w:t>Fashion</w:t>
      </w:r>
      <w:proofErr w:type="spellEnd"/>
      <w:r w:rsidR="003C2B50" w:rsidRPr="003C5E6D">
        <w:rPr>
          <w:rFonts w:ascii="Times New Roman" w:hAnsi="Times New Roman"/>
        </w:rPr>
        <w:t xml:space="preserve"> </w:t>
      </w:r>
      <w:proofErr w:type="spellStart"/>
      <w:r w:rsidR="003C2B50" w:rsidRPr="003C5E6D">
        <w:rPr>
          <w:rFonts w:ascii="Times New Roman" w:hAnsi="Times New Roman"/>
        </w:rPr>
        <w:t>Weeks</w:t>
      </w:r>
      <w:proofErr w:type="spellEnd"/>
      <w:r w:rsidR="003C2B50" w:rsidRPr="003C5E6D">
        <w:rPr>
          <w:rFonts w:ascii="Times New Roman" w:hAnsi="Times New Roman"/>
        </w:rPr>
        <w:t xml:space="preserve">, </w:t>
      </w:r>
      <w:proofErr w:type="spellStart"/>
      <w:r w:rsidR="003C2B50" w:rsidRPr="003C5E6D">
        <w:rPr>
          <w:rFonts w:ascii="Times New Roman" w:hAnsi="Times New Roman"/>
        </w:rPr>
        <w:t>Showrooms</w:t>
      </w:r>
      <w:proofErr w:type="spellEnd"/>
      <w:r w:rsidRPr="003C5E6D">
        <w:rPr>
          <w:rFonts w:ascii="Times New Roman" w:hAnsi="Times New Roman"/>
        </w:rPr>
        <w:t xml:space="preserve"> atď.)</w:t>
      </w:r>
      <w:r w:rsidR="003C2B50" w:rsidRPr="003C5E6D">
        <w:rPr>
          <w:rFonts w:ascii="Times New Roman" w:hAnsi="Times New Roman"/>
        </w:rPr>
        <w:t>.</w:t>
      </w:r>
    </w:p>
    <w:p w:rsidR="00E020BD" w:rsidRPr="003C5E6D" w:rsidRDefault="00E020BD" w:rsidP="00783416">
      <w:pPr>
        <w:pStyle w:val="Odsekzoznamu"/>
        <w:widowControl w:val="0"/>
        <w:numPr>
          <w:ilvl w:val="0"/>
          <w:numId w:val="21"/>
        </w:numPr>
        <w:spacing w:after="0" w:line="240" w:lineRule="auto"/>
        <w:contextualSpacing w:val="0"/>
        <w:jc w:val="both"/>
        <w:rPr>
          <w:rFonts w:ascii="Times New Roman" w:hAnsi="Times New Roman"/>
        </w:rPr>
      </w:pPr>
      <w:r w:rsidRPr="003C5E6D">
        <w:rPr>
          <w:rFonts w:ascii="Times New Roman" w:hAnsi="Times New Roman"/>
        </w:rPr>
        <w:t>Podpora začínajúcich podnikateľov (inkubátory, technologické dielne,</w:t>
      </w:r>
      <w:r w:rsidRPr="003C5E6D">
        <w:rPr>
          <w:rFonts w:ascii="Times New Roman" w:hAnsi="Times New Roman"/>
          <w:color w:val="FF00FF"/>
        </w:rPr>
        <w:t xml:space="preserve"> </w:t>
      </w:r>
      <w:r w:rsidR="00A6221B" w:rsidRPr="003C5E6D">
        <w:rPr>
          <w:rFonts w:ascii="Times New Roman" w:hAnsi="Times New Roman"/>
        </w:rPr>
        <w:t xml:space="preserve">poradenstvo </w:t>
      </w:r>
      <w:r w:rsidRPr="003C5E6D">
        <w:rPr>
          <w:rFonts w:ascii="Times New Roman" w:hAnsi="Times New Roman"/>
        </w:rPr>
        <w:t>atď.)</w:t>
      </w:r>
      <w:r w:rsidR="003C2B50" w:rsidRPr="003C5E6D">
        <w:rPr>
          <w:rFonts w:ascii="Times New Roman" w:hAnsi="Times New Roman"/>
        </w:rPr>
        <w:t>.</w:t>
      </w:r>
    </w:p>
    <w:p w:rsidR="00E020BD" w:rsidRPr="003C5E6D" w:rsidRDefault="003C2B50" w:rsidP="00783416">
      <w:pPr>
        <w:pStyle w:val="Odsekzoznamu"/>
        <w:widowControl w:val="0"/>
        <w:numPr>
          <w:ilvl w:val="0"/>
          <w:numId w:val="21"/>
        </w:numPr>
        <w:spacing w:after="0" w:line="240" w:lineRule="auto"/>
        <w:contextualSpacing w:val="0"/>
        <w:jc w:val="both"/>
        <w:rPr>
          <w:rFonts w:ascii="Times New Roman" w:hAnsi="Times New Roman"/>
        </w:rPr>
      </w:pPr>
      <w:r w:rsidRPr="003C5E6D">
        <w:rPr>
          <w:rFonts w:ascii="Times New Roman" w:hAnsi="Times New Roman"/>
        </w:rPr>
        <w:t>Zmena vzdelávacích programov</w:t>
      </w:r>
      <w:r w:rsidR="00E020BD" w:rsidRPr="003C5E6D">
        <w:rPr>
          <w:rFonts w:ascii="Times New Roman" w:hAnsi="Times New Roman"/>
        </w:rPr>
        <w:t xml:space="preserve"> zameraných na dizajn – väčšia orientácia na priemysel, podpora prepájania t</w:t>
      </w:r>
      <w:r w:rsidRPr="003C5E6D">
        <w:rPr>
          <w:rFonts w:ascii="Times New Roman" w:hAnsi="Times New Roman"/>
        </w:rPr>
        <w:t>echnických a umeleckých smerov,</w:t>
      </w:r>
      <w:r w:rsidR="00E020BD" w:rsidRPr="003C5E6D">
        <w:rPr>
          <w:rFonts w:ascii="Times New Roman" w:hAnsi="Times New Roman"/>
        </w:rPr>
        <w:t xml:space="preserve"> výučba zručností pre trhovú ekonomiku</w:t>
      </w:r>
      <w:r w:rsidRPr="003C5E6D">
        <w:rPr>
          <w:rFonts w:ascii="Times New Roman" w:hAnsi="Times New Roman"/>
        </w:rPr>
        <w:t>.</w:t>
      </w:r>
    </w:p>
    <w:p w:rsidR="00E020BD" w:rsidRDefault="00E020BD" w:rsidP="003C5E6D">
      <w:pPr>
        <w:spacing w:after="0" w:line="240" w:lineRule="auto"/>
        <w:jc w:val="both"/>
        <w:rPr>
          <w:rFonts w:ascii="Times New Roman" w:hAnsi="Times New Roman"/>
        </w:rPr>
      </w:pPr>
    </w:p>
    <w:p w:rsidR="00521F2C" w:rsidRPr="003C5E6D" w:rsidRDefault="00521F2C" w:rsidP="003C5E6D">
      <w:pPr>
        <w:spacing w:after="0" w:line="240" w:lineRule="auto"/>
        <w:jc w:val="both"/>
        <w:rPr>
          <w:rFonts w:ascii="Times New Roman" w:hAnsi="Times New Roman"/>
        </w:rPr>
      </w:pPr>
    </w:p>
    <w:p w:rsidR="00B5134B" w:rsidRPr="003C5E6D" w:rsidRDefault="00521F2C" w:rsidP="00570B77">
      <w:pPr>
        <w:pStyle w:val="Nadpis3"/>
      </w:pPr>
      <w:bookmarkStart w:id="136" w:name="_Toc378582157"/>
      <w:bookmarkStart w:id="137" w:name="_Toc382213086"/>
      <w:bookmarkStart w:id="138" w:name="_Toc382226863"/>
      <w:bookmarkStart w:id="139" w:name="_Toc382227450"/>
      <w:bookmarkStart w:id="140" w:name="_Toc383075933"/>
      <w:r>
        <w:lastRenderedPageBreak/>
        <w:t>A</w:t>
      </w:r>
      <w:r w:rsidRPr="003C5E6D">
        <w:t>rchitektúra</w:t>
      </w:r>
      <w:bookmarkEnd w:id="136"/>
      <w:bookmarkEnd w:id="137"/>
      <w:bookmarkEnd w:id="138"/>
      <w:bookmarkEnd w:id="139"/>
      <w:bookmarkEnd w:id="140"/>
    </w:p>
    <w:p w:rsidR="00521F2C" w:rsidRDefault="00521F2C" w:rsidP="003C5E6D">
      <w:pPr>
        <w:widowControl w:val="0"/>
        <w:spacing w:after="0" w:line="240" w:lineRule="auto"/>
        <w:jc w:val="both"/>
        <w:rPr>
          <w:rFonts w:ascii="Times New Roman" w:hAnsi="Times New Roman"/>
          <w:bCs/>
        </w:rPr>
      </w:pPr>
    </w:p>
    <w:p w:rsidR="00B5134B" w:rsidRPr="003C5E6D" w:rsidRDefault="00B5134B" w:rsidP="00521F2C">
      <w:pPr>
        <w:widowControl w:val="0"/>
        <w:spacing w:after="0" w:line="240" w:lineRule="auto"/>
        <w:ind w:firstLine="567"/>
        <w:jc w:val="both"/>
        <w:rPr>
          <w:rFonts w:ascii="Times New Roman" w:hAnsi="Times New Roman"/>
        </w:rPr>
      </w:pPr>
      <w:r w:rsidRPr="003C5E6D">
        <w:rPr>
          <w:rFonts w:ascii="Times New Roman" w:hAnsi="Times New Roman"/>
          <w:bCs/>
        </w:rPr>
        <w:t xml:space="preserve">Architektúra je jediným </w:t>
      </w:r>
      <w:r w:rsidR="0061769B" w:rsidRPr="003C5E6D">
        <w:rPr>
          <w:rFonts w:ascii="Times New Roman" w:hAnsi="Times New Roman"/>
          <w:bCs/>
        </w:rPr>
        <w:t>odvetvím</w:t>
      </w:r>
      <w:r w:rsidRPr="003C5E6D">
        <w:rPr>
          <w:rFonts w:ascii="Times New Roman" w:hAnsi="Times New Roman"/>
          <w:bCs/>
        </w:rPr>
        <w:t xml:space="preserve"> kreatívneho priemyslu (podľa klasifikácie v tejto štúdii), ktorá má vlastnú profesijnú komoru</w:t>
      </w:r>
      <w:r w:rsidR="007109E3" w:rsidRPr="003C5E6D">
        <w:rPr>
          <w:rFonts w:ascii="Times New Roman" w:hAnsi="Times New Roman"/>
          <w:bCs/>
        </w:rPr>
        <w:t xml:space="preserve"> (Slovenská komora architektov)</w:t>
      </w:r>
      <w:r w:rsidRPr="003C5E6D">
        <w:rPr>
          <w:rFonts w:ascii="Times New Roman" w:hAnsi="Times New Roman"/>
          <w:bCs/>
        </w:rPr>
        <w:t xml:space="preserve">, oprávnenú vydávať osvedčenia o odbornej spôsobilosti. </w:t>
      </w:r>
    </w:p>
    <w:p w:rsidR="001D6394" w:rsidRDefault="001D6394" w:rsidP="003C5E6D">
      <w:pPr>
        <w:widowControl w:val="0"/>
        <w:spacing w:after="0" w:line="240" w:lineRule="auto"/>
        <w:jc w:val="both"/>
        <w:rPr>
          <w:rFonts w:ascii="Times New Roman" w:hAnsi="Times New Roman"/>
        </w:rPr>
      </w:pPr>
    </w:p>
    <w:p w:rsidR="00B5134B" w:rsidRPr="003C5E6D" w:rsidRDefault="00B5134B" w:rsidP="001D6394">
      <w:pPr>
        <w:widowControl w:val="0"/>
        <w:spacing w:after="0" w:line="240" w:lineRule="auto"/>
        <w:ind w:firstLine="567"/>
        <w:jc w:val="both"/>
        <w:rPr>
          <w:rFonts w:ascii="Times New Roman" w:hAnsi="Times New Roman"/>
        </w:rPr>
      </w:pPr>
      <w:r w:rsidRPr="003C5E6D">
        <w:rPr>
          <w:rFonts w:ascii="Times New Roman" w:hAnsi="Times New Roman"/>
        </w:rPr>
        <w:t>Základné vzťahy, ovplyvňujúce činnosť architekta</w:t>
      </w:r>
      <w:r w:rsidR="00C078A0" w:rsidRPr="003C5E6D">
        <w:rPr>
          <w:rFonts w:ascii="Times New Roman" w:hAnsi="Times New Roman"/>
        </w:rPr>
        <w:t>,</w:t>
      </w:r>
      <w:r w:rsidRPr="003C5E6D">
        <w:rPr>
          <w:rFonts w:ascii="Times New Roman" w:hAnsi="Times New Roman"/>
        </w:rPr>
        <w:t xml:space="preserve"> sú dané trojuholníkom </w:t>
      </w:r>
      <w:r w:rsidR="00C078A0" w:rsidRPr="003C5E6D">
        <w:rPr>
          <w:rFonts w:ascii="Times New Roman" w:hAnsi="Times New Roman"/>
        </w:rPr>
        <w:t>i</w:t>
      </w:r>
      <w:r w:rsidRPr="003C5E6D">
        <w:rPr>
          <w:rFonts w:ascii="Times New Roman" w:hAnsi="Times New Roman"/>
        </w:rPr>
        <w:t xml:space="preserve">nvestor – </w:t>
      </w:r>
      <w:r w:rsidR="00C078A0" w:rsidRPr="003C5E6D">
        <w:rPr>
          <w:rFonts w:ascii="Times New Roman" w:hAnsi="Times New Roman"/>
        </w:rPr>
        <w:t>a</w:t>
      </w:r>
      <w:r w:rsidRPr="003C5E6D">
        <w:rPr>
          <w:rFonts w:ascii="Times New Roman" w:hAnsi="Times New Roman"/>
        </w:rPr>
        <w:t xml:space="preserve">rchitekt – </w:t>
      </w:r>
      <w:r w:rsidR="00C078A0" w:rsidRPr="003C5E6D">
        <w:rPr>
          <w:rFonts w:ascii="Times New Roman" w:hAnsi="Times New Roman"/>
        </w:rPr>
        <w:t>d</w:t>
      </w:r>
      <w:r w:rsidRPr="003C5E6D">
        <w:rPr>
          <w:rFonts w:ascii="Times New Roman" w:hAnsi="Times New Roman"/>
        </w:rPr>
        <w:t>odávateľ. Činnosť architekta je teda priamo viazaná na celkový stav trhu s realitami, kúpyschopnosť obyvateľstva a kumuláciu kapitálu, ale takisto na úroveň a zacielenie verejných investícií a spôsob ich realizácie.</w:t>
      </w:r>
    </w:p>
    <w:p w:rsidR="001D6394" w:rsidRDefault="001D6394" w:rsidP="003C5E6D">
      <w:pPr>
        <w:widowControl w:val="0"/>
        <w:spacing w:after="0" w:line="240" w:lineRule="auto"/>
        <w:jc w:val="both"/>
        <w:rPr>
          <w:rFonts w:ascii="Times New Roman" w:hAnsi="Times New Roman"/>
        </w:rPr>
      </w:pPr>
      <w:bookmarkStart w:id="141" w:name="_Toc371935680"/>
      <w:bookmarkStart w:id="142" w:name="_Toc375311142"/>
    </w:p>
    <w:p w:rsidR="00B5134B" w:rsidRPr="003C5E6D" w:rsidRDefault="00B5134B" w:rsidP="001D6394">
      <w:pPr>
        <w:widowControl w:val="0"/>
        <w:spacing w:after="0" w:line="240" w:lineRule="auto"/>
        <w:ind w:firstLine="567"/>
        <w:jc w:val="both"/>
        <w:rPr>
          <w:rFonts w:ascii="Times New Roman" w:hAnsi="Times New Roman"/>
        </w:rPr>
      </w:pPr>
      <w:r w:rsidRPr="003C5E6D">
        <w:rPr>
          <w:rFonts w:ascii="Times New Roman" w:hAnsi="Times New Roman"/>
        </w:rPr>
        <w:t>Štruktúr</w:t>
      </w:r>
      <w:r w:rsidR="007109E3" w:rsidRPr="003C5E6D">
        <w:rPr>
          <w:rFonts w:ascii="Times New Roman" w:hAnsi="Times New Roman"/>
        </w:rPr>
        <w:t>u</w:t>
      </w:r>
      <w:r w:rsidRPr="003C5E6D">
        <w:rPr>
          <w:rFonts w:ascii="Times New Roman" w:hAnsi="Times New Roman"/>
        </w:rPr>
        <w:t xml:space="preserve"> </w:t>
      </w:r>
      <w:bookmarkEnd w:id="141"/>
      <w:bookmarkEnd w:id="142"/>
      <w:r w:rsidR="0061769B" w:rsidRPr="003C5E6D">
        <w:rPr>
          <w:rFonts w:ascii="Times New Roman" w:hAnsi="Times New Roman"/>
        </w:rPr>
        <w:t>odvetvia</w:t>
      </w:r>
      <w:r w:rsidR="007109E3" w:rsidRPr="003C5E6D">
        <w:rPr>
          <w:rFonts w:ascii="Times New Roman" w:hAnsi="Times New Roman"/>
        </w:rPr>
        <w:t xml:space="preserve"> tvoria a</w:t>
      </w:r>
      <w:r w:rsidRPr="003C5E6D">
        <w:rPr>
          <w:rFonts w:ascii="Times New Roman" w:hAnsi="Times New Roman"/>
          <w:bCs/>
        </w:rPr>
        <w:t>teliér</w:t>
      </w:r>
      <w:r w:rsidR="00C078A0" w:rsidRPr="003C5E6D">
        <w:rPr>
          <w:rFonts w:ascii="Times New Roman" w:hAnsi="Times New Roman"/>
          <w:bCs/>
        </w:rPr>
        <w:t>y</w:t>
      </w:r>
      <w:r w:rsidR="007109E3" w:rsidRPr="003C5E6D">
        <w:rPr>
          <w:rFonts w:ascii="Times New Roman" w:hAnsi="Times New Roman"/>
          <w:bCs/>
        </w:rPr>
        <w:t xml:space="preserve"> (</w:t>
      </w:r>
      <w:r w:rsidR="00C078A0" w:rsidRPr="003C5E6D">
        <w:rPr>
          <w:rFonts w:ascii="Times New Roman" w:hAnsi="Times New Roman"/>
          <w:bCs/>
        </w:rPr>
        <w:t>v</w:t>
      </w:r>
      <w:r w:rsidRPr="003C5E6D">
        <w:rPr>
          <w:rFonts w:ascii="Times New Roman" w:hAnsi="Times New Roman"/>
          <w:bCs/>
        </w:rPr>
        <w:t>eľké inžinierske</w:t>
      </w:r>
      <w:r w:rsidR="007109E3" w:rsidRPr="003C5E6D">
        <w:rPr>
          <w:rFonts w:ascii="Times New Roman" w:hAnsi="Times New Roman"/>
          <w:bCs/>
        </w:rPr>
        <w:t xml:space="preserve">, </w:t>
      </w:r>
      <w:r w:rsidR="00C078A0" w:rsidRPr="003C5E6D">
        <w:rPr>
          <w:rFonts w:ascii="Times New Roman" w:hAnsi="Times New Roman"/>
          <w:bCs/>
        </w:rPr>
        <w:t>m</w:t>
      </w:r>
      <w:r w:rsidR="007109E3" w:rsidRPr="003C5E6D">
        <w:rPr>
          <w:rFonts w:ascii="Times New Roman" w:hAnsi="Times New Roman"/>
          <w:bCs/>
        </w:rPr>
        <w:t xml:space="preserve">enšie architektonické </w:t>
      </w:r>
      <w:r w:rsidRPr="003C5E6D">
        <w:rPr>
          <w:rFonts w:ascii="Times New Roman" w:hAnsi="Times New Roman"/>
          <w:bCs/>
        </w:rPr>
        <w:t>do 10 ľudí)</w:t>
      </w:r>
      <w:r w:rsidR="007109E3" w:rsidRPr="003C5E6D">
        <w:rPr>
          <w:rFonts w:ascii="Times New Roman" w:hAnsi="Times New Roman"/>
          <w:bCs/>
        </w:rPr>
        <w:t>, s</w:t>
      </w:r>
      <w:r w:rsidRPr="003C5E6D">
        <w:rPr>
          <w:rFonts w:ascii="Times New Roman" w:hAnsi="Times New Roman"/>
          <w:bCs/>
        </w:rPr>
        <w:t>amostatní architekti</w:t>
      </w:r>
      <w:r w:rsidR="007109E3" w:rsidRPr="003C5E6D">
        <w:rPr>
          <w:rFonts w:ascii="Times New Roman" w:hAnsi="Times New Roman"/>
          <w:bCs/>
        </w:rPr>
        <w:t xml:space="preserve"> a p</w:t>
      </w:r>
      <w:r w:rsidRPr="003C5E6D">
        <w:rPr>
          <w:rFonts w:ascii="Times New Roman" w:hAnsi="Times New Roman"/>
        </w:rPr>
        <w:t>rojektantské kancelárie</w:t>
      </w:r>
      <w:r w:rsidR="007109E3" w:rsidRPr="003C5E6D">
        <w:rPr>
          <w:rFonts w:ascii="Times New Roman" w:hAnsi="Times New Roman"/>
        </w:rPr>
        <w:t>.</w:t>
      </w:r>
    </w:p>
    <w:p w:rsidR="001D6394" w:rsidRDefault="001D6394" w:rsidP="003C5E6D">
      <w:pPr>
        <w:widowControl w:val="0"/>
        <w:spacing w:after="0" w:line="240" w:lineRule="auto"/>
        <w:jc w:val="both"/>
        <w:rPr>
          <w:rFonts w:ascii="Times New Roman" w:hAnsi="Times New Roman"/>
        </w:rPr>
      </w:pPr>
    </w:p>
    <w:p w:rsidR="00B5134B" w:rsidRPr="003C5E6D" w:rsidRDefault="0061769B" w:rsidP="001D6394">
      <w:pPr>
        <w:widowControl w:val="0"/>
        <w:spacing w:after="0" w:line="240" w:lineRule="auto"/>
        <w:ind w:firstLine="567"/>
        <w:jc w:val="both"/>
        <w:rPr>
          <w:rFonts w:ascii="Times New Roman" w:hAnsi="Times New Roman"/>
        </w:rPr>
      </w:pPr>
      <w:r w:rsidRPr="003C5E6D">
        <w:rPr>
          <w:rFonts w:ascii="Times New Roman" w:hAnsi="Times New Roman"/>
        </w:rPr>
        <w:t>Architekti</w:t>
      </w:r>
      <w:r w:rsidR="00B5134B" w:rsidRPr="003C5E6D">
        <w:rPr>
          <w:rFonts w:ascii="Times New Roman" w:hAnsi="Times New Roman"/>
        </w:rPr>
        <w:t xml:space="preserve"> pôsobia v samostatnom pracovnom statuse autorizovaného architekta alebo ako SZČO. Mno</w:t>
      </w:r>
      <w:r w:rsidR="00072356" w:rsidRPr="003C5E6D">
        <w:rPr>
          <w:rFonts w:ascii="Times New Roman" w:hAnsi="Times New Roman"/>
        </w:rPr>
        <w:t>h</w:t>
      </w:r>
      <w:r w:rsidR="00B5134B" w:rsidRPr="003C5E6D">
        <w:rPr>
          <w:rFonts w:ascii="Times New Roman" w:hAnsi="Times New Roman"/>
        </w:rPr>
        <w:t>o architektov sa uplatňuje aj v nadväzujúcich profesiách (projektovanie, predaj interiérov, reality a</w:t>
      </w:r>
      <w:r w:rsidR="00072356" w:rsidRPr="003C5E6D">
        <w:rPr>
          <w:rFonts w:ascii="Times New Roman" w:hAnsi="Times New Roman"/>
        </w:rPr>
        <w:t xml:space="preserve"> </w:t>
      </w:r>
      <w:r w:rsidR="00B5134B" w:rsidRPr="003C5E6D">
        <w:rPr>
          <w:rFonts w:ascii="Times New Roman" w:hAnsi="Times New Roman"/>
        </w:rPr>
        <w:t>pod.).</w:t>
      </w:r>
    </w:p>
    <w:p w:rsidR="00B5134B" w:rsidRPr="003C5E6D" w:rsidRDefault="00B5134B" w:rsidP="003C5E6D">
      <w:pPr>
        <w:spacing w:after="0" w:line="240" w:lineRule="auto"/>
        <w:jc w:val="both"/>
        <w:rPr>
          <w:rFonts w:ascii="Times New Roman" w:hAnsi="Times New Roman"/>
        </w:rPr>
      </w:pPr>
    </w:p>
    <w:p w:rsidR="00B5134B" w:rsidRPr="003C5E6D" w:rsidRDefault="001D6394" w:rsidP="001D6394">
      <w:pPr>
        <w:pStyle w:val="Nadpis4"/>
      </w:pPr>
      <w:bookmarkStart w:id="143" w:name="_Toc382213087"/>
      <w:bookmarkStart w:id="144" w:name="_Toc382226864"/>
      <w:bookmarkStart w:id="145" w:name="_Toc382227451"/>
      <w:bookmarkStart w:id="146" w:name="_Toc383075934"/>
      <w:r>
        <w:t>Vybrané problémové súvislosti</w:t>
      </w:r>
      <w:bookmarkEnd w:id="143"/>
      <w:bookmarkEnd w:id="144"/>
      <w:bookmarkEnd w:id="145"/>
      <w:bookmarkEnd w:id="146"/>
    </w:p>
    <w:p w:rsidR="00B5134B" w:rsidRPr="003C5E6D" w:rsidRDefault="007109E3" w:rsidP="001D6394">
      <w:pPr>
        <w:widowControl w:val="0"/>
        <w:spacing w:after="0" w:line="240" w:lineRule="auto"/>
        <w:ind w:firstLine="567"/>
        <w:jc w:val="both"/>
        <w:rPr>
          <w:rFonts w:ascii="Times New Roman" w:hAnsi="Times New Roman"/>
          <w:bCs/>
        </w:rPr>
      </w:pPr>
      <w:r w:rsidRPr="003C5E6D">
        <w:rPr>
          <w:rFonts w:ascii="Times New Roman" w:hAnsi="Times New Roman"/>
          <w:bCs/>
        </w:rPr>
        <w:t>Oblasťou, ktorá predstavuje potenciálne výzvy pre oblasť architektúry je rozvoj verejného priestoru, avšak práve tu sú citeľné</w:t>
      </w:r>
      <w:r w:rsidRPr="003C5E6D">
        <w:rPr>
          <w:rFonts w:ascii="Times New Roman" w:hAnsi="Times New Roman"/>
          <w:b/>
          <w:bCs/>
        </w:rPr>
        <w:t xml:space="preserve"> c</w:t>
      </w:r>
      <w:r w:rsidR="00B5134B" w:rsidRPr="003C5E6D">
        <w:rPr>
          <w:rFonts w:ascii="Times New Roman" w:hAnsi="Times New Roman"/>
          <w:b/>
          <w:bCs/>
        </w:rPr>
        <w:t>hýbajúc</w:t>
      </w:r>
      <w:r w:rsidRPr="003C5E6D">
        <w:rPr>
          <w:rFonts w:ascii="Times New Roman" w:hAnsi="Times New Roman"/>
          <w:b/>
          <w:bCs/>
        </w:rPr>
        <w:t>e</w:t>
      </w:r>
      <w:r w:rsidR="00B5134B" w:rsidRPr="003C5E6D">
        <w:rPr>
          <w:rFonts w:ascii="Times New Roman" w:hAnsi="Times New Roman"/>
          <w:b/>
          <w:bCs/>
        </w:rPr>
        <w:t xml:space="preserve"> koncepci</w:t>
      </w:r>
      <w:r w:rsidRPr="003C5E6D">
        <w:rPr>
          <w:rFonts w:ascii="Times New Roman" w:hAnsi="Times New Roman"/>
          <w:b/>
          <w:bCs/>
        </w:rPr>
        <w:t>e</w:t>
      </w:r>
      <w:r w:rsidR="00B5134B" w:rsidRPr="003C5E6D">
        <w:rPr>
          <w:rFonts w:ascii="Times New Roman" w:hAnsi="Times New Roman"/>
          <w:b/>
          <w:bCs/>
        </w:rPr>
        <w:t xml:space="preserve"> rozvoja verejného priestoru na úrovni verejných politík</w:t>
      </w:r>
      <w:r w:rsidR="00B5134B" w:rsidRPr="003C5E6D">
        <w:rPr>
          <w:rFonts w:ascii="Times New Roman" w:hAnsi="Times New Roman"/>
          <w:bCs/>
        </w:rPr>
        <w:t>, osobitne tam, kde dochádza ku konfliktu súkromného vlastníctva a verejného záujmu (aj súkromné stavby sú súčasťou verejného priestoru). Vytváranie povedomia o verejnom priestore a jeho štandardoch má priamy vplyv na oblasť architektúry a rovnako aj na samotný trh, ktorý za súčasného stavu nevyžaduje architektúru uvažujúcu v súvislostiach a verejný priestor prakticky neberie do úvahy.</w:t>
      </w:r>
    </w:p>
    <w:p w:rsidR="001D6394" w:rsidRDefault="001D6394" w:rsidP="003C5E6D">
      <w:pPr>
        <w:widowControl w:val="0"/>
        <w:spacing w:after="0" w:line="240" w:lineRule="auto"/>
        <w:jc w:val="both"/>
        <w:rPr>
          <w:rFonts w:ascii="Times New Roman" w:hAnsi="Times New Roman"/>
        </w:rPr>
      </w:pPr>
    </w:p>
    <w:p w:rsidR="00B5134B" w:rsidRPr="003C5E6D" w:rsidRDefault="00B5134B" w:rsidP="001D6394">
      <w:pPr>
        <w:widowControl w:val="0"/>
        <w:spacing w:after="0" w:line="240" w:lineRule="auto"/>
        <w:ind w:firstLine="567"/>
        <w:jc w:val="both"/>
        <w:rPr>
          <w:rFonts w:ascii="Times New Roman" w:hAnsi="Times New Roman"/>
        </w:rPr>
      </w:pPr>
      <w:r w:rsidRPr="003C5E6D">
        <w:rPr>
          <w:rFonts w:ascii="Times New Roman" w:hAnsi="Times New Roman"/>
        </w:rPr>
        <w:t xml:space="preserve">Pre architektov je veľkým problémom </w:t>
      </w:r>
      <w:r w:rsidRPr="003C5E6D">
        <w:rPr>
          <w:rFonts w:ascii="Times New Roman" w:hAnsi="Times New Roman"/>
          <w:b/>
        </w:rPr>
        <w:t>nedostatočné docenenie duševnej práce a kreatívnej časti samotnej architektonickej práce</w:t>
      </w:r>
      <w:r w:rsidRPr="003C5E6D">
        <w:rPr>
          <w:rFonts w:ascii="Times New Roman" w:hAnsi="Times New Roman"/>
        </w:rPr>
        <w:t>. Aj to je zrejme jednou z príčin častého zamieňania architektúry s projektantskými činnosťami zo strany klientov a investorov. Chýbajúce povedomie o vysokej pridanej hodnote architektúry pre zhodnotenie nehnuteľnosti znižuje cenu architektonickej práce na trhu.</w:t>
      </w:r>
    </w:p>
    <w:p w:rsidR="00B5134B" w:rsidRPr="003C5E6D" w:rsidRDefault="00B5134B" w:rsidP="003C5E6D">
      <w:pPr>
        <w:spacing w:after="0" w:line="240" w:lineRule="auto"/>
        <w:jc w:val="both"/>
        <w:rPr>
          <w:rFonts w:ascii="Times New Roman" w:hAnsi="Times New Roman"/>
        </w:rPr>
      </w:pPr>
    </w:p>
    <w:p w:rsidR="00B5134B" w:rsidRPr="003C5E6D" w:rsidRDefault="001D6394" w:rsidP="001D6394">
      <w:pPr>
        <w:pStyle w:val="Nadpis4"/>
      </w:pPr>
      <w:bookmarkStart w:id="147" w:name="_Toc382213088"/>
      <w:bookmarkStart w:id="148" w:name="_Toc382226865"/>
      <w:bookmarkStart w:id="149" w:name="_Toc382227452"/>
      <w:bookmarkStart w:id="150" w:name="_Toc383075935"/>
      <w:r>
        <w:t>N</w:t>
      </w:r>
      <w:r w:rsidRPr="003C5E6D">
        <w:t xml:space="preserve">ávrhy podporných opatrení </w:t>
      </w:r>
      <w:r w:rsidR="008D1879">
        <w:t>a</w:t>
      </w:r>
      <w:r w:rsidRPr="003C5E6D">
        <w:t xml:space="preserve"> iniciatív</w:t>
      </w:r>
      <w:bookmarkEnd w:id="147"/>
      <w:bookmarkEnd w:id="148"/>
      <w:bookmarkEnd w:id="149"/>
      <w:bookmarkEnd w:id="150"/>
    </w:p>
    <w:p w:rsidR="00E020BD" w:rsidRPr="003C5E6D" w:rsidRDefault="007109E3" w:rsidP="00783416">
      <w:pPr>
        <w:pStyle w:val="Odsekzoznamu"/>
        <w:widowControl w:val="0"/>
        <w:numPr>
          <w:ilvl w:val="0"/>
          <w:numId w:val="22"/>
        </w:numPr>
        <w:spacing w:after="0" w:line="240" w:lineRule="auto"/>
        <w:contextualSpacing w:val="0"/>
        <w:jc w:val="both"/>
        <w:rPr>
          <w:rFonts w:ascii="Times New Roman" w:hAnsi="Times New Roman"/>
          <w:bCs/>
        </w:rPr>
      </w:pPr>
      <w:r w:rsidRPr="003C5E6D">
        <w:rPr>
          <w:rFonts w:ascii="Times New Roman" w:hAnsi="Times New Roman"/>
          <w:bCs/>
        </w:rPr>
        <w:t>Podpora</w:t>
      </w:r>
      <w:r w:rsidR="00E020BD" w:rsidRPr="003C5E6D">
        <w:rPr>
          <w:rFonts w:ascii="Times New Roman" w:hAnsi="Times New Roman"/>
          <w:bCs/>
        </w:rPr>
        <w:t xml:space="preserve"> rozvoj</w:t>
      </w:r>
      <w:r w:rsidRPr="003C5E6D">
        <w:rPr>
          <w:rFonts w:ascii="Times New Roman" w:hAnsi="Times New Roman"/>
          <w:bCs/>
        </w:rPr>
        <w:t>a</w:t>
      </w:r>
      <w:r w:rsidR="00E020BD" w:rsidRPr="003C5E6D">
        <w:rPr>
          <w:rFonts w:ascii="Times New Roman" w:hAnsi="Times New Roman"/>
          <w:bCs/>
        </w:rPr>
        <w:t xml:space="preserve"> a propagáci</w:t>
      </w:r>
      <w:r w:rsidRPr="003C5E6D">
        <w:rPr>
          <w:rFonts w:ascii="Times New Roman" w:hAnsi="Times New Roman"/>
          <w:bCs/>
        </w:rPr>
        <w:t>e</w:t>
      </w:r>
      <w:r w:rsidR="00E020BD" w:rsidRPr="003C5E6D">
        <w:rPr>
          <w:rFonts w:ascii="Times New Roman" w:hAnsi="Times New Roman"/>
          <w:bCs/>
        </w:rPr>
        <w:t xml:space="preserve"> architektúry – podpora výstav, prezentácií a</w:t>
      </w:r>
      <w:r w:rsidR="00DD3E06" w:rsidRPr="003C5E6D">
        <w:rPr>
          <w:rFonts w:ascii="Times New Roman" w:hAnsi="Times New Roman"/>
          <w:bCs/>
        </w:rPr>
        <w:t xml:space="preserve"> </w:t>
      </w:r>
      <w:r w:rsidR="00E020BD" w:rsidRPr="003C5E6D">
        <w:rPr>
          <w:rFonts w:ascii="Times New Roman" w:hAnsi="Times New Roman"/>
          <w:bCs/>
        </w:rPr>
        <w:t>pod.</w:t>
      </w:r>
    </w:p>
    <w:p w:rsidR="00E020BD" w:rsidRPr="003C5E6D" w:rsidRDefault="00E020BD" w:rsidP="00783416">
      <w:pPr>
        <w:pStyle w:val="Odsekzoznamu"/>
        <w:widowControl w:val="0"/>
        <w:numPr>
          <w:ilvl w:val="0"/>
          <w:numId w:val="22"/>
        </w:numPr>
        <w:spacing w:after="0" w:line="240" w:lineRule="auto"/>
        <w:contextualSpacing w:val="0"/>
        <w:jc w:val="both"/>
        <w:rPr>
          <w:rFonts w:ascii="Times New Roman" w:hAnsi="Times New Roman"/>
          <w:bCs/>
        </w:rPr>
      </w:pPr>
      <w:r w:rsidRPr="003C5E6D">
        <w:rPr>
          <w:rFonts w:ascii="Times New Roman" w:hAnsi="Times New Roman"/>
          <w:bCs/>
        </w:rPr>
        <w:t>Podpora internacionalizácie a exportu – účasť na medzinárodných výstavách a fórach, architektúra ako súčasť prezentácie krajiny</w:t>
      </w:r>
      <w:r w:rsidR="00DD3E06" w:rsidRPr="003C5E6D">
        <w:rPr>
          <w:rFonts w:ascii="Times New Roman" w:hAnsi="Times New Roman"/>
          <w:bCs/>
        </w:rPr>
        <w:t>.</w:t>
      </w:r>
    </w:p>
    <w:p w:rsidR="00E020BD" w:rsidRPr="003C5E6D" w:rsidRDefault="00E020BD" w:rsidP="00783416">
      <w:pPr>
        <w:pStyle w:val="Odsekzoznamu"/>
        <w:widowControl w:val="0"/>
        <w:numPr>
          <w:ilvl w:val="0"/>
          <w:numId w:val="22"/>
        </w:numPr>
        <w:spacing w:after="0" w:line="240" w:lineRule="auto"/>
        <w:contextualSpacing w:val="0"/>
        <w:jc w:val="both"/>
        <w:rPr>
          <w:rFonts w:ascii="Times New Roman" w:hAnsi="Times New Roman"/>
          <w:bCs/>
          <w:spacing w:val="-2"/>
        </w:rPr>
      </w:pPr>
      <w:r w:rsidRPr="003C5E6D">
        <w:rPr>
          <w:rFonts w:ascii="Times New Roman" w:hAnsi="Times New Roman"/>
          <w:bCs/>
          <w:spacing w:val="-2"/>
        </w:rPr>
        <w:t xml:space="preserve">Motivačné programy a legislatíva, ktorá by podporila konanie súkromných investorov vo verejnom záujme (kultivácia </w:t>
      </w:r>
      <w:r w:rsidR="00DD3E06" w:rsidRPr="003C5E6D">
        <w:rPr>
          <w:rFonts w:ascii="Times New Roman" w:hAnsi="Times New Roman"/>
          <w:bCs/>
          <w:spacing w:val="-2"/>
        </w:rPr>
        <w:t xml:space="preserve">verejného priestoru </w:t>
      </w:r>
      <w:r w:rsidRPr="003C5E6D">
        <w:rPr>
          <w:rFonts w:ascii="Times New Roman" w:hAnsi="Times New Roman"/>
          <w:bCs/>
          <w:spacing w:val="-2"/>
        </w:rPr>
        <w:t>prislúchajúceho k súkromným stavbám</w:t>
      </w:r>
      <w:r w:rsidR="008D23F3" w:rsidRPr="003C5E6D">
        <w:rPr>
          <w:rFonts w:ascii="Times New Roman" w:hAnsi="Times New Roman"/>
          <w:bCs/>
          <w:spacing w:val="-2"/>
        </w:rPr>
        <w:t xml:space="preserve"> </w:t>
      </w:r>
      <w:r w:rsidRPr="003C5E6D">
        <w:rPr>
          <w:rFonts w:ascii="Times New Roman" w:hAnsi="Times New Roman"/>
          <w:bCs/>
          <w:spacing w:val="-2"/>
        </w:rPr>
        <w:t>a</w:t>
      </w:r>
      <w:r w:rsidR="00DD3E06" w:rsidRPr="003C5E6D">
        <w:rPr>
          <w:rFonts w:ascii="Times New Roman" w:hAnsi="Times New Roman"/>
          <w:bCs/>
          <w:spacing w:val="-2"/>
        </w:rPr>
        <w:t xml:space="preserve"> </w:t>
      </w:r>
      <w:r w:rsidRPr="003C5E6D">
        <w:rPr>
          <w:rFonts w:ascii="Times New Roman" w:hAnsi="Times New Roman"/>
          <w:bCs/>
          <w:spacing w:val="-2"/>
        </w:rPr>
        <w:t>pod.)</w:t>
      </w:r>
      <w:r w:rsidR="00DD3E06" w:rsidRPr="003C5E6D">
        <w:rPr>
          <w:rFonts w:ascii="Times New Roman" w:hAnsi="Times New Roman"/>
          <w:bCs/>
          <w:spacing w:val="-2"/>
        </w:rPr>
        <w:t>.</w:t>
      </w:r>
    </w:p>
    <w:p w:rsidR="00E020BD" w:rsidRDefault="00E020BD" w:rsidP="003C5E6D">
      <w:pPr>
        <w:spacing w:after="0" w:line="240" w:lineRule="auto"/>
        <w:jc w:val="both"/>
        <w:rPr>
          <w:rFonts w:ascii="Times New Roman" w:hAnsi="Times New Roman"/>
        </w:rPr>
      </w:pPr>
    </w:p>
    <w:p w:rsidR="001D6394" w:rsidRPr="003C5E6D" w:rsidRDefault="001D6394" w:rsidP="003C5E6D">
      <w:pPr>
        <w:spacing w:after="0" w:line="240" w:lineRule="auto"/>
        <w:jc w:val="both"/>
        <w:rPr>
          <w:rFonts w:ascii="Times New Roman" w:hAnsi="Times New Roman"/>
        </w:rPr>
      </w:pPr>
    </w:p>
    <w:p w:rsidR="002C3778" w:rsidRPr="003C5E6D" w:rsidRDefault="001D6394" w:rsidP="00570B77">
      <w:pPr>
        <w:pStyle w:val="Nadpis3"/>
      </w:pPr>
      <w:bookmarkStart w:id="151" w:name="_Toc378582158"/>
      <w:bookmarkStart w:id="152" w:name="_Toc382213089"/>
      <w:bookmarkStart w:id="153" w:name="_Toc382226866"/>
      <w:bookmarkStart w:id="154" w:name="_Toc382227453"/>
      <w:bookmarkStart w:id="155" w:name="_Toc383075936"/>
      <w:r>
        <w:t>R</w:t>
      </w:r>
      <w:r w:rsidRPr="003C5E6D">
        <w:t>eklamný priemysel</w:t>
      </w:r>
      <w:bookmarkEnd w:id="151"/>
      <w:bookmarkEnd w:id="152"/>
      <w:bookmarkEnd w:id="153"/>
      <w:bookmarkEnd w:id="154"/>
      <w:bookmarkEnd w:id="155"/>
    </w:p>
    <w:p w:rsidR="001D6394" w:rsidRDefault="001D6394" w:rsidP="003C5E6D">
      <w:pPr>
        <w:spacing w:after="0" w:line="240" w:lineRule="auto"/>
        <w:jc w:val="both"/>
        <w:rPr>
          <w:rFonts w:ascii="Times New Roman" w:hAnsi="Times New Roman"/>
        </w:rPr>
      </w:pPr>
    </w:p>
    <w:p w:rsidR="002C3778" w:rsidRPr="003C5E6D" w:rsidRDefault="002C3778" w:rsidP="001D6394">
      <w:pPr>
        <w:spacing w:after="0" w:line="240" w:lineRule="auto"/>
        <w:ind w:firstLine="567"/>
        <w:jc w:val="both"/>
        <w:rPr>
          <w:rFonts w:ascii="Times New Roman" w:hAnsi="Times New Roman"/>
        </w:rPr>
      </w:pPr>
      <w:r w:rsidRPr="003C5E6D">
        <w:rPr>
          <w:rFonts w:ascii="Times New Roman" w:hAnsi="Times New Roman"/>
        </w:rPr>
        <w:t>Reklamný priemysel na Slovensku tvoria dve základné súčasti trhového cyklu</w:t>
      </w:r>
      <w:r w:rsidR="00CF3E0C" w:rsidRPr="003C5E6D">
        <w:rPr>
          <w:rFonts w:ascii="Times New Roman" w:hAnsi="Times New Roman"/>
        </w:rPr>
        <w:t xml:space="preserve"> </w:t>
      </w:r>
      <w:r w:rsidRPr="003C5E6D">
        <w:rPr>
          <w:rFonts w:ascii="Times New Roman" w:hAnsi="Times New Roman"/>
        </w:rPr>
        <w:t xml:space="preserve">– komunikačný trh a mediálny trh. </w:t>
      </w:r>
      <w:r w:rsidR="00DD3E06" w:rsidRPr="003C5E6D">
        <w:rPr>
          <w:rFonts w:ascii="Times New Roman" w:hAnsi="Times New Roman"/>
        </w:rPr>
        <w:t xml:space="preserve">Do </w:t>
      </w:r>
      <w:r w:rsidRPr="003C5E6D">
        <w:rPr>
          <w:rFonts w:ascii="Times New Roman" w:hAnsi="Times New Roman"/>
        </w:rPr>
        <w:t>prv</w:t>
      </w:r>
      <w:r w:rsidR="00DD3E06" w:rsidRPr="003C5E6D">
        <w:rPr>
          <w:rFonts w:ascii="Times New Roman" w:hAnsi="Times New Roman"/>
        </w:rPr>
        <w:t>ej</w:t>
      </w:r>
      <w:r w:rsidRPr="003C5E6D">
        <w:rPr>
          <w:rFonts w:ascii="Times New Roman" w:hAnsi="Times New Roman"/>
        </w:rPr>
        <w:t xml:space="preserve"> oblas</w:t>
      </w:r>
      <w:r w:rsidR="00DD3E06" w:rsidRPr="003C5E6D">
        <w:rPr>
          <w:rFonts w:ascii="Times New Roman" w:hAnsi="Times New Roman"/>
        </w:rPr>
        <w:t>ti</w:t>
      </w:r>
      <w:r w:rsidRPr="003C5E6D">
        <w:rPr>
          <w:rFonts w:ascii="Times New Roman" w:hAnsi="Times New Roman"/>
        </w:rPr>
        <w:t xml:space="preserve"> patria klasické komunikačné agentúry, ktoré sa zaoberajú prevažne tvorbou kreatívnej reklamnej idey a jej implementáciou, PR agentúry, agentúry zamerané na </w:t>
      </w:r>
      <w:r w:rsidR="009D7F5A">
        <w:rPr>
          <w:rFonts w:ascii="Times New Roman" w:hAnsi="Times New Roman"/>
        </w:rPr>
        <w:t>propagáciu</w:t>
      </w:r>
      <w:r w:rsidRPr="003C5E6D">
        <w:rPr>
          <w:rFonts w:ascii="Times New Roman" w:hAnsi="Times New Roman"/>
        </w:rPr>
        <w:t xml:space="preserve"> a</w:t>
      </w:r>
      <w:r w:rsidR="009D7F5A">
        <w:rPr>
          <w:rFonts w:ascii="Times New Roman" w:hAnsi="Times New Roman"/>
        </w:rPr>
        <w:t> </w:t>
      </w:r>
      <w:r w:rsidRPr="003C5E6D">
        <w:rPr>
          <w:rFonts w:ascii="Times New Roman" w:hAnsi="Times New Roman"/>
        </w:rPr>
        <w:t>marketing</w:t>
      </w:r>
      <w:r w:rsidR="009D7F5A">
        <w:rPr>
          <w:rFonts w:ascii="Times New Roman" w:hAnsi="Times New Roman"/>
        </w:rPr>
        <w:t xml:space="preserve"> prostredníctvom podujatí</w:t>
      </w:r>
      <w:r w:rsidRPr="003C5E6D">
        <w:rPr>
          <w:rFonts w:ascii="Times New Roman" w:hAnsi="Times New Roman"/>
        </w:rPr>
        <w:t xml:space="preserve"> a produkčné spoločnosti. Druhú oblasť tvoria mediálne agentúry, ktorých hlavnou činnosťou je nákup mediálneho trhu. </w:t>
      </w:r>
    </w:p>
    <w:p w:rsidR="001D6394" w:rsidRDefault="001D6394" w:rsidP="003C5E6D">
      <w:pPr>
        <w:spacing w:after="0" w:line="240" w:lineRule="auto"/>
        <w:jc w:val="both"/>
        <w:rPr>
          <w:rFonts w:ascii="Times New Roman" w:hAnsi="Times New Roman"/>
        </w:rPr>
      </w:pPr>
    </w:p>
    <w:p w:rsidR="002C3778" w:rsidRPr="003C5E6D" w:rsidRDefault="002C3778" w:rsidP="001D6394">
      <w:pPr>
        <w:spacing w:after="0" w:line="240" w:lineRule="auto"/>
        <w:ind w:firstLine="567"/>
        <w:jc w:val="both"/>
        <w:rPr>
          <w:rFonts w:ascii="Times New Roman" w:hAnsi="Times New Roman"/>
        </w:rPr>
      </w:pPr>
      <w:r w:rsidRPr="003C5E6D">
        <w:rPr>
          <w:rFonts w:ascii="Times New Roman" w:hAnsi="Times New Roman"/>
        </w:rPr>
        <w:t>Slovenský reklamný trh po fáze formovania a vytvárania štandardných štruktúr a vzťahov v deväťdesiatych rokoch zaznamenal najväčší boom v časoch ekonomickej konju</w:t>
      </w:r>
      <w:r w:rsidR="00BA6DEC" w:rsidRPr="003C5E6D">
        <w:rPr>
          <w:rFonts w:ascii="Times New Roman" w:hAnsi="Times New Roman"/>
        </w:rPr>
        <w:t>n</w:t>
      </w:r>
      <w:r w:rsidRPr="003C5E6D">
        <w:rPr>
          <w:rFonts w:ascii="Times New Roman" w:hAnsi="Times New Roman"/>
        </w:rPr>
        <w:t>ktúry približne od roku 2000. V rokoch 2005</w:t>
      </w:r>
      <w:r w:rsidR="00BA6DEC" w:rsidRPr="003C5E6D">
        <w:rPr>
          <w:rFonts w:ascii="Times New Roman" w:hAnsi="Times New Roman"/>
        </w:rPr>
        <w:t xml:space="preserve"> – </w:t>
      </w:r>
      <w:r w:rsidRPr="003C5E6D">
        <w:rPr>
          <w:rFonts w:ascii="Times New Roman" w:hAnsi="Times New Roman"/>
        </w:rPr>
        <w:t xml:space="preserve">2008 zaznamenával slovenský reklamný trh každoročný </w:t>
      </w:r>
      <w:r w:rsidR="00BA6DEC" w:rsidRPr="003C5E6D">
        <w:rPr>
          <w:rFonts w:ascii="Times New Roman" w:hAnsi="Times New Roman"/>
        </w:rPr>
        <w:t xml:space="preserve">nárast </w:t>
      </w:r>
      <w:r w:rsidRPr="003C5E6D">
        <w:rPr>
          <w:rFonts w:ascii="Times New Roman" w:hAnsi="Times New Roman"/>
        </w:rPr>
        <w:t>cca 20</w:t>
      </w:r>
      <w:r w:rsidR="00BA6DEC" w:rsidRPr="003C5E6D">
        <w:rPr>
          <w:rFonts w:ascii="Times New Roman" w:hAnsi="Times New Roman"/>
        </w:rPr>
        <w:t xml:space="preserve"> </w:t>
      </w:r>
      <w:r w:rsidRPr="003C5E6D">
        <w:rPr>
          <w:rFonts w:ascii="Times New Roman" w:hAnsi="Times New Roman"/>
        </w:rPr>
        <w:t xml:space="preserve">% v reklamných výdavkoch firiem. Tento trend sa </w:t>
      </w:r>
      <w:r w:rsidR="00BA6DEC" w:rsidRPr="003C5E6D">
        <w:rPr>
          <w:rFonts w:ascii="Times New Roman" w:hAnsi="Times New Roman"/>
        </w:rPr>
        <w:t>zásadne zmenil v roku 2009, keď</w:t>
      </w:r>
      <w:r w:rsidRPr="003C5E6D">
        <w:rPr>
          <w:rFonts w:ascii="Times New Roman" w:hAnsi="Times New Roman"/>
        </w:rPr>
        <w:t xml:space="preserve"> v dôsledku ekonomickej recesie trh poklesol o</w:t>
      </w:r>
      <w:r w:rsidR="00BA6DEC" w:rsidRPr="003C5E6D">
        <w:rPr>
          <w:rFonts w:ascii="Times New Roman" w:hAnsi="Times New Roman"/>
        </w:rPr>
        <w:t> </w:t>
      </w:r>
      <w:r w:rsidRPr="003C5E6D">
        <w:rPr>
          <w:rFonts w:ascii="Times New Roman" w:hAnsi="Times New Roman"/>
        </w:rPr>
        <w:t>35</w:t>
      </w:r>
      <w:r w:rsidR="00BA6DEC" w:rsidRPr="003C5E6D">
        <w:rPr>
          <w:rFonts w:ascii="Times New Roman" w:hAnsi="Times New Roman"/>
        </w:rPr>
        <w:t xml:space="preserve"> </w:t>
      </w:r>
      <w:r w:rsidRPr="003C5E6D">
        <w:rPr>
          <w:rFonts w:ascii="Times New Roman" w:hAnsi="Times New Roman"/>
        </w:rPr>
        <w:t xml:space="preserve">% a tendencia poklesu odvtedy </w:t>
      </w:r>
      <w:r w:rsidR="00BA6DEC" w:rsidRPr="003C5E6D">
        <w:rPr>
          <w:rFonts w:ascii="Times New Roman" w:hAnsi="Times New Roman"/>
        </w:rPr>
        <w:t>pre</w:t>
      </w:r>
      <w:r w:rsidRPr="003C5E6D">
        <w:rPr>
          <w:rFonts w:ascii="Times New Roman" w:hAnsi="Times New Roman"/>
        </w:rPr>
        <w:t>trvá</w:t>
      </w:r>
      <w:r w:rsidR="00BA6DEC" w:rsidRPr="003C5E6D">
        <w:rPr>
          <w:rFonts w:ascii="Times New Roman" w:hAnsi="Times New Roman"/>
        </w:rPr>
        <w:t>va</w:t>
      </w:r>
      <w:r w:rsidRPr="003C5E6D">
        <w:rPr>
          <w:rFonts w:ascii="Times New Roman" w:hAnsi="Times New Roman"/>
        </w:rPr>
        <w:t xml:space="preserve">. Uvedený vývoj kopíruje globálne trendy, ale zároveň znamenal do istej miery zreálnenie slovenského reklamného </w:t>
      </w:r>
      <w:r w:rsidRPr="003C5E6D">
        <w:rPr>
          <w:rFonts w:ascii="Times New Roman" w:hAnsi="Times New Roman"/>
        </w:rPr>
        <w:lastRenderedPageBreak/>
        <w:t>trhu, jeho vnútorných vzťahov, cien, ponuky a dopytu. Na druhej strane však vzhľadom k tomu, že reklamný trh je vo veľkej miere generátorom dopytu po službách a tovaroch v segmente kreatívneho priemyslu, znamená takýto pokles aj utlmenie činností v sektore.</w:t>
      </w:r>
    </w:p>
    <w:p w:rsidR="001D6394" w:rsidRDefault="001D6394" w:rsidP="003C5E6D">
      <w:pPr>
        <w:spacing w:after="0" w:line="240" w:lineRule="auto"/>
        <w:jc w:val="both"/>
        <w:rPr>
          <w:rFonts w:ascii="Times New Roman" w:hAnsi="Times New Roman"/>
        </w:rPr>
      </w:pPr>
    </w:p>
    <w:p w:rsidR="002C3778" w:rsidRPr="003C5E6D" w:rsidRDefault="002C3778" w:rsidP="001D6394">
      <w:pPr>
        <w:spacing w:after="0" w:line="240" w:lineRule="auto"/>
        <w:ind w:firstLine="567"/>
        <w:jc w:val="both"/>
        <w:rPr>
          <w:rFonts w:ascii="Times New Roman" w:hAnsi="Times New Roman"/>
        </w:rPr>
      </w:pPr>
      <w:r w:rsidRPr="003C5E6D">
        <w:rPr>
          <w:rFonts w:ascii="Times New Roman" w:hAnsi="Times New Roman"/>
        </w:rPr>
        <w:t>Na rozdiel od klasického reklamného trhu, investície do internetovej reklamy aj v čase celkových poklesov reklamných rozpočtov v posledných rokoch výrazne rastú. Medziročný nárast investícií na slovenskom trhu predstavoval v roku 2012 viac ako 43</w:t>
      </w:r>
      <w:r w:rsidR="004635C1" w:rsidRPr="003C5E6D">
        <w:rPr>
          <w:rFonts w:ascii="Times New Roman" w:hAnsi="Times New Roman"/>
        </w:rPr>
        <w:t xml:space="preserve"> </w:t>
      </w:r>
      <w:r w:rsidRPr="003C5E6D">
        <w:rPr>
          <w:rFonts w:ascii="Times New Roman" w:hAnsi="Times New Roman"/>
        </w:rPr>
        <w:t xml:space="preserve">%. V absolútnych číslach dosiahol internetový reklamný trh na Slovensku hodnotu 64,6 milióna </w:t>
      </w:r>
      <w:r w:rsidR="004635C1" w:rsidRPr="003C5E6D">
        <w:rPr>
          <w:rFonts w:ascii="Times New Roman" w:hAnsi="Times New Roman"/>
        </w:rPr>
        <w:t>eur</w:t>
      </w:r>
      <w:r w:rsidRPr="003C5E6D">
        <w:rPr>
          <w:rFonts w:ascii="Times New Roman" w:hAnsi="Times New Roman"/>
        </w:rPr>
        <w:t>, čím prekročil aj najoptimistickejšie odhady. V rámci mediálneho mixu tvorí internet 22</w:t>
      </w:r>
      <w:r w:rsidR="004635C1" w:rsidRPr="003C5E6D">
        <w:rPr>
          <w:rFonts w:ascii="Times New Roman" w:hAnsi="Times New Roman"/>
        </w:rPr>
        <w:t xml:space="preserve"> </w:t>
      </w:r>
      <w:r w:rsidRPr="003C5E6D">
        <w:rPr>
          <w:rFonts w:ascii="Times New Roman" w:hAnsi="Times New Roman"/>
        </w:rPr>
        <w:t xml:space="preserve">% investícií pri odhadovaných investíciách do reklamy 300 mil. </w:t>
      </w:r>
      <w:r w:rsidR="004635C1" w:rsidRPr="003C5E6D">
        <w:rPr>
          <w:rFonts w:ascii="Times New Roman" w:hAnsi="Times New Roman"/>
        </w:rPr>
        <w:t>eur</w:t>
      </w:r>
      <w:r w:rsidRPr="003C5E6D">
        <w:rPr>
          <w:rFonts w:ascii="Times New Roman" w:hAnsi="Times New Roman"/>
        </w:rPr>
        <w:t xml:space="preserve"> (celkový objem reklamného trhu).</w:t>
      </w:r>
      <w:r w:rsidRPr="003C5E6D">
        <w:rPr>
          <w:rStyle w:val="Odkaznapoznmkupodiarou"/>
          <w:rFonts w:ascii="Times New Roman" w:hAnsi="Times New Roman"/>
        </w:rPr>
        <w:footnoteReference w:id="9"/>
      </w:r>
      <w:r w:rsidRPr="003C5E6D">
        <w:rPr>
          <w:rFonts w:ascii="Times New Roman" w:hAnsi="Times New Roman"/>
        </w:rPr>
        <w:t xml:space="preserve"> </w:t>
      </w:r>
    </w:p>
    <w:p w:rsidR="001D6394" w:rsidRDefault="001D6394" w:rsidP="003C5E6D">
      <w:pPr>
        <w:spacing w:after="0" w:line="240" w:lineRule="auto"/>
        <w:jc w:val="both"/>
        <w:rPr>
          <w:rFonts w:ascii="Times New Roman" w:hAnsi="Times New Roman"/>
        </w:rPr>
      </w:pPr>
    </w:p>
    <w:p w:rsidR="002C3778" w:rsidRPr="003C5E6D" w:rsidRDefault="009D7F5A" w:rsidP="001D6394">
      <w:pPr>
        <w:spacing w:after="0" w:line="240" w:lineRule="auto"/>
        <w:ind w:firstLine="567"/>
        <w:jc w:val="both"/>
        <w:rPr>
          <w:rFonts w:ascii="Times New Roman" w:hAnsi="Times New Roman"/>
        </w:rPr>
      </w:pPr>
      <w:r>
        <w:rPr>
          <w:rFonts w:ascii="Times New Roman" w:hAnsi="Times New Roman"/>
        </w:rPr>
        <w:t>Väčšinu</w:t>
      </w:r>
      <w:r w:rsidR="002C3778" w:rsidRPr="003C5E6D">
        <w:rPr>
          <w:rFonts w:ascii="Times New Roman" w:hAnsi="Times New Roman"/>
        </w:rPr>
        <w:t xml:space="preserve"> odvetvia tvoria SZČO, prípadne malé </w:t>
      </w:r>
      <w:r w:rsidR="004F7FCF" w:rsidRPr="003C5E6D">
        <w:rPr>
          <w:rFonts w:ascii="Times New Roman" w:hAnsi="Times New Roman"/>
        </w:rPr>
        <w:t>firmy</w:t>
      </w:r>
      <w:r w:rsidR="002C3778" w:rsidRPr="003C5E6D">
        <w:rPr>
          <w:rFonts w:ascii="Times New Roman" w:hAnsi="Times New Roman"/>
        </w:rPr>
        <w:t>, hoci medzi väčšími hráčmi nájdeme aj akciové spoločnosti. Pre reklamu je typická fluidná pracovná sila – profesionáli z rôznych kreatívnych odvetví (film, divadlo, literatúra, výtvarné umenie, fotografia atď.) dodávajú tovary a služby rôznym segmentom reklamného priemyslu, pričom tieto činnosti tvoria len časť ich pracovného portfólia. Veľakrát je práca pre reklamný priemysel zdrojom príjmu pre kreatívnych profesionálov, ktorí sa zároveň venujú umeleckej tvorbe a iným kreatívnym činnostiam.</w:t>
      </w:r>
    </w:p>
    <w:p w:rsidR="001D6394" w:rsidRDefault="001D6394" w:rsidP="003C5E6D">
      <w:pPr>
        <w:spacing w:after="0" w:line="240" w:lineRule="auto"/>
        <w:jc w:val="both"/>
        <w:rPr>
          <w:rFonts w:ascii="Times New Roman" w:hAnsi="Times New Roman"/>
        </w:rPr>
      </w:pPr>
    </w:p>
    <w:p w:rsidR="002C3778" w:rsidRPr="003C5E6D" w:rsidRDefault="002C3778" w:rsidP="001D6394">
      <w:pPr>
        <w:spacing w:after="0" w:line="240" w:lineRule="auto"/>
        <w:ind w:firstLine="567"/>
        <w:jc w:val="both"/>
        <w:rPr>
          <w:rFonts w:ascii="Times New Roman" w:hAnsi="Times New Roman"/>
        </w:rPr>
      </w:pPr>
      <w:r w:rsidRPr="003C5E6D">
        <w:rPr>
          <w:rFonts w:ascii="Times New Roman" w:hAnsi="Times New Roman"/>
        </w:rPr>
        <w:t>Reklamný trh je na rozdiel od iných odvetví kreatívneho priemyslu (audiovizuálny priemysel, divadlo a i.) v zásade štandardným trhom, bez zásadného vstupu verejných financií v ktorejkoľvek fáze cyklu tovarov a služieb. Verejné zdroje vstupujú na trh vo forme verejných reklamných zákaziek, ktoré tvoria podľa odhadov respondentov cca 5</w:t>
      </w:r>
      <w:r w:rsidR="00880BEF" w:rsidRPr="003C5E6D">
        <w:rPr>
          <w:rFonts w:ascii="Times New Roman" w:hAnsi="Times New Roman"/>
        </w:rPr>
        <w:t xml:space="preserve"> </w:t>
      </w:r>
      <w:r w:rsidRPr="003C5E6D">
        <w:rPr>
          <w:rFonts w:ascii="Times New Roman" w:hAnsi="Times New Roman"/>
        </w:rPr>
        <w:t xml:space="preserve">% celkového objemu investícií do reklamy. </w:t>
      </w:r>
    </w:p>
    <w:p w:rsidR="002C3778" w:rsidRPr="003C5E6D" w:rsidRDefault="002C3778" w:rsidP="003C5E6D">
      <w:pPr>
        <w:spacing w:after="0" w:line="240" w:lineRule="auto"/>
        <w:jc w:val="both"/>
        <w:rPr>
          <w:rFonts w:ascii="Times New Roman" w:hAnsi="Times New Roman"/>
          <w:b/>
        </w:rPr>
      </w:pPr>
    </w:p>
    <w:p w:rsidR="002C3778" w:rsidRPr="003C5E6D" w:rsidRDefault="001D6394" w:rsidP="001D6394">
      <w:pPr>
        <w:pStyle w:val="Nadpis4"/>
      </w:pPr>
      <w:bookmarkStart w:id="156" w:name="_Toc382213090"/>
      <w:bookmarkStart w:id="157" w:name="_Toc382226867"/>
      <w:bookmarkStart w:id="158" w:name="_Toc382227454"/>
      <w:bookmarkStart w:id="159" w:name="_Toc383075937"/>
      <w:r>
        <w:t>Vybrané problémové súvislosti a n</w:t>
      </w:r>
      <w:r w:rsidRPr="003C5E6D">
        <w:t xml:space="preserve">ávrhy podporných opatrení </w:t>
      </w:r>
      <w:r w:rsidR="008D1879">
        <w:t>a</w:t>
      </w:r>
      <w:r w:rsidRPr="003C5E6D">
        <w:t xml:space="preserve"> iniciatív</w:t>
      </w:r>
      <w:bookmarkEnd w:id="156"/>
      <w:bookmarkEnd w:id="157"/>
      <w:bookmarkEnd w:id="158"/>
      <w:bookmarkEnd w:id="159"/>
    </w:p>
    <w:p w:rsidR="004F7FCF" w:rsidRPr="003C5E6D" w:rsidRDefault="004F7FCF" w:rsidP="001D6394">
      <w:pPr>
        <w:spacing w:after="0" w:line="240" w:lineRule="auto"/>
        <w:ind w:firstLine="567"/>
        <w:jc w:val="both"/>
        <w:rPr>
          <w:rFonts w:ascii="Times New Roman" w:hAnsi="Times New Roman"/>
        </w:rPr>
      </w:pPr>
      <w:r w:rsidRPr="003C5E6D">
        <w:rPr>
          <w:rFonts w:ascii="Times New Roman" w:hAnsi="Times New Roman"/>
        </w:rPr>
        <w:t>Právna</w:t>
      </w:r>
      <w:r w:rsidR="002C3778" w:rsidRPr="003C5E6D">
        <w:rPr>
          <w:rFonts w:ascii="Times New Roman" w:hAnsi="Times New Roman"/>
        </w:rPr>
        <w:t xml:space="preserve"> úprav</w:t>
      </w:r>
      <w:r w:rsidRPr="003C5E6D">
        <w:rPr>
          <w:rFonts w:ascii="Times New Roman" w:hAnsi="Times New Roman"/>
        </w:rPr>
        <w:t>a</w:t>
      </w:r>
      <w:r w:rsidR="002C3778" w:rsidRPr="003C5E6D">
        <w:rPr>
          <w:rFonts w:ascii="Times New Roman" w:hAnsi="Times New Roman"/>
        </w:rPr>
        <w:t xml:space="preserve"> na Slovensku nesleduj</w:t>
      </w:r>
      <w:r w:rsidRPr="003C5E6D">
        <w:rPr>
          <w:rFonts w:ascii="Times New Roman" w:hAnsi="Times New Roman"/>
        </w:rPr>
        <w:t>e</w:t>
      </w:r>
      <w:r w:rsidR="002C3778" w:rsidRPr="003C5E6D">
        <w:rPr>
          <w:rFonts w:ascii="Times New Roman" w:hAnsi="Times New Roman"/>
        </w:rPr>
        <w:t xml:space="preserve"> dostatočne flexibilne vývoj na trhu s reklamou</w:t>
      </w:r>
      <w:r w:rsidR="00866ACE" w:rsidRPr="003C5E6D">
        <w:rPr>
          <w:rFonts w:ascii="Times New Roman" w:hAnsi="Times New Roman"/>
        </w:rPr>
        <w:t>, predovšetkým</w:t>
      </w:r>
      <w:r w:rsidR="002C3778" w:rsidRPr="003C5E6D">
        <w:rPr>
          <w:rFonts w:ascii="Times New Roman" w:hAnsi="Times New Roman"/>
        </w:rPr>
        <w:t xml:space="preserve"> </w:t>
      </w:r>
      <w:r w:rsidR="00866ACE" w:rsidRPr="003C5E6D">
        <w:rPr>
          <w:rFonts w:ascii="Times New Roman" w:hAnsi="Times New Roman"/>
        </w:rPr>
        <w:t>pokiaľ ide o digitálne</w:t>
      </w:r>
      <w:r w:rsidR="002C3778" w:rsidRPr="003C5E6D">
        <w:rPr>
          <w:rFonts w:ascii="Times New Roman" w:hAnsi="Times New Roman"/>
        </w:rPr>
        <w:t xml:space="preserve"> pr</w:t>
      </w:r>
      <w:r w:rsidR="00866ACE" w:rsidRPr="003C5E6D">
        <w:rPr>
          <w:rFonts w:ascii="Times New Roman" w:hAnsi="Times New Roman"/>
        </w:rPr>
        <w:t>ostredie (z</w:t>
      </w:r>
      <w:r w:rsidR="002C3778" w:rsidRPr="003C5E6D">
        <w:rPr>
          <w:rFonts w:ascii="Times New Roman" w:hAnsi="Times New Roman"/>
        </w:rPr>
        <w:t xml:space="preserve">ákon o reklame). </w:t>
      </w:r>
    </w:p>
    <w:p w:rsidR="001D6394" w:rsidRDefault="001D6394" w:rsidP="003C5E6D">
      <w:pPr>
        <w:spacing w:after="0" w:line="240" w:lineRule="auto"/>
        <w:jc w:val="both"/>
        <w:rPr>
          <w:rFonts w:ascii="Times New Roman" w:hAnsi="Times New Roman"/>
        </w:rPr>
      </w:pPr>
    </w:p>
    <w:p w:rsidR="004F7FCF" w:rsidRPr="003C5E6D" w:rsidRDefault="002C3778" w:rsidP="001D6394">
      <w:pPr>
        <w:spacing w:after="0" w:line="240" w:lineRule="auto"/>
        <w:ind w:firstLine="567"/>
        <w:jc w:val="both"/>
        <w:rPr>
          <w:rFonts w:ascii="Times New Roman" w:hAnsi="Times New Roman"/>
        </w:rPr>
      </w:pPr>
      <w:r w:rsidRPr="003C5E6D">
        <w:rPr>
          <w:rFonts w:ascii="Times New Roman" w:hAnsi="Times New Roman"/>
        </w:rPr>
        <w:t xml:space="preserve">Ako najpálčivejší problém sa javí neexistujúca právna úprava pre </w:t>
      </w:r>
      <w:proofErr w:type="spellStart"/>
      <w:r w:rsidRPr="003C5E6D">
        <w:rPr>
          <w:rFonts w:ascii="Times New Roman" w:hAnsi="Times New Roman"/>
        </w:rPr>
        <w:t>korporátny</w:t>
      </w:r>
      <w:proofErr w:type="spellEnd"/>
      <w:r w:rsidRPr="003C5E6D">
        <w:rPr>
          <w:rFonts w:ascii="Times New Roman" w:hAnsi="Times New Roman"/>
        </w:rPr>
        <w:t xml:space="preserve"> sponzoring, čo má za následok prekrývanie sponzoringu „reklamnými“ zmluvami. Existencia </w:t>
      </w:r>
      <w:r w:rsidR="004F7FCF" w:rsidRPr="003C5E6D">
        <w:rPr>
          <w:rFonts w:ascii="Times New Roman" w:hAnsi="Times New Roman"/>
        </w:rPr>
        <w:t xml:space="preserve">právnej úpravy </w:t>
      </w:r>
      <w:r w:rsidRPr="003C5E6D">
        <w:rPr>
          <w:rFonts w:ascii="Times New Roman" w:hAnsi="Times New Roman"/>
        </w:rPr>
        <w:t xml:space="preserve">sponzoringu by umožnila nový prílev kapitálu do viacerých oblastí kreatívneho priemyslu, vyčistila by vzťahy medzi </w:t>
      </w:r>
      <w:proofErr w:type="spellStart"/>
      <w:r w:rsidRPr="003C5E6D">
        <w:rPr>
          <w:rFonts w:ascii="Times New Roman" w:hAnsi="Times New Roman"/>
        </w:rPr>
        <w:t>korporátnym</w:t>
      </w:r>
      <w:proofErr w:type="spellEnd"/>
      <w:r w:rsidRPr="003C5E6D">
        <w:rPr>
          <w:rFonts w:ascii="Times New Roman" w:hAnsi="Times New Roman"/>
        </w:rPr>
        <w:t xml:space="preserve"> sektorom a poskytovateľmi reklamných služieb a s</w:t>
      </w:r>
      <w:r w:rsidR="004F7FCF" w:rsidRPr="003C5E6D">
        <w:rPr>
          <w:rFonts w:ascii="Times New Roman" w:hAnsi="Times New Roman"/>
        </w:rPr>
        <w:t>prehľadnila finančné toky.</w:t>
      </w:r>
    </w:p>
    <w:p w:rsidR="002C3778" w:rsidRDefault="002C3778" w:rsidP="003C5E6D">
      <w:pPr>
        <w:spacing w:after="0" w:line="240" w:lineRule="auto"/>
        <w:jc w:val="both"/>
        <w:rPr>
          <w:rFonts w:ascii="Times New Roman" w:hAnsi="Times New Roman"/>
        </w:rPr>
      </w:pPr>
    </w:p>
    <w:p w:rsidR="001D6394" w:rsidRPr="003C5E6D" w:rsidRDefault="001D6394" w:rsidP="003C5E6D">
      <w:pPr>
        <w:spacing w:after="0" w:line="240" w:lineRule="auto"/>
        <w:jc w:val="both"/>
        <w:rPr>
          <w:rFonts w:ascii="Times New Roman" w:hAnsi="Times New Roman"/>
        </w:rPr>
      </w:pPr>
    </w:p>
    <w:p w:rsidR="000F5B23" w:rsidRPr="001D6394" w:rsidRDefault="001D6394" w:rsidP="00570B77">
      <w:pPr>
        <w:pStyle w:val="Nadpis3"/>
      </w:pPr>
      <w:bookmarkStart w:id="160" w:name="_Toc378582159"/>
      <w:bookmarkStart w:id="161" w:name="_Toc382213091"/>
      <w:bookmarkStart w:id="162" w:name="_Toc382226868"/>
      <w:bookmarkStart w:id="163" w:name="_Toc382227455"/>
      <w:bookmarkStart w:id="164" w:name="_Toc383075938"/>
      <w:bookmarkStart w:id="165" w:name="_Toc371935692"/>
      <w:bookmarkStart w:id="166" w:name="_Toc375311154"/>
      <w:r>
        <w:t>K</w:t>
      </w:r>
      <w:r w:rsidRPr="001D6394">
        <w:t>reatívne odvetvia v digitálnom prostredí</w:t>
      </w:r>
      <w:bookmarkEnd w:id="160"/>
      <w:r w:rsidRPr="001D6394">
        <w:t xml:space="preserve"> (počítačové hry, softvér, on-line marketing)</w:t>
      </w:r>
      <w:bookmarkEnd w:id="161"/>
      <w:bookmarkEnd w:id="162"/>
      <w:bookmarkEnd w:id="163"/>
      <w:bookmarkEnd w:id="164"/>
    </w:p>
    <w:p w:rsidR="001D6394" w:rsidRDefault="001D6394" w:rsidP="003C5E6D">
      <w:pPr>
        <w:widowControl w:val="0"/>
        <w:spacing w:after="0" w:line="240" w:lineRule="auto"/>
        <w:jc w:val="both"/>
        <w:rPr>
          <w:rFonts w:ascii="Times New Roman" w:hAnsi="Times New Roman"/>
        </w:rPr>
      </w:pPr>
    </w:p>
    <w:p w:rsidR="000F5B23" w:rsidRPr="003C5E6D" w:rsidRDefault="000F5B23" w:rsidP="001D6394">
      <w:pPr>
        <w:widowControl w:val="0"/>
        <w:spacing w:after="0" w:line="240" w:lineRule="auto"/>
        <w:ind w:firstLine="567"/>
        <w:jc w:val="both"/>
        <w:rPr>
          <w:rFonts w:ascii="Times New Roman" w:hAnsi="Times New Roman"/>
        </w:rPr>
      </w:pPr>
      <w:r w:rsidRPr="003C5E6D">
        <w:rPr>
          <w:rFonts w:ascii="Times New Roman" w:hAnsi="Times New Roman"/>
        </w:rPr>
        <w:t xml:space="preserve">Podľa údajov </w:t>
      </w:r>
      <w:r w:rsidR="00176B37" w:rsidRPr="003C5E6D">
        <w:rPr>
          <w:rFonts w:ascii="Times New Roman" w:hAnsi="Times New Roman"/>
        </w:rPr>
        <w:t xml:space="preserve">zo </w:t>
      </w:r>
      <w:r w:rsidRPr="003C5E6D">
        <w:rPr>
          <w:rFonts w:ascii="Times New Roman" w:hAnsi="Times New Roman"/>
        </w:rPr>
        <w:t>štúdie „</w:t>
      </w:r>
      <w:proofErr w:type="spellStart"/>
      <w:r w:rsidRPr="003C5E6D">
        <w:rPr>
          <w:rFonts w:ascii="Times New Roman" w:hAnsi="Times New Roman"/>
        </w:rPr>
        <w:t>Online</w:t>
      </w:r>
      <w:proofErr w:type="spellEnd"/>
      <w:r w:rsidRPr="003C5E6D">
        <w:rPr>
          <w:rFonts w:ascii="Times New Roman" w:hAnsi="Times New Roman"/>
        </w:rPr>
        <w:t xml:space="preserve"> šanca pre Slovensko (Ako internet mení slovenskú ekonomiku)“, ktorú pre spoločnosť </w:t>
      </w:r>
      <w:proofErr w:type="spellStart"/>
      <w:r w:rsidRPr="003C5E6D">
        <w:rPr>
          <w:rFonts w:ascii="Times New Roman" w:hAnsi="Times New Roman"/>
        </w:rPr>
        <w:t>Google</w:t>
      </w:r>
      <w:proofErr w:type="spellEnd"/>
      <w:r w:rsidRPr="003C5E6D">
        <w:rPr>
          <w:rFonts w:ascii="Times New Roman" w:hAnsi="Times New Roman"/>
        </w:rPr>
        <w:t xml:space="preserve"> vypracovala BCG</w:t>
      </w:r>
      <w:r w:rsidR="00420D08" w:rsidRPr="003C5E6D">
        <w:rPr>
          <w:rStyle w:val="Odkaznapoznmkupodiarou"/>
          <w:rFonts w:ascii="Times New Roman" w:hAnsi="Times New Roman"/>
        </w:rPr>
        <w:footnoteReference w:id="10"/>
      </w:r>
      <w:r w:rsidRPr="003C5E6D">
        <w:rPr>
          <w:rFonts w:ascii="Times New Roman" w:hAnsi="Times New Roman"/>
        </w:rPr>
        <w:t xml:space="preserve"> v roku 2012</w:t>
      </w:r>
      <w:r w:rsidR="00176B37" w:rsidRPr="003C5E6D">
        <w:rPr>
          <w:rFonts w:ascii="Times New Roman" w:hAnsi="Times New Roman"/>
        </w:rPr>
        <w:t>,</w:t>
      </w:r>
      <w:r w:rsidRPr="003C5E6D">
        <w:rPr>
          <w:rFonts w:ascii="Times New Roman" w:hAnsi="Times New Roman"/>
        </w:rPr>
        <w:t xml:space="preserve"> dosahuje veľkosť internetovej ekonomiky na Slovensku cca 3,3</w:t>
      </w:r>
      <w:r w:rsidR="00176B37" w:rsidRPr="003C5E6D">
        <w:rPr>
          <w:rFonts w:ascii="Times New Roman" w:hAnsi="Times New Roman"/>
        </w:rPr>
        <w:t xml:space="preserve"> </w:t>
      </w:r>
      <w:r w:rsidRPr="003C5E6D">
        <w:rPr>
          <w:rFonts w:ascii="Times New Roman" w:hAnsi="Times New Roman"/>
        </w:rPr>
        <w:t>% HDP. Očakáva sa, že slovenská internetová ekonomika bude rásť do roku 2016 o</w:t>
      </w:r>
      <w:r w:rsidR="00176B37" w:rsidRPr="003C5E6D">
        <w:rPr>
          <w:rFonts w:ascii="Times New Roman" w:hAnsi="Times New Roman"/>
        </w:rPr>
        <w:t> </w:t>
      </w:r>
      <w:r w:rsidRPr="003C5E6D">
        <w:rPr>
          <w:rFonts w:ascii="Times New Roman" w:hAnsi="Times New Roman"/>
        </w:rPr>
        <w:t>12</w:t>
      </w:r>
      <w:r w:rsidR="00176B37" w:rsidRPr="003C5E6D">
        <w:rPr>
          <w:rFonts w:ascii="Times New Roman" w:hAnsi="Times New Roman"/>
        </w:rPr>
        <w:t xml:space="preserve"> </w:t>
      </w:r>
      <w:r w:rsidRPr="003C5E6D">
        <w:rPr>
          <w:rFonts w:ascii="Times New Roman" w:hAnsi="Times New Roman"/>
        </w:rPr>
        <w:t>% ročne a dosiahne 4,5</w:t>
      </w:r>
      <w:r w:rsidR="00176B37" w:rsidRPr="003C5E6D">
        <w:rPr>
          <w:rFonts w:ascii="Times New Roman" w:hAnsi="Times New Roman"/>
        </w:rPr>
        <w:t xml:space="preserve"> </w:t>
      </w:r>
      <w:r w:rsidRPr="003C5E6D">
        <w:rPr>
          <w:rFonts w:ascii="Times New Roman" w:hAnsi="Times New Roman"/>
        </w:rPr>
        <w:t>% HDP. Hlavným</w:t>
      </w:r>
      <w:r w:rsidR="00176B37" w:rsidRPr="003C5E6D">
        <w:rPr>
          <w:rFonts w:ascii="Times New Roman" w:hAnsi="Times New Roman"/>
        </w:rPr>
        <w:t>i ťahúňmi očakávaného rastu budú</w:t>
      </w:r>
      <w:r w:rsidRPr="003C5E6D">
        <w:rPr>
          <w:rFonts w:ascii="Times New Roman" w:hAnsi="Times New Roman"/>
        </w:rPr>
        <w:t xml:space="preserve"> osobná spotreba, export služieb, informačných a komunikačných technológií a softvéru. Podľa uvedenej štúdie má Slovensko predpoklady stať sa krajinou s nadpriemerne výkonnou internetovou ekonomikou za predpokladu, že Slovensk</w:t>
      </w:r>
      <w:r w:rsidR="00176B37" w:rsidRPr="003C5E6D">
        <w:rPr>
          <w:rFonts w:ascii="Times New Roman" w:hAnsi="Times New Roman"/>
        </w:rPr>
        <w:t>o</w:t>
      </w:r>
      <w:r w:rsidRPr="003C5E6D">
        <w:rPr>
          <w:rFonts w:ascii="Times New Roman" w:hAnsi="Times New Roman"/>
        </w:rPr>
        <w:t xml:space="preserve"> bude investovať do špecializovaného ľudského kapitálu, vzdelávania v oblasti IKT, zefektívni inovačnú politiku a viac investuje do vedy a výskumu.</w:t>
      </w:r>
    </w:p>
    <w:p w:rsidR="001D6394" w:rsidRDefault="001D6394" w:rsidP="003C5E6D">
      <w:pPr>
        <w:widowControl w:val="0"/>
        <w:spacing w:after="0" w:line="240" w:lineRule="auto"/>
        <w:jc w:val="both"/>
        <w:rPr>
          <w:rFonts w:ascii="Times New Roman" w:hAnsi="Times New Roman"/>
        </w:rPr>
      </w:pPr>
    </w:p>
    <w:p w:rsidR="000F5B23" w:rsidRPr="003C5E6D" w:rsidRDefault="000F5B23" w:rsidP="001D6394">
      <w:pPr>
        <w:widowControl w:val="0"/>
        <w:spacing w:after="0" w:line="240" w:lineRule="auto"/>
        <w:ind w:firstLine="567"/>
        <w:jc w:val="both"/>
        <w:rPr>
          <w:rFonts w:ascii="Times New Roman" w:hAnsi="Times New Roman"/>
        </w:rPr>
      </w:pPr>
      <w:r w:rsidRPr="003C5E6D">
        <w:rPr>
          <w:rFonts w:ascii="Times New Roman" w:hAnsi="Times New Roman"/>
        </w:rPr>
        <w:t>Základným faktorom úspešného rozvoja je princíp neustálej inovácie („</w:t>
      </w:r>
      <w:proofErr w:type="spellStart"/>
      <w:r w:rsidRPr="003C5E6D">
        <w:rPr>
          <w:rFonts w:ascii="Times New Roman" w:hAnsi="Times New Roman"/>
        </w:rPr>
        <w:t>be</w:t>
      </w:r>
      <w:proofErr w:type="spellEnd"/>
      <w:r w:rsidRPr="003C5E6D">
        <w:rPr>
          <w:rFonts w:ascii="Times New Roman" w:hAnsi="Times New Roman"/>
        </w:rPr>
        <w:t xml:space="preserve"> </w:t>
      </w:r>
      <w:proofErr w:type="spellStart"/>
      <w:r w:rsidRPr="003C5E6D">
        <w:rPr>
          <w:rFonts w:ascii="Times New Roman" w:hAnsi="Times New Roman"/>
        </w:rPr>
        <w:t>first</w:t>
      </w:r>
      <w:proofErr w:type="spellEnd"/>
      <w:r w:rsidRPr="003C5E6D">
        <w:rPr>
          <w:rFonts w:ascii="Times New Roman" w:hAnsi="Times New Roman"/>
        </w:rPr>
        <w:t xml:space="preserve">“). Táto dynamika znamená rýchlu možnosť rastu a úpadku jednotlivých </w:t>
      </w:r>
      <w:r w:rsidR="0061769B" w:rsidRPr="003C5E6D">
        <w:rPr>
          <w:rFonts w:ascii="Times New Roman" w:hAnsi="Times New Roman"/>
        </w:rPr>
        <w:t>odvetví</w:t>
      </w:r>
      <w:r w:rsidRPr="003C5E6D">
        <w:rPr>
          <w:rFonts w:ascii="Times New Roman" w:hAnsi="Times New Roman"/>
        </w:rPr>
        <w:t>.</w:t>
      </w:r>
    </w:p>
    <w:p w:rsidR="001D6394" w:rsidRDefault="001D6394" w:rsidP="003C5E6D">
      <w:pPr>
        <w:widowControl w:val="0"/>
        <w:spacing w:after="0" w:line="240" w:lineRule="auto"/>
        <w:jc w:val="both"/>
        <w:rPr>
          <w:rFonts w:ascii="Times New Roman" w:hAnsi="Times New Roman"/>
        </w:rPr>
      </w:pPr>
    </w:p>
    <w:p w:rsidR="000F5B23" w:rsidRPr="003C5E6D" w:rsidRDefault="000F5B23" w:rsidP="001D6394">
      <w:pPr>
        <w:widowControl w:val="0"/>
        <w:spacing w:after="0" w:line="240" w:lineRule="auto"/>
        <w:ind w:firstLine="567"/>
        <w:jc w:val="both"/>
        <w:rPr>
          <w:rFonts w:ascii="Times New Roman" w:hAnsi="Times New Roman"/>
        </w:rPr>
      </w:pPr>
      <w:r w:rsidRPr="003C5E6D">
        <w:rPr>
          <w:rFonts w:ascii="Times New Roman" w:hAnsi="Times New Roman"/>
        </w:rPr>
        <w:t xml:space="preserve">V súčasnosti pôsobí na Slovensku niekoľko firiem, ktoré sa zaoberajú vývojom </w:t>
      </w:r>
      <w:r w:rsidRPr="003C5E6D">
        <w:rPr>
          <w:rFonts w:ascii="Times New Roman" w:hAnsi="Times New Roman"/>
          <w:b/>
        </w:rPr>
        <w:t>počítačových hier</w:t>
      </w:r>
      <w:r w:rsidRPr="003C5E6D">
        <w:rPr>
          <w:rFonts w:ascii="Times New Roman" w:hAnsi="Times New Roman"/>
        </w:rPr>
        <w:t xml:space="preserve">, </w:t>
      </w:r>
      <w:proofErr w:type="spellStart"/>
      <w:r w:rsidRPr="003C5E6D">
        <w:rPr>
          <w:rFonts w:ascii="Times New Roman" w:hAnsi="Times New Roman"/>
        </w:rPr>
        <w:t>virálnych</w:t>
      </w:r>
      <w:proofErr w:type="spellEnd"/>
      <w:r w:rsidRPr="003C5E6D">
        <w:rPr>
          <w:rFonts w:ascii="Times New Roman" w:hAnsi="Times New Roman"/>
        </w:rPr>
        <w:t xml:space="preserve"> aplikácií a hier pre </w:t>
      </w:r>
      <w:r w:rsidR="00F46FCE" w:rsidRPr="00F46FCE">
        <w:rPr>
          <w:rFonts w:ascii="Times New Roman" w:hAnsi="Times New Roman"/>
        </w:rPr>
        <w:t>aktuálne využívané technologické platformy</w:t>
      </w:r>
      <w:r w:rsidRPr="003C5E6D">
        <w:rPr>
          <w:rFonts w:ascii="Times New Roman" w:hAnsi="Times New Roman"/>
        </w:rPr>
        <w:t>, ako aj 3D animácií a vizualizácií. Za zmienku stojí</w:t>
      </w:r>
      <w:r w:rsidR="001D3484" w:rsidRPr="003C5E6D">
        <w:rPr>
          <w:rFonts w:ascii="Times New Roman" w:hAnsi="Times New Roman"/>
        </w:rPr>
        <w:t>,</w:t>
      </w:r>
      <w:r w:rsidRPr="003C5E6D">
        <w:rPr>
          <w:rFonts w:ascii="Times New Roman" w:hAnsi="Times New Roman"/>
        </w:rPr>
        <w:t xml:space="preserve"> že ide o relatívne veľké spoločnosti, ktoré rádovo narástli za posledné </w:t>
      </w:r>
      <w:r w:rsidRPr="003C5E6D">
        <w:rPr>
          <w:rFonts w:ascii="Times New Roman" w:hAnsi="Times New Roman"/>
        </w:rPr>
        <w:lastRenderedPageBreak/>
        <w:t xml:space="preserve">roky z hľadiska </w:t>
      </w:r>
      <w:r w:rsidR="004F7FCF" w:rsidRPr="003C5E6D">
        <w:rPr>
          <w:rFonts w:ascii="Times New Roman" w:hAnsi="Times New Roman"/>
        </w:rPr>
        <w:t xml:space="preserve">obratu aj počtom zamestnancov. </w:t>
      </w:r>
      <w:r w:rsidRPr="003C5E6D">
        <w:rPr>
          <w:rFonts w:ascii="Times New Roman" w:hAnsi="Times New Roman"/>
        </w:rPr>
        <w:t xml:space="preserve">Okrem väčších, rýchlo rastúcich firiem nájdeme na Slovensku viacero menších spoločností a individuálnych dizajnérov, ktorí buď vytvárajú vlastné menšie produkty, alebo dodávajú čiastkové služby pre väčších zahraničných hráčov </w:t>
      </w:r>
      <w:r w:rsidR="001D3484" w:rsidRPr="003C5E6D">
        <w:rPr>
          <w:rFonts w:ascii="Times New Roman" w:hAnsi="Times New Roman"/>
        </w:rPr>
        <w:t>v</w:t>
      </w:r>
      <w:r w:rsidR="004F7FCF" w:rsidRPr="003C5E6D">
        <w:rPr>
          <w:rFonts w:ascii="Times New Roman" w:hAnsi="Times New Roman"/>
        </w:rPr>
        <w:t xml:space="preserve"> oblasti vývoja hier. </w:t>
      </w:r>
      <w:r w:rsidRPr="003C5E6D">
        <w:rPr>
          <w:rFonts w:ascii="Times New Roman" w:hAnsi="Times New Roman"/>
        </w:rPr>
        <w:t>Potenciál digit</w:t>
      </w:r>
      <w:r w:rsidR="00186A22" w:rsidRPr="003C5E6D">
        <w:rPr>
          <w:rFonts w:ascii="Times New Roman" w:hAnsi="Times New Roman"/>
        </w:rPr>
        <w:t>álnych hier a technológií na ne</w:t>
      </w:r>
      <w:r w:rsidRPr="003C5E6D">
        <w:rPr>
          <w:rFonts w:ascii="Times New Roman" w:hAnsi="Times New Roman"/>
        </w:rPr>
        <w:t xml:space="preserve"> nadväzujúcich je okrem rapídne rastúceho primárneho globálneho trhu aj v sekundárnych odvetviach, ako </w:t>
      </w:r>
      <w:r w:rsidR="00186A22" w:rsidRPr="003C5E6D">
        <w:rPr>
          <w:rFonts w:ascii="Times New Roman" w:hAnsi="Times New Roman"/>
        </w:rPr>
        <w:t>sú</w:t>
      </w:r>
      <w:r w:rsidRPr="003C5E6D">
        <w:rPr>
          <w:rFonts w:ascii="Times New Roman" w:hAnsi="Times New Roman"/>
        </w:rPr>
        <w:t xml:space="preserve"> vzdelávanie, </w:t>
      </w:r>
      <w:r w:rsidR="004F7FCF" w:rsidRPr="003C5E6D">
        <w:rPr>
          <w:rFonts w:ascii="Times New Roman" w:hAnsi="Times New Roman"/>
        </w:rPr>
        <w:t>ľudské zdroje</w:t>
      </w:r>
      <w:r w:rsidRPr="003C5E6D">
        <w:rPr>
          <w:rFonts w:ascii="Times New Roman" w:hAnsi="Times New Roman"/>
        </w:rPr>
        <w:t>, stratégie, bezpečnostná politika a iné.</w:t>
      </w:r>
    </w:p>
    <w:p w:rsidR="001D6394" w:rsidRDefault="001D6394" w:rsidP="003C5E6D">
      <w:pPr>
        <w:widowControl w:val="0"/>
        <w:spacing w:after="0" w:line="240" w:lineRule="auto"/>
        <w:jc w:val="both"/>
        <w:rPr>
          <w:rFonts w:ascii="Times New Roman" w:hAnsi="Times New Roman"/>
        </w:rPr>
      </w:pPr>
    </w:p>
    <w:p w:rsidR="000F5B23" w:rsidRPr="003C5E6D" w:rsidRDefault="000F5B23" w:rsidP="001D6394">
      <w:pPr>
        <w:widowControl w:val="0"/>
        <w:spacing w:after="0" w:line="240" w:lineRule="auto"/>
        <w:ind w:firstLine="567"/>
        <w:jc w:val="both"/>
        <w:rPr>
          <w:rFonts w:ascii="Times New Roman" w:hAnsi="Times New Roman"/>
        </w:rPr>
      </w:pPr>
      <w:r w:rsidRPr="003C5E6D">
        <w:rPr>
          <w:rFonts w:ascii="Times New Roman" w:hAnsi="Times New Roman"/>
        </w:rPr>
        <w:t>Z hľadiska prepojenia kreatívnych činností a digitálneho prostredia sú význa</w:t>
      </w:r>
      <w:r w:rsidR="003043A3" w:rsidRPr="003C5E6D">
        <w:rPr>
          <w:rFonts w:ascii="Times New Roman" w:hAnsi="Times New Roman"/>
        </w:rPr>
        <w:t>mnými firmy</w:t>
      </w:r>
      <w:r w:rsidRPr="003C5E6D">
        <w:rPr>
          <w:rFonts w:ascii="Times New Roman" w:hAnsi="Times New Roman"/>
        </w:rPr>
        <w:t xml:space="preserve"> zaoberajúce sa </w:t>
      </w:r>
      <w:r w:rsidRPr="003C5E6D">
        <w:rPr>
          <w:rFonts w:ascii="Times New Roman" w:hAnsi="Times New Roman"/>
          <w:b/>
        </w:rPr>
        <w:t>dizajnom webov</w:t>
      </w:r>
      <w:r w:rsidRPr="003C5E6D">
        <w:rPr>
          <w:rFonts w:ascii="Times New Roman" w:hAnsi="Times New Roman"/>
        </w:rPr>
        <w:t xml:space="preserve"> v najširšom význame a marke</w:t>
      </w:r>
      <w:r w:rsidR="003043A3" w:rsidRPr="003C5E6D">
        <w:rPr>
          <w:rFonts w:ascii="Times New Roman" w:hAnsi="Times New Roman"/>
        </w:rPr>
        <w:t>tingové, PR a reklamné agentúry</w:t>
      </w:r>
      <w:r w:rsidRPr="003C5E6D">
        <w:rPr>
          <w:rFonts w:ascii="Times New Roman" w:hAnsi="Times New Roman"/>
        </w:rPr>
        <w:t xml:space="preserve"> pôsobiace prevažne v digitálnom prostredí, ktoré v</w:t>
      </w:r>
      <w:r w:rsidR="003043A3" w:rsidRPr="003C5E6D">
        <w:rPr>
          <w:rFonts w:ascii="Times New Roman" w:hAnsi="Times New Roman"/>
        </w:rPr>
        <w:t> </w:t>
      </w:r>
      <w:r w:rsidRPr="003C5E6D">
        <w:rPr>
          <w:rFonts w:ascii="Times New Roman" w:hAnsi="Times New Roman"/>
        </w:rPr>
        <w:t>súčasnosti</w:t>
      </w:r>
      <w:r w:rsidR="003043A3" w:rsidRPr="003C5E6D">
        <w:rPr>
          <w:rFonts w:ascii="Times New Roman" w:hAnsi="Times New Roman"/>
        </w:rPr>
        <w:t xml:space="preserve"> ako</w:t>
      </w:r>
      <w:r w:rsidRPr="003C5E6D">
        <w:rPr>
          <w:rFonts w:ascii="Times New Roman" w:hAnsi="Times New Roman"/>
        </w:rPr>
        <w:t xml:space="preserve"> jediné výrazne rastú </w:t>
      </w:r>
      <w:r w:rsidR="003043A3" w:rsidRPr="003C5E6D">
        <w:rPr>
          <w:rFonts w:ascii="Times New Roman" w:hAnsi="Times New Roman"/>
        </w:rPr>
        <w:t>v porovnaní</w:t>
      </w:r>
      <w:r w:rsidRPr="003C5E6D">
        <w:rPr>
          <w:rFonts w:ascii="Times New Roman" w:hAnsi="Times New Roman"/>
        </w:rPr>
        <w:t xml:space="preserve"> </w:t>
      </w:r>
      <w:r w:rsidR="003043A3" w:rsidRPr="003C5E6D">
        <w:rPr>
          <w:rFonts w:ascii="Times New Roman" w:hAnsi="Times New Roman"/>
        </w:rPr>
        <w:t xml:space="preserve">s </w:t>
      </w:r>
      <w:r w:rsidRPr="003C5E6D">
        <w:rPr>
          <w:rFonts w:ascii="Times New Roman" w:hAnsi="Times New Roman"/>
        </w:rPr>
        <w:t>klasick</w:t>
      </w:r>
      <w:r w:rsidR="003043A3" w:rsidRPr="003C5E6D">
        <w:rPr>
          <w:rFonts w:ascii="Times New Roman" w:hAnsi="Times New Roman"/>
        </w:rPr>
        <w:t>ým reklamným</w:t>
      </w:r>
      <w:r w:rsidRPr="003C5E6D">
        <w:rPr>
          <w:rFonts w:ascii="Times New Roman" w:hAnsi="Times New Roman"/>
        </w:rPr>
        <w:t xml:space="preserve"> trh</w:t>
      </w:r>
      <w:r w:rsidR="003043A3" w:rsidRPr="003C5E6D">
        <w:rPr>
          <w:rFonts w:ascii="Times New Roman" w:hAnsi="Times New Roman"/>
        </w:rPr>
        <w:t>om</w:t>
      </w:r>
      <w:r w:rsidRPr="003C5E6D">
        <w:rPr>
          <w:rFonts w:ascii="Times New Roman" w:hAnsi="Times New Roman"/>
        </w:rPr>
        <w:t xml:space="preserve">. Sú to buď spoločnosti, ktoré poskytujú komplexné webové služby </w:t>
      </w:r>
      <w:r w:rsidR="003043A3" w:rsidRPr="003C5E6D">
        <w:rPr>
          <w:rFonts w:ascii="Times New Roman" w:hAnsi="Times New Roman"/>
        </w:rPr>
        <w:t>–</w:t>
      </w:r>
      <w:r w:rsidRPr="003C5E6D">
        <w:rPr>
          <w:rFonts w:ascii="Times New Roman" w:hAnsi="Times New Roman"/>
        </w:rPr>
        <w:t xml:space="preserve"> navrhovanie, vývoj, údržba a nasadzovanie webových stránok, intranet, softvér, mobilné </w:t>
      </w:r>
      <w:r w:rsidR="009D7F5A">
        <w:rPr>
          <w:rFonts w:ascii="Times New Roman" w:hAnsi="Times New Roman"/>
        </w:rPr>
        <w:t>prepojenia</w:t>
      </w:r>
      <w:r w:rsidRPr="003C5E6D">
        <w:rPr>
          <w:rFonts w:ascii="Times New Roman" w:hAnsi="Times New Roman"/>
        </w:rPr>
        <w:t>, webo</w:t>
      </w:r>
      <w:r w:rsidR="003043A3" w:rsidRPr="003C5E6D">
        <w:rPr>
          <w:rFonts w:ascii="Times New Roman" w:hAnsi="Times New Roman"/>
        </w:rPr>
        <w:t>vé aplikácie; reklamné agentúry</w:t>
      </w:r>
      <w:r w:rsidRPr="003C5E6D">
        <w:rPr>
          <w:rFonts w:ascii="Times New Roman" w:hAnsi="Times New Roman"/>
        </w:rPr>
        <w:t xml:space="preserve"> poskytujúce komplexn</w:t>
      </w:r>
      <w:r w:rsidR="003043A3" w:rsidRPr="003C5E6D">
        <w:rPr>
          <w:rFonts w:ascii="Times New Roman" w:hAnsi="Times New Roman"/>
        </w:rPr>
        <w:t>ý digitálny marketing; agentúry</w:t>
      </w:r>
      <w:r w:rsidRPr="003C5E6D">
        <w:rPr>
          <w:rFonts w:ascii="Times New Roman" w:hAnsi="Times New Roman"/>
        </w:rPr>
        <w:t xml:space="preserve"> spájajúce klasickú reklamu s digitálnou a</w:t>
      </w:r>
      <w:r w:rsidR="003043A3" w:rsidRPr="003C5E6D">
        <w:rPr>
          <w:rFonts w:ascii="Times New Roman" w:hAnsi="Times New Roman"/>
        </w:rPr>
        <w:t xml:space="preserve"> s </w:t>
      </w:r>
      <w:r w:rsidRPr="003C5E6D">
        <w:rPr>
          <w:rFonts w:ascii="Times New Roman" w:hAnsi="Times New Roman"/>
        </w:rPr>
        <w:t xml:space="preserve">marketingom sociálnych sietí; alebo </w:t>
      </w:r>
      <w:r w:rsidR="003043A3" w:rsidRPr="003C5E6D">
        <w:rPr>
          <w:rFonts w:ascii="Times New Roman" w:hAnsi="Times New Roman"/>
        </w:rPr>
        <w:t>reklamné agentúry</w:t>
      </w:r>
      <w:r w:rsidRPr="003C5E6D">
        <w:rPr>
          <w:rFonts w:ascii="Times New Roman" w:hAnsi="Times New Roman"/>
        </w:rPr>
        <w:t xml:space="preserve"> využívajúce predovšetkým digitálne technológie. Rozvoj trhu v segmente digitálnej reklamy je spôsobený aj tým, že on-line reklama je presne merateľná a oveľa presnejšie zacielená ako tradičná.</w:t>
      </w:r>
    </w:p>
    <w:p w:rsidR="000F5B23" w:rsidRPr="003C5E6D" w:rsidRDefault="000F5B23" w:rsidP="00286FD3">
      <w:pPr>
        <w:widowControl w:val="0"/>
        <w:spacing w:after="0" w:line="240" w:lineRule="auto"/>
        <w:ind w:firstLine="567"/>
        <w:jc w:val="both"/>
        <w:rPr>
          <w:rFonts w:ascii="Times New Roman" w:hAnsi="Times New Roman"/>
        </w:rPr>
      </w:pPr>
      <w:r w:rsidRPr="003C5E6D">
        <w:rPr>
          <w:rFonts w:ascii="Times New Roman" w:hAnsi="Times New Roman"/>
        </w:rPr>
        <w:t xml:space="preserve">Na Slovensku nájdeme aj spoločnosti, ktoré sa venujú využívaniu technológií </w:t>
      </w:r>
      <w:r w:rsidRPr="003C5E6D">
        <w:rPr>
          <w:rFonts w:ascii="Times New Roman" w:hAnsi="Times New Roman"/>
          <w:b/>
        </w:rPr>
        <w:t>3D vizualizácií</w:t>
      </w:r>
      <w:r w:rsidRPr="003C5E6D">
        <w:rPr>
          <w:rFonts w:ascii="Times New Roman" w:hAnsi="Times New Roman"/>
        </w:rPr>
        <w:t xml:space="preserve"> a rozšírenej reality v priemyselnej realite (modelácia objektov, výrobných procesov, bezpečnostných systémov a</w:t>
      </w:r>
      <w:r w:rsidR="00E90A0A" w:rsidRPr="003C5E6D">
        <w:rPr>
          <w:rFonts w:ascii="Times New Roman" w:hAnsi="Times New Roman"/>
        </w:rPr>
        <w:t xml:space="preserve"> </w:t>
      </w:r>
      <w:r w:rsidRPr="003C5E6D">
        <w:rPr>
          <w:rFonts w:ascii="Times New Roman" w:hAnsi="Times New Roman"/>
        </w:rPr>
        <w:t xml:space="preserve">pod.). </w:t>
      </w:r>
    </w:p>
    <w:p w:rsidR="001D6394" w:rsidRDefault="001D6394" w:rsidP="003C5E6D">
      <w:pPr>
        <w:widowControl w:val="0"/>
        <w:spacing w:after="0" w:line="240" w:lineRule="auto"/>
        <w:jc w:val="both"/>
        <w:rPr>
          <w:rFonts w:ascii="Times New Roman" w:hAnsi="Times New Roman"/>
        </w:rPr>
      </w:pPr>
    </w:p>
    <w:p w:rsidR="000F5B23" w:rsidRPr="003C5E6D" w:rsidRDefault="000F5B23" w:rsidP="005F1DB6">
      <w:pPr>
        <w:widowControl w:val="0"/>
        <w:spacing w:after="0" w:line="240" w:lineRule="auto"/>
        <w:ind w:firstLine="567"/>
        <w:jc w:val="both"/>
        <w:rPr>
          <w:rFonts w:ascii="Times New Roman" w:hAnsi="Times New Roman"/>
        </w:rPr>
      </w:pPr>
      <w:r w:rsidRPr="003C5E6D">
        <w:rPr>
          <w:rFonts w:ascii="Times New Roman" w:hAnsi="Times New Roman"/>
        </w:rPr>
        <w:t xml:space="preserve">Štruktúra </w:t>
      </w:r>
      <w:r w:rsidR="0061769B" w:rsidRPr="003C5E6D">
        <w:rPr>
          <w:rFonts w:ascii="Times New Roman" w:hAnsi="Times New Roman"/>
        </w:rPr>
        <w:t>odvetvia</w:t>
      </w:r>
      <w:r w:rsidRPr="003C5E6D">
        <w:rPr>
          <w:rFonts w:ascii="Times New Roman" w:hAnsi="Times New Roman"/>
        </w:rPr>
        <w:t xml:space="preserve"> a zamestnanosti sa vzhľadom k premenlivosti a rýchlemu vývoju trhu neustále mení a jednotliví profesionáli sa preskupu</w:t>
      </w:r>
      <w:r w:rsidR="00587372" w:rsidRPr="003C5E6D">
        <w:rPr>
          <w:rFonts w:ascii="Times New Roman" w:hAnsi="Times New Roman"/>
        </w:rPr>
        <w:t>jú medzi existujúcimi subjektmi</w:t>
      </w:r>
      <w:r w:rsidRPr="003C5E6D">
        <w:rPr>
          <w:rFonts w:ascii="Times New Roman" w:hAnsi="Times New Roman"/>
        </w:rPr>
        <w:t xml:space="preserve"> či zakladajú nové. Veľkú časť </w:t>
      </w:r>
      <w:r w:rsidR="0061769B" w:rsidRPr="003C5E6D">
        <w:rPr>
          <w:rFonts w:ascii="Times New Roman" w:hAnsi="Times New Roman"/>
        </w:rPr>
        <w:t>odvetvia</w:t>
      </w:r>
      <w:r w:rsidRPr="003C5E6D">
        <w:rPr>
          <w:rFonts w:ascii="Times New Roman" w:hAnsi="Times New Roman"/>
        </w:rPr>
        <w:t xml:space="preserve"> tvoria SZČO a malé firmy (do 20 zamestnancov), ale nájdeme t</w:t>
      </w:r>
      <w:r w:rsidR="00587372" w:rsidRPr="003C5E6D">
        <w:rPr>
          <w:rFonts w:ascii="Times New Roman" w:hAnsi="Times New Roman"/>
        </w:rPr>
        <w:t>u</w:t>
      </w:r>
      <w:r w:rsidRPr="003C5E6D">
        <w:rPr>
          <w:rFonts w:ascii="Times New Roman" w:hAnsi="Times New Roman"/>
        </w:rPr>
        <w:t xml:space="preserve"> aj veľké spoločnosti (s viac ako 100 zamestnancami a externými spolupracovníkmi). </w:t>
      </w:r>
      <w:r w:rsidR="0061769B" w:rsidRPr="003C5E6D">
        <w:rPr>
          <w:rFonts w:ascii="Times New Roman" w:hAnsi="Times New Roman"/>
        </w:rPr>
        <w:t>Odvetvie</w:t>
      </w:r>
      <w:r w:rsidRPr="003C5E6D">
        <w:rPr>
          <w:rFonts w:ascii="Times New Roman" w:hAnsi="Times New Roman"/>
        </w:rPr>
        <w:t xml:space="preserve"> vyžaduje veľa externej a nárazovej práce a veľkú fl</w:t>
      </w:r>
      <w:r w:rsidR="00587372" w:rsidRPr="003C5E6D">
        <w:rPr>
          <w:rFonts w:ascii="Times New Roman" w:hAnsi="Times New Roman"/>
        </w:rPr>
        <w:t>exibilitu aktérov, ktorí plynulo</w:t>
      </w:r>
      <w:r w:rsidRPr="003C5E6D">
        <w:rPr>
          <w:rFonts w:ascii="Times New Roman" w:hAnsi="Times New Roman"/>
        </w:rPr>
        <w:t xml:space="preserve"> prechádzajú med</w:t>
      </w:r>
      <w:r w:rsidR="00587372" w:rsidRPr="003C5E6D">
        <w:rPr>
          <w:rFonts w:ascii="Times New Roman" w:hAnsi="Times New Roman"/>
        </w:rPr>
        <w:t>zi rôznymi činnosťami a projekt</w:t>
      </w:r>
      <w:r w:rsidRPr="003C5E6D">
        <w:rPr>
          <w:rFonts w:ascii="Times New Roman" w:hAnsi="Times New Roman"/>
        </w:rPr>
        <w:t>mi.</w:t>
      </w:r>
    </w:p>
    <w:p w:rsidR="001D6394" w:rsidRDefault="001D6394" w:rsidP="003C5E6D">
      <w:pPr>
        <w:widowControl w:val="0"/>
        <w:spacing w:after="0" w:line="240" w:lineRule="auto"/>
        <w:jc w:val="both"/>
        <w:rPr>
          <w:rFonts w:ascii="Times New Roman" w:hAnsi="Times New Roman"/>
        </w:rPr>
      </w:pPr>
    </w:p>
    <w:p w:rsidR="000F5B23" w:rsidRPr="003C5E6D" w:rsidRDefault="000F5B23" w:rsidP="005F1DB6">
      <w:pPr>
        <w:widowControl w:val="0"/>
        <w:spacing w:after="0" w:line="240" w:lineRule="auto"/>
        <w:ind w:firstLine="567"/>
        <w:jc w:val="both"/>
        <w:rPr>
          <w:rFonts w:ascii="Times New Roman" w:hAnsi="Times New Roman"/>
        </w:rPr>
      </w:pPr>
      <w:r w:rsidRPr="003C5E6D">
        <w:rPr>
          <w:rFonts w:ascii="Times New Roman" w:hAnsi="Times New Roman"/>
        </w:rPr>
        <w:t>Je p</w:t>
      </w:r>
      <w:r w:rsidR="0061769B" w:rsidRPr="003C5E6D">
        <w:rPr>
          <w:rFonts w:ascii="Times New Roman" w:hAnsi="Times New Roman"/>
        </w:rPr>
        <w:t>ochopiteľné, že pre toto odvetvie</w:t>
      </w:r>
      <w:r w:rsidRPr="003C5E6D">
        <w:rPr>
          <w:rFonts w:ascii="Times New Roman" w:hAnsi="Times New Roman"/>
        </w:rPr>
        <w:t xml:space="preserve"> ekonomiky je kľúčovým faktorom </w:t>
      </w:r>
      <w:proofErr w:type="spellStart"/>
      <w:r w:rsidRPr="003C5E6D">
        <w:rPr>
          <w:rFonts w:ascii="Times New Roman" w:hAnsi="Times New Roman"/>
        </w:rPr>
        <w:t>penetrácia</w:t>
      </w:r>
      <w:proofErr w:type="spellEnd"/>
      <w:r w:rsidRPr="003C5E6D">
        <w:rPr>
          <w:rFonts w:ascii="Times New Roman" w:hAnsi="Times New Roman"/>
        </w:rPr>
        <w:t xml:space="preserve"> širokopásmového pripojenia k internetu, záujem o on-line predaj a vzťah k spotrebiteľom a digitalizácia verejnej správy. Významnou oblasťou rozvoja sú v súčasnosti techno</w:t>
      </w:r>
      <w:r w:rsidR="009D7F5A">
        <w:rPr>
          <w:rFonts w:ascii="Times New Roman" w:hAnsi="Times New Roman"/>
        </w:rPr>
        <w:t>lógie inteligentných telefónov</w:t>
      </w:r>
      <w:r w:rsidRPr="003C5E6D">
        <w:rPr>
          <w:rFonts w:ascii="Times New Roman" w:hAnsi="Times New Roman"/>
        </w:rPr>
        <w:t>, ktoré sú čoraz viac schopné integrovať množstvo funkcií, aplikácií a ďalších produktov.</w:t>
      </w:r>
      <w:r w:rsidR="001D6394">
        <w:rPr>
          <w:rFonts w:ascii="Times New Roman" w:hAnsi="Times New Roman"/>
        </w:rPr>
        <w:t xml:space="preserve"> </w:t>
      </w:r>
      <w:r w:rsidRPr="003C5E6D">
        <w:rPr>
          <w:rFonts w:ascii="Times New Roman" w:hAnsi="Times New Roman"/>
        </w:rPr>
        <w:t xml:space="preserve">Pre oblasť herného priemyslu, ale aj ďalšie špecifické aplikácie je dôležitý rozvoj </w:t>
      </w:r>
      <w:proofErr w:type="spellStart"/>
      <w:r w:rsidRPr="003C5E6D">
        <w:rPr>
          <w:rFonts w:ascii="Times New Roman" w:hAnsi="Times New Roman"/>
        </w:rPr>
        <w:t>kredibilných</w:t>
      </w:r>
      <w:proofErr w:type="spellEnd"/>
      <w:r w:rsidRPr="003C5E6D">
        <w:rPr>
          <w:rFonts w:ascii="Times New Roman" w:hAnsi="Times New Roman"/>
        </w:rPr>
        <w:t xml:space="preserve"> platobných metód v on-line prostredí (bezpečnosť, dôveryhodnosť) a ich dostatočná </w:t>
      </w:r>
      <w:proofErr w:type="spellStart"/>
      <w:r w:rsidRPr="003C5E6D">
        <w:rPr>
          <w:rFonts w:ascii="Times New Roman" w:hAnsi="Times New Roman"/>
        </w:rPr>
        <w:t>penetrácia</w:t>
      </w:r>
      <w:proofErr w:type="spellEnd"/>
      <w:r w:rsidRPr="003C5E6D">
        <w:rPr>
          <w:rFonts w:ascii="Times New Roman" w:hAnsi="Times New Roman"/>
        </w:rPr>
        <w:t xml:space="preserve"> na trhu.</w:t>
      </w:r>
    </w:p>
    <w:p w:rsidR="00F20B2F" w:rsidRPr="003C5E6D" w:rsidRDefault="00F20B2F" w:rsidP="003C5E6D">
      <w:pPr>
        <w:widowControl w:val="0"/>
        <w:spacing w:after="0" w:line="240" w:lineRule="auto"/>
        <w:jc w:val="both"/>
        <w:rPr>
          <w:rFonts w:ascii="Times New Roman" w:hAnsi="Times New Roman"/>
        </w:rPr>
      </w:pPr>
    </w:p>
    <w:p w:rsidR="000F5B23" w:rsidRPr="003C5E6D" w:rsidRDefault="001D6394" w:rsidP="001D6394">
      <w:pPr>
        <w:pStyle w:val="Nadpis4"/>
      </w:pPr>
      <w:bookmarkStart w:id="167" w:name="_Toc382213092"/>
      <w:bookmarkStart w:id="168" w:name="_Toc382226869"/>
      <w:bookmarkStart w:id="169" w:name="_Toc382227456"/>
      <w:bookmarkStart w:id="170" w:name="_Toc383075939"/>
      <w:r>
        <w:t>Vybrané problémové súvislosti</w:t>
      </w:r>
      <w:bookmarkEnd w:id="167"/>
      <w:bookmarkEnd w:id="168"/>
      <w:bookmarkEnd w:id="169"/>
      <w:bookmarkEnd w:id="170"/>
    </w:p>
    <w:p w:rsidR="00420D08" w:rsidRPr="003C5E6D" w:rsidRDefault="000F5B23" w:rsidP="001D6394">
      <w:pPr>
        <w:widowControl w:val="0"/>
        <w:spacing w:after="0" w:line="240" w:lineRule="auto"/>
        <w:ind w:firstLine="567"/>
        <w:jc w:val="both"/>
        <w:rPr>
          <w:rFonts w:ascii="Times New Roman" w:hAnsi="Times New Roman"/>
        </w:rPr>
      </w:pPr>
      <w:r w:rsidRPr="003C5E6D">
        <w:rPr>
          <w:rFonts w:ascii="Times New Roman" w:hAnsi="Times New Roman"/>
        </w:rPr>
        <w:t xml:space="preserve">Napriek prudkému rozvoju a ekonomickému potenciálu chýba strategické pochopenie a uchopenie témy </w:t>
      </w:r>
      <w:r w:rsidR="00420D08" w:rsidRPr="003C5E6D">
        <w:rPr>
          <w:rFonts w:ascii="Times New Roman" w:hAnsi="Times New Roman"/>
        </w:rPr>
        <w:t xml:space="preserve">internetovej ekonomiky </w:t>
      </w:r>
      <w:r w:rsidRPr="003C5E6D">
        <w:rPr>
          <w:rFonts w:ascii="Times New Roman" w:hAnsi="Times New Roman"/>
        </w:rPr>
        <w:t>v rámci národného hospodárstva</w:t>
      </w:r>
      <w:r w:rsidR="007C6DDA" w:rsidRPr="003C5E6D">
        <w:rPr>
          <w:rFonts w:ascii="Times New Roman" w:hAnsi="Times New Roman"/>
        </w:rPr>
        <w:t>.</w:t>
      </w:r>
      <w:r w:rsidR="00420D08" w:rsidRPr="003C5E6D">
        <w:rPr>
          <w:rFonts w:ascii="Times New Roman" w:hAnsi="Times New Roman"/>
        </w:rPr>
        <w:t xml:space="preserve"> </w:t>
      </w:r>
      <w:r w:rsidRPr="003C5E6D">
        <w:rPr>
          <w:rFonts w:ascii="Times New Roman" w:hAnsi="Times New Roman"/>
        </w:rPr>
        <w:t xml:space="preserve">Potenciál </w:t>
      </w:r>
      <w:r w:rsidR="0061769B" w:rsidRPr="003C5E6D">
        <w:rPr>
          <w:rFonts w:ascii="Times New Roman" w:hAnsi="Times New Roman"/>
        </w:rPr>
        <w:t>odvetvia</w:t>
      </w:r>
      <w:r w:rsidR="00420D08" w:rsidRPr="003C5E6D">
        <w:rPr>
          <w:rFonts w:ascii="Times New Roman" w:hAnsi="Times New Roman"/>
        </w:rPr>
        <w:t xml:space="preserve"> takisto</w:t>
      </w:r>
      <w:r w:rsidRPr="003C5E6D">
        <w:rPr>
          <w:rFonts w:ascii="Times New Roman" w:hAnsi="Times New Roman"/>
        </w:rPr>
        <w:t xml:space="preserve"> naráža na chýbajúce vzdelávacie moduly a kvalifikácie či odchod pracovnej sily do zahraničia</w:t>
      </w:r>
      <w:r w:rsidR="007C6DDA" w:rsidRPr="003C5E6D">
        <w:rPr>
          <w:rFonts w:ascii="Times New Roman" w:hAnsi="Times New Roman"/>
        </w:rPr>
        <w:t>.</w:t>
      </w:r>
    </w:p>
    <w:p w:rsidR="001D6394" w:rsidRDefault="001D6394" w:rsidP="003C5E6D">
      <w:pPr>
        <w:widowControl w:val="0"/>
        <w:spacing w:after="0" w:line="240" w:lineRule="auto"/>
        <w:jc w:val="both"/>
        <w:rPr>
          <w:rFonts w:ascii="Times New Roman" w:hAnsi="Times New Roman"/>
        </w:rPr>
      </w:pPr>
    </w:p>
    <w:p w:rsidR="000F5B23" w:rsidRPr="003C5E6D" w:rsidRDefault="000F5B23" w:rsidP="001D6394">
      <w:pPr>
        <w:widowControl w:val="0"/>
        <w:spacing w:after="0" w:line="240" w:lineRule="auto"/>
        <w:ind w:firstLine="567"/>
        <w:jc w:val="both"/>
        <w:rPr>
          <w:rFonts w:ascii="Times New Roman" w:hAnsi="Times New Roman"/>
        </w:rPr>
      </w:pPr>
      <w:r w:rsidRPr="003C5E6D">
        <w:rPr>
          <w:rFonts w:ascii="Times New Roman" w:hAnsi="Times New Roman"/>
        </w:rPr>
        <w:t xml:space="preserve">Vzhľadom k tomu, že ide o mladé odvetvie, neexistuje vnútorná kategorizácia </w:t>
      </w:r>
      <w:r w:rsidR="0061769B" w:rsidRPr="003C5E6D">
        <w:rPr>
          <w:rFonts w:ascii="Times New Roman" w:hAnsi="Times New Roman"/>
        </w:rPr>
        <w:t>odvetvia</w:t>
      </w:r>
      <w:r w:rsidRPr="003C5E6D">
        <w:rPr>
          <w:rFonts w:ascii="Times New Roman" w:hAnsi="Times New Roman"/>
        </w:rPr>
        <w:t xml:space="preserve"> a pochopenie jeho jednotlivých segmentov z hľadiska </w:t>
      </w:r>
      <w:r w:rsidR="007C6DDA" w:rsidRPr="003C5E6D">
        <w:rPr>
          <w:rFonts w:ascii="Times New Roman" w:hAnsi="Times New Roman"/>
        </w:rPr>
        <w:t>i</w:t>
      </w:r>
      <w:r w:rsidRPr="003C5E6D">
        <w:rPr>
          <w:rFonts w:ascii="Times New Roman" w:hAnsi="Times New Roman"/>
        </w:rPr>
        <w:t>ch možného prí</w:t>
      </w:r>
      <w:r w:rsidR="007C6DDA" w:rsidRPr="003C5E6D">
        <w:rPr>
          <w:rFonts w:ascii="Times New Roman" w:hAnsi="Times New Roman"/>
        </w:rPr>
        <w:t>nosu pre ekonomiku a spoločnosť</w:t>
      </w:r>
      <w:r w:rsidRPr="003C5E6D">
        <w:rPr>
          <w:rFonts w:ascii="Times New Roman" w:hAnsi="Times New Roman"/>
        </w:rPr>
        <w:t xml:space="preserve"> (napr. segment počítačo</w:t>
      </w:r>
      <w:r w:rsidR="007C6DDA" w:rsidRPr="003C5E6D">
        <w:rPr>
          <w:rFonts w:ascii="Times New Roman" w:hAnsi="Times New Roman"/>
        </w:rPr>
        <w:t>vých hier sa chápe ako totožný s</w:t>
      </w:r>
      <w:r w:rsidRPr="003C5E6D">
        <w:rPr>
          <w:rFonts w:ascii="Times New Roman" w:hAnsi="Times New Roman"/>
        </w:rPr>
        <w:t> hazardnými hrami, nie je docenený ich spoločensky prospešný potenciál)</w:t>
      </w:r>
      <w:r w:rsidR="007C6DDA" w:rsidRPr="003C5E6D">
        <w:rPr>
          <w:rFonts w:ascii="Times New Roman" w:hAnsi="Times New Roman"/>
        </w:rPr>
        <w:t>.</w:t>
      </w:r>
      <w:r w:rsidRPr="003C5E6D">
        <w:rPr>
          <w:rFonts w:ascii="Times New Roman" w:hAnsi="Times New Roman"/>
        </w:rPr>
        <w:t xml:space="preserve"> </w:t>
      </w:r>
    </w:p>
    <w:p w:rsidR="000F5B23" w:rsidRPr="003C5E6D" w:rsidRDefault="000F5B23" w:rsidP="003C5E6D">
      <w:pPr>
        <w:widowControl w:val="0"/>
        <w:spacing w:after="0" w:line="240" w:lineRule="auto"/>
        <w:jc w:val="both"/>
        <w:rPr>
          <w:rFonts w:ascii="Times New Roman" w:hAnsi="Times New Roman"/>
        </w:rPr>
      </w:pPr>
    </w:p>
    <w:p w:rsidR="00E020BD" w:rsidRPr="003C5E6D" w:rsidRDefault="001D6394" w:rsidP="001D6394">
      <w:pPr>
        <w:pStyle w:val="Nadpis4"/>
      </w:pPr>
      <w:bookmarkStart w:id="171" w:name="_Toc382213093"/>
      <w:bookmarkStart w:id="172" w:name="_Toc382226870"/>
      <w:bookmarkStart w:id="173" w:name="_Toc382227457"/>
      <w:bookmarkStart w:id="174" w:name="_Toc383075940"/>
      <w:bookmarkEnd w:id="165"/>
      <w:bookmarkEnd w:id="166"/>
      <w:r>
        <w:t>N</w:t>
      </w:r>
      <w:r w:rsidRPr="003C5E6D">
        <w:t xml:space="preserve">ávrhy podporných opatrení </w:t>
      </w:r>
      <w:r w:rsidR="008D1879">
        <w:t>a</w:t>
      </w:r>
      <w:r w:rsidRPr="003C5E6D">
        <w:t xml:space="preserve"> iniciatív</w:t>
      </w:r>
      <w:bookmarkEnd w:id="171"/>
      <w:bookmarkEnd w:id="172"/>
      <w:bookmarkEnd w:id="173"/>
      <w:bookmarkEnd w:id="174"/>
    </w:p>
    <w:p w:rsidR="00E020BD" w:rsidRPr="003C5E6D" w:rsidRDefault="00E020BD" w:rsidP="00783416">
      <w:pPr>
        <w:pStyle w:val="Odsekzoznamu"/>
        <w:widowControl w:val="0"/>
        <w:numPr>
          <w:ilvl w:val="0"/>
          <w:numId w:val="23"/>
        </w:numPr>
        <w:spacing w:after="0" w:line="240" w:lineRule="auto"/>
        <w:contextualSpacing w:val="0"/>
        <w:jc w:val="both"/>
        <w:rPr>
          <w:rFonts w:ascii="Times New Roman" w:hAnsi="Times New Roman"/>
        </w:rPr>
      </w:pPr>
      <w:r w:rsidRPr="003C5E6D">
        <w:rPr>
          <w:rFonts w:ascii="Times New Roman" w:hAnsi="Times New Roman"/>
        </w:rPr>
        <w:t xml:space="preserve">Vytvoriť nástroje na podporu investícií do internetovej ekonomiky a jej kreatívnej časti </w:t>
      </w:r>
      <w:r w:rsidR="00FD2ED6" w:rsidRPr="003C5E6D">
        <w:rPr>
          <w:rFonts w:ascii="Times New Roman" w:hAnsi="Times New Roman"/>
        </w:rPr>
        <w:t>(</w:t>
      </w:r>
      <w:r w:rsidR="009D7F5A">
        <w:rPr>
          <w:rFonts w:ascii="Times New Roman" w:hAnsi="Times New Roman"/>
        </w:rPr>
        <w:t>rizikový a rozvojový</w:t>
      </w:r>
      <w:r w:rsidR="00FD2ED6" w:rsidRPr="003C5E6D">
        <w:rPr>
          <w:rFonts w:ascii="Times New Roman" w:hAnsi="Times New Roman"/>
        </w:rPr>
        <w:t xml:space="preserve"> kapitál, investičné fondy</w:t>
      </w:r>
      <w:r w:rsidRPr="003C5E6D">
        <w:rPr>
          <w:rFonts w:ascii="Times New Roman" w:hAnsi="Times New Roman"/>
        </w:rPr>
        <w:t xml:space="preserve"> kombinujúce </w:t>
      </w:r>
      <w:r w:rsidR="00CE380D" w:rsidRPr="003C5E6D">
        <w:rPr>
          <w:rFonts w:ascii="Times New Roman" w:hAnsi="Times New Roman"/>
        </w:rPr>
        <w:t>verejné a súkromné zdroje a</w:t>
      </w:r>
      <w:r w:rsidR="00FD2ED6" w:rsidRPr="003C5E6D">
        <w:rPr>
          <w:rFonts w:ascii="Times New Roman" w:hAnsi="Times New Roman"/>
        </w:rPr>
        <w:t xml:space="preserve"> </w:t>
      </w:r>
      <w:r w:rsidR="00CE380D" w:rsidRPr="003C5E6D">
        <w:rPr>
          <w:rFonts w:ascii="Times New Roman" w:hAnsi="Times New Roman"/>
        </w:rPr>
        <w:t>pod.)</w:t>
      </w:r>
      <w:r w:rsidR="00FD2ED6" w:rsidRPr="003C5E6D">
        <w:rPr>
          <w:rFonts w:ascii="Times New Roman" w:hAnsi="Times New Roman"/>
        </w:rPr>
        <w:t>.</w:t>
      </w:r>
    </w:p>
    <w:p w:rsidR="00E020BD" w:rsidRPr="003C5E6D" w:rsidRDefault="00E020BD" w:rsidP="00783416">
      <w:pPr>
        <w:pStyle w:val="Odsekzoznamu"/>
        <w:widowControl w:val="0"/>
        <w:numPr>
          <w:ilvl w:val="0"/>
          <w:numId w:val="23"/>
        </w:numPr>
        <w:spacing w:after="0" w:line="240" w:lineRule="auto"/>
        <w:contextualSpacing w:val="0"/>
        <w:jc w:val="both"/>
        <w:rPr>
          <w:rFonts w:ascii="Times New Roman" w:hAnsi="Times New Roman"/>
        </w:rPr>
      </w:pPr>
      <w:r w:rsidRPr="003C5E6D">
        <w:rPr>
          <w:rFonts w:ascii="Times New Roman" w:hAnsi="Times New Roman"/>
        </w:rPr>
        <w:t xml:space="preserve">Vytvoriť fyzickú a virtuálnu infraštruktúru na podporu inovatívnych podnikateľských nápadov, </w:t>
      </w:r>
      <w:r w:rsidR="009D7F5A">
        <w:rPr>
          <w:rFonts w:ascii="Times New Roman" w:hAnsi="Times New Roman"/>
        </w:rPr>
        <w:t>sieťovanie</w:t>
      </w:r>
      <w:r w:rsidRPr="003C5E6D">
        <w:rPr>
          <w:rFonts w:ascii="Times New Roman" w:hAnsi="Times New Roman"/>
        </w:rPr>
        <w:t xml:space="preserve"> medzi kreatívnym, technologickým a podni</w:t>
      </w:r>
      <w:r w:rsidR="009D7F5A">
        <w:rPr>
          <w:rFonts w:ascii="Times New Roman" w:hAnsi="Times New Roman"/>
        </w:rPr>
        <w:t>kateľským sektorom (inkubátory</w:t>
      </w:r>
      <w:r w:rsidRPr="003C5E6D">
        <w:rPr>
          <w:rFonts w:ascii="Times New Roman" w:hAnsi="Times New Roman"/>
        </w:rPr>
        <w:t xml:space="preserve">, </w:t>
      </w:r>
      <w:proofErr w:type="spellStart"/>
      <w:r w:rsidRPr="003C5E6D">
        <w:rPr>
          <w:rFonts w:ascii="Times New Roman" w:hAnsi="Times New Roman"/>
        </w:rPr>
        <w:t>klastre</w:t>
      </w:r>
      <w:proofErr w:type="spellEnd"/>
      <w:r w:rsidRPr="003C5E6D">
        <w:rPr>
          <w:rFonts w:ascii="Times New Roman" w:hAnsi="Times New Roman"/>
        </w:rPr>
        <w:t>)</w:t>
      </w:r>
      <w:r w:rsidR="00FD2ED6" w:rsidRPr="003C5E6D">
        <w:rPr>
          <w:rFonts w:ascii="Times New Roman" w:hAnsi="Times New Roman"/>
        </w:rPr>
        <w:t>.</w:t>
      </w:r>
    </w:p>
    <w:p w:rsidR="00E020BD" w:rsidRPr="003C5E6D" w:rsidRDefault="00E020BD" w:rsidP="00783416">
      <w:pPr>
        <w:pStyle w:val="Odsekzoznamu"/>
        <w:widowControl w:val="0"/>
        <w:numPr>
          <w:ilvl w:val="0"/>
          <w:numId w:val="23"/>
        </w:numPr>
        <w:spacing w:after="0" w:line="240" w:lineRule="auto"/>
        <w:contextualSpacing w:val="0"/>
        <w:jc w:val="both"/>
        <w:rPr>
          <w:rFonts w:ascii="Times New Roman" w:hAnsi="Times New Roman"/>
        </w:rPr>
      </w:pPr>
      <w:r w:rsidRPr="003C5E6D">
        <w:rPr>
          <w:rFonts w:ascii="Times New Roman" w:hAnsi="Times New Roman"/>
        </w:rPr>
        <w:t>Podporovať nové spôsoby a formy vzdelávania, ktoré by umožňovali väčšie prieniky medzi kreatívnym</w:t>
      </w:r>
      <w:r w:rsidR="00FD2ED6" w:rsidRPr="003C5E6D">
        <w:rPr>
          <w:rFonts w:ascii="Times New Roman" w:hAnsi="Times New Roman"/>
        </w:rPr>
        <w:t>i</w:t>
      </w:r>
      <w:r w:rsidRPr="003C5E6D">
        <w:rPr>
          <w:rFonts w:ascii="Times New Roman" w:hAnsi="Times New Roman"/>
        </w:rPr>
        <w:t xml:space="preserve"> a technologickými zručnosťami, podporovať kreatívne vzdelávanie na všetkých stupňoch škôl</w:t>
      </w:r>
      <w:r w:rsidR="00FD2ED6" w:rsidRPr="003C5E6D">
        <w:rPr>
          <w:rFonts w:ascii="Times New Roman" w:hAnsi="Times New Roman"/>
        </w:rPr>
        <w:t>.</w:t>
      </w:r>
    </w:p>
    <w:p w:rsidR="00E020BD" w:rsidRPr="003C5E6D" w:rsidRDefault="00E020BD" w:rsidP="00783416">
      <w:pPr>
        <w:pStyle w:val="Odsekzoznamu"/>
        <w:widowControl w:val="0"/>
        <w:numPr>
          <w:ilvl w:val="0"/>
          <w:numId w:val="23"/>
        </w:numPr>
        <w:spacing w:after="0" w:line="240" w:lineRule="auto"/>
        <w:contextualSpacing w:val="0"/>
        <w:jc w:val="both"/>
        <w:rPr>
          <w:rFonts w:ascii="Times New Roman" w:hAnsi="Times New Roman"/>
        </w:rPr>
      </w:pPr>
      <w:r w:rsidRPr="003C5E6D">
        <w:rPr>
          <w:rFonts w:ascii="Times New Roman" w:hAnsi="Times New Roman"/>
        </w:rPr>
        <w:t>Podporovať zvyšovanie povedomia o </w:t>
      </w:r>
      <w:r w:rsidR="0061769B" w:rsidRPr="003C5E6D">
        <w:rPr>
          <w:rFonts w:ascii="Times New Roman" w:hAnsi="Times New Roman"/>
        </w:rPr>
        <w:t>odvetví</w:t>
      </w:r>
      <w:r w:rsidRPr="003C5E6D">
        <w:rPr>
          <w:rFonts w:ascii="Times New Roman" w:hAnsi="Times New Roman"/>
        </w:rPr>
        <w:t xml:space="preserve"> prostredníctvom súťaží, značiek, propagovania úspešných riešení, cien a</w:t>
      </w:r>
      <w:r w:rsidR="00FD2ED6" w:rsidRPr="003C5E6D">
        <w:rPr>
          <w:rFonts w:ascii="Times New Roman" w:hAnsi="Times New Roman"/>
        </w:rPr>
        <w:t xml:space="preserve"> </w:t>
      </w:r>
      <w:r w:rsidRPr="003C5E6D">
        <w:rPr>
          <w:rFonts w:ascii="Times New Roman" w:hAnsi="Times New Roman"/>
        </w:rPr>
        <w:t>pod.</w:t>
      </w:r>
    </w:p>
    <w:p w:rsidR="00E020BD" w:rsidRPr="003C5E6D" w:rsidRDefault="00E020BD" w:rsidP="00783416">
      <w:pPr>
        <w:pStyle w:val="Odsekzoznamu"/>
        <w:widowControl w:val="0"/>
        <w:numPr>
          <w:ilvl w:val="0"/>
          <w:numId w:val="23"/>
        </w:numPr>
        <w:spacing w:after="0" w:line="240" w:lineRule="auto"/>
        <w:contextualSpacing w:val="0"/>
        <w:jc w:val="both"/>
        <w:rPr>
          <w:rFonts w:ascii="Times New Roman" w:hAnsi="Times New Roman"/>
        </w:rPr>
      </w:pPr>
      <w:r w:rsidRPr="003C5E6D">
        <w:rPr>
          <w:rFonts w:ascii="Times New Roman" w:hAnsi="Times New Roman"/>
        </w:rPr>
        <w:lastRenderedPageBreak/>
        <w:t xml:space="preserve">Podporiť export a internacionalizáciu nápadov a subjektov v tomto </w:t>
      </w:r>
      <w:r w:rsidR="0061769B" w:rsidRPr="003C5E6D">
        <w:rPr>
          <w:rFonts w:ascii="Times New Roman" w:hAnsi="Times New Roman"/>
        </w:rPr>
        <w:t>odvetví</w:t>
      </w:r>
      <w:r w:rsidRPr="003C5E6D">
        <w:rPr>
          <w:rFonts w:ascii="Times New Roman" w:hAnsi="Times New Roman"/>
        </w:rPr>
        <w:t xml:space="preserve"> prostredníctvom podpory účasti na veľtrhoch, </w:t>
      </w:r>
      <w:r w:rsidR="00FD2ED6" w:rsidRPr="003C5E6D">
        <w:rPr>
          <w:rFonts w:ascii="Times New Roman" w:hAnsi="Times New Roman"/>
        </w:rPr>
        <w:t>výstavách, fórach</w:t>
      </w:r>
      <w:r w:rsidRPr="003C5E6D">
        <w:rPr>
          <w:rFonts w:ascii="Times New Roman" w:hAnsi="Times New Roman"/>
        </w:rPr>
        <w:t xml:space="preserve"> a</w:t>
      </w:r>
      <w:r w:rsidR="00FD2ED6" w:rsidRPr="003C5E6D">
        <w:rPr>
          <w:rFonts w:ascii="Times New Roman" w:hAnsi="Times New Roman"/>
        </w:rPr>
        <w:t xml:space="preserve"> </w:t>
      </w:r>
      <w:r w:rsidRPr="003C5E6D">
        <w:rPr>
          <w:rFonts w:ascii="Times New Roman" w:hAnsi="Times New Roman"/>
        </w:rPr>
        <w:t>pod.</w:t>
      </w:r>
      <w:r w:rsidR="00CE380D" w:rsidRPr="003C5E6D">
        <w:rPr>
          <w:rFonts w:ascii="Times New Roman" w:hAnsi="Times New Roman"/>
        </w:rPr>
        <w:t xml:space="preserve"> </w:t>
      </w:r>
    </w:p>
    <w:p w:rsidR="00E020BD" w:rsidRDefault="00E020BD" w:rsidP="003C5E6D">
      <w:pPr>
        <w:spacing w:after="0" w:line="240" w:lineRule="auto"/>
        <w:jc w:val="both"/>
        <w:rPr>
          <w:rFonts w:ascii="Times New Roman" w:hAnsi="Times New Roman"/>
        </w:rPr>
      </w:pPr>
    </w:p>
    <w:p w:rsidR="001D6394" w:rsidRPr="003C5E6D" w:rsidRDefault="001D6394" w:rsidP="003C5E6D">
      <w:pPr>
        <w:spacing w:after="0" w:line="240" w:lineRule="auto"/>
        <w:jc w:val="both"/>
        <w:rPr>
          <w:rFonts w:ascii="Times New Roman" w:hAnsi="Times New Roman"/>
        </w:rPr>
      </w:pPr>
    </w:p>
    <w:p w:rsidR="004778AD" w:rsidRPr="003C5E6D" w:rsidRDefault="004778AD" w:rsidP="002F51DF">
      <w:pPr>
        <w:pStyle w:val="Nadpis2"/>
      </w:pPr>
      <w:bookmarkStart w:id="175" w:name="_Toc375311158"/>
      <w:bookmarkStart w:id="176" w:name="_Toc378582163"/>
      <w:bookmarkStart w:id="177" w:name="_Toc382213094"/>
      <w:bookmarkStart w:id="178" w:name="_Toc382226871"/>
      <w:bookmarkStart w:id="179" w:name="_Toc382227458"/>
      <w:bookmarkStart w:id="180" w:name="_Toc383075941"/>
      <w:r w:rsidRPr="003C5E6D">
        <w:t xml:space="preserve">Regionálny rozmer stavu </w:t>
      </w:r>
      <w:bookmarkEnd w:id="175"/>
      <w:r w:rsidR="0061769B" w:rsidRPr="003C5E6D">
        <w:t>kreatívneho priemyslu</w:t>
      </w:r>
      <w:bookmarkEnd w:id="176"/>
      <w:bookmarkEnd w:id="177"/>
      <w:bookmarkEnd w:id="178"/>
      <w:bookmarkEnd w:id="179"/>
      <w:bookmarkEnd w:id="180"/>
    </w:p>
    <w:p w:rsidR="00007661" w:rsidRPr="003C5E6D" w:rsidRDefault="00007661" w:rsidP="003C5E6D">
      <w:pPr>
        <w:widowControl w:val="0"/>
        <w:spacing w:after="0" w:line="240" w:lineRule="auto"/>
        <w:jc w:val="both"/>
        <w:rPr>
          <w:rFonts w:ascii="Times New Roman" w:hAnsi="Times New Roman"/>
          <w:bCs/>
        </w:rPr>
      </w:pPr>
    </w:p>
    <w:p w:rsidR="004778AD" w:rsidRPr="003C5E6D" w:rsidRDefault="004778AD" w:rsidP="001C7364">
      <w:pPr>
        <w:widowControl w:val="0"/>
        <w:spacing w:after="0" w:line="240" w:lineRule="auto"/>
        <w:ind w:firstLine="567"/>
        <w:jc w:val="both"/>
        <w:rPr>
          <w:rFonts w:ascii="Times New Roman" w:hAnsi="Times New Roman"/>
          <w:bCs/>
        </w:rPr>
      </w:pPr>
      <w:r w:rsidRPr="003C5E6D">
        <w:rPr>
          <w:rFonts w:ascii="Times New Roman" w:hAnsi="Times New Roman"/>
          <w:bCs/>
        </w:rPr>
        <w:t xml:space="preserve">Aplikovaním logiky a filozofie </w:t>
      </w:r>
      <w:r w:rsidR="002D7379" w:rsidRPr="003C5E6D">
        <w:rPr>
          <w:rFonts w:ascii="Times New Roman" w:hAnsi="Times New Roman"/>
          <w:bCs/>
        </w:rPr>
        <w:t xml:space="preserve">tzv. </w:t>
      </w:r>
      <w:r w:rsidRPr="003C5E6D">
        <w:rPr>
          <w:rFonts w:ascii="Times New Roman" w:hAnsi="Times New Roman"/>
          <w:bCs/>
        </w:rPr>
        <w:t>európskeho indexu k</w:t>
      </w:r>
      <w:r w:rsidR="002D7379" w:rsidRPr="003C5E6D">
        <w:rPr>
          <w:rFonts w:ascii="Times New Roman" w:hAnsi="Times New Roman"/>
          <w:bCs/>
        </w:rPr>
        <w:t xml:space="preserve">reativity (EIK) na regióny Slovenska je možné do istej miery </w:t>
      </w:r>
      <w:r w:rsidRPr="003C5E6D">
        <w:rPr>
          <w:rFonts w:ascii="Times New Roman" w:hAnsi="Times New Roman"/>
          <w:bCs/>
        </w:rPr>
        <w:t xml:space="preserve">vytvoriť jeho regionálny priemet na porovnanie krajov Slovenska. Základnou ideou je vytvoriť </w:t>
      </w:r>
      <w:r w:rsidR="007F4FA6" w:rsidRPr="003C5E6D">
        <w:rPr>
          <w:rFonts w:ascii="Times New Roman" w:hAnsi="Times New Roman"/>
          <w:bCs/>
        </w:rPr>
        <w:t xml:space="preserve">takú </w:t>
      </w:r>
      <w:r w:rsidRPr="003C5E6D">
        <w:rPr>
          <w:rFonts w:ascii="Times New Roman" w:hAnsi="Times New Roman"/>
          <w:bCs/>
        </w:rPr>
        <w:t>skladbu ukazovateľov, ktorá bude dôveryhodne reflektovať</w:t>
      </w:r>
      <w:r w:rsidR="002D7379" w:rsidRPr="003C5E6D">
        <w:rPr>
          <w:rFonts w:ascii="Times New Roman" w:hAnsi="Times New Roman"/>
          <w:bCs/>
        </w:rPr>
        <w:t xml:space="preserve"> každú zo šiestich oblastí (Schéma</w:t>
      </w:r>
      <w:r w:rsidRPr="003C5E6D">
        <w:rPr>
          <w:rFonts w:ascii="Times New Roman" w:hAnsi="Times New Roman"/>
          <w:bCs/>
        </w:rPr>
        <w:t xml:space="preserve"> 1) s prihliadnutím na dostupnosť údajov pre jednotlivé kraje na</w:t>
      </w:r>
      <w:r w:rsidR="007F4FA6" w:rsidRPr="003C5E6D">
        <w:rPr>
          <w:rFonts w:ascii="Times New Roman" w:hAnsi="Times New Roman"/>
          <w:bCs/>
        </w:rPr>
        <w:t xml:space="preserve"> Slovensku a na skutočnosť, že </w:t>
      </w:r>
      <w:r w:rsidRPr="003C5E6D">
        <w:rPr>
          <w:rFonts w:ascii="Times New Roman" w:hAnsi="Times New Roman"/>
          <w:bCs/>
        </w:rPr>
        <w:t xml:space="preserve">výpovedná hodnota indexu má byť zachovaná. </w:t>
      </w:r>
      <w:r w:rsidR="002D7379" w:rsidRPr="003C5E6D">
        <w:rPr>
          <w:rFonts w:ascii="Times New Roman" w:hAnsi="Times New Roman"/>
          <w:bCs/>
        </w:rPr>
        <w:t>Ukazovatele</w:t>
      </w:r>
      <w:r w:rsidRPr="003C5E6D">
        <w:rPr>
          <w:rFonts w:ascii="Times New Roman" w:hAnsi="Times New Roman"/>
          <w:bCs/>
        </w:rPr>
        <w:t xml:space="preserve"> EIK </w:t>
      </w:r>
      <w:r w:rsidR="002D7379" w:rsidRPr="003C5E6D">
        <w:rPr>
          <w:rFonts w:ascii="Times New Roman" w:hAnsi="Times New Roman"/>
          <w:bCs/>
        </w:rPr>
        <w:t xml:space="preserve">boli preto upravené </w:t>
      </w:r>
      <w:r w:rsidRPr="003C5E6D">
        <w:rPr>
          <w:rFonts w:ascii="Times New Roman" w:hAnsi="Times New Roman"/>
          <w:bCs/>
        </w:rPr>
        <w:t>na po</w:t>
      </w:r>
      <w:r w:rsidR="002D7379" w:rsidRPr="003C5E6D">
        <w:rPr>
          <w:rFonts w:ascii="Times New Roman" w:hAnsi="Times New Roman"/>
          <w:bCs/>
        </w:rPr>
        <w:t>dmienky regiónov Slovenska</w:t>
      </w:r>
      <w:r w:rsidRPr="003C5E6D">
        <w:rPr>
          <w:rFonts w:ascii="Times New Roman" w:hAnsi="Times New Roman"/>
          <w:bCs/>
        </w:rPr>
        <w:t>.</w:t>
      </w:r>
    </w:p>
    <w:p w:rsidR="001C7364" w:rsidRDefault="001C7364" w:rsidP="003C5E6D">
      <w:pPr>
        <w:pStyle w:val="tabulka"/>
        <w:jc w:val="both"/>
        <w:rPr>
          <w:rFonts w:eastAsia="Times New Roman" w:cs="Times New Roman"/>
          <w:bCs/>
          <w:i/>
          <w:kern w:val="0"/>
          <w:sz w:val="22"/>
          <w:szCs w:val="22"/>
          <w:lang w:eastAsia="en-US" w:bidi="ar-SA"/>
        </w:rPr>
      </w:pPr>
    </w:p>
    <w:p w:rsidR="004778AD" w:rsidRPr="001C7364" w:rsidRDefault="004778AD" w:rsidP="001C7364">
      <w:pPr>
        <w:pStyle w:val="tabulka"/>
        <w:ind w:firstLine="567"/>
        <w:jc w:val="both"/>
        <w:rPr>
          <w:rFonts w:eastAsia="Times New Roman" w:cs="Times New Roman"/>
          <w:bCs/>
          <w:i/>
          <w:kern w:val="0"/>
          <w:szCs w:val="22"/>
          <w:lang w:eastAsia="en-US" w:bidi="ar-SA"/>
        </w:rPr>
      </w:pPr>
      <w:r w:rsidRPr="001C7364">
        <w:rPr>
          <w:rFonts w:eastAsia="Times New Roman" w:cs="Times New Roman"/>
          <w:bCs/>
          <w:i/>
          <w:kern w:val="0"/>
          <w:szCs w:val="22"/>
          <w:lang w:eastAsia="en-US" w:bidi="ar-SA"/>
        </w:rPr>
        <w:t xml:space="preserve">Schéma </w:t>
      </w:r>
      <w:r w:rsidR="002D7379" w:rsidRPr="001C7364">
        <w:rPr>
          <w:rFonts w:eastAsia="Times New Roman" w:cs="Times New Roman"/>
          <w:bCs/>
          <w:i/>
          <w:kern w:val="0"/>
          <w:szCs w:val="22"/>
          <w:lang w:eastAsia="en-US" w:bidi="ar-SA"/>
        </w:rPr>
        <w:t>1</w:t>
      </w:r>
      <w:r w:rsidRPr="001C7364">
        <w:rPr>
          <w:rFonts w:eastAsia="Times New Roman" w:cs="Times New Roman"/>
          <w:bCs/>
          <w:i/>
          <w:kern w:val="0"/>
          <w:szCs w:val="22"/>
          <w:lang w:eastAsia="en-US" w:bidi="ar-SA"/>
        </w:rPr>
        <w:t xml:space="preserve">: Šesť pilierov </w:t>
      </w:r>
      <w:r w:rsidR="007F4FA6" w:rsidRPr="001C7364">
        <w:rPr>
          <w:rFonts w:eastAsia="Times New Roman" w:cs="Times New Roman"/>
          <w:bCs/>
          <w:i/>
          <w:kern w:val="0"/>
          <w:szCs w:val="22"/>
          <w:lang w:eastAsia="en-US" w:bidi="ar-SA"/>
        </w:rPr>
        <w:t>tzv. e</w:t>
      </w:r>
      <w:r w:rsidR="001C7364">
        <w:rPr>
          <w:rFonts w:eastAsia="Times New Roman" w:cs="Times New Roman"/>
          <w:bCs/>
          <w:i/>
          <w:kern w:val="0"/>
          <w:szCs w:val="22"/>
          <w:lang w:eastAsia="en-US" w:bidi="ar-SA"/>
        </w:rPr>
        <w:t>urópskeho indexu kreativity.</w:t>
      </w:r>
    </w:p>
    <w:p w:rsidR="001C7364" w:rsidRPr="003C5E6D" w:rsidRDefault="001C7364" w:rsidP="003C5E6D">
      <w:pPr>
        <w:pStyle w:val="tabulka"/>
        <w:jc w:val="both"/>
        <w:rPr>
          <w:rFonts w:eastAsia="Times New Roman" w:cs="Times New Roman"/>
          <w:bCs/>
          <w:i/>
          <w:kern w:val="0"/>
          <w:sz w:val="22"/>
          <w:szCs w:val="22"/>
          <w:lang w:eastAsia="en-US" w:bidi="ar-SA"/>
        </w:rPr>
      </w:pPr>
    </w:p>
    <w:p w:rsidR="004778AD" w:rsidRPr="003C5E6D" w:rsidRDefault="00037A55" w:rsidP="003C5E6D">
      <w:pPr>
        <w:widowControl w:val="0"/>
        <w:spacing w:after="0" w:line="240" w:lineRule="auto"/>
        <w:jc w:val="both"/>
        <w:rPr>
          <w:rFonts w:ascii="Times New Roman" w:hAnsi="Times New Roman"/>
        </w:rPr>
      </w:pPr>
      <w:r>
        <w:rPr>
          <w:rFonts w:ascii="Times New Roman" w:hAnsi="Times New Roman"/>
          <w:noProof/>
          <w:lang w:eastAsia="sk-SK"/>
        </w:rPr>
        <w:drawing>
          <wp:inline distT="0" distB="0" distL="0" distR="0">
            <wp:extent cx="4050030" cy="2456815"/>
            <wp:effectExtent l="0" t="0" r="7620" b="635"/>
            <wp:docPr id="6"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0030" cy="2456815"/>
                    </a:xfrm>
                    <a:prstGeom prst="rect">
                      <a:avLst/>
                    </a:prstGeom>
                    <a:noFill/>
                    <a:ln>
                      <a:noFill/>
                    </a:ln>
                  </pic:spPr>
                </pic:pic>
              </a:graphicData>
            </a:graphic>
          </wp:inline>
        </w:drawing>
      </w:r>
    </w:p>
    <w:p w:rsidR="001C7364" w:rsidRDefault="001C7364" w:rsidP="003C5E6D">
      <w:pPr>
        <w:widowControl w:val="0"/>
        <w:spacing w:after="0" w:line="240" w:lineRule="auto"/>
        <w:jc w:val="both"/>
        <w:rPr>
          <w:rFonts w:ascii="Times New Roman" w:hAnsi="Times New Roman"/>
          <w:i/>
        </w:rPr>
      </w:pPr>
    </w:p>
    <w:p w:rsidR="001C7364" w:rsidRDefault="002D7379" w:rsidP="001C7364">
      <w:pPr>
        <w:pStyle w:val="tabulka"/>
        <w:ind w:firstLine="567"/>
        <w:jc w:val="both"/>
        <w:rPr>
          <w:rFonts w:eastAsia="Times New Roman" w:cs="Times New Roman"/>
          <w:bCs/>
          <w:i/>
          <w:kern w:val="0"/>
          <w:szCs w:val="22"/>
          <w:lang w:eastAsia="en-US" w:bidi="ar-SA"/>
        </w:rPr>
      </w:pPr>
      <w:r w:rsidRPr="001C7364">
        <w:rPr>
          <w:rFonts w:eastAsia="Times New Roman" w:cs="Times New Roman"/>
          <w:bCs/>
          <w:i/>
          <w:kern w:val="0"/>
          <w:szCs w:val="22"/>
          <w:lang w:eastAsia="en-US" w:bidi="ar-SA"/>
        </w:rPr>
        <w:t xml:space="preserve">Zdroj: KEA </w:t>
      </w:r>
      <w:proofErr w:type="spellStart"/>
      <w:r w:rsidRPr="001C7364">
        <w:rPr>
          <w:rFonts w:eastAsia="Times New Roman" w:cs="Times New Roman"/>
          <w:bCs/>
          <w:i/>
          <w:kern w:val="0"/>
          <w:szCs w:val="22"/>
          <w:lang w:eastAsia="en-US" w:bidi="ar-SA"/>
        </w:rPr>
        <w:t>briefing</w:t>
      </w:r>
      <w:proofErr w:type="spellEnd"/>
      <w:r w:rsidRPr="001C7364">
        <w:rPr>
          <w:rFonts w:eastAsia="Times New Roman" w:cs="Times New Roman"/>
          <w:bCs/>
          <w:i/>
          <w:kern w:val="0"/>
          <w:szCs w:val="22"/>
          <w:lang w:eastAsia="en-US" w:bidi="ar-SA"/>
        </w:rPr>
        <w:t xml:space="preserve">: </w:t>
      </w:r>
      <w:proofErr w:type="spellStart"/>
      <w:r w:rsidRPr="001C7364">
        <w:rPr>
          <w:rFonts w:eastAsia="Times New Roman" w:cs="Times New Roman"/>
          <w:bCs/>
          <w:i/>
          <w:kern w:val="0"/>
          <w:szCs w:val="22"/>
          <w:lang w:eastAsia="en-US" w:bidi="ar-SA"/>
        </w:rPr>
        <w:t>towards</w:t>
      </w:r>
      <w:proofErr w:type="spellEnd"/>
      <w:r w:rsidRPr="001C7364">
        <w:rPr>
          <w:rFonts w:eastAsia="Times New Roman" w:cs="Times New Roman"/>
          <w:bCs/>
          <w:i/>
          <w:kern w:val="0"/>
          <w:szCs w:val="22"/>
          <w:lang w:eastAsia="en-US" w:bidi="ar-SA"/>
        </w:rPr>
        <w:t xml:space="preserve"> a </w:t>
      </w:r>
      <w:proofErr w:type="spellStart"/>
      <w:r w:rsidRPr="001C7364">
        <w:rPr>
          <w:rFonts w:eastAsia="Times New Roman" w:cs="Times New Roman"/>
          <w:bCs/>
          <w:i/>
          <w:kern w:val="0"/>
          <w:szCs w:val="22"/>
          <w:lang w:eastAsia="en-US" w:bidi="ar-SA"/>
        </w:rPr>
        <w:t>European</w:t>
      </w:r>
      <w:proofErr w:type="spellEnd"/>
      <w:r w:rsidRPr="001C7364">
        <w:rPr>
          <w:rFonts w:eastAsia="Times New Roman" w:cs="Times New Roman"/>
          <w:bCs/>
          <w:i/>
          <w:kern w:val="0"/>
          <w:szCs w:val="22"/>
          <w:lang w:eastAsia="en-US" w:bidi="ar-SA"/>
        </w:rPr>
        <w:t xml:space="preserve"> </w:t>
      </w:r>
      <w:proofErr w:type="spellStart"/>
      <w:r w:rsidRPr="001C7364">
        <w:rPr>
          <w:rFonts w:eastAsia="Times New Roman" w:cs="Times New Roman"/>
          <w:bCs/>
          <w:i/>
          <w:kern w:val="0"/>
          <w:szCs w:val="22"/>
          <w:lang w:eastAsia="en-US" w:bidi="ar-SA"/>
        </w:rPr>
        <w:t>creativity</w:t>
      </w:r>
      <w:proofErr w:type="spellEnd"/>
      <w:r w:rsidRPr="001C7364">
        <w:rPr>
          <w:rFonts w:eastAsia="Times New Roman" w:cs="Times New Roman"/>
          <w:bCs/>
          <w:i/>
          <w:kern w:val="0"/>
          <w:szCs w:val="22"/>
          <w:lang w:eastAsia="en-US" w:bidi="ar-SA"/>
        </w:rPr>
        <w:t xml:space="preserve"> index, </w:t>
      </w:r>
    </w:p>
    <w:p w:rsidR="002D7379" w:rsidRPr="001C7364" w:rsidRDefault="00F20B2F" w:rsidP="001C7364">
      <w:pPr>
        <w:pStyle w:val="tabulka"/>
        <w:ind w:firstLine="567"/>
        <w:jc w:val="both"/>
        <w:rPr>
          <w:rFonts w:eastAsia="Times New Roman" w:cs="Times New Roman"/>
          <w:bCs/>
          <w:i/>
          <w:kern w:val="0"/>
          <w:szCs w:val="22"/>
          <w:lang w:eastAsia="en-US" w:bidi="ar-SA"/>
        </w:rPr>
      </w:pPr>
      <w:r w:rsidRPr="001C7364">
        <w:rPr>
          <w:rFonts w:eastAsia="Times New Roman" w:cs="Times New Roman"/>
          <w:bCs/>
          <w:i/>
          <w:kern w:val="0"/>
          <w:szCs w:val="22"/>
          <w:lang w:eastAsia="en-US" w:bidi="ar-SA"/>
        </w:rPr>
        <w:t>&lt;</w:t>
      </w:r>
      <w:hyperlink r:id="rId15" w:history="1">
        <w:r w:rsidR="002D7379" w:rsidRPr="001C7364">
          <w:rPr>
            <w:rFonts w:eastAsia="Times New Roman"/>
            <w:bCs/>
            <w:kern w:val="0"/>
            <w:lang w:eastAsia="en-US" w:bidi="ar-SA"/>
          </w:rPr>
          <w:t>http://ec.europa.eu/education/lifelong-learning-policy/doc/creativity/report/kea.pdf</w:t>
        </w:r>
      </w:hyperlink>
      <w:r w:rsidRPr="001C7364">
        <w:rPr>
          <w:rFonts w:eastAsia="Times New Roman" w:cs="Times New Roman"/>
          <w:bCs/>
          <w:i/>
          <w:kern w:val="0"/>
          <w:szCs w:val="22"/>
          <w:lang w:eastAsia="en-US" w:bidi="ar-SA"/>
        </w:rPr>
        <w:t>&gt;.</w:t>
      </w:r>
    </w:p>
    <w:p w:rsidR="00E435A7" w:rsidRPr="003C5E6D" w:rsidRDefault="00E435A7" w:rsidP="003C5E6D">
      <w:pPr>
        <w:widowControl w:val="0"/>
        <w:spacing w:after="0" w:line="240" w:lineRule="auto"/>
        <w:jc w:val="both"/>
        <w:rPr>
          <w:rFonts w:ascii="Times New Roman" w:hAnsi="Times New Roman"/>
        </w:rPr>
      </w:pPr>
    </w:p>
    <w:p w:rsidR="002D7379" w:rsidRPr="003C5E6D" w:rsidRDefault="002D7379" w:rsidP="001C7364">
      <w:pPr>
        <w:widowControl w:val="0"/>
        <w:spacing w:after="0" w:line="240" w:lineRule="auto"/>
        <w:ind w:firstLine="567"/>
        <w:jc w:val="both"/>
        <w:rPr>
          <w:rFonts w:ascii="Times New Roman" w:hAnsi="Times New Roman"/>
        </w:rPr>
      </w:pPr>
      <w:r w:rsidRPr="003C5E6D">
        <w:rPr>
          <w:rFonts w:ascii="Times New Roman" w:hAnsi="Times New Roman"/>
        </w:rPr>
        <w:t xml:space="preserve">V porovnaní </w:t>
      </w:r>
      <w:r w:rsidR="00E435A7" w:rsidRPr="003C5E6D">
        <w:rPr>
          <w:rFonts w:ascii="Times New Roman" w:hAnsi="Times New Roman"/>
        </w:rPr>
        <w:t xml:space="preserve">jednotlivých krajov SR </w:t>
      </w:r>
      <w:r w:rsidRPr="003C5E6D">
        <w:rPr>
          <w:rFonts w:ascii="Times New Roman" w:hAnsi="Times New Roman"/>
        </w:rPr>
        <w:t>zohráva dôležitú úlohu miera urbaniz</w:t>
      </w:r>
      <w:r w:rsidR="00E435A7" w:rsidRPr="003C5E6D">
        <w:rPr>
          <w:rFonts w:ascii="Times New Roman" w:hAnsi="Times New Roman"/>
        </w:rPr>
        <w:t xml:space="preserve">ácie </w:t>
      </w:r>
      <w:r w:rsidRPr="003C5E6D">
        <w:rPr>
          <w:rFonts w:ascii="Times New Roman" w:hAnsi="Times New Roman"/>
        </w:rPr>
        <w:t xml:space="preserve">krajov, pretože kultúrne a kreatívne odvetvia vyžadujú kritickú masu obyvateľov, </w:t>
      </w:r>
      <w:r w:rsidR="00FD3779" w:rsidRPr="003C5E6D">
        <w:rPr>
          <w:rFonts w:ascii="Times New Roman" w:hAnsi="Times New Roman"/>
        </w:rPr>
        <w:t xml:space="preserve">vzdelávacích </w:t>
      </w:r>
      <w:r w:rsidRPr="003C5E6D">
        <w:rPr>
          <w:rFonts w:ascii="Times New Roman" w:hAnsi="Times New Roman"/>
        </w:rPr>
        <w:t xml:space="preserve">inštitúcií, trh </w:t>
      </w:r>
      <w:r w:rsidR="00FD3779" w:rsidRPr="003C5E6D">
        <w:rPr>
          <w:rFonts w:ascii="Times New Roman" w:hAnsi="Times New Roman"/>
        </w:rPr>
        <w:t>vytvárajúci</w:t>
      </w:r>
      <w:r w:rsidRPr="003C5E6D">
        <w:rPr>
          <w:rFonts w:ascii="Times New Roman" w:hAnsi="Times New Roman"/>
        </w:rPr>
        <w:t xml:space="preserve"> kultúrn</w:t>
      </w:r>
      <w:r w:rsidR="00FD3779" w:rsidRPr="003C5E6D">
        <w:rPr>
          <w:rFonts w:ascii="Times New Roman" w:hAnsi="Times New Roman"/>
        </w:rPr>
        <w:t xml:space="preserve">e </w:t>
      </w:r>
      <w:r w:rsidRPr="003C5E6D">
        <w:rPr>
          <w:rFonts w:ascii="Times New Roman" w:hAnsi="Times New Roman"/>
        </w:rPr>
        <w:t>a kreatívn</w:t>
      </w:r>
      <w:r w:rsidR="00FD3779" w:rsidRPr="003C5E6D">
        <w:rPr>
          <w:rFonts w:ascii="Times New Roman" w:hAnsi="Times New Roman"/>
        </w:rPr>
        <w:t>e</w:t>
      </w:r>
      <w:r w:rsidRPr="003C5E6D">
        <w:rPr>
          <w:rFonts w:ascii="Times New Roman" w:hAnsi="Times New Roman"/>
        </w:rPr>
        <w:t xml:space="preserve"> produkt</w:t>
      </w:r>
      <w:r w:rsidR="00FD3779" w:rsidRPr="003C5E6D">
        <w:rPr>
          <w:rFonts w:ascii="Times New Roman" w:hAnsi="Times New Roman"/>
        </w:rPr>
        <w:t>y a služ</w:t>
      </w:r>
      <w:r w:rsidRPr="003C5E6D">
        <w:rPr>
          <w:rFonts w:ascii="Times New Roman" w:hAnsi="Times New Roman"/>
        </w:rPr>
        <w:t>b</w:t>
      </w:r>
      <w:r w:rsidR="00FD3779" w:rsidRPr="003C5E6D">
        <w:rPr>
          <w:rFonts w:ascii="Times New Roman" w:hAnsi="Times New Roman"/>
        </w:rPr>
        <w:t>y</w:t>
      </w:r>
      <w:r w:rsidRPr="003C5E6D">
        <w:rPr>
          <w:rFonts w:ascii="Times New Roman" w:hAnsi="Times New Roman"/>
        </w:rPr>
        <w:t>. Preto porovnanie je vo vysokej korelácii s urbaniz</w:t>
      </w:r>
      <w:r w:rsidR="00E435A7" w:rsidRPr="003C5E6D">
        <w:rPr>
          <w:rFonts w:ascii="Times New Roman" w:hAnsi="Times New Roman"/>
        </w:rPr>
        <w:t>áciou</w:t>
      </w:r>
      <w:r w:rsidRPr="003C5E6D">
        <w:rPr>
          <w:rFonts w:ascii="Times New Roman" w:hAnsi="Times New Roman"/>
        </w:rPr>
        <w:t>/</w:t>
      </w:r>
      <w:proofErr w:type="spellStart"/>
      <w:r w:rsidRPr="003C5E6D">
        <w:rPr>
          <w:rFonts w:ascii="Times New Roman" w:hAnsi="Times New Roman"/>
        </w:rPr>
        <w:t>vidieckosťou</w:t>
      </w:r>
      <w:proofErr w:type="spellEnd"/>
      <w:r w:rsidRPr="003C5E6D">
        <w:rPr>
          <w:rFonts w:ascii="Times New Roman" w:hAnsi="Times New Roman"/>
        </w:rPr>
        <w:t xml:space="preserve"> kraja. Napriek tomu však výsledky poukazujú aj na špecifické rozdiely vyplývajúce z existujúcej úrovne kreativity v</w:t>
      </w:r>
      <w:r w:rsidR="00FD3779" w:rsidRPr="003C5E6D">
        <w:rPr>
          <w:rFonts w:ascii="Times New Roman" w:hAnsi="Times New Roman"/>
        </w:rPr>
        <w:t xml:space="preserve"> danom </w:t>
      </w:r>
      <w:r w:rsidRPr="003C5E6D">
        <w:rPr>
          <w:rFonts w:ascii="Times New Roman" w:hAnsi="Times New Roman"/>
        </w:rPr>
        <w:t xml:space="preserve">kraji. </w:t>
      </w:r>
    </w:p>
    <w:p w:rsidR="001C7364" w:rsidRDefault="001C7364" w:rsidP="003C5E6D">
      <w:pPr>
        <w:widowControl w:val="0"/>
        <w:spacing w:after="0" w:line="240" w:lineRule="auto"/>
        <w:jc w:val="both"/>
        <w:rPr>
          <w:rFonts w:ascii="Times New Roman" w:hAnsi="Times New Roman"/>
        </w:rPr>
      </w:pPr>
    </w:p>
    <w:p w:rsidR="002D7379" w:rsidRPr="003C5E6D" w:rsidRDefault="002D7379" w:rsidP="001C7364">
      <w:pPr>
        <w:widowControl w:val="0"/>
        <w:spacing w:after="0" w:line="240" w:lineRule="auto"/>
        <w:ind w:firstLine="567"/>
        <w:jc w:val="both"/>
        <w:rPr>
          <w:rFonts w:ascii="Times New Roman" w:hAnsi="Times New Roman"/>
        </w:rPr>
      </w:pPr>
      <w:r w:rsidRPr="003C5E6D">
        <w:rPr>
          <w:rFonts w:ascii="Times New Roman" w:hAnsi="Times New Roman"/>
        </w:rPr>
        <w:t xml:space="preserve">Priestorovým vyjadrením </w:t>
      </w:r>
      <w:r w:rsidR="00E435A7" w:rsidRPr="003C5E6D">
        <w:rPr>
          <w:rFonts w:ascii="Times New Roman" w:hAnsi="Times New Roman"/>
        </w:rPr>
        <w:t>EIK</w:t>
      </w:r>
      <w:r w:rsidRPr="003C5E6D">
        <w:rPr>
          <w:rFonts w:ascii="Times New Roman" w:hAnsi="Times New Roman"/>
        </w:rPr>
        <w:t xml:space="preserve"> sú nasledujúce mapy</w:t>
      </w:r>
      <w:r w:rsidR="00FD3779" w:rsidRPr="003C5E6D">
        <w:rPr>
          <w:rFonts w:ascii="Times New Roman" w:hAnsi="Times New Roman"/>
        </w:rPr>
        <w:t>,</w:t>
      </w:r>
      <w:r w:rsidRPr="003C5E6D">
        <w:rPr>
          <w:rFonts w:ascii="Times New Roman" w:hAnsi="Times New Roman"/>
        </w:rPr>
        <w:t xml:space="preserve"> z ktorých vyplýva niekoľko dôležitých záverov:</w:t>
      </w:r>
    </w:p>
    <w:p w:rsidR="002D7379" w:rsidRPr="003C5E6D" w:rsidRDefault="002D7379" w:rsidP="005F1DB6">
      <w:pPr>
        <w:pStyle w:val="Odsekzoznamu"/>
        <w:widowControl w:val="0"/>
        <w:numPr>
          <w:ilvl w:val="0"/>
          <w:numId w:val="38"/>
        </w:numPr>
        <w:spacing w:after="0" w:line="240" w:lineRule="auto"/>
        <w:contextualSpacing w:val="0"/>
        <w:jc w:val="both"/>
        <w:rPr>
          <w:rFonts w:ascii="Times New Roman" w:hAnsi="Times New Roman"/>
        </w:rPr>
      </w:pPr>
      <w:r w:rsidRPr="003C5E6D">
        <w:rPr>
          <w:rFonts w:ascii="Times New Roman" w:hAnsi="Times New Roman"/>
        </w:rPr>
        <w:t xml:space="preserve">Bratislavský kraj má dominantné postavenie v porovnaní s ostatnými krajmi </w:t>
      </w:r>
      <w:r w:rsidR="00FD3779" w:rsidRPr="003C5E6D">
        <w:rPr>
          <w:rFonts w:ascii="Times New Roman" w:hAnsi="Times New Roman"/>
        </w:rPr>
        <w:t>–</w:t>
      </w:r>
      <w:r w:rsidRPr="003C5E6D">
        <w:rPr>
          <w:rFonts w:ascii="Times New Roman" w:hAnsi="Times New Roman"/>
        </w:rPr>
        <w:t xml:space="preserve"> je na prvom mieste v každej zo šiestich oblastí. Hlavné mesto Bratislava je absolútnym centrom kreatívnej ekonomiky na Slovensku. </w:t>
      </w:r>
    </w:p>
    <w:p w:rsidR="002D7379" w:rsidRPr="003C5E6D" w:rsidRDefault="002D7379" w:rsidP="005F1DB6">
      <w:pPr>
        <w:pStyle w:val="Odsekzoznamu"/>
        <w:widowControl w:val="0"/>
        <w:numPr>
          <w:ilvl w:val="0"/>
          <w:numId w:val="38"/>
        </w:numPr>
        <w:spacing w:after="0" w:line="240" w:lineRule="auto"/>
        <w:contextualSpacing w:val="0"/>
        <w:jc w:val="both"/>
        <w:rPr>
          <w:rFonts w:ascii="Times New Roman" w:hAnsi="Times New Roman"/>
        </w:rPr>
      </w:pPr>
      <w:r w:rsidRPr="003C5E6D">
        <w:rPr>
          <w:rFonts w:ascii="Times New Roman" w:hAnsi="Times New Roman"/>
        </w:rPr>
        <w:t>Košický kraj výrazne dominuje v oblasti Ľudského kapitálu a v oblasti Regulačných opatrení na podporu kreativity, čo je vo veľkej miere ovplyvnené čerpaním finančných prostriedkov v s</w:t>
      </w:r>
      <w:r w:rsidR="00FD3779" w:rsidRPr="003C5E6D">
        <w:rPr>
          <w:rFonts w:ascii="Times New Roman" w:hAnsi="Times New Roman"/>
        </w:rPr>
        <w:t xml:space="preserve">úvislosti s projektom Európske hlavné mesto </w:t>
      </w:r>
      <w:r w:rsidRPr="003C5E6D">
        <w:rPr>
          <w:rFonts w:ascii="Times New Roman" w:hAnsi="Times New Roman"/>
        </w:rPr>
        <w:t>kultúry. V súvislosti s ľudským kapitálom má Košický kraj výraznú dominanciu v ukazovateli „počet kreatívnych zamestnancov pripadajúcich na 1</w:t>
      </w:r>
      <w:r w:rsidR="00FD3779" w:rsidRPr="003C5E6D">
        <w:rPr>
          <w:rFonts w:ascii="Times New Roman" w:hAnsi="Times New Roman"/>
        </w:rPr>
        <w:t xml:space="preserve"> </w:t>
      </w:r>
      <w:r w:rsidRPr="003C5E6D">
        <w:rPr>
          <w:rFonts w:ascii="Times New Roman" w:hAnsi="Times New Roman"/>
        </w:rPr>
        <w:t>000 zamestnaných obyvateľov kraja“ (hodnota ukazovateľa predstavuje 152 obyvateľov).</w:t>
      </w:r>
    </w:p>
    <w:p w:rsidR="002D7379" w:rsidRPr="003C5E6D" w:rsidRDefault="002D7379" w:rsidP="005F1DB6">
      <w:pPr>
        <w:pStyle w:val="Odsekzoznamu"/>
        <w:widowControl w:val="0"/>
        <w:numPr>
          <w:ilvl w:val="0"/>
          <w:numId w:val="38"/>
        </w:numPr>
        <w:spacing w:after="0" w:line="240" w:lineRule="auto"/>
        <w:contextualSpacing w:val="0"/>
        <w:jc w:val="both"/>
        <w:rPr>
          <w:rFonts w:ascii="Times New Roman" w:hAnsi="Times New Roman"/>
        </w:rPr>
      </w:pPr>
      <w:r w:rsidRPr="003C5E6D">
        <w:rPr>
          <w:rFonts w:ascii="Times New Roman" w:hAnsi="Times New Roman"/>
        </w:rPr>
        <w:t>Žilinský kraj vykazuje veľmi dobré výsledky v oblasti Kultúrneho prostredia, čo je odrazom výrazne vysokého podielu kultúrno-osvetových zariadení prepočítaných na 1</w:t>
      </w:r>
      <w:r w:rsidR="00FD3779" w:rsidRPr="003C5E6D">
        <w:rPr>
          <w:rFonts w:ascii="Times New Roman" w:hAnsi="Times New Roman"/>
        </w:rPr>
        <w:t xml:space="preserve"> </w:t>
      </w:r>
      <w:r w:rsidRPr="003C5E6D">
        <w:rPr>
          <w:rFonts w:ascii="Times New Roman" w:hAnsi="Times New Roman"/>
        </w:rPr>
        <w:t>000 obyvateľov kraja (hodnota ukazovateľa predstavuje 1,32 v porovnaní s najnižšou hodnotu 0,14</w:t>
      </w:r>
      <w:r w:rsidR="00FD3779" w:rsidRPr="003C5E6D">
        <w:rPr>
          <w:rFonts w:ascii="Times New Roman" w:hAnsi="Times New Roman"/>
        </w:rPr>
        <w:t>,</w:t>
      </w:r>
      <w:r w:rsidRPr="003C5E6D">
        <w:rPr>
          <w:rFonts w:ascii="Times New Roman" w:hAnsi="Times New Roman"/>
        </w:rPr>
        <w:t xml:space="preserve"> ktorú dosiahol Bratislavský kraj).</w:t>
      </w:r>
    </w:p>
    <w:p w:rsidR="002D7379" w:rsidRPr="003C5E6D" w:rsidRDefault="002D7379" w:rsidP="005F1DB6">
      <w:pPr>
        <w:pStyle w:val="Odsekzoznamu"/>
        <w:widowControl w:val="0"/>
        <w:numPr>
          <w:ilvl w:val="0"/>
          <w:numId w:val="38"/>
        </w:numPr>
        <w:spacing w:after="0" w:line="240" w:lineRule="auto"/>
        <w:contextualSpacing w:val="0"/>
        <w:jc w:val="both"/>
        <w:rPr>
          <w:rFonts w:ascii="Times New Roman" w:hAnsi="Times New Roman"/>
        </w:rPr>
      </w:pPr>
      <w:r w:rsidRPr="003C5E6D">
        <w:rPr>
          <w:rFonts w:ascii="Times New Roman" w:hAnsi="Times New Roman"/>
        </w:rPr>
        <w:t xml:space="preserve">V oblasti </w:t>
      </w:r>
      <w:r w:rsidR="00A8065A" w:rsidRPr="003C5E6D">
        <w:rPr>
          <w:rFonts w:ascii="Times New Roman" w:hAnsi="Times New Roman"/>
        </w:rPr>
        <w:t>V</w:t>
      </w:r>
      <w:r w:rsidRPr="003C5E6D">
        <w:rPr>
          <w:rFonts w:ascii="Times New Roman" w:hAnsi="Times New Roman"/>
        </w:rPr>
        <w:t>ýstupu kreatívnej produkcie je Žilinský kraj hneď za Brati</w:t>
      </w:r>
      <w:r w:rsidR="00A8065A" w:rsidRPr="003C5E6D">
        <w:rPr>
          <w:rFonts w:ascii="Times New Roman" w:hAnsi="Times New Roman"/>
        </w:rPr>
        <w:t xml:space="preserve">slavským krajom. Najviac </w:t>
      </w:r>
      <w:r w:rsidR="00A8065A" w:rsidRPr="003C5E6D">
        <w:rPr>
          <w:rFonts w:ascii="Times New Roman" w:hAnsi="Times New Roman"/>
        </w:rPr>
        <w:lastRenderedPageBreak/>
        <w:t>k tomu</w:t>
      </w:r>
      <w:r w:rsidRPr="003C5E6D">
        <w:rPr>
          <w:rFonts w:ascii="Times New Roman" w:hAnsi="Times New Roman"/>
        </w:rPr>
        <w:t xml:space="preserve"> prispel ukazovateľ obrat</w:t>
      </w:r>
      <w:r w:rsidR="00A8065A" w:rsidRPr="003C5E6D">
        <w:rPr>
          <w:rFonts w:ascii="Times New Roman" w:hAnsi="Times New Roman"/>
        </w:rPr>
        <w:t>u</w:t>
      </w:r>
      <w:r w:rsidRPr="003C5E6D">
        <w:rPr>
          <w:rFonts w:ascii="Times New Roman" w:hAnsi="Times New Roman"/>
        </w:rPr>
        <w:t xml:space="preserve"> v knižnom priemysle a počet výstav v galériách. </w:t>
      </w:r>
    </w:p>
    <w:p w:rsidR="002D7379" w:rsidRPr="003C5E6D" w:rsidRDefault="002D7379" w:rsidP="005F1DB6">
      <w:pPr>
        <w:pStyle w:val="Odsekzoznamu"/>
        <w:widowControl w:val="0"/>
        <w:numPr>
          <w:ilvl w:val="0"/>
          <w:numId w:val="38"/>
        </w:numPr>
        <w:spacing w:after="0" w:line="240" w:lineRule="auto"/>
        <w:contextualSpacing w:val="0"/>
        <w:jc w:val="both"/>
        <w:rPr>
          <w:rFonts w:ascii="Times New Roman" w:hAnsi="Times New Roman"/>
        </w:rPr>
      </w:pPr>
      <w:r w:rsidRPr="003C5E6D">
        <w:rPr>
          <w:rFonts w:ascii="Times New Roman" w:hAnsi="Times New Roman"/>
        </w:rPr>
        <w:t>Trnavský kraj a Nitriansky kraj sa v oblasti Otvorenosť a diverzita nachádzajú na druhej a tretej pozícii, k čomu významne prispel ukazovateľ „počet obyvateľov inej národnosti ako slovenskej na 1</w:t>
      </w:r>
      <w:r w:rsidR="00A8065A" w:rsidRPr="003C5E6D">
        <w:rPr>
          <w:rFonts w:ascii="Times New Roman" w:hAnsi="Times New Roman"/>
        </w:rPr>
        <w:t xml:space="preserve"> </w:t>
      </w:r>
      <w:r w:rsidRPr="003C5E6D">
        <w:rPr>
          <w:rFonts w:ascii="Times New Roman" w:hAnsi="Times New Roman"/>
        </w:rPr>
        <w:t>000 obyvateľov“</w:t>
      </w:r>
      <w:r w:rsidR="00A8065A" w:rsidRPr="003C5E6D">
        <w:rPr>
          <w:rFonts w:ascii="Times New Roman" w:hAnsi="Times New Roman"/>
        </w:rPr>
        <w:t>.</w:t>
      </w:r>
      <w:r w:rsidRPr="003C5E6D">
        <w:rPr>
          <w:rFonts w:ascii="Times New Roman" w:hAnsi="Times New Roman"/>
        </w:rPr>
        <w:t xml:space="preserve"> V týchto dvoch krajoch žije najviac obyvateľ</w:t>
      </w:r>
      <w:r w:rsidR="00A8065A" w:rsidRPr="003C5E6D">
        <w:rPr>
          <w:rFonts w:ascii="Times New Roman" w:hAnsi="Times New Roman"/>
        </w:rPr>
        <w:t>ov</w:t>
      </w:r>
      <w:r w:rsidRPr="003C5E6D">
        <w:rPr>
          <w:rFonts w:ascii="Times New Roman" w:hAnsi="Times New Roman"/>
        </w:rPr>
        <w:t xml:space="preserve"> s maďarskou národnosťou a </w:t>
      </w:r>
      <w:proofErr w:type="spellStart"/>
      <w:r w:rsidRPr="003C5E6D">
        <w:rPr>
          <w:rFonts w:ascii="Times New Roman" w:hAnsi="Times New Roman"/>
        </w:rPr>
        <w:t>multietnické</w:t>
      </w:r>
      <w:proofErr w:type="spellEnd"/>
      <w:r w:rsidRPr="003C5E6D">
        <w:rPr>
          <w:rFonts w:ascii="Times New Roman" w:hAnsi="Times New Roman"/>
        </w:rPr>
        <w:t xml:space="preserve"> prostredie zvýrazňuje vnímanie a dôležitosť tolerancie.</w:t>
      </w:r>
    </w:p>
    <w:p w:rsidR="002D7379" w:rsidRPr="003C5E6D" w:rsidRDefault="002D7379" w:rsidP="005F1DB6">
      <w:pPr>
        <w:pStyle w:val="Odsekzoznamu"/>
        <w:widowControl w:val="0"/>
        <w:numPr>
          <w:ilvl w:val="0"/>
          <w:numId w:val="38"/>
        </w:numPr>
        <w:spacing w:after="0" w:line="240" w:lineRule="auto"/>
        <w:contextualSpacing w:val="0"/>
        <w:jc w:val="both"/>
        <w:rPr>
          <w:rFonts w:ascii="Times New Roman" w:hAnsi="Times New Roman"/>
        </w:rPr>
      </w:pPr>
      <w:r w:rsidRPr="003C5E6D">
        <w:rPr>
          <w:rFonts w:ascii="Times New Roman" w:hAnsi="Times New Roman"/>
        </w:rPr>
        <w:t xml:space="preserve">Celkový index kreativity dosiahol jednoznačne najvyššiu hodnotu v </w:t>
      </w:r>
      <w:r w:rsidR="00A8065A" w:rsidRPr="003C5E6D">
        <w:rPr>
          <w:rFonts w:ascii="Times New Roman" w:hAnsi="Times New Roman"/>
        </w:rPr>
        <w:t>Bratislavskom kraji, nasledovanom</w:t>
      </w:r>
      <w:r w:rsidRPr="003C5E6D">
        <w:rPr>
          <w:rFonts w:ascii="Times New Roman" w:hAnsi="Times New Roman"/>
        </w:rPr>
        <w:t xml:space="preserve"> Žilinským a Trnavským krajom. Na poslednom mieste sa umiestnil Prešovský kraj.</w:t>
      </w:r>
    </w:p>
    <w:p w:rsidR="002D7379" w:rsidRPr="003C5E6D" w:rsidRDefault="002D7379" w:rsidP="003C5E6D">
      <w:pPr>
        <w:pStyle w:val="Odsekzoznamu"/>
        <w:widowControl w:val="0"/>
        <w:spacing w:after="0" w:line="240" w:lineRule="auto"/>
        <w:ind w:left="0"/>
        <w:contextualSpacing w:val="0"/>
        <w:jc w:val="both"/>
        <w:rPr>
          <w:rFonts w:ascii="Times New Roman" w:hAnsi="Times New Roman"/>
        </w:rPr>
      </w:pPr>
    </w:p>
    <w:p w:rsidR="002D7379" w:rsidRPr="003C5E6D" w:rsidRDefault="002D7379" w:rsidP="001C7364">
      <w:pPr>
        <w:pStyle w:val="Odsekzoznamu"/>
        <w:widowControl w:val="0"/>
        <w:spacing w:after="0" w:line="240" w:lineRule="auto"/>
        <w:ind w:left="0" w:firstLine="567"/>
        <w:contextualSpacing w:val="0"/>
        <w:jc w:val="both"/>
        <w:rPr>
          <w:rFonts w:ascii="Times New Roman" w:hAnsi="Times New Roman"/>
        </w:rPr>
      </w:pPr>
      <w:r w:rsidRPr="003C5E6D">
        <w:rPr>
          <w:rFonts w:ascii="Times New Roman" w:hAnsi="Times New Roman"/>
        </w:rPr>
        <w:t>Porovnanie krajov podľa všetkých šiestich oblastí aj celkového kompozitného indexu kreativity je znázornené na prehľadných mapách. Súčet hodnôt za kraje je nulový, pričom nulová hodnota je priemerom Slovenska. Kladné hodnoty vyjadrujú vyššiu výkonnosť ako priemer a záporné naopak nižšiu. Hodnoty tak vyjadrujú vzdialenosť od priemeru jedným alebo druhým smerom.</w:t>
      </w:r>
    </w:p>
    <w:p w:rsidR="001C7364" w:rsidRDefault="001C7364" w:rsidP="003C5E6D">
      <w:pPr>
        <w:pStyle w:val="tabulka"/>
        <w:jc w:val="both"/>
        <w:rPr>
          <w:rFonts w:eastAsia="Times New Roman" w:cs="Times New Roman"/>
          <w:i/>
          <w:kern w:val="0"/>
          <w:sz w:val="22"/>
          <w:szCs w:val="22"/>
          <w:lang w:eastAsia="en-US" w:bidi="ar-SA"/>
        </w:rPr>
      </w:pPr>
    </w:p>
    <w:p w:rsidR="002D7379" w:rsidRPr="001C7364" w:rsidRDefault="002D7379" w:rsidP="001C7364">
      <w:pPr>
        <w:pStyle w:val="tabulka"/>
        <w:ind w:firstLine="567"/>
        <w:jc w:val="both"/>
        <w:rPr>
          <w:rFonts w:eastAsia="Times New Roman" w:cs="Times New Roman"/>
          <w:i/>
          <w:kern w:val="0"/>
          <w:szCs w:val="22"/>
          <w:lang w:eastAsia="en-US" w:bidi="ar-SA"/>
        </w:rPr>
      </w:pPr>
      <w:r w:rsidRPr="001C7364">
        <w:rPr>
          <w:rFonts w:eastAsia="Times New Roman" w:cs="Times New Roman"/>
          <w:i/>
          <w:kern w:val="0"/>
          <w:szCs w:val="22"/>
          <w:lang w:eastAsia="en-US" w:bidi="ar-SA"/>
        </w:rPr>
        <w:t>Tab.</w:t>
      </w:r>
      <w:r w:rsidR="00AF697A" w:rsidRPr="001C7364">
        <w:rPr>
          <w:rFonts w:eastAsia="Times New Roman" w:cs="Times New Roman"/>
          <w:i/>
          <w:kern w:val="0"/>
          <w:szCs w:val="22"/>
          <w:lang w:eastAsia="en-US" w:bidi="ar-SA"/>
        </w:rPr>
        <w:t xml:space="preserve"> </w:t>
      </w:r>
      <w:r w:rsidR="007472CE" w:rsidRPr="001C7364">
        <w:rPr>
          <w:rFonts w:eastAsia="Times New Roman" w:cs="Times New Roman"/>
          <w:i/>
          <w:kern w:val="0"/>
          <w:szCs w:val="22"/>
          <w:lang w:eastAsia="en-US" w:bidi="ar-SA"/>
        </w:rPr>
        <w:t>4</w:t>
      </w:r>
      <w:r w:rsidRPr="001C7364">
        <w:rPr>
          <w:rFonts w:eastAsia="Times New Roman" w:cs="Times New Roman"/>
          <w:i/>
          <w:kern w:val="0"/>
          <w:szCs w:val="22"/>
          <w:lang w:eastAsia="en-US" w:bidi="ar-SA"/>
        </w:rPr>
        <w:t>: Európsky in</w:t>
      </w:r>
      <w:r w:rsidR="001C7364" w:rsidRPr="001C7364">
        <w:rPr>
          <w:rFonts w:eastAsia="Times New Roman" w:cs="Times New Roman"/>
          <w:i/>
          <w:kern w:val="0"/>
          <w:szCs w:val="22"/>
          <w:lang w:eastAsia="en-US" w:bidi="ar-SA"/>
        </w:rPr>
        <w:t>dex kreativity: kraje Slovenska.</w:t>
      </w:r>
    </w:p>
    <w:p w:rsidR="001C7364" w:rsidRPr="003C5E6D" w:rsidRDefault="001C7364" w:rsidP="003C5E6D">
      <w:pPr>
        <w:pStyle w:val="tabulka"/>
        <w:jc w:val="both"/>
        <w:rPr>
          <w:rFonts w:eastAsia="Times New Roman" w:cs="Times New Roman"/>
          <w:i/>
          <w:kern w:val="0"/>
          <w:sz w:val="22"/>
          <w:szCs w:val="22"/>
          <w:lang w:eastAsia="en-US" w:bidi="ar-SA"/>
        </w:rPr>
      </w:pPr>
    </w:p>
    <w:tbl>
      <w:tblPr>
        <w:tblW w:w="9139" w:type="dxa"/>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547"/>
        <w:gridCol w:w="1227"/>
        <w:gridCol w:w="1227"/>
        <w:gridCol w:w="1228"/>
        <w:gridCol w:w="1227"/>
        <w:gridCol w:w="1228"/>
        <w:gridCol w:w="1227"/>
        <w:gridCol w:w="1228"/>
      </w:tblGrid>
      <w:tr w:rsidR="00274A0E" w:rsidRPr="001C6A1E" w:rsidTr="001C6A1E">
        <w:trPr>
          <w:trHeight w:val="863"/>
        </w:trPr>
        <w:tc>
          <w:tcPr>
            <w:tcW w:w="547" w:type="dxa"/>
            <w:tcBorders>
              <w:top w:val="single" w:sz="8" w:space="0" w:color="FFFFFF"/>
              <w:bottom w:val="single" w:sz="24" w:space="0" w:color="FFFFFF"/>
              <w:right w:val="single" w:sz="8" w:space="0" w:color="FFFFFF"/>
            </w:tcBorders>
            <w:shd w:val="clear" w:color="auto" w:fill="A5A5A5"/>
            <w:noWrap/>
            <w:textDirection w:val="btLr"/>
            <w:vAlign w:val="center"/>
          </w:tcPr>
          <w:p w:rsidR="002D7379" w:rsidRPr="001C6A1E" w:rsidRDefault="002D7379" w:rsidP="001C6A1E">
            <w:pPr>
              <w:widowControl w:val="0"/>
              <w:spacing w:after="0" w:line="240" w:lineRule="auto"/>
              <w:jc w:val="center"/>
              <w:rPr>
                <w:rFonts w:ascii="Times New Roman" w:hAnsi="Times New Roman"/>
                <w:b/>
                <w:bCs/>
                <w:color w:val="000000"/>
                <w:sz w:val="20"/>
                <w:szCs w:val="20"/>
                <w:lang w:eastAsia="sk-SK"/>
              </w:rPr>
            </w:pPr>
            <w:r w:rsidRPr="001C6A1E">
              <w:rPr>
                <w:rFonts w:ascii="Times New Roman" w:hAnsi="Times New Roman"/>
                <w:b/>
                <w:bCs/>
                <w:color w:val="000000"/>
                <w:sz w:val="20"/>
                <w:szCs w:val="20"/>
                <w:lang w:eastAsia="sk-SK"/>
              </w:rPr>
              <w:t>Kraj</w:t>
            </w:r>
          </w:p>
        </w:tc>
        <w:tc>
          <w:tcPr>
            <w:tcW w:w="1227" w:type="dxa"/>
            <w:tcBorders>
              <w:top w:val="single" w:sz="8" w:space="0" w:color="FFFFFF"/>
              <w:left w:val="single" w:sz="8" w:space="0" w:color="FFFFFF"/>
              <w:bottom w:val="single" w:sz="24" w:space="0" w:color="FFFFFF"/>
              <w:right w:val="single" w:sz="8" w:space="0" w:color="FFFFFF"/>
            </w:tcBorders>
            <w:shd w:val="clear" w:color="auto" w:fill="A5A5A5"/>
            <w:noWrap/>
            <w:vAlign w:val="center"/>
          </w:tcPr>
          <w:p w:rsidR="002D7379" w:rsidRPr="001C6A1E" w:rsidRDefault="002D7379" w:rsidP="001C6A1E">
            <w:pPr>
              <w:widowControl w:val="0"/>
              <w:spacing w:after="0" w:line="240" w:lineRule="auto"/>
              <w:jc w:val="center"/>
              <w:rPr>
                <w:rFonts w:ascii="Times New Roman" w:hAnsi="Times New Roman"/>
                <w:b/>
                <w:bCs/>
                <w:color w:val="000000"/>
                <w:sz w:val="20"/>
                <w:szCs w:val="20"/>
                <w:lang w:eastAsia="sk-SK"/>
              </w:rPr>
            </w:pPr>
            <w:r w:rsidRPr="001C6A1E">
              <w:rPr>
                <w:rFonts w:ascii="Times New Roman" w:hAnsi="Times New Roman"/>
                <w:b/>
                <w:bCs/>
                <w:color w:val="000000"/>
                <w:sz w:val="20"/>
                <w:szCs w:val="20"/>
                <w:lang w:eastAsia="sk-SK"/>
              </w:rPr>
              <w:t>Ľudský kapitál</w:t>
            </w:r>
          </w:p>
        </w:tc>
        <w:tc>
          <w:tcPr>
            <w:tcW w:w="1227" w:type="dxa"/>
            <w:tcBorders>
              <w:top w:val="single" w:sz="8" w:space="0" w:color="FFFFFF"/>
              <w:left w:val="single" w:sz="8" w:space="0" w:color="FFFFFF"/>
              <w:bottom w:val="single" w:sz="24" w:space="0" w:color="FFFFFF"/>
              <w:right w:val="single" w:sz="8" w:space="0" w:color="FFFFFF"/>
            </w:tcBorders>
            <w:shd w:val="clear" w:color="auto" w:fill="A5A5A5"/>
            <w:noWrap/>
            <w:vAlign w:val="center"/>
          </w:tcPr>
          <w:p w:rsidR="002D7379" w:rsidRPr="001C6A1E" w:rsidRDefault="002D7379" w:rsidP="001C6A1E">
            <w:pPr>
              <w:widowControl w:val="0"/>
              <w:spacing w:after="0" w:line="240" w:lineRule="auto"/>
              <w:jc w:val="center"/>
              <w:rPr>
                <w:rFonts w:ascii="Times New Roman" w:hAnsi="Times New Roman"/>
                <w:b/>
                <w:bCs/>
                <w:color w:val="000000"/>
                <w:sz w:val="20"/>
                <w:szCs w:val="20"/>
                <w:lang w:eastAsia="sk-SK"/>
              </w:rPr>
            </w:pPr>
            <w:r w:rsidRPr="001C6A1E">
              <w:rPr>
                <w:rFonts w:ascii="Times New Roman" w:hAnsi="Times New Roman"/>
                <w:b/>
                <w:bCs/>
                <w:color w:val="000000"/>
                <w:sz w:val="20"/>
                <w:szCs w:val="20"/>
                <w:lang w:eastAsia="sk-SK"/>
              </w:rPr>
              <w:t>Regulačné opatrenia</w:t>
            </w:r>
          </w:p>
        </w:tc>
        <w:tc>
          <w:tcPr>
            <w:tcW w:w="1228" w:type="dxa"/>
            <w:tcBorders>
              <w:top w:val="single" w:sz="8" w:space="0" w:color="FFFFFF"/>
              <w:left w:val="single" w:sz="8" w:space="0" w:color="FFFFFF"/>
              <w:bottom w:val="single" w:sz="24" w:space="0" w:color="FFFFFF"/>
              <w:right w:val="single" w:sz="8" w:space="0" w:color="FFFFFF"/>
            </w:tcBorders>
            <w:shd w:val="clear" w:color="auto" w:fill="A5A5A5"/>
            <w:noWrap/>
            <w:vAlign w:val="center"/>
          </w:tcPr>
          <w:p w:rsidR="002D7379" w:rsidRPr="001C6A1E" w:rsidRDefault="002D7379" w:rsidP="001C6A1E">
            <w:pPr>
              <w:widowControl w:val="0"/>
              <w:spacing w:after="0" w:line="240" w:lineRule="auto"/>
              <w:jc w:val="center"/>
              <w:rPr>
                <w:rFonts w:ascii="Times New Roman" w:hAnsi="Times New Roman"/>
                <w:b/>
                <w:bCs/>
                <w:color w:val="000000"/>
                <w:sz w:val="20"/>
                <w:szCs w:val="20"/>
                <w:lang w:eastAsia="sk-SK"/>
              </w:rPr>
            </w:pPr>
            <w:r w:rsidRPr="001C6A1E">
              <w:rPr>
                <w:rFonts w:ascii="Times New Roman" w:hAnsi="Times New Roman"/>
                <w:b/>
                <w:bCs/>
                <w:color w:val="000000"/>
                <w:sz w:val="20"/>
                <w:szCs w:val="20"/>
                <w:lang w:eastAsia="sk-SK"/>
              </w:rPr>
              <w:t>Technológie</w:t>
            </w:r>
          </w:p>
        </w:tc>
        <w:tc>
          <w:tcPr>
            <w:tcW w:w="1227" w:type="dxa"/>
            <w:tcBorders>
              <w:top w:val="single" w:sz="8" w:space="0" w:color="FFFFFF"/>
              <w:left w:val="single" w:sz="8" w:space="0" w:color="FFFFFF"/>
              <w:bottom w:val="single" w:sz="24" w:space="0" w:color="FFFFFF"/>
              <w:right w:val="single" w:sz="8" w:space="0" w:color="FFFFFF"/>
            </w:tcBorders>
            <w:shd w:val="clear" w:color="auto" w:fill="A5A5A5"/>
            <w:noWrap/>
            <w:vAlign w:val="center"/>
          </w:tcPr>
          <w:p w:rsidR="002D7379" w:rsidRPr="001C6A1E" w:rsidRDefault="002D7379" w:rsidP="001C6A1E">
            <w:pPr>
              <w:widowControl w:val="0"/>
              <w:spacing w:after="0" w:line="240" w:lineRule="auto"/>
              <w:jc w:val="center"/>
              <w:rPr>
                <w:rFonts w:ascii="Times New Roman" w:hAnsi="Times New Roman"/>
                <w:b/>
                <w:bCs/>
                <w:color w:val="000000"/>
                <w:sz w:val="20"/>
                <w:szCs w:val="20"/>
                <w:lang w:eastAsia="sk-SK"/>
              </w:rPr>
            </w:pPr>
            <w:r w:rsidRPr="001C6A1E">
              <w:rPr>
                <w:rFonts w:ascii="Times New Roman" w:hAnsi="Times New Roman"/>
                <w:b/>
                <w:bCs/>
                <w:color w:val="000000"/>
                <w:sz w:val="20"/>
                <w:szCs w:val="20"/>
                <w:lang w:eastAsia="sk-SK"/>
              </w:rPr>
              <w:t>Kultúrne prostredie</w:t>
            </w:r>
          </w:p>
        </w:tc>
        <w:tc>
          <w:tcPr>
            <w:tcW w:w="1228" w:type="dxa"/>
            <w:tcBorders>
              <w:top w:val="single" w:sz="8" w:space="0" w:color="FFFFFF"/>
              <w:left w:val="single" w:sz="8" w:space="0" w:color="FFFFFF"/>
              <w:bottom w:val="single" w:sz="24" w:space="0" w:color="FFFFFF"/>
              <w:right w:val="single" w:sz="8" w:space="0" w:color="FFFFFF"/>
            </w:tcBorders>
            <w:shd w:val="clear" w:color="auto" w:fill="A5A5A5"/>
            <w:noWrap/>
            <w:vAlign w:val="center"/>
          </w:tcPr>
          <w:p w:rsidR="002D7379" w:rsidRPr="001C6A1E" w:rsidRDefault="00AF697A" w:rsidP="001C6A1E">
            <w:pPr>
              <w:widowControl w:val="0"/>
              <w:spacing w:after="0" w:line="240" w:lineRule="auto"/>
              <w:jc w:val="center"/>
              <w:rPr>
                <w:rFonts w:ascii="Times New Roman" w:hAnsi="Times New Roman"/>
                <w:b/>
                <w:bCs/>
                <w:color w:val="000000"/>
                <w:sz w:val="20"/>
                <w:szCs w:val="20"/>
                <w:lang w:eastAsia="sk-SK"/>
              </w:rPr>
            </w:pPr>
            <w:r w:rsidRPr="001C6A1E">
              <w:rPr>
                <w:rFonts w:ascii="Times New Roman" w:hAnsi="Times New Roman"/>
                <w:b/>
                <w:bCs/>
                <w:color w:val="000000"/>
                <w:sz w:val="20"/>
                <w:szCs w:val="20"/>
                <w:lang w:eastAsia="sk-SK"/>
              </w:rPr>
              <w:t xml:space="preserve">Výstup </w:t>
            </w:r>
            <w:r w:rsidR="00894FD5" w:rsidRPr="001C6A1E">
              <w:rPr>
                <w:rFonts w:ascii="Times New Roman" w:hAnsi="Times New Roman"/>
                <w:b/>
                <w:bCs/>
                <w:color w:val="000000"/>
                <w:sz w:val="20"/>
                <w:szCs w:val="20"/>
                <w:lang w:eastAsia="sk-SK"/>
              </w:rPr>
              <w:br/>
            </w:r>
            <w:r w:rsidRPr="001C6A1E">
              <w:rPr>
                <w:rFonts w:ascii="Times New Roman" w:hAnsi="Times New Roman"/>
                <w:b/>
                <w:bCs/>
                <w:color w:val="000000"/>
                <w:sz w:val="20"/>
                <w:szCs w:val="20"/>
                <w:lang w:eastAsia="sk-SK"/>
              </w:rPr>
              <w:t>kreatívnej</w:t>
            </w:r>
            <w:r w:rsidR="002D7379" w:rsidRPr="001C6A1E">
              <w:rPr>
                <w:rFonts w:ascii="Times New Roman" w:hAnsi="Times New Roman"/>
                <w:b/>
                <w:bCs/>
                <w:color w:val="000000"/>
                <w:sz w:val="20"/>
                <w:szCs w:val="20"/>
                <w:lang w:eastAsia="sk-SK"/>
              </w:rPr>
              <w:t xml:space="preserve"> produkcie</w:t>
            </w:r>
          </w:p>
        </w:tc>
        <w:tc>
          <w:tcPr>
            <w:tcW w:w="1227" w:type="dxa"/>
            <w:tcBorders>
              <w:top w:val="single" w:sz="8" w:space="0" w:color="FFFFFF"/>
              <w:left w:val="single" w:sz="8" w:space="0" w:color="FFFFFF"/>
              <w:bottom w:val="single" w:sz="24" w:space="0" w:color="FFFFFF"/>
              <w:right w:val="single" w:sz="8" w:space="0" w:color="FFFFFF"/>
            </w:tcBorders>
            <w:shd w:val="clear" w:color="auto" w:fill="A5A5A5"/>
            <w:noWrap/>
            <w:vAlign w:val="center"/>
          </w:tcPr>
          <w:p w:rsidR="002D7379" w:rsidRPr="001C6A1E" w:rsidRDefault="002D7379" w:rsidP="001C6A1E">
            <w:pPr>
              <w:widowControl w:val="0"/>
              <w:spacing w:after="0" w:line="240" w:lineRule="auto"/>
              <w:jc w:val="center"/>
              <w:rPr>
                <w:rFonts w:ascii="Times New Roman" w:hAnsi="Times New Roman"/>
                <w:b/>
                <w:bCs/>
                <w:color w:val="000000"/>
                <w:sz w:val="20"/>
                <w:szCs w:val="20"/>
                <w:lang w:eastAsia="sk-SK"/>
              </w:rPr>
            </w:pPr>
            <w:r w:rsidRPr="001C6A1E">
              <w:rPr>
                <w:rFonts w:ascii="Times New Roman" w:hAnsi="Times New Roman"/>
                <w:b/>
                <w:bCs/>
                <w:color w:val="000000"/>
                <w:sz w:val="20"/>
                <w:szCs w:val="20"/>
                <w:lang w:eastAsia="sk-SK"/>
              </w:rPr>
              <w:t>Otvorenosť a</w:t>
            </w:r>
            <w:r w:rsidR="00B6626C" w:rsidRPr="001C6A1E">
              <w:rPr>
                <w:rFonts w:ascii="Times New Roman" w:hAnsi="Times New Roman"/>
                <w:b/>
                <w:bCs/>
                <w:color w:val="000000"/>
                <w:sz w:val="20"/>
                <w:szCs w:val="20"/>
                <w:lang w:eastAsia="sk-SK"/>
              </w:rPr>
              <w:t> </w:t>
            </w:r>
            <w:r w:rsidRPr="001C6A1E">
              <w:rPr>
                <w:rFonts w:ascii="Times New Roman" w:hAnsi="Times New Roman"/>
                <w:b/>
                <w:bCs/>
                <w:color w:val="000000"/>
                <w:sz w:val="20"/>
                <w:szCs w:val="20"/>
                <w:lang w:eastAsia="sk-SK"/>
              </w:rPr>
              <w:t>diverzita</w:t>
            </w:r>
          </w:p>
        </w:tc>
        <w:tc>
          <w:tcPr>
            <w:tcW w:w="1228" w:type="dxa"/>
            <w:tcBorders>
              <w:top w:val="single" w:sz="8" w:space="0" w:color="FFFFFF"/>
              <w:left w:val="single" w:sz="8" w:space="0" w:color="FFFFFF"/>
              <w:bottom w:val="single" w:sz="24" w:space="0" w:color="FFFFFF"/>
            </w:tcBorders>
            <w:shd w:val="clear" w:color="auto" w:fill="A5A5A5"/>
            <w:noWrap/>
            <w:vAlign w:val="center"/>
          </w:tcPr>
          <w:p w:rsidR="002D7379" w:rsidRPr="001C6A1E" w:rsidRDefault="002D7379" w:rsidP="001C6A1E">
            <w:pPr>
              <w:widowControl w:val="0"/>
              <w:spacing w:after="0" w:line="240" w:lineRule="auto"/>
              <w:jc w:val="center"/>
              <w:rPr>
                <w:rFonts w:ascii="Times New Roman" w:hAnsi="Times New Roman"/>
                <w:b/>
                <w:bCs/>
                <w:color w:val="000000"/>
                <w:sz w:val="20"/>
                <w:szCs w:val="20"/>
                <w:lang w:eastAsia="sk-SK"/>
              </w:rPr>
            </w:pPr>
            <w:r w:rsidRPr="001C6A1E">
              <w:rPr>
                <w:rFonts w:ascii="Times New Roman" w:hAnsi="Times New Roman"/>
                <w:b/>
                <w:bCs/>
                <w:color w:val="000000"/>
                <w:sz w:val="20"/>
                <w:szCs w:val="20"/>
                <w:lang w:eastAsia="sk-SK"/>
              </w:rPr>
              <w:t xml:space="preserve">Európsky index </w:t>
            </w:r>
            <w:r w:rsidR="00894FD5" w:rsidRPr="001C6A1E">
              <w:rPr>
                <w:rFonts w:ascii="Times New Roman" w:hAnsi="Times New Roman"/>
                <w:b/>
                <w:bCs/>
                <w:color w:val="000000"/>
                <w:sz w:val="20"/>
                <w:szCs w:val="20"/>
                <w:lang w:eastAsia="sk-SK"/>
              </w:rPr>
              <w:br/>
            </w:r>
            <w:r w:rsidRPr="001C6A1E">
              <w:rPr>
                <w:rFonts w:ascii="Times New Roman" w:hAnsi="Times New Roman"/>
                <w:b/>
                <w:bCs/>
                <w:color w:val="000000"/>
                <w:sz w:val="20"/>
                <w:szCs w:val="20"/>
                <w:lang w:eastAsia="sk-SK"/>
              </w:rPr>
              <w:t>kreativity</w:t>
            </w:r>
          </w:p>
        </w:tc>
      </w:tr>
      <w:tr w:rsidR="00274A0E" w:rsidRPr="001C6A1E" w:rsidTr="001C6A1E">
        <w:trPr>
          <w:trHeight w:val="175"/>
        </w:trPr>
        <w:tc>
          <w:tcPr>
            <w:tcW w:w="547" w:type="dxa"/>
            <w:tcBorders>
              <w:top w:val="single" w:sz="8" w:space="0" w:color="FFFFFF"/>
              <w:right w:val="single" w:sz="24" w:space="0" w:color="FFFFFF"/>
            </w:tcBorders>
            <w:shd w:val="clear" w:color="auto" w:fill="A5A5A5"/>
            <w:noWrap/>
          </w:tcPr>
          <w:p w:rsidR="002D7379" w:rsidRPr="001C6A1E" w:rsidRDefault="002D7379" w:rsidP="001C6A1E">
            <w:pPr>
              <w:widowControl w:val="0"/>
              <w:spacing w:after="0" w:line="240" w:lineRule="auto"/>
              <w:jc w:val="both"/>
              <w:rPr>
                <w:rFonts w:ascii="Times New Roman" w:hAnsi="Times New Roman"/>
                <w:b/>
                <w:bCs/>
                <w:color w:val="000000"/>
                <w:sz w:val="20"/>
                <w:szCs w:val="20"/>
                <w:lang w:eastAsia="sk-SK"/>
              </w:rPr>
            </w:pPr>
            <w:r w:rsidRPr="001C6A1E">
              <w:rPr>
                <w:rFonts w:ascii="Times New Roman" w:hAnsi="Times New Roman"/>
                <w:b/>
                <w:bCs/>
                <w:color w:val="000000"/>
                <w:sz w:val="20"/>
                <w:szCs w:val="20"/>
                <w:lang w:eastAsia="sk-SK"/>
              </w:rPr>
              <w:t>BA</w:t>
            </w:r>
          </w:p>
        </w:tc>
        <w:tc>
          <w:tcPr>
            <w:tcW w:w="1227"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0,7299</w:t>
            </w:r>
          </w:p>
        </w:tc>
        <w:tc>
          <w:tcPr>
            <w:tcW w:w="1227"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0,8173</w:t>
            </w:r>
          </w:p>
        </w:tc>
        <w:tc>
          <w:tcPr>
            <w:tcW w:w="1228"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1,6754</w:t>
            </w:r>
          </w:p>
        </w:tc>
        <w:tc>
          <w:tcPr>
            <w:tcW w:w="1227"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0,6622</w:t>
            </w:r>
          </w:p>
        </w:tc>
        <w:tc>
          <w:tcPr>
            <w:tcW w:w="1228"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1,3657</w:t>
            </w:r>
          </w:p>
        </w:tc>
        <w:tc>
          <w:tcPr>
            <w:tcW w:w="1227"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0,6719</w:t>
            </w:r>
          </w:p>
        </w:tc>
        <w:tc>
          <w:tcPr>
            <w:tcW w:w="1228" w:type="dxa"/>
            <w:tcBorders>
              <w:top w:val="single" w:sz="8" w:space="0" w:color="FFFFFF"/>
              <w:left w:val="single" w:sz="8" w:space="0" w:color="FFFFFF"/>
              <w:bottom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0,987</w:t>
            </w:r>
          </w:p>
        </w:tc>
      </w:tr>
      <w:tr w:rsidR="00274A0E" w:rsidRPr="001C6A1E" w:rsidTr="001C6A1E">
        <w:trPr>
          <w:trHeight w:val="175"/>
        </w:trPr>
        <w:tc>
          <w:tcPr>
            <w:tcW w:w="547" w:type="dxa"/>
            <w:tcBorders>
              <w:right w:val="single" w:sz="24" w:space="0" w:color="FFFFFF"/>
            </w:tcBorders>
            <w:shd w:val="clear" w:color="auto" w:fill="A5A5A5"/>
            <w:noWrap/>
          </w:tcPr>
          <w:p w:rsidR="002D7379" w:rsidRPr="001C6A1E" w:rsidRDefault="002D7379" w:rsidP="001C6A1E">
            <w:pPr>
              <w:widowControl w:val="0"/>
              <w:spacing w:after="0" w:line="240" w:lineRule="auto"/>
              <w:jc w:val="both"/>
              <w:rPr>
                <w:rFonts w:ascii="Times New Roman" w:hAnsi="Times New Roman"/>
                <w:b/>
                <w:bCs/>
                <w:color w:val="000000"/>
                <w:sz w:val="20"/>
                <w:szCs w:val="20"/>
                <w:lang w:eastAsia="sk-SK"/>
              </w:rPr>
            </w:pPr>
            <w:r w:rsidRPr="001C6A1E">
              <w:rPr>
                <w:rFonts w:ascii="Times New Roman" w:hAnsi="Times New Roman"/>
                <w:b/>
                <w:bCs/>
                <w:color w:val="000000"/>
                <w:sz w:val="20"/>
                <w:szCs w:val="20"/>
                <w:lang w:eastAsia="sk-SK"/>
              </w:rPr>
              <w:t>ZI</w:t>
            </w:r>
          </w:p>
        </w:tc>
        <w:tc>
          <w:tcPr>
            <w:tcW w:w="1227"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0,2127</w:t>
            </w:r>
          </w:p>
        </w:tc>
        <w:tc>
          <w:tcPr>
            <w:tcW w:w="1227"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-0,3216</w:t>
            </w:r>
          </w:p>
        </w:tc>
        <w:tc>
          <w:tcPr>
            <w:tcW w:w="1228"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0,4361</w:t>
            </w:r>
          </w:p>
        </w:tc>
        <w:tc>
          <w:tcPr>
            <w:tcW w:w="1227"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0,5426</w:t>
            </w:r>
          </w:p>
        </w:tc>
        <w:tc>
          <w:tcPr>
            <w:tcW w:w="1228"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0,5879</w:t>
            </w:r>
          </w:p>
        </w:tc>
        <w:tc>
          <w:tcPr>
            <w:tcW w:w="1227"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-0,3974</w:t>
            </w:r>
          </w:p>
        </w:tc>
        <w:tc>
          <w:tcPr>
            <w:tcW w:w="1228"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0,177</w:t>
            </w:r>
          </w:p>
        </w:tc>
      </w:tr>
      <w:tr w:rsidR="00274A0E" w:rsidRPr="001C6A1E" w:rsidTr="001C6A1E">
        <w:trPr>
          <w:trHeight w:val="175"/>
        </w:trPr>
        <w:tc>
          <w:tcPr>
            <w:tcW w:w="547" w:type="dxa"/>
            <w:tcBorders>
              <w:top w:val="single" w:sz="8" w:space="0" w:color="FFFFFF"/>
              <w:right w:val="single" w:sz="24" w:space="0" w:color="FFFFFF"/>
            </w:tcBorders>
            <w:shd w:val="clear" w:color="auto" w:fill="A5A5A5"/>
            <w:noWrap/>
          </w:tcPr>
          <w:p w:rsidR="002D7379" w:rsidRPr="001C6A1E" w:rsidRDefault="00090194" w:rsidP="001C6A1E">
            <w:pPr>
              <w:widowControl w:val="0"/>
              <w:spacing w:after="0" w:line="240" w:lineRule="auto"/>
              <w:jc w:val="both"/>
              <w:rPr>
                <w:rFonts w:ascii="Times New Roman" w:hAnsi="Times New Roman"/>
                <w:b/>
                <w:bCs/>
                <w:color w:val="000000"/>
                <w:sz w:val="20"/>
                <w:szCs w:val="20"/>
                <w:lang w:eastAsia="sk-SK"/>
              </w:rPr>
            </w:pPr>
            <w:r>
              <w:rPr>
                <w:rFonts w:ascii="Times New Roman" w:hAnsi="Times New Roman"/>
                <w:b/>
                <w:bCs/>
                <w:color w:val="000000"/>
                <w:sz w:val="20"/>
                <w:szCs w:val="20"/>
                <w:lang w:eastAsia="sk-SK"/>
              </w:rPr>
              <w:t>TA</w:t>
            </w:r>
          </w:p>
        </w:tc>
        <w:tc>
          <w:tcPr>
            <w:tcW w:w="1227"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-0,9651</w:t>
            </w:r>
          </w:p>
        </w:tc>
        <w:tc>
          <w:tcPr>
            <w:tcW w:w="1227"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-0,1339</w:t>
            </w:r>
          </w:p>
        </w:tc>
        <w:tc>
          <w:tcPr>
            <w:tcW w:w="1228"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0,2319</w:t>
            </w:r>
          </w:p>
        </w:tc>
        <w:tc>
          <w:tcPr>
            <w:tcW w:w="1227"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0,3307</w:t>
            </w:r>
          </w:p>
        </w:tc>
        <w:tc>
          <w:tcPr>
            <w:tcW w:w="1228"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-0,2894</w:t>
            </w:r>
          </w:p>
        </w:tc>
        <w:tc>
          <w:tcPr>
            <w:tcW w:w="1227"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0,4471</w:t>
            </w:r>
          </w:p>
        </w:tc>
        <w:tc>
          <w:tcPr>
            <w:tcW w:w="1228" w:type="dxa"/>
            <w:tcBorders>
              <w:top w:val="single" w:sz="8" w:space="0" w:color="FFFFFF"/>
              <w:left w:val="single" w:sz="8" w:space="0" w:color="FFFFFF"/>
              <w:bottom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-0,063</w:t>
            </w:r>
          </w:p>
        </w:tc>
      </w:tr>
      <w:tr w:rsidR="00274A0E" w:rsidRPr="001C6A1E" w:rsidTr="001C6A1E">
        <w:trPr>
          <w:trHeight w:val="175"/>
        </w:trPr>
        <w:tc>
          <w:tcPr>
            <w:tcW w:w="547" w:type="dxa"/>
            <w:tcBorders>
              <w:right w:val="single" w:sz="24" w:space="0" w:color="FFFFFF"/>
            </w:tcBorders>
            <w:shd w:val="clear" w:color="auto" w:fill="A5A5A5"/>
            <w:noWrap/>
          </w:tcPr>
          <w:p w:rsidR="002D7379" w:rsidRPr="001C6A1E" w:rsidRDefault="002D7379" w:rsidP="001C6A1E">
            <w:pPr>
              <w:widowControl w:val="0"/>
              <w:spacing w:after="0" w:line="240" w:lineRule="auto"/>
              <w:jc w:val="both"/>
              <w:rPr>
                <w:rFonts w:ascii="Times New Roman" w:hAnsi="Times New Roman"/>
                <w:b/>
                <w:bCs/>
                <w:color w:val="000000"/>
                <w:sz w:val="20"/>
                <w:szCs w:val="20"/>
                <w:lang w:eastAsia="sk-SK"/>
              </w:rPr>
            </w:pPr>
            <w:r w:rsidRPr="001C6A1E">
              <w:rPr>
                <w:rFonts w:ascii="Times New Roman" w:hAnsi="Times New Roman"/>
                <w:b/>
                <w:bCs/>
                <w:color w:val="000000"/>
                <w:sz w:val="20"/>
                <w:szCs w:val="20"/>
                <w:lang w:eastAsia="sk-SK"/>
              </w:rPr>
              <w:t>NI</w:t>
            </w:r>
          </w:p>
        </w:tc>
        <w:tc>
          <w:tcPr>
            <w:tcW w:w="1227"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-0,1477</w:t>
            </w:r>
          </w:p>
        </w:tc>
        <w:tc>
          <w:tcPr>
            <w:tcW w:w="1227"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-0,2562</w:t>
            </w:r>
          </w:p>
        </w:tc>
        <w:tc>
          <w:tcPr>
            <w:tcW w:w="1228"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-0,2701</w:t>
            </w:r>
          </w:p>
        </w:tc>
        <w:tc>
          <w:tcPr>
            <w:tcW w:w="1227"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0,1007</w:t>
            </w:r>
          </w:p>
        </w:tc>
        <w:tc>
          <w:tcPr>
            <w:tcW w:w="1228"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-0,3260</w:t>
            </w:r>
          </w:p>
        </w:tc>
        <w:tc>
          <w:tcPr>
            <w:tcW w:w="1227"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0,3185</w:t>
            </w:r>
          </w:p>
        </w:tc>
        <w:tc>
          <w:tcPr>
            <w:tcW w:w="1228"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-0,097</w:t>
            </w:r>
          </w:p>
        </w:tc>
      </w:tr>
      <w:tr w:rsidR="00274A0E" w:rsidRPr="001C6A1E" w:rsidTr="001C6A1E">
        <w:trPr>
          <w:trHeight w:val="175"/>
        </w:trPr>
        <w:tc>
          <w:tcPr>
            <w:tcW w:w="547" w:type="dxa"/>
            <w:tcBorders>
              <w:top w:val="single" w:sz="8" w:space="0" w:color="FFFFFF"/>
              <w:right w:val="single" w:sz="24" w:space="0" w:color="FFFFFF"/>
            </w:tcBorders>
            <w:shd w:val="clear" w:color="auto" w:fill="A5A5A5"/>
            <w:noWrap/>
          </w:tcPr>
          <w:p w:rsidR="002D7379" w:rsidRPr="001C6A1E" w:rsidRDefault="002D7379" w:rsidP="001C6A1E">
            <w:pPr>
              <w:widowControl w:val="0"/>
              <w:spacing w:after="0" w:line="240" w:lineRule="auto"/>
              <w:jc w:val="both"/>
              <w:rPr>
                <w:rFonts w:ascii="Times New Roman" w:hAnsi="Times New Roman"/>
                <w:b/>
                <w:bCs/>
                <w:color w:val="000000"/>
                <w:sz w:val="20"/>
                <w:szCs w:val="20"/>
                <w:lang w:eastAsia="sk-SK"/>
              </w:rPr>
            </w:pPr>
            <w:r w:rsidRPr="001C6A1E">
              <w:rPr>
                <w:rFonts w:ascii="Times New Roman" w:hAnsi="Times New Roman"/>
                <w:b/>
                <w:bCs/>
                <w:color w:val="000000"/>
                <w:sz w:val="20"/>
                <w:szCs w:val="20"/>
                <w:lang w:eastAsia="sk-SK"/>
              </w:rPr>
              <w:t>KE</w:t>
            </w:r>
          </w:p>
        </w:tc>
        <w:tc>
          <w:tcPr>
            <w:tcW w:w="1227"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0,3650</w:t>
            </w:r>
          </w:p>
        </w:tc>
        <w:tc>
          <w:tcPr>
            <w:tcW w:w="1227"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0,0938</w:t>
            </w:r>
          </w:p>
        </w:tc>
        <w:tc>
          <w:tcPr>
            <w:tcW w:w="1228"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-0,6765</w:t>
            </w:r>
          </w:p>
        </w:tc>
        <w:tc>
          <w:tcPr>
            <w:tcW w:w="1227"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-0,5763</w:t>
            </w:r>
          </w:p>
        </w:tc>
        <w:tc>
          <w:tcPr>
            <w:tcW w:w="1228"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-0,2772</w:t>
            </w:r>
          </w:p>
        </w:tc>
        <w:tc>
          <w:tcPr>
            <w:tcW w:w="1227"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0,0799</w:t>
            </w:r>
          </w:p>
        </w:tc>
        <w:tc>
          <w:tcPr>
            <w:tcW w:w="1228" w:type="dxa"/>
            <w:tcBorders>
              <w:top w:val="single" w:sz="8" w:space="0" w:color="FFFFFF"/>
              <w:left w:val="single" w:sz="8" w:space="0" w:color="FFFFFF"/>
              <w:bottom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-0,165</w:t>
            </w:r>
          </w:p>
        </w:tc>
      </w:tr>
      <w:tr w:rsidR="00274A0E" w:rsidRPr="001C6A1E" w:rsidTr="001C6A1E">
        <w:trPr>
          <w:trHeight w:val="175"/>
        </w:trPr>
        <w:tc>
          <w:tcPr>
            <w:tcW w:w="547" w:type="dxa"/>
            <w:tcBorders>
              <w:right w:val="single" w:sz="24" w:space="0" w:color="FFFFFF"/>
            </w:tcBorders>
            <w:shd w:val="clear" w:color="auto" w:fill="A5A5A5"/>
            <w:noWrap/>
          </w:tcPr>
          <w:p w:rsidR="002D7379" w:rsidRPr="001C6A1E" w:rsidRDefault="002D7379" w:rsidP="001C6A1E">
            <w:pPr>
              <w:widowControl w:val="0"/>
              <w:spacing w:after="0" w:line="240" w:lineRule="auto"/>
              <w:jc w:val="both"/>
              <w:rPr>
                <w:rFonts w:ascii="Times New Roman" w:hAnsi="Times New Roman"/>
                <w:b/>
                <w:bCs/>
                <w:color w:val="000000"/>
                <w:sz w:val="20"/>
                <w:szCs w:val="20"/>
                <w:lang w:eastAsia="sk-SK"/>
              </w:rPr>
            </w:pPr>
            <w:r w:rsidRPr="001C6A1E">
              <w:rPr>
                <w:rFonts w:ascii="Times New Roman" w:hAnsi="Times New Roman"/>
                <w:b/>
                <w:bCs/>
                <w:color w:val="000000"/>
                <w:sz w:val="20"/>
                <w:szCs w:val="20"/>
                <w:lang w:eastAsia="sk-SK"/>
              </w:rPr>
              <w:t>BB</w:t>
            </w:r>
          </w:p>
        </w:tc>
        <w:tc>
          <w:tcPr>
            <w:tcW w:w="1227"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0,5784</w:t>
            </w:r>
          </w:p>
        </w:tc>
        <w:tc>
          <w:tcPr>
            <w:tcW w:w="1227"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-0,1411</w:t>
            </w:r>
          </w:p>
        </w:tc>
        <w:tc>
          <w:tcPr>
            <w:tcW w:w="1228"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-0,7544</w:t>
            </w:r>
          </w:p>
        </w:tc>
        <w:tc>
          <w:tcPr>
            <w:tcW w:w="1227"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-0,3364</w:t>
            </w:r>
          </w:p>
        </w:tc>
        <w:tc>
          <w:tcPr>
            <w:tcW w:w="1228"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-0,1436</w:t>
            </w:r>
          </w:p>
        </w:tc>
        <w:tc>
          <w:tcPr>
            <w:tcW w:w="1227"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-0,3237</w:t>
            </w:r>
          </w:p>
        </w:tc>
        <w:tc>
          <w:tcPr>
            <w:tcW w:w="1228" w:type="dxa"/>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-0,187</w:t>
            </w:r>
          </w:p>
        </w:tc>
      </w:tr>
      <w:tr w:rsidR="00274A0E" w:rsidRPr="001C6A1E" w:rsidTr="001C6A1E">
        <w:trPr>
          <w:trHeight w:val="175"/>
        </w:trPr>
        <w:tc>
          <w:tcPr>
            <w:tcW w:w="547" w:type="dxa"/>
            <w:tcBorders>
              <w:top w:val="single" w:sz="8" w:space="0" w:color="FFFFFF"/>
              <w:right w:val="single" w:sz="24" w:space="0" w:color="FFFFFF"/>
            </w:tcBorders>
            <w:shd w:val="clear" w:color="auto" w:fill="A5A5A5"/>
            <w:noWrap/>
          </w:tcPr>
          <w:p w:rsidR="002D7379" w:rsidRPr="001C6A1E" w:rsidRDefault="002D7379" w:rsidP="001C6A1E">
            <w:pPr>
              <w:widowControl w:val="0"/>
              <w:spacing w:after="0" w:line="240" w:lineRule="auto"/>
              <w:jc w:val="both"/>
              <w:rPr>
                <w:rFonts w:ascii="Times New Roman" w:hAnsi="Times New Roman"/>
                <w:b/>
                <w:bCs/>
                <w:color w:val="000000"/>
                <w:sz w:val="20"/>
                <w:szCs w:val="20"/>
                <w:lang w:eastAsia="sk-SK"/>
              </w:rPr>
            </w:pPr>
            <w:r w:rsidRPr="001C6A1E">
              <w:rPr>
                <w:rFonts w:ascii="Times New Roman" w:hAnsi="Times New Roman"/>
                <w:b/>
                <w:bCs/>
                <w:color w:val="000000"/>
                <w:sz w:val="20"/>
                <w:szCs w:val="20"/>
                <w:lang w:eastAsia="sk-SK"/>
              </w:rPr>
              <w:t>TC</w:t>
            </w:r>
          </w:p>
        </w:tc>
        <w:tc>
          <w:tcPr>
            <w:tcW w:w="1227"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-0,3215</w:t>
            </w:r>
          </w:p>
        </w:tc>
        <w:tc>
          <w:tcPr>
            <w:tcW w:w="1227"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0,0090</w:t>
            </w:r>
          </w:p>
        </w:tc>
        <w:tc>
          <w:tcPr>
            <w:tcW w:w="1228"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0,2325</w:t>
            </w:r>
          </w:p>
        </w:tc>
        <w:tc>
          <w:tcPr>
            <w:tcW w:w="1227"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-0,5269</w:t>
            </w:r>
          </w:p>
        </w:tc>
        <w:tc>
          <w:tcPr>
            <w:tcW w:w="1228"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-0,3692</w:t>
            </w:r>
          </w:p>
        </w:tc>
        <w:tc>
          <w:tcPr>
            <w:tcW w:w="1227" w:type="dxa"/>
            <w:tcBorders>
              <w:top w:val="single" w:sz="8" w:space="0" w:color="FFFFFF"/>
              <w:left w:val="single" w:sz="8" w:space="0" w:color="FFFFFF"/>
              <w:bottom w:val="single" w:sz="8" w:space="0" w:color="FFFFFF"/>
              <w:right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-0,4510</w:t>
            </w:r>
          </w:p>
        </w:tc>
        <w:tc>
          <w:tcPr>
            <w:tcW w:w="1228" w:type="dxa"/>
            <w:tcBorders>
              <w:top w:val="single" w:sz="8" w:space="0" w:color="FFFFFF"/>
              <w:left w:val="single" w:sz="8" w:space="0" w:color="FFFFFF"/>
              <w:bottom w:val="single" w:sz="8" w:space="0" w:color="FFFFFF"/>
            </w:tcBorders>
            <w:shd w:val="clear" w:color="auto" w:fill="D2D2D2"/>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-0,238</w:t>
            </w:r>
          </w:p>
        </w:tc>
      </w:tr>
      <w:tr w:rsidR="00274A0E" w:rsidRPr="001C6A1E" w:rsidTr="001C6A1E">
        <w:trPr>
          <w:trHeight w:val="175"/>
        </w:trPr>
        <w:tc>
          <w:tcPr>
            <w:tcW w:w="547" w:type="dxa"/>
            <w:tcBorders>
              <w:bottom w:val="single" w:sz="8" w:space="0" w:color="FFFFFF"/>
              <w:right w:val="single" w:sz="24" w:space="0" w:color="FFFFFF"/>
            </w:tcBorders>
            <w:shd w:val="clear" w:color="auto" w:fill="A5A5A5"/>
            <w:noWrap/>
          </w:tcPr>
          <w:p w:rsidR="002D7379" w:rsidRPr="001C6A1E" w:rsidRDefault="002D7379" w:rsidP="001C6A1E">
            <w:pPr>
              <w:widowControl w:val="0"/>
              <w:spacing w:after="0" w:line="240" w:lineRule="auto"/>
              <w:jc w:val="both"/>
              <w:rPr>
                <w:rFonts w:ascii="Times New Roman" w:hAnsi="Times New Roman"/>
                <w:b/>
                <w:bCs/>
                <w:color w:val="000000"/>
                <w:sz w:val="20"/>
                <w:szCs w:val="20"/>
                <w:lang w:eastAsia="sk-SK"/>
              </w:rPr>
            </w:pPr>
            <w:r w:rsidRPr="001C6A1E">
              <w:rPr>
                <w:rFonts w:ascii="Times New Roman" w:hAnsi="Times New Roman"/>
                <w:b/>
                <w:bCs/>
                <w:color w:val="000000"/>
                <w:sz w:val="20"/>
                <w:szCs w:val="20"/>
                <w:lang w:eastAsia="sk-SK"/>
              </w:rPr>
              <w:t>PO</w:t>
            </w:r>
          </w:p>
        </w:tc>
        <w:tc>
          <w:tcPr>
            <w:tcW w:w="1227" w:type="dxa"/>
            <w:tcBorders>
              <w:bottom w:val="single" w:sz="8" w:space="0" w:color="FFFFFF"/>
            </w:tcBorders>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-0,4517</w:t>
            </w:r>
          </w:p>
        </w:tc>
        <w:tc>
          <w:tcPr>
            <w:tcW w:w="1227" w:type="dxa"/>
            <w:tcBorders>
              <w:bottom w:val="single" w:sz="8" w:space="0" w:color="FFFFFF"/>
            </w:tcBorders>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-0,0674</w:t>
            </w:r>
          </w:p>
        </w:tc>
        <w:tc>
          <w:tcPr>
            <w:tcW w:w="1228" w:type="dxa"/>
            <w:tcBorders>
              <w:bottom w:val="single" w:sz="8" w:space="0" w:color="FFFFFF"/>
            </w:tcBorders>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-0,8749</w:t>
            </w:r>
          </w:p>
        </w:tc>
        <w:tc>
          <w:tcPr>
            <w:tcW w:w="1227" w:type="dxa"/>
            <w:tcBorders>
              <w:bottom w:val="single" w:sz="8" w:space="0" w:color="FFFFFF"/>
            </w:tcBorders>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-0,1966</w:t>
            </w:r>
          </w:p>
        </w:tc>
        <w:tc>
          <w:tcPr>
            <w:tcW w:w="1228" w:type="dxa"/>
            <w:tcBorders>
              <w:bottom w:val="single" w:sz="8" w:space="0" w:color="FFFFFF"/>
            </w:tcBorders>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-0,5484</w:t>
            </w:r>
          </w:p>
        </w:tc>
        <w:tc>
          <w:tcPr>
            <w:tcW w:w="1227" w:type="dxa"/>
            <w:tcBorders>
              <w:bottom w:val="single" w:sz="8" w:space="0" w:color="FFFFFF"/>
            </w:tcBorders>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-0,3452</w:t>
            </w:r>
          </w:p>
        </w:tc>
        <w:tc>
          <w:tcPr>
            <w:tcW w:w="1228" w:type="dxa"/>
            <w:tcBorders>
              <w:bottom w:val="single" w:sz="8" w:space="0" w:color="FFFFFF"/>
            </w:tcBorders>
            <w:shd w:val="clear" w:color="auto" w:fill="E8E8E8"/>
            <w:noWrap/>
          </w:tcPr>
          <w:p w:rsidR="002D7379" w:rsidRPr="001C6A1E" w:rsidRDefault="002D7379" w:rsidP="001C6A1E">
            <w:pPr>
              <w:widowControl w:val="0"/>
              <w:spacing w:after="0" w:line="240" w:lineRule="auto"/>
              <w:jc w:val="both"/>
              <w:rPr>
                <w:rFonts w:ascii="Times New Roman" w:hAnsi="Times New Roman"/>
                <w:color w:val="000000"/>
                <w:sz w:val="20"/>
                <w:szCs w:val="20"/>
                <w:lang w:eastAsia="sk-SK"/>
              </w:rPr>
            </w:pPr>
            <w:r w:rsidRPr="001C6A1E">
              <w:rPr>
                <w:rFonts w:ascii="Times New Roman" w:hAnsi="Times New Roman"/>
                <w:color w:val="000000"/>
                <w:sz w:val="20"/>
                <w:szCs w:val="20"/>
                <w:lang w:eastAsia="sk-SK"/>
              </w:rPr>
              <w:t>-0,414</w:t>
            </w:r>
          </w:p>
        </w:tc>
      </w:tr>
    </w:tbl>
    <w:p w:rsidR="002D7379" w:rsidRPr="003C5E6D" w:rsidRDefault="002D7379" w:rsidP="003C5E6D">
      <w:pPr>
        <w:pStyle w:val="tabulka"/>
        <w:jc w:val="both"/>
        <w:rPr>
          <w:rFonts w:eastAsia="Times New Roman" w:cs="Times New Roman"/>
          <w:i/>
          <w:kern w:val="0"/>
          <w:sz w:val="22"/>
          <w:szCs w:val="22"/>
          <w:lang w:eastAsia="en-US" w:bidi="ar-SA"/>
        </w:rPr>
      </w:pPr>
    </w:p>
    <w:p w:rsidR="002D7379" w:rsidRPr="002F51DF" w:rsidRDefault="002D7379" w:rsidP="002F51DF">
      <w:pPr>
        <w:pStyle w:val="tabulka"/>
        <w:ind w:firstLine="567"/>
        <w:jc w:val="both"/>
        <w:rPr>
          <w:rFonts w:eastAsia="Times New Roman" w:cs="Times New Roman"/>
          <w:i/>
          <w:kern w:val="0"/>
          <w:szCs w:val="22"/>
          <w:lang w:eastAsia="en-US" w:bidi="ar-SA"/>
        </w:rPr>
      </w:pPr>
      <w:r w:rsidRPr="002F51DF">
        <w:rPr>
          <w:rFonts w:eastAsia="Times New Roman" w:cs="Times New Roman"/>
          <w:i/>
          <w:kern w:val="0"/>
          <w:szCs w:val="22"/>
          <w:lang w:eastAsia="en-US" w:bidi="ar-SA"/>
        </w:rPr>
        <w:t xml:space="preserve">Schéma </w:t>
      </w:r>
      <w:r w:rsidR="007472CE" w:rsidRPr="002F51DF">
        <w:rPr>
          <w:rFonts w:eastAsia="Times New Roman" w:cs="Times New Roman"/>
          <w:i/>
          <w:kern w:val="0"/>
          <w:szCs w:val="22"/>
          <w:lang w:eastAsia="en-US" w:bidi="ar-SA"/>
        </w:rPr>
        <w:t>2</w:t>
      </w:r>
      <w:r w:rsidRPr="002F51DF">
        <w:rPr>
          <w:rFonts w:eastAsia="Times New Roman" w:cs="Times New Roman"/>
          <w:i/>
          <w:kern w:val="0"/>
          <w:szCs w:val="22"/>
          <w:lang w:eastAsia="en-US" w:bidi="ar-SA"/>
        </w:rPr>
        <w:t xml:space="preserve">: Regionálne porovnanie kompozitného indexu kreativity </w:t>
      </w:r>
    </w:p>
    <w:p w:rsidR="00894FD5" w:rsidRPr="003C5E6D" w:rsidRDefault="00894FD5" w:rsidP="003C5E6D">
      <w:pPr>
        <w:pStyle w:val="tabulka"/>
        <w:jc w:val="both"/>
        <w:rPr>
          <w:rFonts w:eastAsia="Times New Roman" w:cs="Times New Roman"/>
          <w:i/>
          <w:kern w:val="0"/>
          <w:sz w:val="22"/>
          <w:szCs w:val="22"/>
          <w:lang w:eastAsia="en-US" w:bidi="ar-SA"/>
        </w:rPr>
      </w:pPr>
    </w:p>
    <w:p w:rsidR="002D7379" w:rsidRPr="003C5E6D" w:rsidRDefault="00037A55" w:rsidP="002F51DF">
      <w:pPr>
        <w:widowControl w:val="0"/>
        <w:spacing w:after="0" w:line="240" w:lineRule="auto"/>
        <w:ind w:left="-142"/>
        <w:jc w:val="center"/>
        <w:rPr>
          <w:rFonts w:ascii="Times New Roman" w:hAnsi="Times New Roman"/>
          <w:b/>
          <w:bCs/>
        </w:rPr>
      </w:pPr>
      <w:r>
        <w:rPr>
          <w:rFonts w:ascii="Times New Roman" w:hAnsi="Times New Roman"/>
          <w:noProof/>
          <w:lang w:eastAsia="sk-SK"/>
        </w:rPr>
        <w:drawing>
          <wp:inline distT="0" distB="0" distL="0" distR="0">
            <wp:extent cx="5121910" cy="2204720"/>
            <wp:effectExtent l="0" t="0" r="0" b="5080"/>
            <wp:docPr id="7"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4"/>
                    <pic:cNvPicPr>
                      <a:picLocks noChangeAspect="1" noChangeArrowheads="1"/>
                    </pic:cNvPicPr>
                  </pic:nvPicPr>
                  <pic:blipFill>
                    <a:blip r:embed="rId16">
                      <a:extLst>
                        <a:ext uri="{28A0092B-C50C-407E-A947-70E740481C1C}">
                          <a14:useLocalDpi xmlns:a14="http://schemas.microsoft.com/office/drawing/2010/main" val="0"/>
                        </a:ext>
                      </a:extLst>
                    </a:blip>
                    <a:srcRect t="24008" b="26157"/>
                    <a:stretch>
                      <a:fillRect/>
                    </a:stretch>
                  </pic:blipFill>
                  <pic:spPr bwMode="auto">
                    <a:xfrm>
                      <a:off x="0" y="0"/>
                      <a:ext cx="5121910" cy="2204720"/>
                    </a:xfrm>
                    <a:prstGeom prst="rect">
                      <a:avLst/>
                    </a:prstGeom>
                    <a:noFill/>
                    <a:ln>
                      <a:noFill/>
                    </a:ln>
                  </pic:spPr>
                </pic:pic>
              </a:graphicData>
            </a:graphic>
          </wp:inline>
        </w:drawing>
      </w:r>
    </w:p>
    <w:p w:rsidR="00101040" w:rsidRDefault="00101040" w:rsidP="003C5E6D">
      <w:pPr>
        <w:spacing w:after="0" w:line="240" w:lineRule="auto"/>
        <w:jc w:val="both"/>
        <w:rPr>
          <w:rFonts w:ascii="Times New Roman" w:hAnsi="Times New Roman"/>
          <w:bCs/>
          <w:i/>
        </w:rPr>
      </w:pPr>
    </w:p>
    <w:p w:rsidR="002F51DF" w:rsidRPr="003C5E6D" w:rsidRDefault="002F51DF" w:rsidP="003C5E6D">
      <w:pPr>
        <w:spacing w:after="0" w:line="240" w:lineRule="auto"/>
        <w:jc w:val="both"/>
        <w:rPr>
          <w:rFonts w:ascii="Times New Roman" w:hAnsi="Times New Roman"/>
        </w:rPr>
      </w:pPr>
    </w:p>
    <w:p w:rsidR="007C2404" w:rsidRPr="003C5E6D" w:rsidRDefault="007C2404" w:rsidP="002F51DF">
      <w:pPr>
        <w:pStyle w:val="Nadpis2"/>
      </w:pPr>
      <w:bookmarkStart w:id="181" w:name="_Toc378582167"/>
      <w:bookmarkStart w:id="182" w:name="_Toc382213095"/>
      <w:bookmarkStart w:id="183" w:name="_Toc382226872"/>
      <w:bookmarkStart w:id="184" w:name="_Toc382227459"/>
      <w:bookmarkStart w:id="185" w:name="_Toc383075942"/>
      <w:r w:rsidRPr="003C5E6D">
        <w:t>Význam duševného vlastníctva pre rozvoj kreatívneho priemyslu</w:t>
      </w:r>
      <w:bookmarkEnd w:id="181"/>
      <w:bookmarkEnd w:id="182"/>
      <w:bookmarkEnd w:id="183"/>
      <w:bookmarkEnd w:id="184"/>
      <w:bookmarkEnd w:id="185"/>
    </w:p>
    <w:p w:rsidR="002F51DF" w:rsidRDefault="002F51DF" w:rsidP="003C5E6D">
      <w:pPr>
        <w:spacing w:after="0" w:line="240" w:lineRule="auto"/>
        <w:jc w:val="both"/>
        <w:rPr>
          <w:rFonts w:ascii="Times New Roman" w:hAnsi="Times New Roman"/>
        </w:rPr>
      </w:pPr>
    </w:p>
    <w:p w:rsidR="004C4E31" w:rsidRPr="003C5E6D" w:rsidRDefault="007C2404" w:rsidP="002F51DF">
      <w:pPr>
        <w:spacing w:after="0" w:line="240" w:lineRule="auto"/>
        <w:ind w:firstLine="567"/>
        <w:jc w:val="both"/>
        <w:rPr>
          <w:rFonts w:ascii="Times New Roman" w:hAnsi="Times New Roman"/>
        </w:rPr>
      </w:pPr>
      <w:r w:rsidRPr="003C5E6D">
        <w:rPr>
          <w:rFonts w:ascii="Times New Roman" w:hAnsi="Times New Roman"/>
        </w:rPr>
        <w:t xml:space="preserve">Legislatívny rámec </w:t>
      </w:r>
      <w:r w:rsidR="00DC068D" w:rsidRPr="003C5E6D">
        <w:rPr>
          <w:rFonts w:ascii="Times New Roman" w:hAnsi="Times New Roman"/>
        </w:rPr>
        <w:t xml:space="preserve">ochrany </w:t>
      </w:r>
      <w:r w:rsidRPr="003C5E6D">
        <w:rPr>
          <w:rFonts w:ascii="Times New Roman" w:hAnsi="Times New Roman"/>
        </w:rPr>
        <w:t xml:space="preserve">duševného vlastníctva zohráva </w:t>
      </w:r>
      <w:r w:rsidR="00DC068D" w:rsidRPr="003C5E6D">
        <w:rPr>
          <w:rFonts w:ascii="Times New Roman" w:hAnsi="Times New Roman"/>
        </w:rPr>
        <w:t>kľúčovú</w:t>
      </w:r>
      <w:r w:rsidRPr="003C5E6D">
        <w:rPr>
          <w:rFonts w:ascii="Times New Roman" w:hAnsi="Times New Roman"/>
        </w:rPr>
        <w:t xml:space="preserve"> úlohu v oblasti podpory rastu a inovácií. Výrazný vplyv práv duševného vlastníctva na ekonomické aktivity a celkov</w:t>
      </w:r>
      <w:r w:rsidR="002114DA" w:rsidRPr="003C5E6D">
        <w:rPr>
          <w:rFonts w:ascii="Times New Roman" w:hAnsi="Times New Roman"/>
        </w:rPr>
        <w:t>ú zamestnanosť v E</w:t>
      </w:r>
      <w:r w:rsidR="00090194">
        <w:rPr>
          <w:rFonts w:ascii="Times New Roman" w:hAnsi="Times New Roman"/>
        </w:rPr>
        <w:t>Ú</w:t>
      </w:r>
      <w:r w:rsidRPr="003C5E6D">
        <w:rPr>
          <w:rFonts w:ascii="Times New Roman" w:hAnsi="Times New Roman"/>
        </w:rPr>
        <w:t xml:space="preserve"> vrátane S</w:t>
      </w:r>
      <w:r w:rsidR="00090194">
        <w:rPr>
          <w:rFonts w:ascii="Times New Roman" w:hAnsi="Times New Roman"/>
        </w:rPr>
        <w:t>R</w:t>
      </w:r>
      <w:r w:rsidRPr="003C5E6D">
        <w:rPr>
          <w:rFonts w:ascii="Times New Roman" w:hAnsi="Times New Roman"/>
        </w:rPr>
        <w:t xml:space="preserve"> potvrdila aj Štúdia o vplyve práv duševného vlastníctva na ekonomiku EÚ</w:t>
      </w:r>
      <w:r w:rsidR="002114DA" w:rsidRPr="003C5E6D">
        <w:rPr>
          <w:rFonts w:ascii="Times New Roman" w:hAnsi="Times New Roman"/>
        </w:rPr>
        <w:t>.</w:t>
      </w:r>
      <w:r w:rsidRPr="003C5E6D">
        <w:rPr>
          <w:rStyle w:val="Odkaznapoznmkupodiarou"/>
          <w:rFonts w:ascii="Times New Roman" w:hAnsi="Times New Roman"/>
        </w:rPr>
        <w:footnoteReference w:id="11"/>
      </w:r>
      <w:r w:rsidRPr="003C5E6D">
        <w:rPr>
          <w:rFonts w:ascii="Times New Roman" w:hAnsi="Times New Roman"/>
        </w:rPr>
        <w:t xml:space="preserve"> Jej kľúčovým zistením je, že takmer 39</w:t>
      </w:r>
      <w:r w:rsidR="002114DA" w:rsidRPr="003C5E6D">
        <w:rPr>
          <w:rFonts w:ascii="Times New Roman" w:hAnsi="Times New Roman"/>
        </w:rPr>
        <w:t xml:space="preserve"> </w:t>
      </w:r>
      <w:r w:rsidRPr="003C5E6D">
        <w:rPr>
          <w:rFonts w:ascii="Times New Roman" w:hAnsi="Times New Roman"/>
        </w:rPr>
        <w:t xml:space="preserve">% ekonomickej aktivity EÚ v hodnote približne 4,7 </w:t>
      </w:r>
      <w:r w:rsidRPr="003C5E6D">
        <w:rPr>
          <w:rFonts w:ascii="Times New Roman" w:hAnsi="Times New Roman"/>
        </w:rPr>
        <w:lastRenderedPageBreak/>
        <w:t xml:space="preserve">trilióna eur ročne je generovaných prostredníctvom priemyselných odvetví sústredených na práva duševného vlastníctva. </w:t>
      </w:r>
      <w:r w:rsidR="004C4E31" w:rsidRPr="003C5E6D">
        <w:rPr>
          <w:rFonts w:ascii="Times New Roman" w:hAnsi="Times New Roman"/>
        </w:rPr>
        <w:t>S</w:t>
      </w:r>
      <w:r w:rsidR="00090194">
        <w:rPr>
          <w:rFonts w:ascii="Times New Roman" w:hAnsi="Times New Roman"/>
        </w:rPr>
        <w:t>R</w:t>
      </w:r>
      <w:r w:rsidR="004C4E31" w:rsidRPr="003C5E6D">
        <w:rPr>
          <w:rFonts w:ascii="Times New Roman" w:hAnsi="Times New Roman"/>
        </w:rPr>
        <w:t xml:space="preserve"> patrí medzi krajiny EÚ, v ktorých priemyselné odvetvia sústredené na práva duševného vlastníctva generujú značnú časť celkovej ekonomickej aktivity (30,5 % HDP) a výraznou mierou prispievajú k celkovej zamestnanosti v krajine (28,1 %).</w:t>
      </w:r>
      <w:r w:rsidR="004C4E31" w:rsidRPr="003C5E6D">
        <w:rPr>
          <w:rStyle w:val="Odkaznapoznmkupodiarou"/>
          <w:rFonts w:ascii="Times New Roman" w:hAnsi="Times New Roman"/>
        </w:rPr>
        <w:footnoteReference w:id="12"/>
      </w:r>
    </w:p>
    <w:p w:rsidR="002F51DF" w:rsidRDefault="002F51DF" w:rsidP="003C5E6D">
      <w:pPr>
        <w:spacing w:after="0" w:line="240" w:lineRule="auto"/>
        <w:jc w:val="both"/>
        <w:rPr>
          <w:rFonts w:ascii="Times New Roman" w:hAnsi="Times New Roman"/>
        </w:rPr>
      </w:pPr>
    </w:p>
    <w:p w:rsidR="007C2404" w:rsidRPr="003C5E6D" w:rsidRDefault="00DC068D" w:rsidP="002F51DF">
      <w:pPr>
        <w:spacing w:after="0" w:line="240" w:lineRule="auto"/>
        <w:ind w:firstLine="567"/>
        <w:jc w:val="both"/>
        <w:rPr>
          <w:rFonts w:ascii="Times New Roman" w:hAnsi="Times New Roman"/>
        </w:rPr>
      </w:pPr>
      <w:r w:rsidRPr="003C5E6D">
        <w:rPr>
          <w:rFonts w:ascii="Times New Roman" w:hAnsi="Times New Roman"/>
        </w:rPr>
        <w:t xml:space="preserve">Právna ochrana </w:t>
      </w:r>
      <w:r w:rsidR="007C2404" w:rsidRPr="003C5E6D">
        <w:rPr>
          <w:rFonts w:ascii="Times New Roman" w:hAnsi="Times New Roman"/>
        </w:rPr>
        <w:t>tvorivej činnosti</w:t>
      </w:r>
      <w:r w:rsidRPr="003C5E6D">
        <w:rPr>
          <w:rFonts w:ascii="Times New Roman" w:hAnsi="Times New Roman"/>
        </w:rPr>
        <w:t xml:space="preserve"> a jej ekonomického zhodnocovania v rámci</w:t>
      </w:r>
      <w:r w:rsidR="007C2404" w:rsidRPr="003C5E6D">
        <w:rPr>
          <w:rFonts w:ascii="Times New Roman" w:hAnsi="Times New Roman"/>
        </w:rPr>
        <w:t xml:space="preserve"> kreatívneho priemyslu je úzko spojená s úpravou </w:t>
      </w:r>
      <w:r w:rsidR="007C2404" w:rsidRPr="003C5E6D">
        <w:rPr>
          <w:rFonts w:ascii="Times New Roman" w:hAnsi="Times New Roman"/>
          <w:b/>
        </w:rPr>
        <w:t>práv autorov</w:t>
      </w:r>
      <w:r w:rsidRPr="003C5E6D">
        <w:rPr>
          <w:rFonts w:ascii="Times New Roman" w:hAnsi="Times New Roman"/>
        </w:rPr>
        <w:t xml:space="preserve"> a autorskoprávnu reguláciou (</w:t>
      </w:r>
      <w:r w:rsidR="007C2404" w:rsidRPr="003C5E6D">
        <w:rPr>
          <w:rFonts w:ascii="Times New Roman" w:hAnsi="Times New Roman"/>
        </w:rPr>
        <w:t>zákon č. 618/2003 Z.</w:t>
      </w:r>
      <w:r w:rsidR="005D454B" w:rsidRPr="003C5E6D">
        <w:rPr>
          <w:rFonts w:ascii="Times New Roman" w:hAnsi="Times New Roman"/>
        </w:rPr>
        <w:t xml:space="preserve"> </w:t>
      </w:r>
      <w:r w:rsidR="007C2404" w:rsidRPr="003C5E6D">
        <w:rPr>
          <w:rFonts w:ascii="Times New Roman" w:hAnsi="Times New Roman"/>
        </w:rPr>
        <w:t xml:space="preserve">z. o autorskom práve a práva súvisiacich s autorským právom (autorský zákon) v znení </w:t>
      </w:r>
      <w:r w:rsidRPr="003C5E6D">
        <w:rPr>
          <w:rFonts w:ascii="Times New Roman" w:hAnsi="Times New Roman"/>
        </w:rPr>
        <w:t>neskorších predpisov). Z toh</w:t>
      </w:r>
      <w:r w:rsidR="007C2404" w:rsidRPr="003C5E6D">
        <w:rPr>
          <w:rFonts w:ascii="Times New Roman" w:hAnsi="Times New Roman"/>
        </w:rPr>
        <w:t xml:space="preserve">to dôvodu má úprava obsiahnutá v autorskom zákone dopad na základy a podmienky fungovania kreatívneho priemyslu. </w:t>
      </w:r>
      <w:r w:rsidR="004C4E31" w:rsidRPr="003C5E6D">
        <w:rPr>
          <w:rFonts w:ascii="Times New Roman" w:hAnsi="Times New Roman"/>
        </w:rPr>
        <w:t>Navyše, potreba reflektovať technologické a spoločenské zmeny spôsobené rozvojom digitálneho prostredia sa prejavuje predovšetkým v oblasti autorských práv.</w:t>
      </w:r>
    </w:p>
    <w:p w:rsidR="00090194" w:rsidRDefault="00090194" w:rsidP="003C5E6D">
      <w:pPr>
        <w:spacing w:after="0" w:line="240" w:lineRule="auto"/>
        <w:jc w:val="both"/>
        <w:rPr>
          <w:rFonts w:ascii="Times New Roman" w:hAnsi="Times New Roman"/>
        </w:rPr>
      </w:pPr>
    </w:p>
    <w:p w:rsidR="00E963C1" w:rsidRPr="003C5E6D" w:rsidRDefault="00E963C1" w:rsidP="00090194">
      <w:pPr>
        <w:spacing w:after="0" w:line="240" w:lineRule="auto"/>
        <w:ind w:firstLine="567"/>
        <w:jc w:val="both"/>
        <w:rPr>
          <w:rFonts w:ascii="Times New Roman" w:hAnsi="Times New Roman"/>
        </w:rPr>
      </w:pPr>
      <w:r w:rsidRPr="003C5E6D">
        <w:rPr>
          <w:rFonts w:ascii="Times New Roman" w:hAnsi="Times New Roman"/>
        </w:rPr>
        <w:t xml:space="preserve">Právna úprava v oblasti </w:t>
      </w:r>
      <w:r w:rsidR="00242F42" w:rsidRPr="003C5E6D">
        <w:rPr>
          <w:rFonts w:ascii="Times New Roman" w:hAnsi="Times New Roman"/>
          <w:b/>
        </w:rPr>
        <w:t>priemyselného vlastníctva</w:t>
      </w:r>
      <w:r w:rsidRPr="003C5E6D">
        <w:rPr>
          <w:rFonts w:ascii="Times New Roman" w:hAnsi="Times New Roman"/>
        </w:rPr>
        <w:t xml:space="preserve"> </w:t>
      </w:r>
      <w:r w:rsidR="00DC068D" w:rsidRPr="003C5E6D">
        <w:rPr>
          <w:rFonts w:ascii="Times New Roman" w:hAnsi="Times New Roman"/>
        </w:rPr>
        <w:t>(</w:t>
      </w:r>
      <w:r w:rsidR="00242F42" w:rsidRPr="003C5E6D">
        <w:rPr>
          <w:rFonts w:ascii="Times New Roman" w:hAnsi="Times New Roman"/>
        </w:rPr>
        <w:t>predovšetkým patentové a dizajnové právo, ale aj ochrana značení</w:t>
      </w:r>
      <w:r w:rsidR="00DC068D" w:rsidRPr="003C5E6D">
        <w:rPr>
          <w:rFonts w:ascii="Times New Roman" w:hAnsi="Times New Roman"/>
        </w:rPr>
        <w:t xml:space="preserve">) </w:t>
      </w:r>
      <w:r w:rsidRPr="003C5E6D">
        <w:rPr>
          <w:rFonts w:ascii="Times New Roman" w:hAnsi="Times New Roman"/>
        </w:rPr>
        <w:t xml:space="preserve">zohráva kľúčovú úlohu pri podpore inovácií a ekonomického rastu odvetví kreatívneho priemyslu, avšak rozsah jej aplikovateľnosti v tomto prostredí je v porovnaní s autorským právom </w:t>
      </w:r>
      <w:r w:rsidR="00242F42" w:rsidRPr="003C5E6D">
        <w:rPr>
          <w:rFonts w:ascii="Times New Roman" w:hAnsi="Times New Roman"/>
        </w:rPr>
        <w:t>menší</w:t>
      </w:r>
      <w:r w:rsidRPr="003C5E6D">
        <w:rPr>
          <w:rFonts w:ascii="Times New Roman" w:hAnsi="Times New Roman"/>
        </w:rPr>
        <w:t xml:space="preserve">. Na rozdiel od autorskoprávnej ochrany, ktorá vzniká okamihom vytvorenia diela (neformálny vznik), na vznik právnej ochrany na predmety priemyselného vlastníctva sa vzťahuje povinnosť registrácie (formálny vznik). </w:t>
      </w:r>
    </w:p>
    <w:p w:rsidR="002F51DF" w:rsidRDefault="002F51DF" w:rsidP="003C5E6D">
      <w:pPr>
        <w:spacing w:after="0" w:line="240" w:lineRule="auto"/>
        <w:jc w:val="both"/>
        <w:rPr>
          <w:rFonts w:ascii="Times New Roman" w:hAnsi="Times New Roman"/>
        </w:rPr>
      </w:pPr>
    </w:p>
    <w:p w:rsidR="00E963C1" w:rsidRPr="003C5E6D" w:rsidRDefault="004C4E31" w:rsidP="005F1DB6">
      <w:pPr>
        <w:spacing w:after="0" w:line="240" w:lineRule="auto"/>
        <w:ind w:firstLine="567"/>
        <w:jc w:val="both"/>
        <w:rPr>
          <w:rFonts w:ascii="Times New Roman" w:hAnsi="Times New Roman"/>
        </w:rPr>
      </w:pPr>
      <w:r w:rsidRPr="003C5E6D">
        <w:rPr>
          <w:rFonts w:ascii="Times New Roman" w:hAnsi="Times New Roman"/>
        </w:rPr>
        <w:t xml:space="preserve">Vzhľadom na uvedené je významným dôraz na dostatočnú </w:t>
      </w:r>
      <w:r w:rsidRPr="003C5E6D">
        <w:rPr>
          <w:rFonts w:ascii="Times New Roman" w:hAnsi="Times New Roman"/>
          <w:b/>
        </w:rPr>
        <w:t>ochranu a vymožiteľnosť práv duševného vlastníctva</w:t>
      </w:r>
      <w:r w:rsidRPr="003C5E6D">
        <w:rPr>
          <w:rFonts w:ascii="Times New Roman" w:hAnsi="Times New Roman"/>
        </w:rPr>
        <w:t>, nakoľko nedostatočne e</w:t>
      </w:r>
      <w:r w:rsidR="00E963C1" w:rsidRPr="003C5E6D">
        <w:rPr>
          <w:rFonts w:ascii="Times New Roman" w:hAnsi="Times New Roman"/>
        </w:rPr>
        <w:t>fektívny režim ochrany</w:t>
      </w:r>
      <w:r w:rsidRPr="003C5E6D">
        <w:rPr>
          <w:rFonts w:ascii="Times New Roman" w:hAnsi="Times New Roman"/>
        </w:rPr>
        <w:t xml:space="preserve"> a vymožiteľno</w:t>
      </w:r>
      <w:r w:rsidR="00090194">
        <w:rPr>
          <w:rFonts w:ascii="Times New Roman" w:hAnsi="Times New Roman"/>
        </w:rPr>
        <w:t>s</w:t>
      </w:r>
      <w:r w:rsidRPr="003C5E6D">
        <w:rPr>
          <w:rFonts w:ascii="Times New Roman" w:hAnsi="Times New Roman"/>
        </w:rPr>
        <w:t>ti</w:t>
      </w:r>
      <w:r w:rsidR="00E963C1" w:rsidRPr="003C5E6D">
        <w:rPr>
          <w:rFonts w:ascii="Times New Roman" w:hAnsi="Times New Roman"/>
        </w:rPr>
        <w:t xml:space="preserve"> práv duševného vlastníctva vytvára zdanie istoty a podpory pre nové obchodné modely, ktoré sú typické pre </w:t>
      </w:r>
      <w:r w:rsidR="0061769B" w:rsidRPr="003C5E6D">
        <w:rPr>
          <w:rFonts w:ascii="Times New Roman" w:hAnsi="Times New Roman"/>
        </w:rPr>
        <w:t>odvetvia</w:t>
      </w:r>
      <w:r w:rsidRPr="003C5E6D">
        <w:rPr>
          <w:rFonts w:ascii="Times New Roman" w:hAnsi="Times New Roman"/>
        </w:rPr>
        <w:t xml:space="preserve"> kreatívneho priemyslu</w:t>
      </w:r>
      <w:r w:rsidR="00E963C1" w:rsidRPr="003C5E6D">
        <w:rPr>
          <w:rFonts w:ascii="Times New Roman" w:hAnsi="Times New Roman"/>
        </w:rPr>
        <w:t xml:space="preserve"> a prispieva k znižovaniu dôvery medzi spotrebiteľmi a investormi. Celosvetový trend nárastu počtu prípadov autorského pirátstva a falšovania v tak</w:t>
      </w:r>
      <w:r w:rsidR="00413343" w:rsidRPr="003C5E6D">
        <w:rPr>
          <w:rFonts w:ascii="Times New Roman" w:hAnsi="Times New Roman"/>
        </w:rPr>
        <w:t>ej</w:t>
      </w:r>
      <w:r w:rsidR="00E963C1" w:rsidRPr="003C5E6D">
        <w:rPr>
          <w:rFonts w:ascii="Times New Roman" w:hAnsi="Times New Roman"/>
        </w:rPr>
        <w:t xml:space="preserve"> náročnej a dynamicky sa rozvíjajúcej disciplíne</w:t>
      </w:r>
      <w:r w:rsidR="00413343" w:rsidRPr="003C5E6D">
        <w:rPr>
          <w:rFonts w:ascii="Times New Roman" w:hAnsi="Times New Roman"/>
        </w:rPr>
        <w:t>,</w:t>
      </w:r>
      <w:r w:rsidR="00E963C1" w:rsidRPr="003C5E6D">
        <w:rPr>
          <w:rFonts w:ascii="Times New Roman" w:hAnsi="Times New Roman"/>
        </w:rPr>
        <w:t xml:space="preserve"> ako sú práva duševného vlastníctva</w:t>
      </w:r>
      <w:r w:rsidR="00413343" w:rsidRPr="003C5E6D">
        <w:rPr>
          <w:rFonts w:ascii="Times New Roman" w:hAnsi="Times New Roman"/>
        </w:rPr>
        <w:t>,</w:t>
      </w:r>
      <w:r w:rsidR="00E963C1" w:rsidRPr="003C5E6D">
        <w:rPr>
          <w:rFonts w:ascii="Times New Roman" w:hAnsi="Times New Roman"/>
        </w:rPr>
        <w:t xml:space="preserve"> si vyžaduje </w:t>
      </w:r>
      <w:r w:rsidRPr="003C5E6D">
        <w:rPr>
          <w:rFonts w:ascii="Times New Roman" w:hAnsi="Times New Roman"/>
        </w:rPr>
        <w:t xml:space="preserve">aj </w:t>
      </w:r>
      <w:r w:rsidR="00E963C1" w:rsidRPr="003C5E6D">
        <w:rPr>
          <w:rFonts w:ascii="Times New Roman" w:hAnsi="Times New Roman"/>
        </w:rPr>
        <w:t xml:space="preserve">adekvátnu mieru špecializácie na strane slovenského súdnictva. </w:t>
      </w:r>
    </w:p>
    <w:p w:rsidR="002F51DF" w:rsidRDefault="002F51DF" w:rsidP="003C5E6D">
      <w:pPr>
        <w:widowControl w:val="0"/>
        <w:spacing w:after="0" w:line="240" w:lineRule="auto"/>
        <w:jc w:val="both"/>
        <w:rPr>
          <w:rFonts w:ascii="Times New Roman" w:hAnsi="Times New Roman"/>
        </w:rPr>
      </w:pPr>
    </w:p>
    <w:p w:rsidR="00B6626C" w:rsidRPr="003C5E6D" w:rsidRDefault="004C4E31" w:rsidP="005F1DB6">
      <w:pPr>
        <w:spacing w:after="0" w:line="240" w:lineRule="auto"/>
        <w:ind w:firstLine="567"/>
        <w:jc w:val="both"/>
        <w:rPr>
          <w:rFonts w:ascii="Times New Roman" w:hAnsi="Times New Roman"/>
        </w:rPr>
      </w:pPr>
      <w:r w:rsidRPr="003C5E6D">
        <w:rPr>
          <w:rFonts w:ascii="Times New Roman" w:hAnsi="Times New Roman"/>
        </w:rPr>
        <w:t xml:space="preserve">Osobitný význam pre oblasť kreatívneho priemyslu má </w:t>
      </w:r>
      <w:r w:rsidRPr="003C5E6D">
        <w:rPr>
          <w:rFonts w:ascii="Times New Roman" w:hAnsi="Times New Roman"/>
          <w:b/>
        </w:rPr>
        <w:t>výkon k</w:t>
      </w:r>
      <w:r w:rsidR="00B6626C" w:rsidRPr="003C5E6D">
        <w:rPr>
          <w:rFonts w:ascii="Times New Roman" w:hAnsi="Times New Roman"/>
          <w:b/>
        </w:rPr>
        <w:t>olektívn</w:t>
      </w:r>
      <w:r w:rsidRPr="003C5E6D">
        <w:rPr>
          <w:rFonts w:ascii="Times New Roman" w:hAnsi="Times New Roman"/>
          <w:b/>
        </w:rPr>
        <w:t>ej</w:t>
      </w:r>
      <w:r w:rsidR="00B6626C" w:rsidRPr="003C5E6D">
        <w:rPr>
          <w:rFonts w:ascii="Times New Roman" w:hAnsi="Times New Roman"/>
          <w:b/>
        </w:rPr>
        <w:t xml:space="preserve"> správ</w:t>
      </w:r>
      <w:r w:rsidRPr="003C5E6D">
        <w:rPr>
          <w:rFonts w:ascii="Times New Roman" w:hAnsi="Times New Roman"/>
          <w:b/>
        </w:rPr>
        <w:t>y</w:t>
      </w:r>
      <w:r w:rsidR="00B6626C" w:rsidRPr="003C5E6D">
        <w:rPr>
          <w:rFonts w:ascii="Times New Roman" w:hAnsi="Times New Roman"/>
          <w:b/>
        </w:rPr>
        <w:t xml:space="preserve"> práv</w:t>
      </w:r>
      <w:r w:rsidR="00B6626C" w:rsidRPr="003C5E6D">
        <w:rPr>
          <w:rFonts w:ascii="Times New Roman" w:hAnsi="Times New Roman"/>
        </w:rPr>
        <w:t>, ktorú v S</w:t>
      </w:r>
      <w:r w:rsidR="00090194">
        <w:rPr>
          <w:rFonts w:ascii="Times New Roman" w:hAnsi="Times New Roman"/>
        </w:rPr>
        <w:t>R</w:t>
      </w:r>
      <w:r w:rsidR="00B6626C" w:rsidRPr="003C5E6D">
        <w:rPr>
          <w:rFonts w:ascii="Times New Roman" w:hAnsi="Times New Roman"/>
        </w:rPr>
        <w:t xml:space="preserve"> upravuje autorský zákon, </w:t>
      </w:r>
      <w:r w:rsidRPr="003C5E6D">
        <w:rPr>
          <w:rFonts w:ascii="Times New Roman" w:hAnsi="Times New Roman"/>
        </w:rPr>
        <w:t xml:space="preserve">a ktorú </w:t>
      </w:r>
      <w:r w:rsidR="00B6626C" w:rsidRPr="003C5E6D">
        <w:rPr>
          <w:rFonts w:ascii="Times New Roman" w:hAnsi="Times New Roman"/>
        </w:rPr>
        <w:t xml:space="preserve">vykonávajú </w:t>
      </w:r>
      <w:r w:rsidR="00B6626C" w:rsidRPr="003C5E6D">
        <w:rPr>
          <w:rFonts w:ascii="Times New Roman" w:hAnsi="Times New Roman"/>
          <w:bCs/>
        </w:rPr>
        <w:t>organizácie kolektívnej správy práv</w:t>
      </w:r>
      <w:r w:rsidR="00B6626C" w:rsidRPr="003C5E6D">
        <w:rPr>
          <w:rFonts w:ascii="Times New Roman" w:hAnsi="Times New Roman"/>
        </w:rPr>
        <w:t xml:space="preserve"> (</w:t>
      </w:r>
      <w:r w:rsidR="00413343" w:rsidRPr="003C5E6D">
        <w:rPr>
          <w:rFonts w:ascii="Times New Roman" w:hAnsi="Times New Roman"/>
        </w:rPr>
        <w:t>OKS) ako kolektívni správcovia</w:t>
      </w:r>
      <w:r w:rsidR="00B6626C" w:rsidRPr="003C5E6D">
        <w:rPr>
          <w:rFonts w:ascii="Times New Roman" w:hAnsi="Times New Roman"/>
        </w:rPr>
        <w:t xml:space="preserve"> práv</w:t>
      </w:r>
      <w:r w:rsidR="00115354" w:rsidRPr="003C5E6D">
        <w:rPr>
          <w:rFonts w:ascii="Times New Roman" w:hAnsi="Times New Roman"/>
        </w:rPr>
        <w:t xml:space="preserve"> </w:t>
      </w:r>
      <w:r w:rsidR="00B6626C" w:rsidRPr="003C5E6D">
        <w:rPr>
          <w:rFonts w:ascii="Times New Roman" w:hAnsi="Times New Roman"/>
        </w:rPr>
        <w:t xml:space="preserve">jednotlivých nositeľov autorského práva a práv súvisiacich s autorským právom. OKS </w:t>
      </w:r>
      <w:r w:rsidR="00B6626C" w:rsidRPr="003C5E6D">
        <w:rPr>
          <w:rFonts w:ascii="Times New Roman" w:hAnsi="Times New Roman"/>
          <w:bCs/>
        </w:rPr>
        <w:t>tvoria prirodzenú a nezastupiteľnú súčasť kreatívneho priemyslu</w:t>
      </w:r>
      <w:r w:rsidR="00B6626C" w:rsidRPr="003C5E6D">
        <w:rPr>
          <w:rFonts w:ascii="Times New Roman" w:hAnsi="Times New Roman"/>
        </w:rPr>
        <w:t>, keďže zastupujú nielen záujmy pôvodných nositeľov práv k jednotlivým predmetom ochrany (autori alebo výkonní umelci a pod.) a ich dedičov (právnych nástupcov), ale združujú tiež celé odvetvia kreatívneho priemyslu</w:t>
      </w:r>
      <w:r w:rsidR="00413343" w:rsidRPr="003C5E6D">
        <w:rPr>
          <w:rFonts w:ascii="Times New Roman" w:hAnsi="Times New Roman"/>
        </w:rPr>
        <w:t>,</w:t>
      </w:r>
      <w:r w:rsidR="00B6626C" w:rsidRPr="003C5E6D">
        <w:rPr>
          <w:rFonts w:ascii="Times New Roman" w:hAnsi="Times New Roman"/>
        </w:rPr>
        <w:t xml:space="preserve"> používajúce tieto predmety ochrany (napr. hudobný priemysel, filmový priemysel a pod.). V jednej OKS sa tak môžu stretnúť záujmy pôvodcu obsahu i jeho používateľa.</w:t>
      </w:r>
    </w:p>
    <w:p w:rsidR="002F51DF" w:rsidRDefault="002F51DF" w:rsidP="003C5E6D">
      <w:pPr>
        <w:widowControl w:val="0"/>
        <w:spacing w:after="0" w:line="240" w:lineRule="auto"/>
        <w:jc w:val="both"/>
        <w:rPr>
          <w:rFonts w:ascii="Times New Roman" w:hAnsi="Times New Roman"/>
        </w:rPr>
      </w:pPr>
    </w:p>
    <w:p w:rsidR="00B6626C" w:rsidRPr="003C5E6D" w:rsidRDefault="00B6626C" w:rsidP="002F51DF">
      <w:pPr>
        <w:widowControl w:val="0"/>
        <w:spacing w:after="0" w:line="240" w:lineRule="auto"/>
        <w:ind w:firstLine="567"/>
        <w:jc w:val="both"/>
        <w:rPr>
          <w:rFonts w:ascii="Times New Roman" w:hAnsi="Times New Roman"/>
        </w:rPr>
      </w:pPr>
      <w:r w:rsidRPr="003C5E6D">
        <w:rPr>
          <w:rFonts w:ascii="Times New Roman" w:hAnsi="Times New Roman"/>
        </w:rPr>
        <w:t>Systém kolektívnej správy práv štandardne dopĺňa inštitút umeleckého agenta (</w:t>
      </w:r>
      <w:r w:rsidRPr="003C5E6D">
        <w:rPr>
          <w:rFonts w:ascii="Times New Roman" w:hAnsi="Times New Roman"/>
          <w:b/>
          <w:bCs/>
        </w:rPr>
        <w:t>umeleckej agentúry</w:t>
      </w:r>
      <w:r w:rsidRPr="003C5E6D">
        <w:rPr>
          <w:rFonts w:ascii="Times New Roman" w:hAnsi="Times New Roman"/>
        </w:rPr>
        <w:t>). V S</w:t>
      </w:r>
      <w:r w:rsidR="00090194">
        <w:rPr>
          <w:rFonts w:ascii="Times New Roman" w:hAnsi="Times New Roman"/>
        </w:rPr>
        <w:t>R</w:t>
      </w:r>
      <w:r w:rsidRPr="003C5E6D">
        <w:rPr>
          <w:rFonts w:ascii="Times New Roman" w:hAnsi="Times New Roman"/>
        </w:rPr>
        <w:t xml:space="preserve"> je agentúrna správa práv využívaná minimálne. Agenti nachádzajú uplatnenie práve tam, kde kolektívny výkon práv nie je účelný, ale početnosť a frekvencia zmluvných vzťahov prestáva byť pre samotného nositeľa práv (skupinu nositeľov práv) únosná. Koexistencia agentúrnej správy práv a kolektívnej správy práv môže </w:t>
      </w:r>
      <w:r w:rsidR="009F65C7" w:rsidRPr="003C5E6D">
        <w:rPr>
          <w:rFonts w:ascii="Times New Roman" w:hAnsi="Times New Roman"/>
        </w:rPr>
        <w:t>byť na prospech nielen nositeľom</w:t>
      </w:r>
      <w:r w:rsidRPr="003C5E6D">
        <w:rPr>
          <w:rFonts w:ascii="Times New Roman" w:hAnsi="Times New Roman"/>
        </w:rPr>
        <w:t xml:space="preserve"> práv, ale najmä používateľom. Používatelia často riešia celý reťazec spôsobov použitia, preto je pre nich irelevantné, že s OKS si môžu dohodnúť napr. exploatáciu hudobného diela, ak napr. jeho preklad alebo synchronizačné práva k nemu musia osobitne dohadovať ešte aj</w:t>
      </w:r>
      <w:r w:rsidR="008D23F3" w:rsidRPr="003C5E6D">
        <w:rPr>
          <w:rFonts w:ascii="Times New Roman" w:hAnsi="Times New Roman"/>
        </w:rPr>
        <w:t xml:space="preserve"> </w:t>
      </w:r>
      <w:r w:rsidRPr="003C5E6D">
        <w:rPr>
          <w:rFonts w:ascii="Times New Roman" w:hAnsi="Times New Roman"/>
        </w:rPr>
        <w:t>s nositeľom, príp</w:t>
      </w:r>
      <w:r w:rsidR="009F65C7" w:rsidRPr="003C5E6D">
        <w:rPr>
          <w:rFonts w:ascii="Times New Roman" w:hAnsi="Times New Roman"/>
        </w:rPr>
        <w:t>.</w:t>
      </w:r>
      <w:r w:rsidRPr="003C5E6D">
        <w:rPr>
          <w:rFonts w:ascii="Times New Roman" w:hAnsi="Times New Roman"/>
        </w:rPr>
        <w:t xml:space="preserve"> niekoľkými (niekedy aj desiatkami) nositeľov. </w:t>
      </w:r>
    </w:p>
    <w:p w:rsidR="002F51DF" w:rsidRDefault="002F51DF" w:rsidP="003C5E6D">
      <w:pPr>
        <w:widowControl w:val="0"/>
        <w:spacing w:after="0" w:line="240" w:lineRule="auto"/>
        <w:jc w:val="both"/>
        <w:rPr>
          <w:rFonts w:ascii="Times New Roman" w:hAnsi="Times New Roman"/>
        </w:rPr>
      </w:pPr>
    </w:p>
    <w:p w:rsidR="00490CC2" w:rsidRPr="003C5E6D" w:rsidRDefault="00490CC2" w:rsidP="003C5E6D">
      <w:pPr>
        <w:widowControl w:val="0"/>
        <w:spacing w:after="0" w:line="240" w:lineRule="auto"/>
        <w:jc w:val="both"/>
        <w:rPr>
          <w:rFonts w:ascii="Times New Roman" w:hAnsi="Times New Roman"/>
        </w:rPr>
      </w:pPr>
    </w:p>
    <w:p w:rsidR="00B6626C" w:rsidRPr="003C5E6D" w:rsidRDefault="00B6626C" w:rsidP="002F51DF">
      <w:pPr>
        <w:pStyle w:val="Nadpis2"/>
      </w:pPr>
      <w:bookmarkStart w:id="186" w:name="_Toc378582172"/>
      <w:bookmarkStart w:id="187" w:name="_Toc382213096"/>
      <w:bookmarkStart w:id="188" w:name="_Toc382226873"/>
      <w:bookmarkStart w:id="189" w:name="_Toc382227460"/>
      <w:bookmarkStart w:id="190" w:name="_Toc383075943"/>
      <w:r w:rsidRPr="002F51DF">
        <w:t>Kreatívny priemysel na Slovensku vo vzťahu k štrukturálnym fondom EÚ</w:t>
      </w:r>
      <w:bookmarkEnd w:id="186"/>
      <w:bookmarkEnd w:id="187"/>
      <w:bookmarkEnd w:id="188"/>
      <w:bookmarkEnd w:id="189"/>
      <w:bookmarkEnd w:id="190"/>
    </w:p>
    <w:p w:rsidR="00B6626C" w:rsidRPr="003C5E6D" w:rsidRDefault="00B6626C" w:rsidP="003C5E6D">
      <w:pPr>
        <w:pStyle w:val="Odsekzoznamu"/>
        <w:spacing w:after="0" w:line="240" w:lineRule="auto"/>
        <w:ind w:left="0"/>
        <w:contextualSpacing w:val="0"/>
        <w:jc w:val="both"/>
        <w:rPr>
          <w:rFonts w:ascii="Times New Roman" w:hAnsi="Times New Roman"/>
        </w:rPr>
      </w:pPr>
    </w:p>
    <w:p w:rsidR="00DF68B1" w:rsidRPr="003C5E6D" w:rsidRDefault="00DF68B1" w:rsidP="002F51DF">
      <w:pPr>
        <w:pStyle w:val="Odsekzoznamu"/>
        <w:spacing w:after="0" w:line="240" w:lineRule="auto"/>
        <w:ind w:left="0" w:firstLine="567"/>
        <w:contextualSpacing w:val="0"/>
        <w:jc w:val="both"/>
        <w:rPr>
          <w:rFonts w:ascii="Times New Roman" w:hAnsi="Times New Roman"/>
        </w:rPr>
      </w:pPr>
      <w:r w:rsidRPr="003C5E6D">
        <w:rPr>
          <w:rFonts w:ascii="Times New Roman" w:hAnsi="Times New Roman"/>
        </w:rPr>
        <w:t>Štrukturálne fondy t</w:t>
      </w:r>
      <w:r w:rsidR="00EE3E50" w:rsidRPr="003C5E6D">
        <w:rPr>
          <w:rFonts w:ascii="Times New Roman" w:hAnsi="Times New Roman"/>
        </w:rPr>
        <w:t>vorili v predchádzajúcich siedmi</w:t>
      </w:r>
      <w:r w:rsidRPr="003C5E6D">
        <w:rPr>
          <w:rFonts w:ascii="Times New Roman" w:hAnsi="Times New Roman"/>
        </w:rPr>
        <w:t xml:space="preserve">ch rokoch dôležitý zdroj financovania kultúry a kreatívneho priemyslu na Slovensku – </w:t>
      </w:r>
      <w:r w:rsidR="00B42755" w:rsidRPr="003C5E6D">
        <w:rPr>
          <w:rFonts w:ascii="Times New Roman" w:hAnsi="Times New Roman"/>
        </w:rPr>
        <w:t xml:space="preserve">a bude tomu tak aj </w:t>
      </w:r>
      <w:r w:rsidRPr="003C5E6D">
        <w:rPr>
          <w:rFonts w:ascii="Times New Roman" w:hAnsi="Times New Roman"/>
        </w:rPr>
        <w:t xml:space="preserve">počas nového programového obdobia. Pre efektívne využitie dostupných prostriedkov je potrebné poznať limity a problémy </w:t>
      </w:r>
      <w:r w:rsidRPr="003C5E6D">
        <w:rPr>
          <w:rFonts w:ascii="Times New Roman" w:hAnsi="Times New Roman"/>
        </w:rPr>
        <w:lastRenderedPageBreak/>
        <w:t>do</w:t>
      </w:r>
      <w:r w:rsidR="00B42755" w:rsidRPr="003C5E6D">
        <w:rPr>
          <w:rFonts w:ascii="Times New Roman" w:hAnsi="Times New Roman"/>
        </w:rPr>
        <w:t>terajšieho spôsobu ich čerpania</w:t>
      </w:r>
      <w:r w:rsidRPr="003C5E6D">
        <w:rPr>
          <w:rFonts w:ascii="Times New Roman" w:hAnsi="Times New Roman"/>
        </w:rPr>
        <w:t xml:space="preserve"> a nový legislatívny a politický rámec európskej politiky súdržnosti v období 2014</w:t>
      </w:r>
      <w:r w:rsidR="00B42755" w:rsidRPr="003C5E6D">
        <w:rPr>
          <w:rFonts w:ascii="Times New Roman" w:hAnsi="Times New Roman"/>
        </w:rPr>
        <w:t xml:space="preserve"> – </w:t>
      </w:r>
      <w:r w:rsidRPr="003C5E6D">
        <w:rPr>
          <w:rFonts w:ascii="Times New Roman" w:hAnsi="Times New Roman"/>
        </w:rPr>
        <w:t xml:space="preserve">2020. </w:t>
      </w:r>
    </w:p>
    <w:p w:rsidR="00007661" w:rsidRDefault="00007661" w:rsidP="003C5E6D">
      <w:pPr>
        <w:pStyle w:val="Odsekzoznamu"/>
        <w:spacing w:after="0" w:line="240" w:lineRule="auto"/>
        <w:ind w:left="0"/>
        <w:contextualSpacing w:val="0"/>
        <w:jc w:val="both"/>
        <w:rPr>
          <w:rFonts w:ascii="Times New Roman" w:hAnsi="Times New Roman"/>
        </w:rPr>
      </w:pPr>
    </w:p>
    <w:p w:rsidR="00490CC2" w:rsidRPr="003C5E6D" w:rsidRDefault="00490CC2" w:rsidP="003C5E6D">
      <w:pPr>
        <w:pStyle w:val="Odsekzoznamu"/>
        <w:spacing w:after="0" w:line="240" w:lineRule="auto"/>
        <w:ind w:left="0"/>
        <w:contextualSpacing w:val="0"/>
        <w:jc w:val="both"/>
        <w:rPr>
          <w:rFonts w:ascii="Times New Roman" w:hAnsi="Times New Roman"/>
        </w:rPr>
      </w:pPr>
    </w:p>
    <w:p w:rsidR="00B6626C" w:rsidRPr="003C5E6D" w:rsidRDefault="00B6626C" w:rsidP="00783416">
      <w:pPr>
        <w:pStyle w:val="Nadpis3"/>
        <w:numPr>
          <w:ilvl w:val="0"/>
          <w:numId w:val="24"/>
        </w:numPr>
      </w:pPr>
      <w:bookmarkStart w:id="191" w:name="_Toc375311206"/>
      <w:bookmarkStart w:id="192" w:name="_Toc378582173"/>
      <w:bookmarkStart w:id="193" w:name="_Toc382213097"/>
      <w:bookmarkStart w:id="194" w:name="_Toc382226874"/>
      <w:bookmarkStart w:id="195" w:name="_Toc382227461"/>
      <w:bookmarkStart w:id="196" w:name="_Toc383075944"/>
      <w:r w:rsidRPr="003C5E6D">
        <w:t>Kultúra a ŠF v rokoch 2007</w:t>
      </w:r>
      <w:r w:rsidR="00D96B32" w:rsidRPr="003C5E6D">
        <w:t xml:space="preserve"> –</w:t>
      </w:r>
      <w:r w:rsidR="00A45DD2" w:rsidRPr="003C5E6D">
        <w:t xml:space="preserve"> </w:t>
      </w:r>
      <w:r w:rsidRPr="003C5E6D">
        <w:t>2013</w:t>
      </w:r>
      <w:bookmarkEnd w:id="191"/>
      <w:bookmarkEnd w:id="192"/>
      <w:bookmarkEnd w:id="193"/>
      <w:bookmarkEnd w:id="194"/>
      <w:bookmarkEnd w:id="195"/>
      <w:bookmarkEnd w:id="196"/>
    </w:p>
    <w:p w:rsidR="002F51DF" w:rsidRDefault="002F51DF" w:rsidP="003C5E6D">
      <w:pPr>
        <w:widowControl w:val="0"/>
        <w:spacing w:after="0" w:line="240" w:lineRule="auto"/>
        <w:jc w:val="both"/>
        <w:rPr>
          <w:rFonts w:ascii="Times New Roman" w:hAnsi="Times New Roman"/>
        </w:rPr>
      </w:pPr>
    </w:p>
    <w:p w:rsidR="00B6626C" w:rsidRPr="003C5E6D" w:rsidRDefault="00B6626C" w:rsidP="002F51DF">
      <w:pPr>
        <w:widowControl w:val="0"/>
        <w:spacing w:after="0" w:line="240" w:lineRule="auto"/>
        <w:ind w:firstLine="567"/>
        <w:jc w:val="both"/>
        <w:rPr>
          <w:rFonts w:ascii="Times New Roman" w:hAnsi="Times New Roman"/>
        </w:rPr>
      </w:pPr>
      <w:r w:rsidRPr="003C5E6D">
        <w:rPr>
          <w:rFonts w:ascii="Times New Roman" w:hAnsi="Times New Roman"/>
        </w:rPr>
        <w:t>Intervencie v</w:t>
      </w:r>
      <w:r w:rsidR="00D96B32" w:rsidRPr="003C5E6D">
        <w:rPr>
          <w:rFonts w:ascii="Times New Roman" w:hAnsi="Times New Roman"/>
        </w:rPr>
        <w:t> </w:t>
      </w:r>
      <w:r w:rsidRPr="003C5E6D">
        <w:rPr>
          <w:rFonts w:ascii="Times New Roman" w:hAnsi="Times New Roman"/>
        </w:rPr>
        <w:t>oblasti</w:t>
      </w:r>
      <w:r w:rsidR="00D96B32" w:rsidRPr="003C5E6D">
        <w:rPr>
          <w:rFonts w:ascii="Times New Roman" w:hAnsi="Times New Roman"/>
        </w:rPr>
        <w:t xml:space="preserve"> </w:t>
      </w:r>
      <w:r w:rsidRPr="003C5E6D">
        <w:rPr>
          <w:rFonts w:ascii="Times New Roman" w:hAnsi="Times New Roman"/>
        </w:rPr>
        <w:t>kultúry mohli byť v období 2007</w:t>
      </w:r>
      <w:r w:rsidR="00D96B32" w:rsidRPr="003C5E6D">
        <w:rPr>
          <w:rFonts w:ascii="Times New Roman" w:hAnsi="Times New Roman"/>
        </w:rPr>
        <w:t xml:space="preserve"> –</w:t>
      </w:r>
      <w:r w:rsidRPr="003C5E6D">
        <w:rPr>
          <w:rFonts w:ascii="Times New Roman" w:hAnsi="Times New Roman"/>
        </w:rPr>
        <w:t xml:space="preserve">2013 financované v rámci všetkých troch cieľov </w:t>
      </w:r>
      <w:r w:rsidR="00D96B32" w:rsidRPr="003C5E6D">
        <w:rPr>
          <w:rFonts w:ascii="Times New Roman" w:hAnsi="Times New Roman"/>
        </w:rPr>
        <w:t>p</w:t>
      </w:r>
      <w:r w:rsidRPr="003C5E6D">
        <w:rPr>
          <w:rFonts w:ascii="Times New Roman" w:hAnsi="Times New Roman"/>
        </w:rPr>
        <w:t>olitiky súdržnosti (konvergencia, regionálna konkurencieschopnosť a zamestnanosť, európska územná spolupráca), a to z dvoc</w:t>
      </w:r>
      <w:r w:rsidR="00090194">
        <w:rPr>
          <w:rFonts w:ascii="Times New Roman" w:hAnsi="Times New Roman"/>
        </w:rPr>
        <w:t>h štrukturálnych fondov [Európsky fond regionálneho rozvoja (E</w:t>
      </w:r>
      <w:r w:rsidR="00D96B32" w:rsidRPr="003C5E6D">
        <w:rPr>
          <w:rFonts w:ascii="Times New Roman" w:hAnsi="Times New Roman"/>
        </w:rPr>
        <w:t>RD</w:t>
      </w:r>
      <w:r w:rsidR="00090194">
        <w:rPr>
          <w:rFonts w:ascii="Times New Roman" w:hAnsi="Times New Roman"/>
        </w:rPr>
        <w:t>F)</w:t>
      </w:r>
      <w:r w:rsidR="00D96B32" w:rsidRPr="003C5E6D">
        <w:rPr>
          <w:rFonts w:ascii="Times New Roman" w:hAnsi="Times New Roman"/>
        </w:rPr>
        <w:t xml:space="preserve"> aj</w:t>
      </w:r>
      <w:r w:rsidRPr="003C5E6D">
        <w:rPr>
          <w:rFonts w:ascii="Times New Roman" w:hAnsi="Times New Roman"/>
        </w:rPr>
        <w:t xml:space="preserve"> </w:t>
      </w:r>
      <w:r w:rsidR="00090194">
        <w:rPr>
          <w:rFonts w:ascii="Times New Roman" w:hAnsi="Times New Roman"/>
        </w:rPr>
        <w:t>Európsky sociálny fond (</w:t>
      </w:r>
      <w:r w:rsidRPr="003C5E6D">
        <w:rPr>
          <w:rFonts w:ascii="Times New Roman" w:hAnsi="Times New Roman"/>
        </w:rPr>
        <w:t>ESF)</w:t>
      </w:r>
      <w:r w:rsidR="00090194">
        <w:rPr>
          <w:rFonts w:ascii="Times New Roman" w:hAnsi="Times New Roman"/>
        </w:rPr>
        <w:t>]</w:t>
      </w:r>
      <w:r w:rsidRPr="003C5E6D">
        <w:rPr>
          <w:rFonts w:ascii="Times New Roman" w:hAnsi="Times New Roman"/>
        </w:rPr>
        <w:t>. Z prostriedkov ERDF bolo v rámci všetkých krajín EÚ</w:t>
      </w:r>
      <w:r w:rsidR="00D96B32" w:rsidRPr="003C5E6D">
        <w:rPr>
          <w:rFonts w:ascii="Times New Roman" w:hAnsi="Times New Roman"/>
        </w:rPr>
        <w:t xml:space="preserve"> </w:t>
      </w:r>
      <w:r w:rsidRPr="003C5E6D">
        <w:rPr>
          <w:rFonts w:ascii="Times New Roman" w:hAnsi="Times New Roman"/>
        </w:rPr>
        <w:t xml:space="preserve">27 priamo na oblasť kultúry alokovaných asi 6 miliárd </w:t>
      </w:r>
      <w:r w:rsidR="00D96B32" w:rsidRPr="003C5E6D">
        <w:rPr>
          <w:rFonts w:ascii="Times New Roman" w:hAnsi="Times New Roman"/>
        </w:rPr>
        <w:t>eur</w:t>
      </w:r>
      <w:r w:rsidRPr="003C5E6D">
        <w:rPr>
          <w:rFonts w:ascii="Times New Roman" w:hAnsi="Times New Roman"/>
        </w:rPr>
        <w:t xml:space="preserve"> (1,7 % z celkovej sumy), z toho 2,9 miliardy </w:t>
      </w:r>
      <w:r w:rsidR="00D96B32" w:rsidRPr="003C5E6D">
        <w:rPr>
          <w:rFonts w:ascii="Times New Roman" w:hAnsi="Times New Roman"/>
        </w:rPr>
        <w:t>eur</w:t>
      </w:r>
      <w:r w:rsidRPr="003C5E6D">
        <w:rPr>
          <w:rFonts w:ascii="Times New Roman" w:hAnsi="Times New Roman"/>
        </w:rPr>
        <w:t xml:space="preserve"> na cieľ „ochrana a zachovanie kultúrneho dedičstva“, 2,2 miliardy</w:t>
      </w:r>
      <w:r w:rsidR="00D96B32" w:rsidRPr="003C5E6D">
        <w:rPr>
          <w:rFonts w:ascii="Times New Roman" w:hAnsi="Times New Roman"/>
        </w:rPr>
        <w:t xml:space="preserve"> eur</w:t>
      </w:r>
      <w:r w:rsidRPr="003C5E6D">
        <w:rPr>
          <w:rFonts w:ascii="Times New Roman" w:hAnsi="Times New Roman"/>
        </w:rPr>
        <w:t xml:space="preserve"> na rozvoj kultúrnej infraštruktúry a 797 miliónov </w:t>
      </w:r>
      <w:r w:rsidR="00D96B32" w:rsidRPr="003C5E6D">
        <w:rPr>
          <w:rFonts w:ascii="Times New Roman" w:hAnsi="Times New Roman"/>
        </w:rPr>
        <w:t>eur</w:t>
      </w:r>
      <w:r w:rsidRPr="003C5E6D">
        <w:rPr>
          <w:rFonts w:ascii="Times New Roman" w:hAnsi="Times New Roman"/>
        </w:rPr>
        <w:t xml:space="preserve"> na podporu služieb v oblasti kultúry. Podľa odhadov európskej E</w:t>
      </w:r>
      <w:r w:rsidR="00D96B32" w:rsidRPr="003C5E6D">
        <w:rPr>
          <w:rFonts w:ascii="Times New Roman" w:hAnsi="Times New Roman"/>
        </w:rPr>
        <w:t>xpertnej skupiny p</w:t>
      </w:r>
      <w:r w:rsidR="00303BF0" w:rsidRPr="003C5E6D">
        <w:rPr>
          <w:rFonts w:ascii="Times New Roman" w:hAnsi="Times New Roman"/>
        </w:rPr>
        <w:t>re kultúrne a kreatívne priemys</w:t>
      </w:r>
      <w:r w:rsidR="00D96B32" w:rsidRPr="003C5E6D">
        <w:rPr>
          <w:rFonts w:ascii="Times New Roman" w:hAnsi="Times New Roman"/>
        </w:rPr>
        <w:t>l</w:t>
      </w:r>
      <w:r w:rsidR="00303BF0" w:rsidRPr="003C5E6D">
        <w:rPr>
          <w:rFonts w:ascii="Times New Roman" w:hAnsi="Times New Roman"/>
        </w:rPr>
        <w:t>y</w:t>
      </w:r>
      <w:r w:rsidRPr="003C5E6D">
        <w:rPr>
          <w:rFonts w:ascii="Times New Roman" w:hAnsi="Times New Roman"/>
        </w:rPr>
        <w:t xml:space="preserve"> je však celková hodnota projektov</w:t>
      </w:r>
      <w:r w:rsidR="00D96B32" w:rsidRPr="003C5E6D">
        <w:rPr>
          <w:rFonts w:ascii="Times New Roman" w:hAnsi="Times New Roman"/>
        </w:rPr>
        <w:t xml:space="preserve"> súvisiacich s kultúrou asi dva</w:t>
      </w:r>
      <w:r w:rsidRPr="003C5E6D">
        <w:rPr>
          <w:rFonts w:ascii="Times New Roman" w:hAnsi="Times New Roman"/>
        </w:rPr>
        <w:t>krát vyššia.</w:t>
      </w:r>
      <w:r w:rsidRPr="003C5E6D">
        <w:rPr>
          <w:rStyle w:val="Odkaznapoznmkupodiarou"/>
          <w:rFonts w:ascii="Times New Roman" w:hAnsi="Times New Roman"/>
        </w:rPr>
        <w:footnoteReference w:id="13"/>
      </w:r>
    </w:p>
    <w:p w:rsidR="002F51DF" w:rsidRDefault="002F51DF" w:rsidP="003C5E6D">
      <w:pPr>
        <w:widowControl w:val="0"/>
        <w:spacing w:after="0" w:line="240" w:lineRule="auto"/>
        <w:jc w:val="both"/>
        <w:rPr>
          <w:rFonts w:ascii="Times New Roman" w:hAnsi="Times New Roman"/>
        </w:rPr>
      </w:pPr>
    </w:p>
    <w:p w:rsidR="00B6626C" w:rsidRPr="003C5E6D" w:rsidRDefault="00B6626C" w:rsidP="002F51DF">
      <w:pPr>
        <w:widowControl w:val="0"/>
        <w:spacing w:after="0" w:line="240" w:lineRule="auto"/>
        <w:ind w:firstLine="567"/>
        <w:jc w:val="both"/>
        <w:rPr>
          <w:rFonts w:ascii="Times New Roman" w:hAnsi="Times New Roman"/>
        </w:rPr>
      </w:pPr>
      <w:r w:rsidRPr="003C5E6D">
        <w:rPr>
          <w:rFonts w:ascii="Times New Roman" w:hAnsi="Times New Roman"/>
        </w:rPr>
        <w:t xml:space="preserve">Pokiaľ ide o Slovensko, Národný strategický referenčný rámec </w:t>
      </w:r>
      <w:r w:rsidR="00D900B0" w:rsidRPr="003C5E6D">
        <w:rPr>
          <w:rFonts w:ascii="Times New Roman" w:hAnsi="Times New Roman"/>
        </w:rPr>
        <w:t xml:space="preserve">(NSRR) </w:t>
      </w:r>
      <w:r w:rsidRPr="003C5E6D">
        <w:rPr>
          <w:rFonts w:ascii="Times New Roman" w:hAnsi="Times New Roman"/>
        </w:rPr>
        <w:t>na roky 2007</w:t>
      </w:r>
      <w:r w:rsidR="00AE30F8" w:rsidRPr="003C5E6D">
        <w:rPr>
          <w:rFonts w:ascii="Times New Roman" w:hAnsi="Times New Roman"/>
        </w:rPr>
        <w:t xml:space="preserve"> – </w:t>
      </w:r>
      <w:r w:rsidRPr="003C5E6D">
        <w:rPr>
          <w:rFonts w:ascii="Times New Roman" w:hAnsi="Times New Roman"/>
        </w:rPr>
        <w:t>2013 definoval tri strategické priority (infraštruktúra a regionálna dostupnosť, vedomostná ekonomika, ľudské zdroje) a štyri horizontálne priority (</w:t>
      </w:r>
      <w:proofErr w:type="spellStart"/>
      <w:r w:rsidRPr="003C5E6D">
        <w:rPr>
          <w:rFonts w:ascii="Times New Roman" w:hAnsi="Times New Roman"/>
        </w:rPr>
        <w:t>marginalizované</w:t>
      </w:r>
      <w:proofErr w:type="spellEnd"/>
      <w:r w:rsidRPr="003C5E6D">
        <w:rPr>
          <w:rFonts w:ascii="Times New Roman" w:hAnsi="Times New Roman"/>
        </w:rPr>
        <w:t xml:space="preserve"> rómske komunity, </w:t>
      </w:r>
      <w:r w:rsidRPr="003C5E6D">
        <w:rPr>
          <w:rFonts w:ascii="Times New Roman" w:hAnsi="Times New Roman"/>
          <w:color w:val="000000"/>
        </w:rPr>
        <w:t xml:space="preserve">rovné </w:t>
      </w:r>
      <w:r w:rsidRPr="003C5E6D">
        <w:rPr>
          <w:rFonts w:ascii="Times New Roman" w:hAnsi="Times New Roman"/>
        </w:rPr>
        <w:t>príležitosti, udržateľný rozvoj, informačná spoločnosť). Žiaden z jedenástich operačných programov nebol určený špecificky pre oblasť kultúry.</w:t>
      </w:r>
    </w:p>
    <w:p w:rsidR="002F51DF" w:rsidRDefault="002F51DF" w:rsidP="003C5E6D">
      <w:pPr>
        <w:widowControl w:val="0"/>
        <w:spacing w:after="0" w:line="240" w:lineRule="auto"/>
        <w:jc w:val="both"/>
        <w:rPr>
          <w:rFonts w:ascii="Times New Roman" w:hAnsi="Times New Roman"/>
        </w:rPr>
      </w:pPr>
    </w:p>
    <w:p w:rsidR="00B6626C" w:rsidRPr="003C5E6D" w:rsidRDefault="00B6626C" w:rsidP="002F51DF">
      <w:pPr>
        <w:widowControl w:val="0"/>
        <w:spacing w:after="0" w:line="240" w:lineRule="auto"/>
        <w:ind w:firstLine="567"/>
        <w:jc w:val="both"/>
        <w:rPr>
          <w:rFonts w:ascii="Times New Roman" w:hAnsi="Times New Roman"/>
        </w:rPr>
      </w:pPr>
      <w:r w:rsidRPr="003C5E6D">
        <w:rPr>
          <w:rFonts w:ascii="Times New Roman" w:hAnsi="Times New Roman"/>
        </w:rPr>
        <w:t xml:space="preserve">Za jeden z kľúčových faktorov zvýšenia konkurencieschopnosti regiónov a konvergencie považoval NSRR obnovu a rozvoj infraštruktúry. Tá bola chápaná v zmysle fyzickej infraštruktúry. Prostriedky určené </w:t>
      </w:r>
      <w:r w:rsidR="00134738" w:rsidRPr="003C5E6D">
        <w:rPr>
          <w:rFonts w:ascii="Times New Roman" w:hAnsi="Times New Roman"/>
        </w:rPr>
        <w:t>na</w:t>
      </w:r>
      <w:r w:rsidRPr="003C5E6D">
        <w:rPr>
          <w:rFonts w:ascii="Times New Roman" w:hAnsi="Times New Roman"/>
        </w:rPr>
        <w:t xml:space="preserve"> kultúrnu infraštruktúru tak boli koncentrované na verejné inštitúcie, ktoré zbierajú, chránia a poskytujú prístup k dokumentom a zbierkam (galérie, múzeá, knižnice), a budovy patriace pod kultúrne dedičstvo.</w:t>
      </w:r>
      <w:r w:rsidRPr="003C5E6D">
        <w:rPr>
          <w:rStyle w:val="Odkaznapoznmkupodiarou"/>
          <w:rFonts w:ascii="Times New Roman" w:hAnsi="Times New Roman"/>
        </w:rPr>
        <w:footnoteReference w:id="14"/>
      </w:r>
      <w:r w:rsidRPr="003C5E6D">
        <w:rPr>
          <w:rFonts w:ascii="Times New Roman" w:hAnsi="Times New Roman"/>
        </w:rPr>
        <w:t xml:space="preserve"> Obnova kultúrneho a historického dedičstva bola chápaná ako dôležitý príspevok </w:t>
      </w:r>
      <w:r w:rsidR="00134738" w:rsidRPr="003C5E6D">
        <w:rPr>
          <w:rFonts w:ascii="Times New Roman" w:hAnsi="Times New Roman"/>
        </w:rPr>
        <w:t>k zvýšeniu atraktivity regiónov</w:t>
      </w:r>
      <w:r w:rsidRPr="003C5E6D">
        <w:rPr>
          <w:rFonts w:ascii="Times New Roman" w:hAnsi="Times New Roman"/>
        </w:rPr>
        <w:t xml:space="preserve"> vrátene ich potenciálu pre rozvoj cestovného ruchu.</w:t>
      </w:r>
    </w:p>
    <w:p w:rsidR="00B6626C" w:rsidRPr="003C5E6D" w:rsidRDefault="00B6626C" w:rsidP="003C5E6D">
      <w:pPr>
        <w:widowControl w:val="0"/>
        <w:spacing w:after="0" w:line="240" w:lineRule="auto"/>
        <w:jc w:val="both"/>
        <w:rPr>
          <w:rFonts w:ascii="Times New Roman" w:hAnsi="Times New Roman"/>
        </w:rPr>
      </w:pPr>
      <w:r w:rsidRPr="003C5E6D">
        <w:rPr>
          <w:rFonts w:ascii="Times New Roman" w:hAnsi="Times New Roman"/>
        </w:rPr>
        <w:t>Druhou dôležitou oblasťou využitia ŠF v rokoch 2007</w:t>
      </w:r>
      <w:r w:rsidR="00813A43" w:rsidRPr="003C5E6D">
        <w:rPr>
          <w:rFonts w:ascii="Times New Roman" w:hAnsi="Times New Roman"/>
        </w:rPr>
        <w:t xml:space="preserve"> – </w:t>
      </w:r>
      <w:r w:rsidRPr="003C5E6D">
        <w:rPr>
          <w:rFonts w:ascii="Times New Roman" w:hAnsi="Times New Roman"/>
        </w:rPr>
        <w:t>2013, ktorá zasahuje aj do sek</w:t>
      </w:r>
      <w:r w:rsidR="00813A43" w:rsidRPr="003C5E6D">
        <w:rPr>
          <w:rFonts w:ascii="Times New Roman" w:hAnsi="Times New Roman"/>
        </w:rPr>
        <w:t xml:space="preserve">tora </w:t>
      </w:r>
      <w:r w:rsidRPr="003C5E6D">
        <w:rPr>
          <w:rFonts w:ascii="Times New Roman" w:hAnsi="Times New Roman"/>
        </w:rPr>
        <w:t>kultúry, bola informatizácia. Strategická priorita „Vedomostná ekonomika“ obsahovala špecifickú prioritu „Informatizácia spoločnosti“. Jednou z podporovaných aktivít bola tvorba digitálneho obsahu</w:t>
      </w:r>
      <w:r w:rsidR="007606C5" w:rsidRPr="003C5E6D">
        <w:rPr>
          <w:rFonts w:ascii="Times New Roman" w:hAnsi="Times New Roman"/>
        </w:rPr>
        <w:t xml:space="preserve"> v oblasti kultúrneho dedičstva</w:t>
      </w:r>
      <w:r w:rsidRPr="003C5E6D">
        <w:rPr>
          <w:rFonts w:ascii="Times New Roman" w:hAnsi="Times New Roman"/>
        </w:rPr>
        <w:t xml:space="preserve"> a jeho sprístupnenie širokopásmov</w:t>
      </w:r>
      <w:r w:rsidR="007606C5" w:rsidRPr="003C5E6D">
        <w:rPr>
          <w:rFonts w:ascii="Times New Roman" w:hAnsi="Times New Roman"/>
        </w:rPr>
        <w:t>ým internetom. Na druhej strane</w:t>
      </w:r>
      <w:r w:rsidRPr="003C5E6D">
        <w:rPr>
          <w:rFonts w:ascii="Times New Roman" w:hAnsi="Times New Roman"/>
        </w:rPr>
        <w:t xml:space="preserve"> v kontexte inovácií sa kultúrny a kreatívny sektor nespomínal vôbec. </w:t>
      </w:r>
    </w:p>
    <w:p w:rsidR="002F51DF" w:rsidRDefault="002F51DF" w:rsidP="003C5E6D">
      <w:pPr>
        <w:widowControl w:val="0"/>
        <w:spacing w:after="0" w:line="240" w:lineRule="auto"/>
        <w:jc w:val="both"/>
        <w:rPr>
          <w:rFonts w:ascii="Times New Roman" w:hAnsi="Times New Roman"/>
        </w:rPr>
      </w:pPr>
    </w:p>
    <w:p w:rsidR="00B6626C" w:rsidRPr="003C5E6D" w:rsidRDefault="00B6626C" w:rsidP="005F1DB6">
      <w:pPr>
        <w:widowControl w:val="0"/>
        <w:spacing w:after="0" w:line="240" w:lineRule="auto"/>
        <w:ind w:firstLine="567"/>
        <w:jc w:val="both"/>
        <w:rPr>
          <w:rFonts w:ascii="Times New Roman" w:hAnsi="Times New Roman"/>
        </w:rPr>
      </w:pPr>
      <w:r w:rsidRPr="003C5E6D">
        <w:rPr>
          <w:rFonts w:ascii="Times New Roman" w:hAnsi="Times New Roman"/>
        </w:rPr>
        <w:t>Počas implementácie ŠF v období 2007</w:t>
      </w:r>
      <w:r w:rsidR="002D640A" w:rsidRPr="003C5E6D">
        <w:rPr>
          <w:rFonts w:ascii="Times New Roman" w:hAnsi="Times New Roman"/>
        </w:rPr>
        <w:t xml:space="preserve"> – </w:t>
      </w:r>
      <w:r w:rsidRPr="003C5E6D">
        <w:rPr>
          <w:rFonts w:ascii="Times New Roman" w:hAnsi="Times New Roman"/>
        </w:rPr>
        <w:t xml:space="preserve">2013 prišlo k dvom revíziám Regionálneho operačného programu (ROP), ktoré sa dotkli významnejšie aj oblasti kultúry a kreatívneho priemyslu. Prvá sa týkala </w:t>
      </w:r>
      <w:proofErr w:type="spellStart"/>
      <w:r w:rsidRPr="003C5E6D">
        <w:rPr>
          <w:rFonts w:ascii="Times New Roman" w:hAnsi="Times New Roman"/>
        </w:rPr>
        <w:t>realokácie</w:t>
      </w:r>
      <w:proofErr w:type="spellEnd"/>
      <w:r w:rsidRPr="003C5E6D">
        <w:rPr>
          <w:rFonts w:ascii="Times New Roman" w:hAnsi="Times New Roman"/>
        </w:rPr>
        <w:t xml:space="preserve"> časti prostriedkov z Prioritnej osi 3 (Posilnenie kultúrneho potenciálu regiónov a rozvoj turistického ruchu) do iných pri</w:t>
      </w:r>
      <w:r w:rsidR="002D640A" w:rsidRPr="003C5E6D">
        <w:rPr>
          <w:rFonts w:ascii="Times New Roman" w:hAnsi="Times New Roman"/>
        </w:rPr>
        <w:t xml:space="preserve">oritných osí. </w:t>
      </w:r>
    </w:p>
    <w:p w:rsidR="002F51DF" w:rsidRDefault="002F51DF" w:rsidP="003C5E6D">
      <w:pPr>
        <w:widowControl w:val="0"/>
        <w:spacing w:after="0" w:line="240" w:lineRule="auto"/>
        <w:jc w:val="both"/>
        <w:rPr>
          <w:rFonts w:ascii="Times New Roman" w:hAnsi="Times New Roman"/>
        </w:rPr>
      </w:pPr>
    </w:p>
    <w:p w:rsidR="00B6626C" w:rsidRPr="003C5E6D" w:rsidRDefault="00B6626C" w:rsidP="005F1DB6">
      <w:pPr>
        <w:widowControl w:val="0"/>
        <w:spacing w:after="0" w:line="240" w:lineRule="auto"/>
        <w:ind w:firstLine="567"/>
        <w:jc w:val="both"/>
        <w:rPr>
          <w:rFonts w:ascii="Times New Roman" w:hAnsi="Times New Roman"/>
        </w:rPr>
      </w:pPr>
      <w:r w:rsidRPr="003C5E6D">
        <w:rPr>
          <w:rFonts w:ascii="Times New Roman" w:hAnsi="Times New Roman"/>
        </w:rPr>
        <w:t>Druhou zmenou bolo vytvorenie novej prioritnej osi ROP, Košice – Európske hlavné mesto kultúry 2013. Mesto Košice bolo vyhlásené za Európske hlavné mesto kultúry pre rok 2013 rozhodnutím Rady z apríla 2009.</w:t>
      </w:r>
      <w:r w:rsidRPr="003C5E6D">
        <w:rPr>
          <w:rStyle w:val="Odkaznapoznmkupodiarou"/>
          <w:rFonts w:ascii="Times New Roman" w:hAnsi="Times New Roman"/>
        </w:rPr>
        <w:footnoteReference w:id="15"/>
      </w:r>
      <w:r w:rsidRPr="003C5E6D">
        <w:rPr>
          <w:rFonts w:ascii="Times New Roman" w:hAnsi="Times New Roman"/>
        </w:rPr>
        <w:t xml:space="preserve"> Projekt </w:t>
      </w:r>
      <w:proofErr w:type="spellStart"/>
      <w:r w:rsidRPr="003C5E6D">
        <w:rPr>
          <w:rFonts w:ascii="Times New Roman" w:hAnsi="Times New Roman"/>
        </w:rPr>
        <w:t>Kosice</w:t>
      </w:r>
      <w:proofErr w:type="spellEnd"/>
      <w:r w:rsidRPr="003C5E6D">
        <w:rPr>
          <w:rFonts w:ascii="Times New Roman" w:hAnsi="Times New Roman"/>
        </w:rPr>
        <w:t xml:space="preserve"> INTERFACE 2013 sa zameriaval najmä na vytvorenie modernej fyzickej a virtuálnej kultúrnej infraštruktúry. </w:t>
      </w:r>
    </w:p>
    <w:p w:rsidR="00B6626C" w:rsidRPr="003C5E6D" w:rsidRDefault="00B6626C" w:rsidP="003C5E6D">
      <w:pPr>
        <w:widowControl w:val="0"/>
        <w:spacing w:after="0" w:line="240" w:lineRule="auto"/>
        <w:jc w:val="both"/>
        <w:rPr>
          <w:rFonts w:ascii="Times New Roman" w:hAnsi="Times New Roman"/>
        </w:rPr>
      </w:pPr>
      <w:r w:rsidRPr="003C5E6D">
        <w:rPr>
          <w:rFonts w:ascii="Times New Roman" w:hAnsi="Times New Roman"/>
        </w:rPr>
        <w:t>Z hľadiska využitia ŠF v období 2007</w:t>
      </w:r>
      <w:r w:rsidR="005F3710" w:rsidRPr="003C5E6D">
        <w:rPr>
          <w:rFonts w:ascii="Times New Roman" w:hAnsi="Times New Roman"/>
        </w:rPr>
        <w:t xml:space="preserve"> – </w:t>
      </w:r>
      <w:r w:rsidRPr="003C5E6D">
        <w:rPr>
          <w:rFonts w:ascii="Times New Roman" w:hAnsi="Times New Roman"/>
        </w:rPr>
        <w:t xml:space="preserve">2013 na rozvoj kultúrneho a kreatívneho sektora tak možno vo všeobecnosti konštatovať: </w:t>
      </w:r>
    </w:p>
    <w:p w:rsidR="00B6626C" w:rsidRPr="003C5E6D" w:rsidRDefault="00B6626C" w:rsidP="003C5E6D">
      <w:pPr>
        <w:pStyle w:val="Odsekzoznamu"/>
        <w:widowControl w:val="0"/>
        <w:numPr>
          <w:ilvl w:val="0"/>
          <w:numId w:val="5"/>
        </w:numPr>
        <w:spacing w:after="0" w:line="240" w:lineRule="auto"/>
        <w:contextualSpacing w:val="0"/>
        <w:jc w:val="both"/>
        <w:rPr>
          <w:rFonts w:ascii="Times New Roman" w:hAnsi="Times New Roman"/>
        </w:rPr>
      </w:pPr>
      <w:r w:rsidRPr="003C5E6D">
        <w:rPr>
          <w:rFonts w:ascii="Times New Roman" w:hAnsi="Times New Roman"/>
        </w:rPr>
        <w:t xml:space="preserve">Kultúrny a kreatívny sektor bol zastúpený len v kontexte rozvoja fyzickej infraštruktúry a digitálneho obsahu. </w:t>
      </w:r>
    </w:p>
    <w:p w:rsidR="00B6626C" w:rsidRPr="003C5E6D" w:rsidRDefault="00B6626C" w:rsidP="003C5E6D">
      <w:pPr>
        <w:pStyle w:val="Odsekzoznamu"/>
        <w:widowControl w:val="0"/>
        <w:numPr>
          <w:ilvl w:val="0"/>
          <w:numId w:val="5"/>
        </w:numPr>
        <w:spacing w:after="0" w:line="240" w:lineRule="auto"/>
        <w:contextualSpacing w:val="0"/>
        <w:jc w:val="both"/>
        <w:rPr>
          <w:rFonts w:ascii="Times New Roman" w:hAnsi="Times New Roman"/>
        </w:rPr>
      </w:pPr>
      <w:r w:rsidRPr="003C5E6D">
        <w:rPr>
          <w:rFonts w:ascii="Times New Roman" w:hAnsi="Times New Roman"/>
        </w:rPr>
        <w:lastRenderedPageBreak/>
        <w:t>Takmer výlučné chápanie kultúry ako kultúrneho dedičstva – pamiatky, budovy, digitalizovaný kultúrny obsah – poskytoval</w:t>
      </w:r>
      <w:r w:rsidR="00845EA8" w:rsidRPr="003C5E6D">
        <w:rPr>
          <w:rFonts w:ascii="Times New Roman" w:hAnsi="Times New Roman"/>
        </w:rPr>
        <w:t>o</w:t>
      </w:r>
      <w:r w:rsidRPr="003C5E6D">
        <w:rPr>
          <w:rFonts w:ascii="Times New Roman" w:hAnsi="Times New Roman"/>
        </w:rPr>
        <w:t xml:space="preserve"> minimálny priestor pre podporu „soft“ projektov. </w:t>
      </w:r>
    </w:p>
    <w:p w:rsidR="00B6626C" w:rsidRPr="003C5E6D" w:rsidRDefault="00B6626C" w:rsidP="003C5E6D">
      <w:pPr>
        <w:pStyle w:val="Odsekzoznamu"/>
        <w:widowControl w:val="0"/>
        <w:numPr>
          <w:ilvl w:val="0"/>
          <w:numId w:val="5"/>
        </w:numPr>
        <w:spacing w:after="0" w:line="240" w:lineRule="auto"/>
        <w:contextualSpacing w:val="0"/>
        <w:jc w:val="both"/>
        <w:rPr>
          <w:rFonts w:ascii="Times New Roman" w:hAnsi="Times New Roman"/>
        </w:rPr>
      </w:pPr>
      <w:r w:rsidRPr="003C5E6D">
        <w:rPr>
          <w:rFonts w:ascii="Times New Roman" w:hAnsi="Times New Roman"/>
        </w:rPr>
        <w:t>Príspevok kultúry k hospodárskemu a sociálnemu rozvoju je vnímaný najmä v kontexte rozvoja turistického ruchu.</w:t>
      </w:r>
    </w:p>
    <w:p w:rsidR="00B6626C" w:rsidRPr="003C5E6D" w:rsidRDefault="00B6626C" w:rsidP="003C5E6D">
      <w:pPr>
        <w:pStyle w:val="Odsekzoznamu"/>
        <w:widowControl w:val="0"/>
        <w:numPr>
          <w:ilvl w:val="0"/>
          <w:numId w:val="5"/>
        </w:numPr>
        <w:spacing w:after="0" w:line="240" w:lineRule="auto"/>
        <w:contextualSpacing w:val="0"/>
        <w:jc w:val="both"/>
        <w:rPr>
          <w:rFonts w:ascii="Times New Roman" w:hAnsi="Times New Roman"/>
        </w:rPr>
      </w:pPr>
      <w:r w:rsidRPr="003C5E6D">
        <w:rPr>
          <w:rFonts w:ascii="Times New Roman" w:hAnsi="Times New Roman"/>
        </w:rPr>
        <w:t>Pozornosť sa sústreďuje len na verejný sektor (inštitúcie a aktivity riadené štátom, regionálnymi či miestnymi samosprávami).</w:t>
      </w:r>
    </w:p>
    <w:p w:rsidR="00CE380D" w:rsidRPr="003C5E6D" w:rsidRDefault="00B6626C" w:rsidP="003C5E6D">
      <w:pPr>
        <w:pStyle w:val="Odsekzoznamu"/>
        <w:widowControl w:val="0"/>
        <w:numPr>
          <w:ilvl w:val="0"/>
          <w:numId w:val="5"/>
        </w:numPr>
        <w:spacing w:after="0" w:line="240" w:lineRule="auto"/>
        <w:contextualSpacing w:val="0"/>
        <w:jc w:val="both"/>
        <w:rPr>
          <w:rFonts w:ascii="Times New Roman" w:hAnsi="Times New Roman"/>
        </w:rPr>
      </w:pPr>
      <w:r w:rsidRPr="003C5E6D">
        <w:rPr>
          <w:rFonts w:ascii="Times New Roman" w:hAnsi="Times New Roman"/>
        </w:rPr>
        <w:t>Dokumenty NSRR a jednotlivých Operačných progr</w:t>
      </w:r>
      <w:r w:rsidR="0061769B" w:rsidRPr="003C5E6D">
        <w:rPr>
          <w:rFonts w:ascii="Times New Roman" w:hAnsi="Times New Roman"/>
        </w:rPr>
        <w:t>amov sa vôbec nevenujú kultúrnemu a kreatívnemu priemyslu</w:t>
      </w:r>
      <w:r w:rsidRPr="003C5E6D">
        <w:rPr>
          <w:rFonts w:ascii="Times New Roman" w:hAnsi="Times New Roman"/>
        </w:rPr>
        <w:t>, tie nefigurujú dokonca ani v oblasti rozvoja inovácií, resp. inovatívnych malých a stredných podnikov.</w:t>
      </w:r>
      <w:r w:rsidRPr="003C5E6D">
        <w:rPr>
          <w:rStyle w:val="Odkaznapoznmkupodiarou"/>
          <w:rFonts w:ascii="Times New Roman" w:hAnsi="Times New Roman"/>
        </w:rPr>
        <w:footnoteReference w:id="16"/>
      </w:r>
      <w:bookmarkStart w:id="197" w:name="_Toc375311207"/>
    </w:p>
    <w:p w:rsidR="00007661" w:rsidRDefault="00007661" w:rsidP="003C5E6D">
      <w:pPr>
        <w:pStyle w:val="Odsekzoznamu"/>
        <w:widowControl w:val="0"/>
        <w:spacing w:after="0" w:line="240" w:lineRule="auto"/>
        <w:ind w:left="0"/>
        <w:contextualSpacing w:val="0"/>
        <w:jc w:val="both"/>
        <w:rPr>
          <w:rFonts w:ascii="Times New Roman" w:hAnsi="Times New Roman"/>
        </w:rPr>
      </w:pPr>
    </w:p>
    <w:p w:rsidR="002F51DF" w:rsidRPr="003C5E6D" w:rsidRDefault="002F51DF" w:rsidP="003C5E6D">
      <w:pPr>
        <w:pStyle w:val="Odsekzoznamu"/>
        <w:widowControl w:val="0"/>
        <w:spacing w:after="0" w:line="240" w:lineRule="auto"/>
        <w:ind w:left="0"/>
        <w:contextualSpacing w:val="0"/>
        <w:jc w:val="both"/>
        <w:rPr>
          <w:rFonts w:ascii="Times New Roman" w:hAnsi="Times New Roman"/>
        </w:rPr>
      </w:pPr>
    </w:p>
    <w:p w:rsidR="00CE380D" w:rsidRPr="003C5E6D" w:rsidRDefault="00CE380D" w:rsidP="00570B77">
      <w:pPr>
        <w:pStyle w:val="Nadpis3"/>
      </w:pPr>
      <w:bookmarkStart w:id="198" w:name="_Toc378582174"/>
      <w:bookmarkStart w:id="199" w:name="_Toc382213098"/>
      <w:bookmarkStart w:id="200" w:name="_Toc382226875"/>
      <w:bookmarkStart w:id="201" w:name="_Toc382227462"/>
      <w:bookmarkStart w:id="202" w:name="_Toc383075945"/>
      <w:r w:rsidRPr="003C5E6D">
        <w:t>Potenciál pre investície do kultúrneho a kreatívneho sektora v</w:t>
      </w:r>
      <w:r w:rsidR="00845EA8" w:rsidRPr="003C5E6D">
        <w:t> </w:t>
      </w:r>
      <w:r w:rsidRPr="003C5E6D">
        <w:t>2014</w:t>
      </w:r>
      <w:r w:rsidR="00845EA8" w:rsidRPr="003C5E6D">
        <w:t xml:space="preserve"> – </w:t>
      </w:r>
      <w:r w:rsidRPr="003C5E6D">
        <w:t>2020</w:t>
      </w:r>
      <w:bookmarkEnd w:id="197"/>
      <w:bookmarkEnd w:id="198"/>
      <w:bookmarkEnd w:id="199"/>
      <w:bookmarkEnd w:id="200"/>
      <w:bookmarkEnd w:id="201"/>
      <w:bookmarkEnd w:id="202"/>
    </w:p>
    <w:p w:rsidR="002F51DF" w:rsidRDefault="002F51DF" w:rsidP="003C5E6D">
      <w:pPr>
        <w:pStyle w:val="Odsekzoznamu"/>
        <w:widowControl w:val="0"/>
        <w:spacing w:after="0" w:line="240" w:lineRule="auto"/>
        <w:ind w:left="0"/>
        <w:contextualSpacing w:val="0"/>
        <w:jc w:val="both"/>
        <w:rPr>
          <w:rFonts w:ascii="Times New Roman" w:hAnsi="Times New Roman"/>
        </w:rPr>
      </w:pPr>
    </w:p>
    <w:p w:rsidR="00CE380D" w:rsidRPr="003C5E6D" w:rsidRDefault="00CE380D" w:rsidP="002F51DF">
      <w:pPr>
        <w:pStyle w:val="Odsekzoznamu"/>
        <w:widowControl w:val="0"/>
        <w:spacing w:after="0" w:line="240" w:lineRule="auto"/>
        <w:ind w:left="0" w:firstLine="567"/>
        <w:contextualSpacing w:val="0"/>
        <w:jc w:val="both"/>
        <w:rPr>
          <w:rFonts w:ascii="Times New Roman" w:hAnsi="Times New Roman"/>
        </w:rPr>
      </w:pPr>
      <w:r w:rsidRPr="003C5E6D">
        <w:rPr>
          <w:rFonts w:ascii="Times New Roman" w:hAnsi="Times New Roman"/>
        </w:rPr>
        <w:t>Európska Expertná skupina pre kultúrne a kreatívne priemysly v odporúčaniach konštatuje, že programové obdobie 2014</w:t>
      </w:r>
      <w:r w:rsidR="00303BF0" w:rsidRPr="003C5E6D">
        <w:rPr>
          <w:rFonts w:ascii="Times New Roman" w:hAnsi="Times New Roman"/>
        </w:rPr>
        <w:t xml:space="preserve"> – </w:t>
      </w:r>
      <w:r w:rsidRPr="003C5E6D">
        <w:rPr>
          <w:rFonts w:ascii="Times New Roman" w:hAnsi="Times New Roman"/>
        </w:rPr>
        <w:t>2020 môže predstavovať pre oblasť kultúry veľkú príležitosť. Dôležité však je, aby boli investície do tejto oblasti úzko prepojené s cieľmi Stratégie EÚ 2020.</w:t>
      </w:r>
      <w:r w:rsidRPr="003C5E6D">
        <w:rPr>
          <w:rStyle w:val="Odkaznapoznmkupodiarou"/>
          <w:rFonts w:ascii="Times New Roman" w:hAnsi="Times New Roman"/>
        </w:rPr>
        <w:footnoteReference w:id="17"/>
      </w:r>
    </w:p>
    <w:p w:rsidR="00090194" w:rsidRDefault="00090194" w:rsidP="003C5E6D">
      <w:pPr>
        <w:pStyle w:val="Odsekzoznamu"/>
        <w:widowControl w:val="0"/>
        <w:spacing w:after="0" w:line="240" w:lineRule="auto"/>
        <w:ind w:left="0"/>
        <w:contextualSpacing w:val="0"/>
        <w:jc w:val="both"/>
        <w:rPr>
          <w:rFonts w:ascii="Times New Roman" w:hAnsi="Times New Roman"/>
        </w:rPr>
      </w:pPr>
    </w:p>
    <w:p w:rsidR="00CE380D" w:rsidRPr="003C5E6D" w:rsidRDefault="00CE380D" w:rsidP="00090194">
      <w:pPr>
        <w:pStyle w:val="Odsekzoznamu"/>
        <w:widowControl w:val="0"/>
        <w:spacing w:after="0" w:line="240" w:lineRule="auto"/>
        <w:ind w:left="0" w:firstLine="567"/>
        <w:contextualSpacing w:val="0"/>
        <w:jc w:val="both"/>
        <w:rPr>
          <w:rFonts w:ascii="Times New Roman" w:hAnsi="Times New Roman"/>
        </w:rPr>
      </w:pPr>
      <w:r w:rsidRPr="003C5E6D">
        <w:rPr>
          <w:rFonts w:ascii="Times New Roman" w:hAnsi="Times New Roman"/>
        </w:rPr>
        <w:t xml:space="preserve">V mnohých mestách a regiónoch vytvárajú kultúrne a kreatívne </w:t>
      </w:r>
      <w:r w:rsidR="0061769B" w:rsidRPr="003C5E6D">
        <w:rPr>
          <w:rFonts w:ascii="Times New Roman" w:hAnsi="Times New Roman"/>
        </w:rPr>
        <w:t>odvetvia</w:t>
      </w:r>
      <w:r w:rsidRPr="003C5E6D">
        <w:rPr>
          <w:rFonts w:ascii="Times New Roman" w:hAnsi="Times New Roman"/>
        </w:rPr>
        <w:t xml:space="preserve"> dôležitú časť potenciálu hospodárskeho rastu. Na to je potrebné starostlivo zvážiť komplexné väzby medzi tradičnými oblasťami kultúry (kultúrne dedičstvo, dynamické kultúrne inštitúcie a služby) a</w:t>
      </w:r>
      <w:r w:rsidR="00303BF0" w:rsidRPr="003C5E6D">
        <w:rPr>
          <w:rFonts w:ascii="Times New Roman" w:hAnsi="Times New Roman"/>
        </w:rPr>
        <w:t> rozvojom kreatívneho priemyslu</w:t>
      </w:r>
      <w:r w:rsidRPr="003C5E6D">
        <w:rPr>
          <w:rFonts w:ascii="Times New Roman" w:hAnsi="Times New Roman"/>
        </w:rPr>
        <w:t xml:space="preserve"> a turizmu. </w:t>
      </w:r>
    </w:p>
    <w:p w:rsidR="002F51DF" w:rsidRDefault="002F51DF" w:rsidP="003C5E6D">
      <w:pPr>
        <w:pStyle w:val="Odsekzoznamu"/>
        <w:widowControl w:val="0"/>
        <w:spacing w:after="0" w:line="240" w:lineRule="auto"/>
        <w:ind w:left="0"/>
        <w:contextualSpacing w:val="0"/>
        <w:jc w:val="both"/>
        <w:rPr>
          <w:rFonts w:ascii="Times New Roman" w:hAnsi="Times New Roman"/>
        </w:rPr>
      </w:pPr>
    </w:p>
    <w:p w:rsidR="00CE380D" w:rsidRPr="003C5E6D" w:rsidRDefault="00CE380D" w:rsidP="00490CC2">
      <w:pPr>
        <w:pStyle w:val="Odsekzoznamu"/>
        <w:widowControl w:val="0"/>
        <w:spacing w:after="0" w:line="240" w:lineRule="auto"/>
        <w:ind w:left="0" w:firstLine="567"/>
        <w:contextualSpacing w:val="0"/>
        <w:jc w:val="both"/>
        <w:rPr>
          <w:rFonts w:ascii="Times New Roman" w:hAnsi="Times New Roman"/>
        </w:rPr>
      </w:pPr>
      <w:r w:rsidRPr="003C5E6D">
        <w:rPr>
          <w:rFonts w:ascii="Times New Roman" w:hAnsi="Times New Roman"/>
        </w:rPr>
        <w:t>Nové programovacie obdobie je príležitosťou podporiť kultúru a kreativitu</w:t>
      </w:r>
      <w:r w:rsidR="003E5932" w:rsidRPr="003C5E6D">
        <w:rPr>
          <w:rFonts w:ascii="Times New Roman" w:hAnsi="Times New Roman"/>
        </w:rPr>
        <w:t xml:space="preserve"> nie</w:t>
      </w:r>
      <w:r w:rsidRPr="003C5E6D">
        <w:rPr>
          <w:rFonts w:ascii="Times New Roman" w:hAnsi="Times New Roman"/>
        </w:rPr>
        <w:t>len v rámci rozvoja infraštruktúry a služieb, ale aj ako základný komponent ekonomiky 21. storočia. Ekonomiky, ktorá by sa zakladala na inová</w:t>
      </w:r>
      <w:r w:rsidR="003E5932" w:rsidRPr="003C5E6D">
        <w:rPr>
          <w:rFonts w:ascii="Times New Roman" w:hAnsi="Times New Roman"/>
        </w:rPr>
        <w:t>ciách, individuálnej tvorivosti</w:t>
      </w:r>
      <w:r w:rsidRPr="003C5E6D">
        <w:rPr>
          <w:rFonts w:ascii="Times New Roman" w:hAnsi="Times New Roman"/>
        </w:rPr>
        <w:t xml:space="preserve"> a schopnosti kriticky sa </w:t>
      </w:r>
      <w:proofErr w:type="spellStart"/>
      <w:r w:rsidRPr="003C5E6D">
        <w:rPr>
          <w:rFonts w:ascii="Times New Roman" w:hAnsi="Times New Roman"/>
        </w:rPr>
        <w:t>vysporiadať</w:t>
      </w:r>
      <w:proofErr w:type="spellEnd"/>
      <w:r w:rsidRPr="003C5E6D">
        <w:rPr>
          <w:rFonts w:ascii="Times New Roman" w:hAnsi="Times New Roman"/>
        </w:rPr>
        <w:t xml:space="preserve"> s obrovskými informačnými tokmi.</w:t>
      </w:r>
    </w:p>
    <w:p w:rsidR="002F51DF" w:rsidRDefault="002F51DF" w:rsidP="003C5E6D">
      <w:pPr>
        <w:pStyle w:val="Odsekzoznamu"/>
        <w:widowControl w:val="0"/>
        <w:spacing w:after="0" w:line="240" w:lineRule="auto"/>
        <w:ind w:left="0"/>
        <w:contextualSpacing w:val="0"/>
        <w:jc w:val="both"/>
        <w:rPr>
          <w:rFonts w:ascii="Times New Roman" w:hAnsi="Times New Roman"/>
        </w:rPr>
      </w:pPr>
    </w:p>
    <w:p w:rsidR="00CE380D" w:rsidRPr="003C5E6D" w:rsidRDefault="00CE380D" w:rsidP="00490CC2">
      <w:pPr>
        <w:pStyle w:val="Odsekzoznamu"/>
        <w:widowControl w:val="0"/>
        <w:spacing w:after="0" w:line="240" w:lineRule="auto"/>
        <w:ind w:left="0" w:firstLine="567"/>
        <w:contextualSpacing w:val="0"/>
        <w:jc w:val="both"/>
        <w:rPr>
          <w:rFonts w:ascii="Times New Roman" w:hAnsi="Times New Roman"/>
        </w:rPr>
      </w:pPr>
      <w:r w:rsidRPr="003C5E6D">
        <w:rPr>
          <w:rFonts w:ascii="Times New Roman" w:hAnsi="Times New Roman"/>
        </w:rPr>
        <w:t>Kultúra a kreativita by sa mali stať na Slovensku centrálnou súčasťou stratégií hospodárskeho a regionálneho rozvoja. To možno dosiahnuť najmä:</w:t>
      </w:r>
    </w:p>
    <w:p w:rsidR="00CE380D" w:rsidRPr="003C5E6D" w:rsidRDefault="00CE380D" w:rsidP="003C5E6D">
      <w:pPr>
        <w:pStyle w:val="Odsekzoznamu"/>
        <w:widowControl w:val="0"/>
        <w:numPr>
          <w:ilvl w:val="0"/>
          <w:numId w:val="1"/>
        </w:numPr>
        <w:spacing w:after="0" w:line="240" w:lineRule="auto"/>
        <w:contextualSpacing w:val="0"/>
        <w:jc w:val="both"/>
        <w:rPr>
          <w:rFonts w:ascii="Times New Roman" w:hAnsi="Times New Roman"/>
        </w:rPr>
      </w:pPr>
      <w:r w:rsidRPr="003C5E6D">
        <w:rPr>
          <w:rFonts w:ascii="Times New Roman" w:hAnsi="Times New Roman"/>
        </w:rPr>
        <w:t>Novým definovaním konceptu kultúry v kontexte využitia št</w:t>
      </w:r>
      <w:r w:rsidR="003E5932" w:rsidRPr="003C5E6D">
        <w:rPr>
          <w:rFonts w:ascii="Times New Roman" w:hAnsi="Times New Roman"/>
        </w:rPr>
        <w:t>rukturálnych fondov na Slovensku</w:t>
      </w:r>
      <w:r w:rsidRPr="003C5E6D">
        <w:rPr>
          <w:rFonts w:ascii="Times New Roman" w:hAnsi="Times New Roman"/>
        </w:rPr>
        <w:t>, posunutím sa od úzkeho zamerania na kultúrn</w:t>
      </w:r>
      <w:r w:rsidR="003E5932" w:rsidRPr="003C5E6D">
        <w:rPr>
          <w:rFonts w:ascii="Times New Roman" w:hAnsi="Times New Roman"/>
        </w:rPr>
        <w:t>e dedičstvo a štátne inštitúcie</w:t>
      </w:r>
      <w:r w:rsidRPr="003C5E6D">
        <w:rPr>
          <w:rFonts w:ascii="Times New Roman" w:hAnsi="Times New Roman"/>
        </w:rPr>
        <w:t xml:space="preserve"> k modernému, súčasnému pohľadu na kultúru ako zdroja kreativity, inovácií a rozvoja.</w:t>
      </w:r>
    </w:p>
    <w:p w:rsidR="00CE380D" w:rsidRPr="003C5E6D" w:rsidRDefault="00CE380D" w:rsidP="003C5E6D">
      <w:pPr>
        <w:pStyle w:val="Odsekzoznamu"/>
        <w:widowControl w:val="0"/>
        <w:numPr>
          <w:ilvl w:val="0"/>
          <w:numId w:val="1"/>
        </w:numPr>
        <w:spacing w:after="0" w:line="240" w:lineRule="auto"/>
        <w:contextualSpacing w:val="0"/>
        <w:jc w:val="both"/>
        <w:rPr>
          <w:rFonts w:ascii="Times New Roman" w:hAnsi="Times New Roman"/>
        </w:rPr>
      </w:pPr>
      <w:r w:rsidRPr="003C5E6D">
        <w:rPr>
          <w:rFonts w:ascii="Times New Roman" w:hAnsi="Times New Roman"/>
        </w:rPr>
        <w:t xml:space="preserve">Rozšírením mapy aktérov tak, aby zahŕňala aj oblasť občianskej spoločnosti, mimovládnych </w:t>
      </w:r>
      <w:r w:rsidR="003E5932" w:rsidRPr="003C5E6D">
        <w:rPr>
          <w:rFonts w:ascii="Times New Roman" w:hAnsi="Times New Roman"/>
        </w:rPr>
        <w:t>organizácií, nezávislých hráčov</w:t>
      </w:r>
      <w:r w:rsidRPr="003C5E6D">
        <w:rPr>
          <w:rFonts w:ascii="Times New Roman" w:hAnsi="Times New Roman"/>
        </w:rPr>
        <w:t xml:space="preserve"> vrátane firiem (špecificky v kontexte prienikov inovácií a kreatívnych priemyslov).</w:t>
      </w:r>
    </w:p>
    <w:p w:rsidR="00CE380D" w:rsidRPr="003C5E6D" w:rsidRDefault="00CE380D" w:rsidP="003C5E6D">
      <w:pPr>
        <w:pStyle w:val="Odsekzoznamu"/>
        <w:widowControl w:val="0"/>
        <w:numPr>
          <w:ilvl w:val="0"/>
          <w:numId w:val="1"/>
        </w:numPr>
        <w:spacing w:after="0" w:line="240" w:lineRule="auto"/>
        <w:contextualSpacing w:val="0"/>
        <w:jc w:val="both"/>
        <w:rPr>
          <w:rFonts w:ascii="Times New Roman" w:hAnsi="Times New Roman"/>
        </w:rPr>
      </w:pPr>
      <w:r w:rsidRPr="003C5E6D">
        <w:rPr>
          <w:rFonts w:ascii="Times New Roman" w:hAnsi="Times New Roman"/>
        </w:rPr>
        <w:t>Mapovaním existujúcic</w:t>
      </w:r>
      <w:r w:rsidR="003E5932" w:rsidRPr="003C5E6D">
        <w:rPr>
          <w:rFonts w:ascii="Times New Roman" w:hAnsi="Times New Roman"/>
        </w:rPr>
        <w:t xml:space="preserve">h a želaných kultúrnych služieb ako podkladu pre proces </w:t>
      </w:r>
      <w:proofErr w:type="spellStart"/>
      <w:r w:rsidR="003E5932" w:rsidRPr="003C5E6D">
        <w:rPr>
          <w:rFonts w:ascii="Times New Roman" w:hAnsi="Times New Roman"/>
        </w:rPr>
        <w:t>de</w:t>
      </w:r>
      <w:r w:rsidRPr="003C5E6D">
        <w:rPr>
          <w:rFonts w:ascii="Times New Roman" w:hAnsi="Times New Roman"/>
        </w:rPr>
        <w:t>inštitucionalizácie</w:t>
      </w:r>
      <w:proofErr w:type="spellEnd"/>
      <w:r w:rsidRPr="003C5E6D">
        <w:rPr>
          <w:rFonts w:ascii="Times New Roman" w:hAnsi="Times New Roman"/>
        </w:rPr>
        <w:t xml:space="preserve">, väčším dôrazom na </w:t>
      </w:r>
      <w:proofErr w:type="spellStart"/>
      <w:r w:rsidRPr="003C5E6D">
        <w:rPr>
          <w:rFonts w:ascii="Times New Roman" w:hAnsi="Times New Roman"/>
        </w:rPr>
        <w:t>komunitnú</w:t>
      </w:r>
      <w:proofErr w:type="spellEnd"/>
      <w:r w:rsidRPr="003C5E6D">
        <w:rPr>
          <w:rFonts w:ascii="Times New Roman" w:hAnsi="Times New Roman"/>
        </w:rPr>
        <w:t xml:space="preserve"> tvorbu ponuky v oblasti kultúry,</w:t>
      </w:r>
      <w:r w:rsidR="003E5932" w:rsidRPr="003C5E6D">
        <w:rPr>
          <w:rFonts w:ascii="Times New Roman" w:hAnsi="Times New Roman"/>
        </w:rPr>
        <w:t xml:space="preserve"> služieb a infraštruktúry, ktorá viac korešponduje </w:t>
      </w:r>
      <w:r w:rsidRPr="003C5E6D">
        <w:rPr>
          <w:rFonts w:ascii="Times New Roman" w:hAnsi="Times New Roman"/>
        </w:rPr>
        <w:t xml:space="preserve">s kultúrnou realitou v 21. storočí. </w:t>
      </w:r>
    </w:p>
    <w:p w:rsidR="00CE380D" w:rsidRPr="003C5E6D" w:rsidRDefault="00CE380D" w:rsidP="003C5E6D">
      <w:pPr>
        <w:pStyle w:val="Odsekzoznamu"/>
        <w:widowControl w:val="0"/>
        <w:numPr>
          <w:ilvl w:val="0"/>
          <w:numId w:val="1"/>
        </w:numPr>
        <w:spacing w:after="0" w:line="240" w:lineRule="auto"/>
        <w:contextualSpacing w:val="0"/>
        <w:jc w:val="both"/>
        <w:rPr>
          <w:rFonts w:ascii="Times New Roman" w:hAnsi="Times New Roman"/>
        </w:rPr>
      </w:pPr>
      <w:r w:rsidRPr="003C5E6D">
        <w:rPr>
          <w:rFonts w:ascii="Times New Roman" w:hAnsi="Times New Roman"/>
        </w:rPr>
        <w:t xml:space="preserve">Uvedením konceptu kreatívnej ekonomiky do stratégie ekonomického rozvoja na Slovensku vrátane začlenenia kultúrnych a kreatívnych priemyslov do rôznych programov určených </w:t>
      </w:r>
      <w:r w:rsidR="003E5932" w:rsidRPr="003C5E6D">
        <w:rPr>
          <w:rFonts w:ascii="Times New Roman" w:hAnsi="Times New Roman"/>
        </w:rPr>
        <w:t xml:space="preserve">na </w:t>
      </w:r>
      <w:r w:rsidRPr="003C5E6D">
        <w:rPr>
          <w:rFonts w:ascii="Times New Roman" w:hAnsi="Times New Roman"/>
        </w:rPr>
        <w:t xml:space="preserve">podporu podnikania a regionálneho rozvoja. </w:t>
      </w:r>
    </w:p>
    <w:p w:rsidR="00CE380D" w:rsidRPr="003C5E6D" w:rsidRDefault="00CE380D" w:rsidP="003C5E6D">
      <w:pPr>
        <w:pStyle w:val="Odsekzoznamu"/>
        <w:widowControl w:val="0"/>
        <w:numPr>
          <w:ilvl w:val="0"/>
          <w:numId w:val="1"/>
        </w:numPr>
        <w:spacing w:after="0" w:line="240" w:lineRule="auto"/>
        <w:contextualSpacing w:val="0"/>
        <w:jc w:val="both"/>
        <w:rPr>
          <w:rFonts w:ascii="Times New Roman" w:hAnsi="Times New Roman"/>
        </w:rPr>
      </w:pPr>
      <w:r w:rsidRPr="003C5E6D">
        <w:rPr>
          <w:rFonts w:ascii="Times New Roman" w:hAnsi="Times New Roman"/>
        </w:rPr>
        <w:t xml:space="preserve">Podporou transformácie a posilňovaním princípov dobrého riadenia v tradičnej kultúrnej infraštruktúre. </w:t>
      </w:r>
    </w:p>
    <w:p w:rsidR="00CE380D" w:rsidRPr="003C5E6D" w:rsidRDefault="00CE380D" w:rsidP="003C5E6D">
      <w:pPr>
        <w:pStyle w:val="Odsekzoznamu"/>
        <w:widowControl w:val="0"/>
        <w:numPr>
          <w:ilvl w:val="0"/>
          <w:numId w:val="1"/>
        </w:numPr>
        <w:spacing w:after="0" w:line="240" w:lineRule="auto"/>
        <w:contextualSpacing w:val="0"/>
        <w:jc w:val="both"/>
        <w:rPr>
          <w:rFonts w:ascii="Times New Roman" w:hAnsi="Times New Roman"/>
        </w:rPr>
      </w:pPr>
      <w:r w:rsidRPr="003C5E6D">
        <w:rPr>
          <w:rFonts w:ascii="Times New Roman" w:hAnsi="Times New Roman"/>
        </w:rPr>
        <w:t>Pochopením a širokou podporou kultúry ako dôležitého faktora mestskej, vidieckej a </w:t>
      </w:r>
      <w:proofErr w:type="spellStart"/>
      <w:r w:rsidRPr="003C5E6D">
        <w:rPr>
          <w:rFonts w:ascii="Times New Roman" w:hAnsi="Times New Roman"/>
        </w:rPr>
        <w:t>postindustriálnej</w:t>
      </w:r>
      <w:proofErr w:type="spellEnd"/>
      <w:r w:rsidRPr="003C5E6D">
        <w:rPr>
          <w:rFonts w:ascii="Times New Roman" w:hAnsi="Times New Roman"/>
        </w:rPr>
        <w:t xml:space="preserve"> regenerácie, zahrnutím kultúrnych komponentov do </w:t>
      </w:r>
      <w:r w:rsidR="00D900B0" w:rsidRPr="003C5E6D">
        <w:rPr>
          <w:rFonts w:ascii="Times New Roman" w:hAnsi="Times New Roman"/>
        </w:rPr>
        <w:t>„</w:t>
      </w:r>
      <w:r w:rsidRPr="003C5E6D">
        <w:rPr>
          <w:rFonts w:ascii="Times New Roman" w:hAnsi="Times New Roman"/>
        </w:rPr>
        <w:t>soft</w:t>
      </w:r>
      <w:r w:rsidR="00D900B0" w:rsidRPr="003C5E6D">
        <w:rPr>
          <w:rFonts w:ascii="Times New Roman" w:hAnsi="Times New Roman"/>
        </w:rPr>
        <w:t>“</w:t>
      </w:r>
      <w:r w:rsidRPr="003C5E6D">
        <w:rPr>
          <w:rFonts w:ascii="Times New Roman" w:hAnsi="Times New Roman"/>
        </w:rPr>
        <w:t xml:space="preserve"> aj </w:t>
      </w:r>
      <w:r w:rsidR="00D900B0" w:rsidRPr="003C5E6D">
        <w:rPr>
          <w:rFonts w:ascii="Times New Roman" w:hAnsi="Times New Roman"/>
        </w:rPr>
        <w:t>„</w:t>
      </w:r>
      <w:proofErr w:type="spellStart"/>
      <w:r w:rsidRPr="003C5E6D">
        <w:rPr>
          <w:rFonts w:ascii="Times New Roman" w:hAnsi="Times New Roman"/>
        </w:rPr>
        <w:t>hard</w:t>
      </w:r>
      <w:proofErr w:type="spellEnd"/>
      <w:r w:rsidR="00D900B0" w:rsidRPr="003C5E6D">
        <w:rPr>
          <w:rFonts w:ascii="Times New Roman" w:hAnsi="Times New Roman"/>
        </w:rPr>
        <w:t>“</w:t>
      </w:r>
      <w:r w:rsidRPr="003C5E6D">
        <w:rPr>
          <w:rFonts w:ascii="Times New Roman" w:hAnsi="Times New Roman"/>
        </w:rPr>
        <w:t xml:space="preserve"> regeneračných a transformačných projektov. </w:t>
      </w:r>
    </w:p>
    <w:p w:rsidR="00E773A1" w:rsidRPr="003C5E6D" w:rsidRDefault="008C10DF" w:rsidP="003C5E6D">
      <w:pPr>
        <w:spacing w:after="0" w:line="240" w:lineRule="auto"/>
        <w:jc w:val="both"/>
        <w:rPr>
          <w:rFonts w:ascii="Times New Roman" w:hAnsi="Times New Roman"/>
        </w:rPr>
      </w:pPr>
      <w:r w:rsidRPr="003C5E6D">
        <w:rPr>
          <w:rFonts w:ascii="Times New Roman" w:hAnsi="Times New Roman"/>
        </w:rPr>
        <w:br w:type="page"/>
      </w:r>
    </w:p>
    <w:p w:rsidR="00E020BD" w:rsidRPr="002F51DF" w:rsidRDefault="006E33B8" w:rsidP="00783416">
      <w:pPr>
        <w:pStyle w:val="Nadpis1"/>
        <w:numPr>
          <w:ilvl w:val="0"/>
          <w:numId w:val="8"/>
        </w:numPr>
        <w:tabs>
          <w:tab w:val="left" w:pos="1418"/>
        </w:tabs>
        <w:rPr>
          <w:rFonts w:cs="Times New Roman"/>
          <w:sz w:val="22"/>
          <w:szCs w:val="22"/>
        </w:rPr>
      </w:pPr>
      <w:bookmarkStart w:id="203" w:name="_Toc375311208"/>
      <w:bookmarkStart w:id="204" w:name="_Toc378582175"/>
      <w:bookmarkStart w:id="205" w:name="_Toc382213099"/>
      <w:bookmarkStart w:id="206" w:name="_Toc382226876"/>
      <w:bookmarkStart w:id="207" w:name="_Toc382227463"/>
      <w:bookmarkStart w:id="208" w:name="_Toc383075946"/>
      <w:r w:rsidRPr="002F51DF">
        <w:rPr>
          <w:rFonts w:cs="Times New Roman"/>
          <w:caps w:val="0"/>
          <w:sz w:val="22"/>
          <w:szCs w:val="22"/>
        </w:rPr>
        <w:lastRenderedPageBreak/>
        <w:t>VÝCHODISKÁ ROZVOJA KREATÍVNEHO PRIEMYSLU NA SLOVENSKU</w:t>
      </w:r>
      <w:bookmarkEnd w:id="203"/>
      <w:bookmarkEnd w:id="204"/>
      <w:bookmarkEnd w:id="205"/>
      <w:bookmarkEnd w:id="206"/>
      <w:bookmarkEnd w:id="207"/>
      <w:bookmarkEnd w:id="208"/>
      <w:r w:rsidRPr="002F51DF">
        <w:rPr>
          <w:rFonts w:cs="Times New Roman"/>
          <w:caps w:val="0"/>
          <w:sz w:val="22"/>
          <w:szCs w:val="22"/>
        </w:rPr>
        <w:t xml:space="preserve"> </w:t>
      </w:r>
    </w:p>
    <w:p w:rsidR="00E020BD" w:rsidRPr="002F51DF" w:rsidRDefault="00E020BD" w:rsidP="002F51DF">
      <w:pPr>
        <w:spacing w:after="0" w:line="240" w:lineRule="auto"/>
        <w:jc w:val="both"/>
        <w:rPr>
          <w:rFonts w:ascii="Times New Roman" w:hAnsi="Times New Roman"/>
        </w:rPr>
      </w:pPr>
    </w:p>
    <w:p w:rsidR="00E020BD" w:rsidRDefault="00E020BD" w:rsidP="00783416">
      <w:pPr>
        <w:pStyle w:val="Nadpis2"/>
        <w:numPr>
          <w:ilvl w:val="0"/>
          <w:numId w:val="25"/>
        </w:numPr>
      </w:pPr>
      <w:bookmarkStart w:id="209" w:name="_Toc375311209"/>
      <w:bookmarkStart w:id="210" w:name="_Toc378582176"/>
      <w:bookmarkStart w:id="211" w:name="_Toc382213100"/>
      <w:bookmarkStart w:id="212" w:name="_Toc382226877"/>
      <w:bookmarkStart w:id="213" w:name="_Toc382227464"/>
      <w:bookmarkStart w:id="214" w:name="_Toc383075947"/>
      <w:r w:rsidRPr="003C5E6D">
        <w:t>Vytváranie podmienok</w:t>
      </w:r>
      <w:bookmarkEnd w:id="209"/>
      <w:bookmarkEnd w:id="210"/>
      <w:bookmarkEnd w:id="211"/>
      <w:bookmarkEnd w:id="212"/>
      <w:bookmarkEnd w:id="213"/>
      <w:bookmarkEnd w:id="214"/>
    </w:p>
    <w:p w:rsidR="002F51DF" w:rsidRPr="002F51DF" w:rsidRDefault="002F51DF" w:rsidP="002F51DF">
      <w:pPr>
        <w:spacing w:after="0" w:line="240" w:lineRule="auto"/>
        <w:jc w:val="both"/>
        <w:rPr>
          <w:rFonts w:ascii="Times New Roman" w:hAnsi="Times New Roman"/>
        </w:rPr>
      </w:pPr>
    </w:p>
    <w:p w:rsidR="00E020BD" w:rsidRPr="003C5E6D" w:rsidRDefault="00E020BD" w:rsidP="00783416">
      <w:pPr>
        <w:pStyle w:val="Nadpis3"/>
        <w:numPr>
          <w:ilvl w:val="0"/>
          <w:numId w:val="26"/>
        </w:numPr>
      </w:pPr>
      <w:bookmarkStart w:id="215" w:name="_Toc375311210"/>
      <w:bookmarkStart w:id="216" w:name="_Toc378582177"/>
      <w:bookmarkStart w:id="217" w:name="_Toc382213101"/>
      <w:bookmarkStart w:id="218" w:name="_Toc382226878"/>
      <w:bookmarkStart w:id="219" w:name="_Toc382227465"/>
      <w:bookmarkStart w:id="220" w:name="_Toc383075948"/>
      <w:bookmarkStart w:id="221" w:name="_GoBack"/>
      <w:bookmarkEnd w:id="221"/>
      <w:r w:rsidRPr="003C5E6D">
        <w:t xml:space="preserve">Vytvorenie solídnej dátovej bázy s informáciami o sektore </w:t>
      </w:r>
      <w:r w:rsidR="0061769B" w:rsidRPr="003C5E6D">
        <w:t xml:space="preserve">kreatívneho priemyslu </w:t>
      </w:r>
      <w:r w:rsidR="008D725C" w:rsidRPr="003C5E6D">
        <w:t>–</w:t>
      </w:r>
      <w:r w:rsidRPr="003C5E6D">
        <w:t xml:space="preserve"> mapovanie, dáta, štatistiky</w:t>
      </w:r>
      <w:bookmarkEnd w:id="215"/>
      <w:bookmarkEnd w:id="216"/>
      <w:bookmarkEnd w:id="217"/>
      <w:bookmarkEnd w:id="218"/>
      <w:bookmarkEnd w:id="219"/>
      <w:bookmarkEnd w:id="220"/>
    </w:p>
    <w:p w:rsidR="00367FB7" w:rsidRPr="003C5E6D" w:rsidRDefault="00367FB7" w:rsidP="003C5E6D">
      <w:pPr>
        <w:widowControl w:val="0"/>
        <w:spacing w:after="0" w:line="240" w:lineRule="auto"/>
        <w:jc w:val="both"/>
        <w:rPr>
          <w:rStyle w:val="hps"/>
          <w:rFonts w:ascii="Times New Roman" w:hAnsi="Times New Roman"/>
          <w:b/>
        </w:rPr>
      </w:pPr>
    </w:p>
    <w:p w:rsidR="00367FB7" w:rsidRPr="003C5E6D" w:rsidRDefault="00367FB7" w:rsidP="002F51DF">
      <w:pPr>
        <w:widowControl w:val="0"/>
        <w:spacing w:after="0" w:line="240" w:lineRule="auto"/>
        <w:ind w:firstLine="567"/>
        <w:jc w:val="both"/>
        <w:rPr>
          <w:rFonts w:ascii="Times New Roman" w:hAnsi="Times New Roman"/>
          <w:b/>
        </w:rPr>
      </w:pPr>
      <w:bookmarkStart w:id="222" w:name="_Toc375311177"/>
      <w:bookmarkStart w:id="223" w:name="_Toc378582165"/>
      <w:r w:rsidRPr="003C5E6D">
        <w:rPr>
          <w:rFonts w:ascii="Times New Roman" w:hAnsi="Times New Roman"/>
          <w:b/>
        </w:rPr>
        <w:t>Údajová základňa kreatívneho priemyslu na Slovensku</w:t>
      </w:r>
      <w:bookmarkEnd w:id="222"/>
      <w:bookmarkEnd w:id="223"/>
      <w:r w:rsidRPr="003C5E6D">
        <w:rPr>
          <w:rFonts w:ascii="Times New Roman" w:hAnsi="Times New Roman"/>
          <w:b/>
        </w:rPr>
        <w:t xml:space="preserve"> </w:t>
      </w:r>
    </w:p>
    <w:p w:rsidR="00367FB7" w:rsidRPr="003C5E6D" w:rsidRDefault="00367FB7" w:rsidP="002F51DF">
      <w:pPr>
        <w:widowControl w:val="0"/>
        <w:spacing w:after="0" w:line="240" w:lineRule="auto"/>
        <w:ind w:firstLine="567"/>
        <w:jc w:val="both"/>
        <w:rPr>
          <w:rFonts w:ascii="Times New Roman" w:hAnsi="Times New Roman"/>
        </w:rPr>
      </w:pPr>
      <w:r w:rsidRPr="003C5E6D">
        <w:rPr>
          <w:rFonts w:ascii="Times New Roman" w:hAnsi="Times New Roman"/>
        </w:rPr>
        <w:t xml:space="preserve">Otázka dostupnosti údajov je kľúčová z pohľadu možnosti poznania stavu a vývoja akéhokoľvek sektora ekonomiky či spoločnosti. V kreatívnom priemysle o to viac, že na Slovensku v súčasnosti dostupné dáta do značnej miery chýbajú. </w:t>
      </w:r>
    </w:p>
    <w:p w:rsidR="002F51DF" w:rsidRDefault="002F51DF" w:rsidP="003C5E6D">
      <w:pPr>
        <w:widowControl w:val="0"/>
        <w:spacing w:after="0" w:line="240" w:lineRule="auto"/>
        <w:jc w:val="both"/>
        <w:rPr>
          <w:rFonts w:ascii="Times New Roman" w:hAnsi="Times New Roman"/>
        </w:rPr>
      </w:pPr>
    </w:p>
    <w:p w:rsidR="00367FB7" w:rsidRPr="003C5E6D" w:rsidRDefault="00367FB7" w:rsidP="002F51DF">
      <w:pPr>
        <w:widowControl w:val="0"/>
        <w:spacing w:after="0" w:line="240" w:lineRule="auto"/>
        <w:ind w:firstLine="567"/>
        <w:jc w:val="both"/>
        <w:rPr>
          <w:rFonts w:ascii="Times New Roman" w:hAnsi="Times New Roman"/>
        </w:rPr>
      </w:pPr>
      <w:r w:rsidRPr="003C5E6D">
        <w:rPr>
          <w:rFonts w:ascii="Times New Roman" w:hAnsi="Times New Roman"/>
        </w:rPr>
        <w:t>V súlade s § 12 zákona č. 540/2001 Z. z. o štátnej štatistike v znení neskorších predpisov sa štatistické zisťovanie riadi programom štátnych štatistických zisťovaní, ktorý zostavuje Š</w:t>
      </w:r>
      <w:r w:rsidR="00090194">
        <w:rPr>
          <w:rFonts w:ascii="Times New Roman" w:hAnsi="Times New Roman"/>
        </w:rPr>
        <w:t>Ú SR</w:t>
      </w:r>
      <w:r w:rsidRPr="003C5E6D">
        <w:rPr>
          <w:rFonts w:ascii="Times New Roman" w:hAnsi="Times New Roman"/>
        </w:rPr>
        <w:t xml:space="preserve"> v súčinnosti s ministerstvami a štátnymi organizáciami na trojročné obdobie. </w:t>
      </w:r>
    </w:p>
    <w:p w:rsidR="002F51DF" w:rsidRDefault="002F51DF" w:rsidP="003C5E6D">
      <w:pPr>
        <w:widowControl w:val="0"/>
        <w:spacing w:after="0" w:line="240" w:lineRule="auto"/>
        <w:jc w:val="both"/>
        <w:rPr>
          <w:rFonts w:ascii="Times New Roman" w:hAnsi="Times New Roman"/>
        </w:rPr>
      </w:pPr>
    </w:p>
    <w:p w:rsidR="00367FB7" w:rsidRPr="003C5E6D" w:rsidRDefault="00367FB7" w:rsidP="002F51DF">
      <w:pPr>
        <w:widowControl w:val="0"/>
        <w:spacing w:after="0" w:line="240" w:lineRule="auto"/>
        <w:ind w:firstLine="567"/>
        <w:jc w:val="both"/>
        <w:rPr>
          <w:rFonts w:ascii="Times New Roman" w:hAnsi="Times New Roman"/>
        </w:rPr>
      </w:pPr>
      <w:r w:rsidRPr="003C5E6D">
        <w:rPr>
          <w:rFonts w:ascii="Times New Roman" w:hAnsi="Times New Roman"/>
        </w:rPr>
        <w:t>Program štátnych štatistických zisťovaní na roky 2012 až 2014 je ustanovený vyhláškou Štatistického úradu Slovenskej republiky č. 358/2011 Z. z., ktorou sa vydáva Program štátnych štatistických zisťovaní na roky 2012 až 2014 v znení neskorších predpisov. V predchádzajúcich ani aktuálnom programe nie je vytvorený osobitný štruktúrovaný výkaz alebo zisťovanie, ktoré by cielene zisťovalo štatistické údaje od definovaného súboru štatistických jednotiek z oblasti, ktorá by charakterizovala kreatívny priemysel Slovenska.</w:t>
      </w:r>
    </w:p>
    <w:p w:rsidR="002F51DF" w:rsidRDefault="002F51DF" w:rsidP="003C5E6D">
      <w:pPr>
        <w:widowControl w:val="0"/>
        <w:spacing w:after="0" w:line="240" w:lineRule="auto"/>
        <w:jc w:val="both"/>
        <w:rPr>
          <w:rFonts w:ascii="Times New Roman" w:hAnsi="Times New Roman"/>
        </w:rPr>
      </w:pPr>
    </w:p>
    <w:p w:rsidR="00367FB7" w:rsidRPr="003C5E6D" w:rsidRDefault="00367FB7" w:rsidP="002F51DF">
      <w:pPr>
        <w:widowControl w:val="0"/>
        <w:spacing w:after="0" w:line="240" w:lineRule="auto"/>
        <w:ind w:firstLine="567"/>
        <w:jc w:val="both"/>
        <w:rPr>
          <w:rFonts w:ascii="Times New Roman" w:hAnsi="Times New Roman"/>
        </w:rPr>
      </w:pPr>
      <w:r w:rsidRPr="003C5E6D">
        <w:rPr>
          <w:rFonts w:ascii="Times New Roman" w:hAnsi="Times New Roman"/>
        </w:rPr>
        <w:t xml:space="preserve">V zmysle aktuálneho programu štátneho štatistického zisťovania sa tak dajú údaje extrahovať zo štatistického zisťovania pre oblasť kultúry, ktoré vykonáva Ministerstvo kultúry SR, a zo štatistického zisťovania, ktoré vykonávajú Ministerstvo školstva, vedy, výskumu a športu SR (vysokoškolské knižnice a botanické záhrady) a Ministerstvo životného prostredia SR (zoologické záhrady), ako aj z administratívnych zdrojov Správy slovenských jaskýň a Slovenského múzea ochrany prírody a jaskyniarstva a zo štatistického zisťovania vykonávaného samotným Štatistickým úradom SR. Štatistika kultúry zahŕňa údaje o divadlách, hudobných telesách, audiovízii, rozhlasovom a televíznom vysielaní, knižniciach, periodickej tlači, múzeách, galériách, </w:t>
      </w:r>
      <w:r w:rsidR="00613374">
        <w:rPr>
          <w:rFonts w:ascii="Times New Roman" w:hAnsi="Times New Roman"/>
        </w:rPr>
        <w:t xml:space="preserve">osvetových strediskách, </w:t>
      </w:r>
      <w:r w:rsidRPr="003C5E6D">
        <w:rPr>
          <w:rFonts w:ascii="Times New Roman" w:hAnsi="Times New Roman"/>
        </w:rPr>
        <w:t>hvezdárňach a planetáriách, zoologických a botanických záhradách, ochrane pamiatkového fondu, jaskyniach a vybraných ukazovateľoch cirkví.</w:t>
      </w:r>
    </w:p>
    <w:p w:rsidR="00367FB7" w:rsidRPr="003C5E6D" w:rsidRDefault="00367FB7" w:rsidP="006366E0">
      <w:pPr>
        <w:widowControl w:val="0"/>
        <w:spacing w:after="0" w:line="240" w:lineRule="auto"/>
        <w:ind w:firstLine="567"/>
        <w:jc w:val="both"/>
        <w:rPr>
          <w:rFonts w:ascii="Times New Roman" w:hAnsi="Times New Roman"/>
        </w:rPr>
      </w:pPr>
      <w:r w:rsidRPr="003C5E6D">
        <w:rPr>
          <w:rFonts w:ascii="Times New Roman" w:hAnsi="Times New Roman"/>
        </w:rPr>
        <w:t xml:space="preserve">Výsledky štatistického zisťovania v oblasti kultúry, získané Ministerstvom kultúry SR, sú od roku 2009 zverejnené na jeho webovom sídle. Časť údajov z týchto zisťovaní je obsiahnutá aj v databáze </w:t>
      </w:r>
      <w:r w:rsidRPr="003C5E6D">
        <w:rPr>
          <w:rFonts w:ascii="Times New Roman" w:hAnsi="Times New Roman"/>
          <w:bCs/>
        </w:rPr>
        <w:t xml:space="preserve">SLOVSTAT, ktorá </w:t>
      </w:r>
      <w:r w:rsidRPr="003C5E6D">
        <w:rPr>
          <w:rFonts w:ascii="Times New Roman" w:hAnsi="Times New Roman"/>
        </w:rPr>
        <w:t xml:space="preserve">obsahuje </w:t>
      </w:r>
      <w:r w:rsidRPr="003C5E6D">
        <w:rPr>
          <w:rFonts w:ascii="Times New Roman" w:hAnsi="Times New Roman"/>
          <w:bCs/>
        </w:rPr>
        <w:t>časové rady ukazovateľov hospodárskeho a sociálno-ekonomického vývoja</w:t>
      </w:r>
      <w:r w:rsidR="00090194">
        <w:rPr>
          <w:rFonts w:ascii="Times New Roman" w:hAnsi="Times New Roman"/>
        </w:rPr>
        <w:t xml:space="preserve"> za SR</w:t>
      </w:r>
      <w:r w:rsidRPr="003C5E6D">
        <w:rPr>
          <w:rFonts w:ascii="Times New Roman" w:hAnsi="Times New Roman"/>
        </w:rPr>
        <w:t xml:space="preserve"> a ktorá je prístupná na webovom sídle ŠÚ SR. </w:t>
      </w:r>
    </w:p>
    <w:p w:rsidR="002F51DF" w:rsidRDefault="002F51DF" w:rsidP="003C5E6D">
      <w:pPr>
        <w:widowControl w:val="0"/>
        <w:spacing w:after="0" w:line="240" w:lineRule="auto"/>
        <w:jc w:val="both"/>
        <w:rPr>
          <w:rFonts w:ascii="Times New Roman" w:hAnsi="Times New Roman"/>
          <w:spacing w:val="-2"/>
        </w:rPr>
      </w:pPr>
    </w:p>
    <w:p w:rsidR="00367FB7" w:rsidRPr="003C5E6D" w:rsidRDefault="00367FB7" w:rsidP="002F51DF">
      <w:pPr>
        <w:widowControl w:val="0"/>
        <w:spacing w:after="0" w:line="240" w:lineRule="auto"/>
        <w:ind w:firstLine="567"/>
        <w:jc w:val="both"/>
        <w:rPr>
          <w:rFonts w:ascii="Times New Roman" w:hAnsi="Times New Roman"/>
          <w:spacing w:val="-2"/>
        </w:rPr>
      </w:pPr>
      <w:r w:rsidRPr="003C5E6D">
        <w:rPr>
          <w:rFonts w:ascii="Times New Roman" w:hAnsi="Times New Roman"/>
          <w:spacing w:val="-2"/>
        </w:rPr>
        <w:t>Údaje existujúcich štatistických zisťovaní v oblasti kultúry sú využívané v súčasnosti len parciálne v izolovaných témach, viac-menej za účelom štatistiky, nanajvýš pre účely medzinárodných organizácií.</w:t>
      </w:r>
    </w:p>
    <w:p w:rsidR="002F51DF" w:rsidRDefault="002F51DF" w:rsidP="003C5E6D">
      <w:pPr>
        <w:widowControl w:val="0"/>
        <w:spacing w:after="0" w:line="240" w:lineRule="auto"/>
        <w:jc w:val="both"/>
        <w:rPr>
          <w:rFonts w:ascii="Times New Roman" w:hAnsi="Times New Roman"/>
        </w:rPr>
      </w:pPr>
    </w:p>
    <w:p w:rsidR="00367FB7" w:rsidRPr="003C5E6D" w:rsidRDefault="00367FB7" w:rsidP="002F51DF">
      <w:pPr>
        <w:widowControl w:val="0"/>
        <w:spacing w:after="0" w:line="240" w:lineRule="auto"/>
        <w:ind w:firstLine="567"/>
        <w:jc w:val="both"/>
        <w:rPr>
          <w:rFonts w:ascii="Times New Roman" w:hAnsi="Times New Roman"/>
        </w:rPr>
      </w:pPr>
      <w:r w:rsidRPr="003C5E6D">
        <w:rPr>
          <w:rFonts w:ascii="Times New Roman" w:hAnsi="Times New Roman"/>
        </w:rPr>
        <w:t xml:space="preserve">V nadväznosti na Program štátnych štatistických zisťovaní na roky 2012 až 2014 nie je plánovaný žiaden špecifický výkaz alebo zameranie štatistického zisťovania, ktoré by riešili potrebu a využiteľnosť údajov odzrkadľujúcich váhu kultúry v ekonomike, a to najmä s ohľadom na finančné toky, efektívnosť hospodárenia, využitie pracovných a investičných zdrojov. </w:t>
      </w:r>
    </w:p>
    <w:p w:rsidR="00367FB7" w:rsidRPr="003C5E6D" w:rsidRDefault="00367FB7" w:rsidP="00613374">
      <w:pPr>
        <w:widowControl w:val="0"/>
        <w:spacing w:after="0" w:line="240" w:lineRule="auto"/>
        <w:ind w:firstLine="567"/>
        <w:jc w:val="both"/>
        <w:rPr>
          <w:rFonts w:ascii="Times New Roman" w:hAnsi="Times New Roman"/>
        </w:rPr>
      </w:pPr>
      <w:r w:rsidRPr="003C5E6D">
        <w:rPr>
          <w:rFonts w:ascii="Times New Roman" w:hAnsi="Times New Roman"/>
        </w:rPr>
        <w:t>Rovnako neexistuje žiadne štatistické zisťovanie zamerané na zisťovanie stavu, váhy a potenciálu kreatívneho priemyslu na Slovensku.</w:t>
      </w:r>
    </w:p>
    <w:p w:rsidR="002F51DF" w:rsidRDefault="002F51DF" w:rsidP="003C5E6D">
      <w:pPr>
        <w:widowControl w:val="0"/>
        <w:spacing w:after="0" w:line="240" w:lineRule="auto"/>
        <w:jc w:val="both"/>
        <w:rPr>
          <w:rFonts w:ascii="Times New Roman" w:hAnsi="Times New Roman"/>
        </w:rPr>
      </w:pPr>
    </w:p>
    <w:p w:rsidR="00367FB7" w:rsidRPr="003C5E6D" w:rsidRDefault="00367FB7" w:rsidP="002F51DF">
      <w:pPr>
        <w:widowControl w:val="0"/>
        <w:spacing w:after="0" w:line="240" w:lineRule="auto"/>
        <w:ind w:firstLine="567"/>
        <w:jc w:val="both"/>
        <w:rPr>
          <w:rFonts w:ascii="Times New Roman" w:hAnsi="Times New Roman"/>
        </w:rPr>
      </w:pPr>
      <w:r w:rsidRPr="003C5E6D">
        <w:rPr>
          <w:rFonts w:ascii="Times New Roman" w:hAnsi="Times New Roman"/>
        </w:rPr>
        <w:t xml:space="preserve">Štatistika kultúry obsahuje časť ekonomických údajov a údajov o zamestnanosti, avšak bez ich komparácie so súhrnnými ukazovateľmi. Štatistika kultúry obsahuje aj vybrané naturálne ukazovatele. Ani k týmto údajom však nie je úplne zrejmá metodika, otázne sú z pohľadu poznania oblasti, ktorá je predmetom štatistického zisťovania, a to na jednej strane dôležitej pre štátnu kultúrnu politiku vrátane nastavenia financovania, ako aj z pohľadu verejnosti na vývoj a význam danej oblasti pre spoločnosť; v niektorých prípadoch je otázne alebo problematické nájsť aj porovnateľné údaje so zahraničím. </w:t>
      </w:r>
    </w:p>
    <w:p w:rsidR="002F51DF" w:rsidRDefault="002F51DF" w:rsidP="003C5E6D">
      <w:pPr>
        <w:widowControl w:val="0"/>
        <w:tabs>
          <w:tab w:val="left" w:pos="709"/>
          <w:tab w:val="left" w:pos="851"/>
        </w:tabs>
        <w:spacing w:after="0" w:line="240" w:lineRule="auto"/>
        <w:jc w:val="both"/>
        <w:rPr>
          <w:rFonts w:ascii="Times New Roman" w:hAnsi="Times New Roman"/>
          <w:b/>
        </w:rPr>
      </w:pPr>
    </w:p>
    <w:p w:rsidR="00367FB7" w:rsidRPr="003C5E6D" w:rsidRDefault="00367FB7" w:rsidP="002F51DF">
      <w:pPr>
        <w:widowControl w:val="0"/>
        <w:spacing w:after="0" w:line="240" w:lineRule="auto"/>
        <w:ind w:firstLine="567"/>
        <w:jc w:val="both"/>
        <w:rPr>
          <w:rFonts w:ascii="Times New Roman" w:hAnsi="Times New Roman"/>
        </w:rPr>
      </w:pPr>
      <w:r w:rsidRPr="003C5E6D">
        <w:rPr>
          <w:rFonts w:ascii="Times New Roman" w:hAnsi="Times New Roman"/>
          <w:b/>
        </w:rPr>
        <w:lastRenderedPageBreak/>
        <w:t>Pre zlepšenie dátovej bázy pre kreatívny priemysel</w:t>
      </w:r>
      <w:r w:rsidRPr="003C5E6D">
        <w:rPr>
          <w:rFonts w:ascii="Times New Roman" w:hAnsi="Times New Roman"/>
        </w:rPr>
        <w:t xml:space="preserve"> bude, okrem špecifikácie skupiny spravodajských jednotiek, nevyhnutné rozdeliť zbierané údaje na naturálne údaje, údaje o zamestnanosti a ekonomické ukazovatele. Nevyhnutné bude zaradiť do metodiky zber údajov, ktorý umožní vytvoriť regionálnu mapu kultúry a kreatívneho priemyslu. Ďalším nevyhnutným aspektom bude zber údajov najmä vo vzťahu k exportu kultúry a produktov kreatívneho priemyslu. </w:t>
      </w:r>
    </w:p>
    <w:p w:rsidR="00090194" w:rsidRDefault="00090194" w:rsidP="003C5E6D">
      <w:pPr>
        <w:widowControl w:val="0"/>
        <w:spacing w:after="0" w:line="240" w:lineRule="auto"/>
        <w:jc w:val="both"/>
        <w:rPr>
          <w:rFonts w:ascii="Times New Roman" w:hAnsi="Times New Roman"/>
        </w:rPr>
      </w:pPr>
    </w:p>
    <w:p w:rsidR="00367FB7" w:rsidRPr="003C5E6D" w:rsidRDefault="00367FB7" w:rsidP="00090194">
      <w:pPr>
        <w:widowControl w:val="0"/>
        <w:spacing w:after="0" w:line="240" w:lineRule="auto"/>
        <w:ind w:firstLine="567"/>
        <w:jc w:val="both"/>
        <w:rPr>
          <w:rFonts w:ascii="Times New Roman" w:hAnsi="Times New Roman"/>
        </w:rPr>
      </w:pPr>
      <w:r w:rsidRPr="003C5E6D">
        <w:rPr>
          <w:rFonts w:ascii="Times New Roman" w:hAnsi="Times New Roman"/>
        </w:rPr>
        <w:t>Na zlepšenie metodiky štatistického zisťovania na účely vzájomného využitia údajov bude potrebné zjednotiť predmetné výkazy v údajoch o personálnom zabezpečení z pohľadu postavenia spravodajskej jednotky, štruktúry zamestnancov minimálne z pohľadu povahy/druhu pracovnoprávneho vzťahu, príp. štátnej služby, podielu mužov a žien a veku, a to tak, aby bolo možné získavať aj súhrnné dáta. V prípade verejných inštitúcií môžu byť tieto dáta podrobnejšie, avšak štruktúra by mala byť porovnateľná s údajmi zo súkromného sektora.</w:t>
      </w:r>
    </w:p>
    <w:p w:rsidR="002F51DF" w:rsidRDefault="002F51DF" w:rsidP="003C5E6D">
      <w:pPr>
        <w:widowControl w:val="0"/>
        <w:spacing w:after="0" w:line="240" w:lineRule="auto"/>
        <w:jc w:val="both"/>
        <w:rPr>
          <w:rFonts w:ascii="Times New Roman" w:hAnsi="Times New Roman"/>
        </w:rPr>
      </w:pPr>
    </w:p>
    <w:p w:rsidR="00367FB7" w:rsidRPr="003C5E6D" w:rsidRDefault="00367FB7" w:rsidP="002F51DF">
      <w:pPr>
        <w:widowControl w:val="0"/>
        <w:spacing w:after="0" w:line="240" w:lineRule="auto"/>
        <w:ind w:firstLine="567"/>
        <w:jc w:val="both"/>
        <w:rPr>
          <w:rFonts w:ascii="Times New Roman" w:hAnsi="Times New Roman"/>
        </w:rPr>
      </w:pPr>
      <w:r w:rsidRPr="003C5E6D">
        <w:rPr>
          <w:rFonts w:ascii="Times New Roman" w:hAnsi="Times New Roman"/>
        </w:rPr>
        <w:t xml:space="preserve">Zmeny by mali byť realizované s cieľom vytvorenia </w:t>
      </w:r>
      <w:r w:rsidRPr="003C5E6D">
        <w:rPr>
          <w:rFonts w:ascii="Times New Roman" w:hAnsi="Times New Roman"/>
          <w:b/>
        </w:rPr>
        <w:t>satelitného účtu pre kultúru a kreatívny priemysel</w:t>
      </w:r>
      <w:r w:rsidRPr="003C5E6D">
        <w:rPr>
          <w:rFonts w:ascii="Times New Roman" w:hAnsi="Times New Roman"/>
        </w:rPr>
        <w:t xml:space="preserve"> (s dôrazom na širší okruh kreatívneho priemyslu) na úrovni zberu dát a štatistických údajov. Takýto účet môže pomôcť vyčísliť efektívnosť hospodárenia v jednotlivých oblastiach, objem a rozsah finančných a pracovných zdrojov v tomto sektore, zamestnanosť, výšku miezd atď., čím sa získa štruktúrovaný súbor finančných ukazovateľov, ktoré ukážu význam kultúry a kreatívneho priemyslu v ekonomike.</w:t>
      </w:r>
      <w:r w:rsidRPr="003C5E6D">
        <w:rPr>
          <w:rStyle w:val="Odkaznapoznmkupodiarou"/>
          <w:rFonts w:ascii="Times New Roman" w:hAnsi="Times New Roman"/>
        </w:rPr>
        <w:footnoteReference w:id="18"/>
      </w:r>
    </w:p>
    <w:p w:rsidR="002F51DF" w:rsidRPr="003C5E6D" w:rsidRDefault="002F51DF" w:rsidP="003C5E6D">
      <w:pPr>
        <w:widowControl w:val="0"/>
        <w:spacing w:after="0" w:line="240" w:lineRule="auto"/>
        <w:jc w:val="both"/>
        <w:rPr>
          <w:rStyle w:val="hps"/>
          <w:rFonts w:ascii="Times New Roman" w:hAnsi="Times New Roman"/>
          <w:b/>
        </w:rPr>
      </w:pPr>
    </w:p>
    <w:p w:rsidR="002F51DF" w:rsidRDefault="002F51DF" w:rsidP="002F51DF">
      <w:pPr>
        <w:widowControl w:val="0"/>
        <w:spacing w:after="0" w:line="240" w:lineRule="auto"/>
        <w:ind w:firstLine="567"/>
        <w:jc w:val="both"/>
        <w:rPr>
          <w:rStyle w:val="hps"/>
          <w:rFonts w:ascii="Times New Roman" w:hAnsi="Times New Roman"/>
          <w:b/>
        </w:rPr>
      </w:pPr>
      <w:r>
        <w:rPr>
          <w:rStyle w:val="hps"/>
          <w:rFonts w:ascii="Times New Roman" w:hAnsi="Times New Roman"/>
          <w:b/>
        </w:rPr>
        <w:t>STRATEGICKÁ PRIORITA</w:t>
      </w:r>
    </w:p>
    <w:p w:rsidR="00E020BD" w:rsidRPr="003C5E6D" w:rsidRDefault="00E020BD" w:rsidP="002F51DF">
      <w:pPr>
        <w:widowControl w:val="0"/>
        <w:spacing w:after="0" w:line="240" w:lineRule="auto"/>
        <w:ind w:left="567"/>
        <w:jc w:val="both"/>
        <w:rPr>
          <w:rStyle w:val="hps"/>
          <w:rFonts w:ascii="Times New Roman" w:hAnsi="Times New Roman"/>
          <w:b/>
        </w:rPr>
      </w:pPr>
      <w:r w:rsidRPr="003C5E6D">
        <w:rPr>
          <w:rStyle w:val="hps"/>
          <w:rFonts w:ascii="Times New Roman" w:hAnsi="Times New Roman"/>
          <w:b/>
        </w:rPr>
        <w:t>Vytvoriť systém na efektívne sledovanie štatistických dát o kreatívnom priemysle, ktorý by umožnil lepšie pochopenie sektora, sledovanie jeho vývoja a ekonomického prínosu</w:t>
      </w:r>
      <w:r w:rsidR="009035B7">
        <w:rPr>
          <w:rStyle w:val="hps"/>
          <w:rFonts w:ascii="Times New Roman" w:hAnsi="Times New Roman"/>
          <w:b/>
        </w:rPr>
        <w:t>.</w:t>
      </w:r>
    </w:p>
    <w:p w:rsidR="002F51DF" w:rsidRDefault="002F51DF" w:rsidP="003C5E6D">
      <w:pPr>
        <w:spacing w:after="0" w:line="240" w:lineRule="auto"/>
        <w:jc w:val="both"/>
        <w:rPr>
          <w:rFonts w:ascii="Times New Roman" w:hAnsi="Times New Roman"/>
        </w:rPr>
      </w:pPr>
    </w:p>
    <w:p w:rsidR="00367FB7" w:rsidRPr="003C5E6D" w:rsidRDefault="00E020BD" w:rsidP="002F51DF">
      <w:pPr>
        <w:spacing w:after="0" w:line="240" w:lineRule="auto"/>
        <w:ind w:firstLine="708"/>
        <w:jc w:val="both"/>
        <w:rPr>
          <w:rFonts w:ascii="Times New Roman" w:hAnsi="Times New Roman"/>
        </w:rPr>
      </w:pPr>
      <w:r w:rsidRPr="003C5E6D">
        <w:rPr>
          <w:rFonts w:ascii="Times New Roman" w:hAnsi="Times New Roman"/>
        </w:rPr>
        <w:t>V nadväznosti na existujúci stav zisťovania a údajovej základne štatistických dát v oblasti kultúry a kreatívneho priemyslu, ktorý neumožňuje dôsledné poznanie stavu</w:t>
      </w:r>
      <w:r w:rsidR="008D725C" w:rsidRPr="003C5E6D">
        <w:rPr>
          <w:rFonts w:ascii="Times New Roman" w:hAnsi="Times New Roman"/>
        </w:rPr>
        <w:t>,</w:t>
      </w:r>
      <w:r w:rsidRPr="003C5E6D">
        <w:rPr>
          <w:rFonts w:ascii="Times New Roman" w:hAnsi="Times New Roman"/>
        </w:rPr>
        <w:t xml:space="preserve"> ako aj nastavenie priebežného monitoringu a následného porovnávania vývoja v tejto oblasti</w:t>
      </w:r>
      <w:r w:rsidR="008D725C" w:rsidRPr="003C5E6D">
        <w:rPr>
          <w:rFonts w:ascii="Times New Roman" w:hAnsi="Times New Roman"/>
        </w:rPr>
        <w:t>,</w:t>
      </w:r>
      <w:r w:rsidRPr="003C5E6D">
        <w:rPr>
          <w:rFonts w:ascii="Times New Roman" w:hAnsi="Times New Roman"/>
        </w:rPr>
        <w:t xml:space="preserve"> bude nevyhnutné pristúpiť ku komplexnej zmene v kultúrnej štatistike. Táto zmena je nevyhnutnou súčasťou akejkoľvek stratégie S</w:t>
      </w:r>
      <w:r w:rsidR="008D725C" w:rsidRPr="003C5E6D">
        <w:rPr>
          <w:rFonts w:ascii="Times New Roman" w:hAnsi="Times New Roman"/>
        </w:rPr>
        <w:t>R</w:t>
      </w:r>
      <w:r w:rsidRPr="003C5E6D">
        <w:rPr>
          <w:rFonts w:ascii="Times New Roman" w:hAnsi="Times New Roman"/>
        </w:rPr>
        <w:t xml:space="preserve"> v oblasti kreatívnej ekonomiky alebo posilnenia pozície kreatívneho priemyslu v zmysle uznesení európskeho parlamentu a Stratégie 2020. Zmena bude musieť tiež zohľadniť odporúčania </w:t>
      </w:r>
      <w:proofErr w:type="spellStart"/>
      <w:r w:rsidRPr="003C5E6D">
        <w:rPr>
          <w:rFonts w:ascii="Times New Roman" w:hAnsi="Times New Roman"/>
        </w:rPr>
        <w:t>Eurostatu</w:t>
      </w:r>
      <w:proofErr w:type="spellEnd"/>
      <w:r w:rsidR="008D725C" w:rsidRPr="003C5E6D">
        <w:rPr>
          <w:rFonts w:ascii="Times New Roman" w:hAnsi="Times New Roman"/>
        </w:rPr>
        <w:t>,</w:t>
      </w:r>
      <w:r w:rsidRPr="003C5E6D">
        <w:rPr>
          <w:rFonts w:ascii="Times New Roman" w:hAnsi="Times New Roman"/>
        </w:rPr>
        <w:t xml:space="preserve"> vyplývajúce zo Záverečnej správy </w:t>
      </w:r>
      <w:proofErr w:type="spellStart"/>
      <w:r w:rsidRPr="003C5E6D">
        <w:rPr>
          <w:rFonts w:ascii="Times New Roman" w:hAnsi="Times New Roman"/>
        </w:rPr>
        <w:t>ESSnet-kultúra</w:t>
      </w:r>
      <w:proofErr w:type="spellEnd"/>
      <w:r w:rsidRPr="003C5E6D">
        <w:rPr>
          <w:rFonts w:ascii="Times New Roman" w:hAnsi="Times New Roman"/>
        </w:rPr>
        <w:t>, ako aj špecifiká slovenskej reality, a to od úpravy rozsahu zbieraných dát, štatistických jednotiek, presahu na iné štatistické systémy a zapojenie regiónov. Vzhľadom na rozsah a zmeny, ktoré bude nevyhnutné v predmetnej oblasti realizovať</w:t>
      </w:r>
      <w:r w:rsidR="008D725C" w:rsidRPr="003C5E6D">
        <w:rPr>
          <w:rFonts w:ascii="Times New Roman" w:hAnsi="Times New Roman"/>
        </w:rPr>
        <w:t>,</w:t>
      </w:r>
      <w:r w:rsidRPr="003C5E6D">
        <w:rPr>
          <w:rFonts w:ascii="Times New Roman" w:hAnsi="Times New Roman"/>
        </w:rPr>
        <w:t xml:space="preserve"> je potrebné stanoviť aj najvhodnej</w:t>
      </w:r>
      <w:r w:rsidR="00367FB7" w:rsidRPr="003C5E6D">
        <w:rPr>
          <w:rFonts w:ascii="Times New Roman" w:hAnsi="Times New Roman"/>
        </w:rPr>
        <w:t>ší zdroj financovania, ktorým sa</w:t>
      </w:r>
      <w:r w:rsidRPr="003C5E6D">
        <w:rPr>
          <w:rFonts w:ascii="Times New Roman" w:hAnsi="Times New Roman"/>
        </w:rPr>
        <w:t xml:space="preserve"> v súčasnosti </w:t>
      </w:r>
      <w:r w:rsidR="00367FB7" w:rsidRPr="003C5E6D">
        <w:rPr>
          <w:rFonts w:ascii="Times New Roman" w:hAnsi="Times New Roman"/>
        </w:rPr>
        <w:t xml:space="preserve">javia </w:t>
      </w:r>
      <w:r w:rsidRPr="003C5E6D">
        <w:rPr>
          <w:rFonts w:ascii="Times New Roman" w:hAnsi="Times New Roman"/>
        </w:rPr>
        <w:t>štrukturálne fondy EÚ (národný projekt).</w:t>
      </w:r>
    </w:p>
    <w:p w:rsidR="002F51DF" w:rsidRDefault="002F51DF" w:rsidP="003C5E6D">
      <w:pPr>
        <w:spacing w:after="0" w:line="240" w:lineRule="auto"/>
        <w:jc w:val="both"/>
        <w:rPr>
          <w:rFonts w:ascii="Times New Roman" w:hAnsi="Times New Roman"/>
          <w:b/>
        </w:rPr>
      </w:pPr>
    </w:p>
    <w:p w:rsidR="00E020BD" w:rsidRPr="003C5E6D" w:rsidRDefault="00E020BD" w:rsidP="002F51DF">
      <w:pPr>
        <w:widowControl w:val="0"/>
        <w:spacing w:after="0" w:line="240" w:lineRule="auto"/>
        <w:ind w:left="567"/>
        <w:jc w:val="both"/>
        <w:rPr>
          <w:rFonts w:ascii="Times New Roman" w:hAnsi="Times New Roman"/>
          <w:b/>
        </w:rPr>
      </w:pPr>
      <w:r w:rsidRPr="003C5E6D">
        <w:rPr>
          <w:rFonts w:ascii="Times New Roman" w:hAnsi="Times New Roman"/>
          <w:b/>
        </w:rPr>
        <w:t>Úlohy</w:t>
      </w:r>
      <w:r w:rsidR="00367FB7" w:rsidRPr="003C5E6D">
        <w:rPr>
          <w:rFonts w:ascii="Times New Roman" w:hAnsi="Times New Roman"/>
          <w:b/>
        </w:rPr>
        <w:t xml:space="preserve"> na rozpracovanie</w:t>
      </w:r>
      <w:r w:rsidRPr="003C5E6D">
        <w:rPr>
          <w:rFonts w:ascii="Times New Roman" w:hAnsi="Times New Roman"/>
          <w:b/>
        </w:rPr>
        <w:t>:</w:t>
      </w:r>
    </w:p>
    <w:p w:rsidR="00E020BD" w:rsidRPr="003C5E6D" w:rsidRDefault="00E020BD" w:rsidP="003C5E6D">
      <w:pPr>
        <w:pStyle w:val="Odsekzoznamu"/>
        <w:numPr>
          <w:ilvl w:val="0"/>
          <w:numId w:val="3"/>
        </w:numPr>
        <w:spacing w:after="0" w:line="240" w:lineRule="auto"/>
        <w:contextualSpacing w:val="0"/>
        <w:jc w:val="both"/>
        <w:rPr>
          <w:rFonts w:ascii="Times New Roman" w:hAnsi="Times New Roman"/>
        </w:rPr>
      </w:pPr>
      <w:r w:rsidRPr="003C5E6D">
        <w:rPr>
          <w:rFonts w:ascii="Times New Roman" w:hAnsi="Times New Roman"/>
        </w:rPr>
        <w:t>Vypracovať a aplikovať metodiku zisťovania počtu ľudí, ktorých celý alebo podstatná časť príjmu pochádza z práce na aktivitách súvisiacich s kreatívnym priemyslom</w:t>
      </w:r>
      <w:r w:rsidR="008D725C" w:rsidRPr="003C5E6D">
        <w:rPr>
          <w:rFonts w:ascii="Times New Roman" w:hAnsi="Times New Roman"/>
        </w:rPr>
        <w:t>.</w:t>
      </w:r>
    </w:p>
    <w:p w:rsidR="00E020BD" w:rsidRPr="003C5E6D" w:rsidRDefault="00E020BD" w:rsidP="003C5E6D">
      <w:pPr>
        <w:pStyle w:val="Odsekzoznamu"/>
        <w:numPr>
          <w:ilvl w:val="0"/>
          <w:numId w:val="3"/>
        </w:numPr>
        <w:spacing w:after="0" w:line="240" w:lineRule="auto"/>
        <w:contextualSpacing w:val="0"/>
        <w:jc w:val="both"/>
        <w:rPr>
          <w:rFonts w:ascii="Times New Roman" w:hAnsi="Times New Roman"/>
        </w:rPr>
      </w:pPr>
      <w:r w:rsidRPr="003C5E6D">
        <w:rPr>
          <w:rFonts w:ascii="Times New Roman" w:hAnsi="Times New Roman"/>
        </w:rPr>
        <w:t>Vykonať hĺbkov</w:t>
      </w:r>
      <w:r w:rsidR="008D725C" w:rsidRPr="003C5E6D">
        <w:rPr>
          <w:rFonts w:ascii="Times New Roman" w:hAnsi="Times New Roman"/>
        </w:rPr>
        <w:t>ý audit štatistického zisťovania</w:t>
      </w:r>
      <w:r w:rsidRPr="003C5E6D">
        <w:rPr>
          <w:rFonts w:ascii="Times New Roman" w:hAnsi="Times New Roman"/>
        </w:rPr>
        <w:t xml:space="preserve"> KULT, realizovaného Ministerstvom kultúry S</w:t>
      </w:r>
      <w:r w:rsidR="008D725C" w:rsidRPr="003C5E6D">
        <w:rPr>
          <w:rFonts w:ascii="Times New Roman" w:hAnsi="Times New Roman"/>
        </w:rPr>
        <w:t>R</w:t>
      </w:r>
      <w:r w:rsidRPr="003C5E6D">
        <w:rPr>
          <w:rFonts w:ascii="Times New Roman" w:hAnsi="Times New Roman"/>
        </w:rPr>
        <w:t>. Cieľom bude vytvorenie základnej mapy vzťahov vznikajúcich v prostredí, odkiaľ tieto údaje pochádzajú</w:t>
      </w:r>
      <w:r w:rsidR="008D725C" w:rsidRPr="003C5E6D">
        <w:rPr>
          <w:rFonts w:ascii="Times New Roman" w:hAnsi="Times New Roman"/>
        </w:rPr>
        <w:t>,</w:t>
      </w:r>
      <w:r w:rsidRPr="003C5E6D">
        <w:rPr>
          <w:rFonts w:ascii="Times New Roman" w:hAnsi="Times New Roman"/>
        </w:rPr>
        <w:t xml:space="preserve"> a na čo sa využívajú, čím sa eliminujú duplicitné zbery dát alebo zbery dát, ktoré ďalej nie sú využívané na žiadne posudzovanie alebo vyhodnocovanie prostredia</w:t>
      </w:r>
      <w:r w:rsidR="008D725C" w:rsidRPr="003C5E6D">
        <w:rPr>
          <w:rFonts w:ascii="Times New Roman" w:hAnsi="Times New Roman"/>
        </w:rPr>
        <w:t>,</w:t>
      </w:r>
      <w:r w:rsidRPr="003C5E6D">
        <w:rPr>
          <w:rFonts w:ascii="Times New Roman" w:hAnsi="Times New Roman"/>
        </w:rPr>
        <w:t xml:space="preserve"> a tiež vytvorenie základne </w:t>
      </w:r>
      <w:r w:rsidR="00367FB7" w:rsidRPr="003C5E6D">
        <w:rPr>
          <w:rFonts w:ascii="Times New Roman" w:hAnsi="Times New Roman"/>
        </w:rPr>
        <w:t>štatistických jednotiek.</w:t>
      </w:r>
    </w:p>
    <w:p w:rsidR="00E020BD" w:rsidRPr="003C5E6D" w:rsidRDefault="00E020BD" w:rsidP="003C5E6D">
      <w:pPr>
        <w:pStyle w:val="Odsekzoznamu"/>
        <w:numPr>
          <w:ilvl w:val="0"/>
          <w:numId w:val="3"/>
        </w:numPr>
        <w:spacing w:after="0" w:line="240" w:lineRule="auto"/>
        <w:contextualSpacing w:val="0"/>
        <w:jc w:val="both"/>
        <w:rPr>
          <w:rFonts w:ascii="Times New Roman" w:hAnsi="Times New Roman"/>
        </w:rPr>
      </w:pPr>
      <w:r w:rsidRPr="003C5E6D">
        <w:rPr>
          <w:rFonts w:ascii="Times New Roman" w:hAnsi="Times New Roman"/>
        </w:rPr>
        <w:t>Vytvoriť satelitný účet pre kultúru a kreatívny priemysel (s dôrazom na širší okruh kreatívneho priemyslu) na úrovni zberu dát a štatistických údajov – cieľom je zmapovať finančné toky, ktoré prichádzajú do sektora kultúry</w:t>
      </w:r>
      <w:r w:rsidR="008D725C" w:rsidRPr="003C5E6D">
        <w:rPr>
          <w:rFonts w:ascii="Times New Roman" w:hAnsi="Times New Roman"/>
        </w:rPr>
        <w:t>,</w:t>
      </w:r>
      <w:r w:rsidRPr="003C5E6D">
        <w:rPr>
          <w:rFonts w:ascii="Times New Roman" w:hAnsi="Times New Roman"/>
        </w:rPr>
        <w:t xml:space="preserve"> a aj finančné výstupy z toho sektor</w:t>
      </w:r>
      <w:r w:rsidR="00367FB7" w:rsidRPr="003C5E6D">
        <w:rPr>
          <w:rFonts w:ascii="Times New Roman" w:hAnsi="Times New Roman"/>
        </w:rPr>
        <w:t>a a ich vzájomné vzťahy.</w:t>
      </w:r>
    </w:p>
    <w:p w:rsidR="00E020BD" w:rsidRPr="003C5E6D" w:rsidRDefault="00E020BD" w:rsidP="003C5E6D">
      <w:pPr>
        <w:pStyle w:val="Odsekzoznamu"/>
        <w:numPr>
          <w:ilvl w:val="0"/>
          <w:numId w:val="3"/>
        </w:numPr>
        <w:spacing w:after="0" w:line="240" w:lineRule="auto"/>
        <w:contextualSpacing w:val="0"/>
        <w:jc w:val="both"/>
        <w:rPr>
          <w:rFonts w:ascii="Times New Roman" w:hAnsi="Times New Roman"/>
        </w:rPr>
      </w:pPr>
      <w:r w:rsidRPr="003C5E6D">
        <w:rPr>
          <w:rFonts w:ascii="Times New Roman" w:hAnsi="Times New Roman"/>
        </w:rPr>
        <w:t xml:space="preserve">Vytvoriť jednotnú metodiku výpočtu </w:t>
      </w:r>
      <w:proofErr w:type="spellStart"/>
      <w:r w:rsidRPr="003C5E6D">
        <w:rPr>
          <w:rFonts w:ascii="Times New Roman" w:hAnsi="Times New Roman"/>
        </w:rPr>
        <w:t>multiplikačného</w:t>
      </w:r>
      <w:proofErr w:type="spellEnd"/>
      <w:r w:rsidRPr="003C5E6D">
        <w:rPr>
          <w:rFonts w:ascii="Times New Roman" w:hAnsi="Times New Roman"/>
        </w:rPr>
        <w:t xml:space="preserve"> efektu (výpočet ekonomických dopadov kultúrnych organizácií) a v nadväznosti na to upraviť/prispôsobiť tabuľky dodávok (SIOT), ktoré sprac</w:t>
      </w:r>
      <w:r w:rsidR="00367FB7" w:rsidRPr="003C5E6D">
        <w:rPr>
          <w:rFonts w:ascii="Times New Roman" w:hAnsi="Times New Roman"/>
        </w:rPr>
        <w:t>úva ŠÚ SR.</w:t>
      </w:r>
    </w:p>
    <w:p w:rsidR="00E020BD" w:rsidRDefault="00E020BD" w:rsidP="003C5E6D">
      <w:pPr>
        <w:pStyle w:val="Odsekzoznamu"/>
        <w:tabs>
          <w:tab w:val="left" w:pos="5376"/>
        </w:tabs>
        <w:spacing w:after="0" w:line="240" w:lineRule="auto"/>
        <w:ind w:left="426"/>
        <w:contextualSpacing w:val="0"/>
        <w:jc w:val="both"/>
        <w:rPr>
          <w:rFonts w:ascii="Times New Roman" w:hAnsi="Times New Roman"/>
          <w:b/>
        </w:rPr>
      </w:pPr>
    </w:p>
    <w:p w:rsidR="005F1DB6" w:rsidRPr="003C5E6D" w:rsidRDefault="005F1DB6" w:rsidP="003C5E6D">
      <w:pPr>
        <w:pStyle w:val="Odsekzoznamu"/>
        <w:tabs>
          <w:tab w:val="left" w:pos="5376"/>
        </w:tabs>
        <w:spacing w:after="0" w:line="240" w:lineRule="auto"/>
        <w:ind w:left="426"/>
        <w:contextualSpacing w:val="0"/>
        <w:jc w:val="both"/>
        <w:rPr>
          <w:rFonts w:ascii="Times New Roman" w:hAnsi="Times New Roman"/>
          <w:b/>
        </w:rPr>
      </w:pPr>
    </w:p>
    <w:p w:rsidR="002F51DF" w:rsidRDefault="002F51DF" w:rsidP="002F51DF">
      <w:pPr>
        <w:widowControl w:val="0"/>
        <w:spacing w:after="0" w:line="240" w:lineRule="auto"/>
        <w:ind w:left="567"/>
        <w:jc w:val="both"/>
        <w:rPr>
          <w:rStyle w:val="hps"/>
          <w:rFonts w:ascii="Times New Roman" w:hAnsi="Times New Roman"/>
          <w:b/>
        </w:rPr>
      </w:pPr>
      <w:r>
        <w:rPr>
          <w:rStyle w:val="hps"/>
          <w:rFonts w:ascii="Times New Roman" w:hAnsi="Times New Roman"/>
          <w:b/>
        </w:rPr>
        <w:lastRenderedPageBreak/>
        <w:t>STRATEGICKÁ PRIORITA</w:t>
      </w:r>
    </w:p>
    <w:p w:rsidR="00E020BD" w:rsidRPr="003C5E6D" w:rsidRDefault="00E020BD" w:rsidP="002F51DF">
      <w:pPr>
        <w:widowControl w:val="0"/>
        <w:spacing w:after="0" w:line="240" w:lineRule="auto"/>
        <w:ind w:firstLine="567"/>
        <w:jc w:val="both"/>
        <w:rPr>
          <w:rStyle w:val="hps"/>
          <w:rFonts w:ascii="Times New Roman" w:hAnsi="Times New Roman"/>
          <w:b/>
          <w:spacing w:val="-4"/>
        </w:rPr>
      </w:pPr>
      <w:r w:rsidRPr="003C5E6D">
        <w:rPr>
          <w:rStyle w:val="hps"/>
          <w:rFonts w:ascii="Times New Roman" w:hAnsi="Times New Roman"/>
          <w:b/>
          <w:spacing w:val="-4"/>
        </w:rPr>
        <w:t>Pokračovať v podrobnom map</w:t>
      </w:r>
      <w:r w:rsidR="002F51DF">
        <w:rPr>
          <w:rStyle w:val="hps"/>
          <w:rFonts w:ascii="Times New Roman" w:hAnsi="Times New Roman"/>
          <w:b/>
          <w:spacing w:val="-4"/>
        </w:rPr>
        <w:t>ovaní</w:t>
      </w:r>
      <w:r w:rsidRPr="003C5E6D">
        <w:rPr>
          <w:rStyle w:val="hps"/>
          <w:rFonts w:ascii="Times New Roman" w:hAnsi="Times New Roman"/>
          <w:b/>
          <w:spacing w:val="-4"/>
        </w:rPr>
        <w:t xml:space="preserve"> sektora</w:t>
      </w:r>
      <w:r w:rsidR="0061769B" w:rsidRPr="003C5E6D">
        <w:rPr>
          <w:rStyle w:val="hps"/>
          <w:rFonts w:ascii="Times New Roman" w:hAnsi="Times New Roman"/>
          <w:b/>
          <w:spacing w:val="-4"/>
        </w:rPr>
        <w:t xml:space="preserve"> kreatívneho priemyslu</w:t>
      </w:r>
      <w:r w:rsidRPr="003C5E6D">
        <w:rPr>
          <w:rStyle w:val="hps"/>
          <w:rFonts w:ascii="Times New Roman" w:hAnsi="Times New Roman"/>
          <w:b/>
          <w:spacing w:val="-4"/>
        </w:rPr>
        <w:t xml:space="preserve"> v jednotlivých </w:t>
      </w:r>
      <w:r w:rsidR="0061769B" w:rsidRPr="003C5E6D">
        <w:rPr>
          <w:rStyle w:val="hps"/>
          <w:rFonts w:ascii="Times New Roman" w:hAnsi="Times New Roman"/>
          <w:b/>
          <w:spacing w:val="-4"/>
        </w:rPr>
        <w:t>odvetviach</w:t>
      </w:r>
      <w:r w:rsidR="009035B7">
        <w:rPr>
          <w:rStyle w:val="hps"/>
          <w:rFonts w:ascii="Times New Roman" w:hAnsi="Times New Roman"/>
          <w:b/>
          <w:spacing w:val="-4"/>
        </w:rPr>
        <w:t>.</w:t>
      </w:r>
    </w:p>
    <w:p w:rsidR="002F51DF" w:rsidRDefault="002F51DF" w:rsidP="003C5E6D">
      <w:pPr>
        <w:pStyle w:val="Odsekzoznamu"/>
        <w:spacing w:after="0" w:line="240" w:lineRule="auto"/>
        <w:ind w:left="0"/>
        <w:contextualSpacing w:val="0"/>
        <w:jc w:val="both"/>
        <w:rPr>
          <w:rFonts w:ascii="Times New Roman" w:hAnsi="Times New Roman"/>
        </w:rPr>
      </w:pPr>
    </w:p>
    <w:p w:rsidR="00E020BD" w:rsidRPr="003C5E6D" w:rsidRDefault="00E020BD" w:rsidP="002F51DF">
      <w:pPr>
        <w:pStyle w:val="Odsekzoznamu"/>
        <w:spacing w:after="0" w:line="240" w:lineRule="auto"/>
        <w:ind w:left="0" w:firstLine="567"/>
        <w:contextualSpacing w:val="0"/>
        <w:jc w:val="both"/>
        <w:rPr>
          <w:rFonts w:ascii="Times New Roman" w:hAnsi="Times New Roman"/>
        </w:rPr>
      </w:pPr>
      <w:r w:rsidRPr="003C5E6D">
        <w:rPr>
          <w:rFonts w:ascii="Times New Roman" w:hAnsi="Times New Roman"/>
        </w:rPr>
        <w:t xml:space="preserve">Mapovanie sektora je základom pre identifikáciu potenciálu a tvorbu verejných politík. Vzhľadom k meniacej sa situácii vo väčšine </w:t>
      </w:r>
      <w:r w:rsidR="0061769B" w:rsidRPr="003C5E6D">
        <w:rPr>
          <w:rFonts w:ascii="Times New Roman" w:hAnsi="Times New Roman"/>
        </w:rPr>
        <w:t>odvetví</w:t>
      </w:r>
      <w:r w:rsidRPr="003C5E6D">
        <w:rPr>
          <w:rFonts w:ascii="Times New Roman" w:hAnsi="Times New Roman"/>
        </w:rPr>
        <w:t xml:space="preserve"> a</w:t>
      </w:r>
      <w:r w:rsidR="003C61C5" w:rsidRPr="003C5E6D">
        <w:rPr>
          <w:rFonts w:ascii="Times New Roman" w:hAnsi="Times New Roman"/>
        </w:rPr>
        <w:t xml:space="preserve"> k </w:t>
      </w:r>
      <w:r w:rsidRPr="003C5E6D">
        <w:rPr>
          <w:rFonts w:ascii="Times New Roman" w:hAnsi="Times New Roman"/>
        </w:rPr>
        <w:t>poddimenzovanému stavu verejných politík v mnohých z nich je potrebné poznať podrobný stav jednotlivých oblastí a súbežne s novou štruktúrou zberu štatistických a kvantitatívnych dát pokračovať aj v kvalitatívnom prieskume a komunikácii so sektorom.</w:t>
      </w:r>
      <w:r w:rsidR="00115354" w:rsidRPr="003C5E6D">
        <w:rPr>
          <w:rFonts w:ascii="Times New Roman" w:hAnsi="Times New Roman"/>
        </w:rPr>
        <w:t xml:space="preserve"> </w:t>
      </w:r>
    </w:p>
    <w:p w:rsidR="008D725C" w:rsidRPr="003C5E6D" w:rsidRDefault="008D725C" w:rsidP="003C5E6D">
      <w:pPr>
        <w:pStyle w:val="Odsekzoznamu"/>
        <w:spacing w:after="0" w:line="240" w:lineRule="auto"/>
        <w:ind w:left="0"/>
        <w:contextualSpacing w:val="0"/>
        <w:jc w:val="both"/>
        <w:rPr>
          <w:rFonts w:ascii="Times New Roman" w:hAnsi="Times New Roman"/>
          <w:b/>
        </w:rPr>
      </w:pPr>
    </w:p>
    <w:p w:rsidR="00E020BD" w:rsidRPr="003C5E6D" w:rsidRDefault="00E020BD" w:rsidP="009035B7">
      <w:pPr>
        <w:pStyle w:val="Odsekzoznamu"/>
        <w:spacing w:after="0" w:line="240" w:lineRule="auto"/>
        <w:ind w:left="0" w:firstLine="567"/>
        <w:contextualSpacing w:val="0"/>
        <w:jc w:val="both"/>
        <w:rPr>
          <w:rFonts w:ascii="Times New Roman" w:hAnsi="Times New Roman"/>
        </w:rPr>
      </w:pPr>
      <w:r w:rsidRPr="003C5E6D">
        <w:rPr>
          <w:rFonts w:ascii="Times New Roman" w:hAnsi="Times New Roman"/>
          <w:b/>
        </w:rPr>
        <w:t>Úloha</w:t>
      </w:r>
      <w:r w:rsidR="00367FB7" w:rsidRPr="003C5E6D">
        <w:rPr>
          <w:rFonts w:ascii="Times New Roman" w:hAnsi="Times New Roman"/>
          <w:b/>
        </w:rPr>
        <w:t xml:space="preserve"> na rozpracovanie</w:t>
      </w:r>
      <w:r w:rsidRPr="003C5E6D">
        <w:rPr>
          <w:rFonts w:ascii="Times New Roman" w:hAnsi="Times New Roman"/>
          <w:b/>
        </w:rPr>
        <w:t>:</w:t>
      </w:r>
      <w:r w:rsidRPr="003C5E6D">
        <w:rPr>
          <w:rFonts w:ascii="Times New Roman" w:hAnsi="Times New Roman"/>
        </w:rPr>
        <w:t xml:space="preserve"> </w:t>
      </w:r>
    </w:p>
    <w:p w:rsidR="00E020BD" w:rsidRPr="003C5E6D" w:rsidRDefault="00E020BD" w:rsidP="003C5E6D">
      <w:pPr>
        <w:pStyle w:val="Odsekzoznamu"/>
        <w:numPr>
          <w:ilvl w:val="0"/>
          <w:numId w:val="3"/>
        </w:numPr>
        <w:spacing w:after="0" w:line="240" w:lineRule="auto"/>
        <w:contextualSpacing w:val="0"/>
        <w:jc w:val="both"/>
        <w:rPr>
          <w:rFonts w:ascii="Times New Roman" w:hAnsi="Times New Roman"/>
        </w:rPr>
      </w:pPr>
      <w:r w:rsidRPr="003C5E6D">
        <w:rPr>
          <w:rFonts w:ascii="Times New Roman" w:hAnsi="Times New Roman"/>
        </w:rPr>
        <w:t>Realizov</w:t>
      </w:r>
      <w:r w:rsidR="0061769B" w:rsidRPr="003C5E6D">
        <w:rPr>
          <w:rFonts w:ascii="Times New Roman" w:hAnsi="Times New Roman"/>
        </w:rPr>
        <w:t>ať ďalšie fázy mapovania sektora</w:t>
      </w:r>
      <w:r w:rsidRPr="003C5E6D">
        <w:rPr>
          <w:rFonts w:ascii="Times New Roman" w:hAnsi="Times New Roman"/>
        </w:rPr>
        <w:t xml:space="preserve"> kreatívneho priemyslu a kontinuálne sledovanie jeho vývoja (vypracovať výskumný projekt, analýzy, štúdie)</w:t>
      </w:r>
      <w:r w:rsidR="003C61C5" w:rsidRPr="003C5E6D">
        <w:rPr>
          <w:rFonts w:ascii="Times New Roman" w:hAnsi="Times New Roman"/>
        </w:rPr>
        <w:t>.</w:t>
      </w:r>
    </w:p>
    <w:p w:rsidR="00E020BD" w:rsidRPr="003C5E6D" w:rsidRDefault="00E020BD" w:rsidP="003C5E6D">
      <w:pPr>
        <w:pStyle w:val="Odsekzoznamu"/>
        <w:spacing w:after="0" w:line="240" w:lineRule="auto"/>
        <w:contextualSpacing w:val="0"/>
        <w:jc w:val="both"/>
        <w:rPr>
          <w:rFonts w:ascii="Times New Roman" w:hAnsi="Times New Roman"/>
        </w:rPr>
      </w:pPr>
    </w:p>
    <w:p w:rsidR="00E020BD" w:rsidRPr="003C5E6D" w:rsidRDefault="00E020BD" w:rsidP="003C5E6D">
      <w:pPr>
        <w:pStyle w:val="Odsekzoznamu"/>
        <w:widowControl w:val="0"/>
        <w:spacing w:after="0" w:line="240" w:lineRule="auto"/>
        <w:ind w:left="0"/>
        <w:contextualSpacing w:val="0"/>
        <w:jc w:val="both"/>
        <w:rPr>
          <w:rFonts w:ascii="Times New Roman" w:hAnsi="Times New Roman"/>
        </w:rPr>
      </w:pPr>
    </w:p>
    <w:p w:rsidR="003C61C5" w:rsidRPr="003C5E6D" w:rsidRDefault="00E020BD" w:rsidP="00570B77">
      <w:pPr>
        <w:pStyle w:val="Nadpis3"/>
      </w:pPr>
      <w:bookmarkStart w:id="224" w:name="_Toc375311211"/>
      <w:bookmarkStart w:id="225" w:name="_Toc378582178"/>
      <w:bookmarkStart w:id="226" w:name="_Toc382213102"/>
      <w:bookmarkStart w:id="227" w:name="_Toc382226879"/>
      <w:bookmarkStart w:id="228" w:name="_Toc382227466"/>
      <w:bookmarkStart w:id="229" w:name="_Toc383075949"/>
      <w:r w:rsidRPr="003C5E6D">
        <w:t>Podpora vnútornej organizácie sektora, vytváranie strategických aliancií na úrovni sektora aj vlády</w:t>
      </w:r>
      <w:bookmarkEnd w:id="224"/>
      <w:bookmarkEnd w:id="225"/>
      <w:bookmarkEnd w:id="226"/>
      <w:bookmarkEnd w:id="227"/>
      <w:bookmarkEnd w:id="228"/>
      <w:bookmarkEnd w:id="229"/>
    </w:p>
    <w:p w:rsidR="009035B7" w:rsidRDefault="009035B7" w:rsidP="003C5E6D">
      <w:pPr>
        <w:pStyle w:val="Odsekzoznamu"/>
        <w:spacing w:after="0" w:line="240" w:lineRule="auto"/>
        <w:ind w:left="0"/>
        <w:contextualSpacing w:val="0"/>
        <w:jc w:val="both"/>
        <w:rPr>
          <w:rFonts w:ascii="Times New Roman" w:hAnsi="Times New Roman"/>
          <w:b/>
        </w:rPr>
      </w:pPr>
    </w:p>
    <w:p w:rsidR="009035B7" w:rsidRDefault="009035B7" w:rsidP="009035B7">
      <w:pPr>
        <w:widowControl w:val="0"/>
        <w:spacing w:after="0" w:line="240" w:lineRule="auto"/>
        <w:ind w:firstLine="567"/>
        <w:jc w:val="both"/>
        <w:rPr>
          <w:rStyle w:val="hps"/>
          <w:rFonts w:ascii="Times New Roman" w:hAnsi="Times New Roman"/>
          <w:b/>
        </w:rPr>
      </w:pPr>
      <w:r>
        <w:rPr>
          <w:rStyle w:val="hps"/>
          <w:rFonts w:ascii="Times New Roman" w:hAnsi="Times New Roman"/>
          <w:b/>
        </w:rPr>
        <w:t>STRATEGICKÁ PRIORITA</w:t>
      </w:r>
    </w:p>
    <w:p w:rsidR="00E85115" w:rsidRPr="003C5E6D" w:rsidRDefault="00E020BD" w:rsidP="009035B7">
      <w:pPr>
        <w:pStyle w:val="Odsekzoznamu"/>
        <w:spacing w:after="0" w:line="240" w:lineRule="auto"/>
        <w:ind w:left="0" w:firstLine="567"/>
        <w:contextualSpacing w:val="0"/>
        <w:jc w:val="both"/>
        <w:rPr>
          <w:rFonts w:ascii="Times New Roman" w:hAnsi="Times New Roman"/>
        </w:rPr>
      </w:pPr>
      <w:r w:rsidRPr="003C5E6D">
        <w:rPr>
          <w:rFonts w:ascii="Times New Roman" w:hAnsi="Times New Roman"/>
          <w:b/>
        </w:rPr>
        <w:t xml:space="preserve">Vytvoriť platformu pre kreatívny priemysel na úrovni </w:t>
      </w:r>
      <w:r w:rsidR="00AA7982" w:rsidRPr="003C5E6D">
        <w:rPr>
          <w:rFonts w:ascii="Times New Roman" w:hAnsi="Times New Roman"/>
          <w:b/>
        </w:rPr>
        <w:t>štátnej politiky</w:t>
      </w:r>
      <w:r w:rsidR="009035B7">
        <w:rPr>
          <w:rFonts w:ascii="Times New Roman" w:hAnsi="Times New Roman"/>
          <w:b/>
        </w:rPr>
        <w:t>.</w:t>
      </w:r>
    </w:p>
    <w:p w:rsidR="00A13B8A" w:rsidRPr="003C5E6D" w:rsidRDefault="00A13B8A" w:rsidP="003C5E6D">
      <w:pPr>
        <w:pStyle w:val="Odsekzoznamu"/>
        <w:spacing w:after="0" w:line="240" w:lineRule="auto"/>
        <w:ind w:left="0"/>
        <w:contextualSpacing w:val="0"/>
        <w:jc w:val="both"/>
        <w:rPr>
          <w:rFonts w:ascii="Times New Roman" w:hAnsi="Times New Roman"/>
        </w:rPr>
      </w:pPr>
    </w:p>
    <w:p w:rsidR="00E020BD" w:rsidRPr="003C5E6D" w:rsidRDefault="00E020BD" w:rsidP="009035B7">
      <w:pPr>
        <w:pStyle w:val="Odsekzoznamu"/>
        <w:spacing w:after="0" w:line="240" w:lineRule="auto"/>
        <w:ind w:left="0" w:firstLine="567"/>
        <w:contextualSpacing w:val="0"/>
        <w:jc w:val="both"/>
        <w:rPr>
          <w:rFonts w:ascii="Times New Roman" w:hAnsi="Times New Roman"/>
        </w:rPr>
      </w:pPr>
      <w:r w:rsidRPr="003C5E6D">
        <w:rPr>
          <w:rFonts w:ascii="Times New Roman" w:hAnsi="Times New Roman"/>
        </w:rPr>
        <w:t xml:space="preserve">Kreatívny priemysel </w:t>
      </w:r>
      <w:r w:rsidR="003C61C5" w:rsidRPr="003C5E6D">
        <w:rPr>
          <w:rFonts w:ascii="Times New Roman" w:hAnsi="Times New Roman"/>
        </w:rPr>
        <w:t>tvorí prienik viacerých oblastí</w:t>
      </w:r>
      <w:r w:rsidRPr="003C5E6D">
        <w:rPr>
          <w:rFonts w:ascii="Times New Roman" w:hAnsi="Times New Roman"/>
        </w:rPr>
        <w:t xml:space="preserve"> spravovaných rôznymi orgánmi štátnej správy (kultúra, vzdelávanie, hospodárstvo, financie, zahraničné veci, regionálny rozvoj). </w:t>
      </w:r>
      <w:r w:rsidR="003C61C5" w:rsidRPr="003C5E6D">
        <w:rPr>
          <w:rFonts w:ascii="Times New Roman" w:hAnsi="Times New Roman"/>
        </w:rPr>
        <w:t xml:space="preserve">Na </w:t>
      </w:r>
      <w:r w:rsidRPr="003C5E6D">
        <w:rPr>
          <w:rFonts w:ascii="Times New Roman" w:hAnsi="Times New Roman"/>
        </w:rPr>
        <w:t>dosiah</w:t>
      </w:r>
      <w:r w:rsidR="003C61C5" w:rsidRPr="003C5E6D">
        <w:rPr>
          <w:rFonts w:ascii="Times New Roman" w:hAnsi="Times New Roman"/>
        </w:rPr>
        <w:t>nutie</w:t>
      </w:r>
      <w:r w:rsidRPr="003C5E6D">
        <w:rPr>
          <w:rFonts w:ascii="Times New Roman" w:hAnsi="Times New Roman"/>
        </w:rPr>
        <w:t xml:space="preserve"> efektívn</w:t>
      </w:r>
      <w:r w:rsidR="003C61C5" w:rsidRPr="003C5E6D">
        <w:rPr>
          <w:rFonts w:ascii="Times New Roman" w:hAnsi="Times New Roman"/>
        </w:rPr>
        <w:t>ej</w:t>
      </w:r>
      <w:r w:rsidRPr="003C5E6D">
        <w:rPr>
          <w:rFonts w:ascii="Times New Roman" w:hAnsi="Times New Roman"/>
        </w:rPr>
        <w:t xml:space="preserve"> koordináci</w:t>
      </w:r>
      <w:r w:rsidR="003C61C5" w:rsidRPr="003C5E6D">
        <w:rPr>
          <w:rFonts w:ascii="Times New Roman" w:hAnsi="Times New Roman"/>
        </w:rPr>
        <w:t>e štátu za účelom podpory</w:t>
      </w:r>
      <w:r w:rsidRPr="003C5E6D">
        <w:rPr>
          <w:rFonts w:ascii="Times New Roman" w:hAnsi="Times New Roman"/>
        </w:rPr>
        <w:t xml:space="preserve"> tohto rozvíjajúceho sa sektora a vzájomné</w:t>
      </w:r>
      <w:r w:rsidR="003C61C5" w:rsidRPr="003C5E6D">
        <w:rPr>
          <w:rFonts w:ascii="Times New Roman" w:hAnsi="Times New Roman"/>
        </w:rPr>
        <w:t>ho pochopenia</w:t>
      </w:r>
      <w:r w:rsidRPr="003C5E6D">
        <w:rPr>
          <w:rFonts w:ascii="Times New Roman" w:hAnsi="Times New Roman"/>
        </w:rPr>
        <w:t xml:space="preserve"> potrieb a požiadaviek v jednotlivých oblastiach a verejných politikách je potrebná sústavná komunikácia a </w:t>
      </w:r>
      <w:proofErr w:type="spellStart"/>
      <w:r w:rsidRPr="003C5E6D">
        <w:rPr>
          <w:rFonts w:ascii="Times New Roman" w:hAnsi="Times New Roman"/>
        </w:rPr>
        <w:t>mainstreaming</w:t>
      </w:r>
      <w:proofErr w:type="spellEnd"/>
      <w:r w:rsidRPr="003C5E6D">
        <w:rPr>
          <w:rFonts w:ascii="Times New Roman" w:hAnsi="Times New Roman"/>
        </w:rPr>
        <w:t xml:space="preserve"> agendy kreatívneho priemyslu do rôznych verejných politík. </w:t>
      </w:r>
    </w:p>
    <w:p w:rsidR="009035B7" w:rsidRDefault="009035B7" w:rsidP="003C5E6D">
      <w:pPr>
        <w:spacing w:after="0" w:line="240" w:lineRule="auto"/>
        <w:jc w:val="both"/>
        <w:rPr>
          <w:rFonts w:ascii="Times New Roman" w:hAnsi="Times New Roman"/>
          <w:b/>
        </w:rPr>
      </w:pPr>
    </w:p>
    <w:p w:rsidR="00E020BD" w:rsidRPr="003C5E6D" w:rsidRDefault="00E020BD" w:rsidP="009035B7">
      <w:pPr>
        <w:spacing w:after="0" w:line="240" w:lineRule="auto"/>
        <w:ind w:firstLine="567"/>
        <w:jc w:val="both"/>
        <w:rPr>
          <w:rFonts w:ascii="Times New Roman" w:hAnsi="Times New Roman"/>
        </w:rPr>
      </w:pPr>
      <w:r w:rsidRPr="003C5E6D">
        <w:rPr>
          <w:rFonts w:ascii="Times New Roman" w:hAnsi="Times New Roman"/>
          <w:b/>
        </w:rPr>
        <w:t>Úloha:</w:t>
      </w:r>
      <w:r w:rsidRPr="003C5E6D">
        <w:rPr>
          <w:rFonts w:ascii="Times New Roman" w:hAnsi="Times New Roman"/>
        </w:rPr>
        <w:t xml:space="preserve"> </w:t>
      </w:r>
    </w:p>
    <w:p w:rsidR="00E020BD" w:rsidRPr="003C5E6D" w:rsidRDefault="00E020BD" w:rsidP="003C5E6D">
      <w:pPr>
        <w:pStyle w:val="Odsekzoznamu"/>
        <w:numPr>
          <w:ilvl w:val="0"/>
          <w:numId w:val="3"/>
        </w:numPr>
        <w:spacing w:after="0" w:line="240" w:lineRule="auto"/>
        <w:contextualSpacing w:val="0"/>
        <w:jc w:val="both"/>
        <w:rPr>
          <w:rFonts w:ascii="Times New Roman" w:hAnsi="Times New Roman"/>
        </w:rPr>
      </w:pPr>
      <w:r w:rsidRPr="003C5E6D">
        <w:rPr>
          <w:rFonts w:ascii="Times New Roman" w:hAnsi="Times New Roman"/>
        </w:rPr>
        <w:t xml:space="preserve">Vytvoriť </w:t>
      </w:r>
      <w:r w:rsidR="00AA7982" w:rsidRPr="003C5E6D">
        <w:rPr>
          <w:rFonts w:ascii="Times New Roman" w:hAnsi="Times New Roman"/>
        </w:rPr>
        <w:t xml:space="preserve">nadrezortnú </w:t>
      </w:r>
      <w:r w:rsidRPr="003C5E6D">
        <w:rPr>
          <w:rFonts w:ascii="Times New Roman" w:hAnsi="Times New Roman"/>
        </w:rPr>
        <w:t xml:space="preserve">pracovnú </w:t>
      </w:r>
      <w:r w:rsidR="00AA7982" w:rsidRPr="003C5E6D">
        <w:rPr>
          <w:rFonts w:ascii="Times New Roman" w:hAnsi="Times New Roman"/>
        </w:rPr>
        <w:t>skupinu pre kreatívny priemysel</w:t>
      </w:r>
      <w:r w:rsidR="003C61C5" w:rsidRPr="003C5E6D">
        <w:rPr>
          <w:rFonts w:ascii="Times New Roman" w:hAnsi="Times New Roman"/>
        </w:rPr>
        <w:t>.</w:t>
      </w:r>
    </w:p>
    <w:p w:rsidR="00E020BD" w:rsidRDefault="00E020BD" w:rsidP="003C5E6D">
      <w:pPr>
        <w:spacing w:after="0" w:line="240" w:lineRule="auto"/>
        <w:jc w:val="both"/>
        <w:rPr>
          <w:rFonts w:ascii="Times New Roman" w:hAnsi="Times New Roman"/>
        </w:rPr>
      </w:pPr>
    </w:p>
    <w:p w:rsidR="009035B7" w:rsidRDefault="009035B7" w:rsidP="009035B7">
      <w:pPr>
        <w:widowControl w:val="0"/>
        <w:spacing w:after="0" w:line="240" w:lineRule="auto"/>
        <w:ind w:firstLine="567"/>
        <w:jc w:val="both"/>
        <w:rPr>
          <w:rStyle w:val="hps"/>
          <w:rFonts w:ascii="Times New Roman" w:hAnsi="Times New Roman"/>
          <w:b/>
        </w:rPr>
      </w:pPr>
      <w:r>
        <w:rPr>
          <w:rStyle w:val="hps"/>
          <w:rFonts w:ascii="Times New Roman" w:hAnsi="Times New Roman"/>
          <w:b/>
        </w:rPr>
        <w:t>STRATEGICKÁ PRIORITA</w:t>
      </w:r>
    </w:p>
    <w:p w:rsidR="00E85115" w:rsidRPr="003C5E6D" w:rsidRDefault="00E020BD" w:rsidP="009035B7">
      <w:pPr>
        <w:pStyle w:val="Odsekzoznamu"/>
        <w:spacing w:after="0" w:line="240" w:lineRule="auto"/>
        <w:ind w:left="0" w:firstLine="567"/>
        <w:contextualSpacing w:val="0"/>
        <w:jc w:val="both"/>
        <w:rPr>
          <w:rFonts w:ascii="Times New Roman" w:hAnsi="Times New Roman"/>
        </w:rPr>
      </w:pPr>
      <w:r w:rsidRPr="003C5E6D">
        <w:rPr>
          <w:rFonts w:ascii="Times New Roman" w:hAnsi="Times New Roman"/>
          <w:b/>
        </w:rPr>
        <w:t>Zvyšovanie povedomia o</w:t>
      </w:r>
      <w:r w:rsidR="009035B7">
        <w:rPr>
          <w:rFonts w:ascii="Times New Roman" w:hAnsi="Times New Roman"/>
          <w:b/>
        </w:rPr>
        <w:t> </w:t>
      </w:r>
      <w:r w:rsidRPr="003C5E6D">
        <w:rPr>
          <w:rFonts w:ascii="Times New Roman" w:hAnsi="Times New Roman"/>
          <w:b/>
        </w:rPr>
        <w:t>sektore</w:t>
      </w:r>
      <w:r w:rsidR="009035B7">
        <w:rPr>
          <w:rFonts w:ascii="Times New Roman" w:hAnsi="Times New Roman"/>
          <w:b/>
        </w:rPr>
        <w:t>.</w:t>
      </w:r>
    </w:p>
    <w:p w:rsidR="00AA7982" w:rsidRPr="003C5E6D" w:rsidRDefault="00AA7982" w:rsidP="003C5E6D">
      <w:pPr>
        <w:pStyle w:val="Odsekzoznamu"/>
        <w:spacing w:after="0" w:line="240" w:lineRule="auto"/>
        <w:ind w:left="0"/>
        <w:contextualSpacing w:val="0"/>
        <w:jc w:val="both"/>
        <w:rPr>
          <w:rFonts w:ascii="Times New Roman" w:hAnsi="Times New Roman"/>
        </w:rPr>
      </w:pPr>
    </w:p>
    <w:p w:rsidR="00E020BD" w:rsidRPr="003C5E6D" w:rsidRDefault="00E020BD" w:rsidP="009035B7">
      <w:pPr>
        <w:pStyle w:val="Odsekzoznamu"/>
        <w:spacing w:after="0" w:line="240" w:lineRule="auto"/>
        <w:ind w:left="0" w:firstLine="567"/>
        <w:contextualSpacing w:val="0"/>
        <w:jc w:val="both"/>
        <w:rPr>
          <w:rFonts w:ascii="Times New Roman" w:hAnsi="Times New Roman"/>
        </w:rPr>
      </w:pPr>
      <w:r w:rsidRPr="003C5E6D">
        <w:rPr>
          <w:rFonts w:ascii="Times New Roman" w:hAnsi="Times New Roman"/>
        </w:rPr>
        <w:t>Sektor kreatívneho priemyslu stále čelí nedostatočnému povedomiu a nepochopeniu jeho zákonitostí zo strany odbornej aj širokej verejnosti. Nedostatočná pozornosť sa venuje príkladom dobrej praxe a úspešným projektom, ktoré na Slovensku vznikli a fungujú. Preto je potrebné venovať viac pozornosti cielenej činnosti na zvyšovanie povedomia o tomto sektore a podporovať tie subjekty, ktoré takúto činnosť vykonávajú.</w:t>
      </w:r>
    </w:p>
    <w:p w:rsidR="009035B7" w:rsidRDefault="009035B7" w:rsidP="003C5E6D">
      <w:pPr>
        <w:spacing w:after="0" w:line="240" w:lineRule="auto"/>
        <w:jc w:val="both"/>
        <w:rPr>
          <w:rFonts w:ascii="Times New Roman" w:hAnsi="Times New Roman"/>
          <w:b/>
        </w:rPr>
      </w:pPr>
    </w:p>
    <w:p w:rsidR="00E020BD" w:rsidRPr="003C5E6D" w:rsidRDefault="00E020BD" w:rsidP="009035B7">
      <w:pPr>
        <w:spacing w:after="0" w:line="240" w:lineRule="auto"/>
        <w:ind w:firstLine="567"/>
        <w:jc w:val="both"/>
        <w:rPr>
          <w:rFonts w:ascii="Times New Roman" w:hAnsi="Times New Roman"/>
          <w:b/>
        </w:rPr>
      </w:pPr>
      <w:r w:rsidRPr="003C5E6D">
        <w:rPr>
          <w:rFonts w:ascii="Times New Roman" w:hAnsi="Times New Roman"/>
          <w:b/>
        </w:rPr>
        <w:t>Úlohy</w:t>
      </w:r>
      <w:r w:rsidR="009035B7">
        <w:rPr>
          <w:rFonts w:ascii="Times New Roman" w:hAnsi="Times New Roman"/>
          <w:b/>
        </w:rPr>
        <w:t xml:space="preserve"> na rozpracovanie</w:t>
      </w:r>
      <w:r w:rsidRPr="003C5E6D">
        <w:rPr>
          <w:rFonts w:ascii="Times New Roman" w:hAnsi="Times New Roman"/>
          <w:b/>
        </w:rPr>
        <w:t>:</w:t>
      </w:r>
    </w:p>
    <w:p w:rsidR="00E020BD" w:rsidRPr="003C5E6D" w:rsidRDefault="00E020BD" w:rsidP="003C5E6D">
      <w:pPr>
        <w:pStyle w:val="Odsekzoznamu"/>
        <w:numPr>
          <w:ilvl w:val="0"/>
          <w:numId w:val="3"/>
        </w:numPr>
        <w:spacing w:after="0" w:line="240" w:lineRule="auto"/>
        <w:contextualSpacing w:val="0"/>
        <w:jc w:val="both"/>
        <w:rPr>
          <w:rFonts w:ascii="Times New Roman" w:hAnsi="Times New Roman"/>
        </w:rPr>
      </w:pPr>
      <w:r w:rsidRPr="003C5E6D">
        <w:rPr>
          <w:rFonts w:ascii="Times New Roman" w:hAnsi="Times New Roman"/>
        </w:rPr>
        <w:t>Podporiť organizovanie konferencií, propagačných podujatí, prezentáciu úspešných projektov a príkladov dobrej praxe z oblasti kreatívneho priemyslu</w:t>
      </w:r>
      <w:r w:rsidR="003C61C5" w:rsidRPr="003C5E6D">
        <w:rPr>
          <w:rFonts w:ascii="Times New Roman" w:hAnsi="Times New Roman"/>
        </w:rPr>
        <w:t>.</w:t>
      </w:r>
    </w:p>
    <w:p w:rsidR="00E020BD" w:rsidRPr="003C5E6D" w:rsidRDefault="00E020BD" w:rsidP="003C5E6D">
      <w:pPr>
        <w:pStyle w:val="Odsekzoznamu"/>
        <w:numPr>
          <w:ilvl w:val="0"/>
          <w:numId w:val="3"/>
        </w:numPr>
        <w:spacing w:after="0" w:line="240" w:lineRule="auto"/>
        <w:contextualSpacing w:val="0"/>
        <w:jc w:val="both"/>
        <w:rPr>
          <w:rFonts w:ascii="Times New Roman" w:hAnsi="Times New Roman"/>
        </w:rPr>
      </w:pPr>
      <w:r w:rsidRPr="003C5E6D">
        <w:rPr>
          <w:rFonts w:ascii="Times New Roman" w:hAnsi="Times New Roman"/>
        </w:rPr>
        <w:t>Podporovať študijné cesty, návštevy a medzinárodné spolupráce pre subjekty verejnej správy aj súkromného sektora</w:t>
      </w:r>
      <w:r w:rsidR="003C61C5" w:rsidRPr="003C5E6D">
        <w:rPr>
          <w:rFonts w:ascii="Times New Roman" w:hAnsi="Times New Roman"/>
        </w:rPr>
        <w:t>,</w:t>
      </w:r>
      <w:r w:rsidRPr="003C5E6D">
        <w:rPr>
          <w:rFonts w:ascii="Times New Roman" w:hAnsi="Times New Roman"/>
        </w:rPr>
        <w:t xml:space="preserve"> s cieľom získať viac poznatkov o kreatívnom priemysle a jeho úspešne fungujúcich modeloch</w:t>
      </w:r>
      <w:r w:rsidR="003C61C5" w:rsidRPr="003C5E6D">
        <w:rPr>
          <w:rFonts w:ascii="Times New Roman" w:hAnsi="Times New Roman"/>
        </w:rPr>
        <w:t>.</w:t>
      </w:r>
    </w:p>
    <w:p w:rsidR="00E020BD" w:rsidRDefault="00E020BD" w:rsidP="003C5E6D">
      <w:pPr>
        <w:widowControl w:val="0"/>
        <w:spacing w:after="0" w:line="240" w:lineRule="auto"/>
        <w:jc w:val="both"/>
        <w:rPr>
          <w:rFonts w:ascii="Times New Roman" w:hAnsi="Times New Roman"/>
        </w:rPr>
      </w:pPr>
    </w:p>
    <w:p w:rsidR="009035B7" w:rsidRPr="003C5E6D" w:rsidRDefault="009035B7" w:rsidP="003C5E6D">
      <w:pPr>
        <w:widowControl w:val="0"/>
        <w:spacing w:after="0" w:line="240" w:lineRule="auto"/>
        <w:jc w:val="both"/>
        <w:rPr>
          <w:rFonts w:ascii="Times New Roman" w:hAnsi="Times New Roman"/>
        </w:rPr>
      </w:pPr>
    </w:p>
    <w:p w:rsidR="00E020BD" w:rsidRPr="003C5E6D" w:rsidRDefault="00E020BD" w:rsidP="00570B77">
      <w:pPr>
        <w:pStyle w:val="Nadpis3"/>
      </w:pPr>
      <w:bookmarkStart w:id="230" w:name="_Toc375311212"/>
      <w:bookmarkStart w:id="231" w:name="_Toc378582179"/>
      <w:bookmarkStart w:id="232" w:name="_Toc382213103"/>
      <w:bookmarkStart w:id="233" w:name="_Toc382226880"/>
      <w:bookmarkStart w:id="234" w:name="_Toc382227467"/>
      <w:bookmarkStart w:id="235" w:name="_Toc383075950"/>
      <w:r w:rsidRPr="003C5E6D">
        <w:t>Tvorba politík a stratégií na rôznych úrovniach štátnej správy a samosprávy, ktoré reflektujú úlohu a potenciál kreatívneho priemyslu v rozvoji ekonomiky a spoločnosti</w:t>
      </w:r>
      <w:bookmarkEnd w:id="230"/>
      <w:bookmarkEnd w:id="231"/>
      <w:bookmarkEnd w:id="232"/>
      <w:bookmarkEnd w:id="233"/>
      <w:bookmarkEnd w:id="234"/>
      <w:bookmarkEnd w:id="235"/>
    </w:p>
    <w:p w:rsidR="009035B7" w:rsidRDefault="009035B7" w:rsidP="003C5E6D">
      <w:pPr>
        <w:pStyle w:val="Odsekzoznamu"/>
        <w:widowControl w:val="0"/>
        <w:spacing w:after="0" w:line="240" w:lineRule="auto"/>
        <w:ind w:left="0"/>
        <w:contextualSpacing w:val="0"/>
        <w:jc w:val="both"/>
        <w:rPr>
          <w:rFonts w:ascii="Times New Roman" w:hAnsi="Times New Roman"/>
        </w:rPr>
      </w:pPr>
    </w:p>
    <w:p w:rsidR="00E020BD" w:rsidRDefault="00E020BD" w:rsidP="009035B7">
      <w:pPr>
        <w:pStyle w:val="Odsekzoznamu"/>
        <w:widowControl w:val="0"/>
        <w:spacing w:after="0" w:line="240" w:lineRule="auto"/>
        <w:ind w:left="0" w:firstLine="567"/>
        <w:contextualSpacing w:val="0"/>
        <w:jc w:val="both"/>
        <w:rPr>
          <w:rFonts w:ascii="Times New Roman" w:hAnsi="Times New Roman"/>
        </w:rPr>
      </w:pPr>
      <w:r w:rsidRPr="003C5E6D">
        <w:rPr>
          <w:rFonts w:ascii="Times New Roman" w:hAnsi="Times New Roman"/>
        </w:rPr>
        <w:t>Dostatočné a relevantné dáta, znalosť vnútorných vzťahov a kvalitatívn</w:t>
      </w:r>
      <w:r w:rsidR="003C61C5" w:rsidRPr="003C5E6D">
        <w:rPr>
          <w:rFonts w:ascii="Times New Roman" w:hAnsi="Times New Roman"/>
        </w:rPr>
        <w:t>ych</w:t>
      </w:r>
      <w:r w:rsidRPr="003C5E6D">
        <w:rPr>
          <w:rFonts w:ascii="Times New Roman" w:hAnsi="Times New Roman"/>
        </w:rPr>
        <w:t xml:space="preserve"> ukazovateľov v sektore a dostatočné povedomie o jeho potenciáli sú predpokladmi pre tvorbu efektívnych a fungujúcich verejných politík. Aby bolo možné postihnúť prierezový charakter kreatívneho priemyslu, je dôležité formulovať strategické odporúčania, kroky a opatrenia, rovnako ako implementačný plán ich realizácie na úrovni štátnej správy a samosprávy.</w:t>
      </w:r>
    </w:p>
    <w:p w:rsidR="006F75E5" w:rsidRPr="003C5E6D" w:rsidRDefault="006F75E5" w:rsidP="009035B7">
      <w:pPr>
        <w:pStyle w:val="Odsekzoznamu"/>
        <w:widowControl w:val="0"/>
        <w:spacing w:after="0" w:line="240" w:lineRule="auto"/>
        <w:ind w:left="0" w:firstLine="567"/>
        <w:contextualSpacing w:val="0"/>
        <w:jc w:val="both"/>
        <w:rPr>
          <w:rFonts w:ascii="Times New Roman" w:hAnsi="Times New Roman"/>
        </w:rPr>
      </w:pPr>
    </w:p>
    <w:p w:rsidR="00E020BD" w:rsidRDefault="00E020BD" w:rsidP="009035B7">
      <w:pPr>
        <w:pStyle w:val="Odsekzoznamu"/>
        <w:widowControl w:val="0"/>
        <w:spacing w:after="0" w:line="240" w:lineRule="auto"/>
        <w:ind w:left="0" w:firstLine="567"/>
        <w:contextualSpacing w:val="0"/>
        <w:jc w:val="both"/>
        <w:rPr>
          <w:rFonts w:ascii="Times New Roman" w:hAnsi="Times New Roman"/>
          <w:b/>
        </w:rPr>
      </w:pPr>
      <w:r w:rsidRPr="003C5E6D">
        <w:rPr>
          <w:rFonts w:ascii="Times New Roman" w:hAnsi="Times New Roman"/>
          <w:b/>
        </w:rPr>
        <w:t>Úloha</w:t>
      </w:r>
      <w:r w:rsidR="009035B7">
        <w:rPr>
          <w:rFonts w:ascii="Times New Roman" w:hAnsi="Times New Roman"/>
          <w:b/>
        </w:rPr>
        <w:t xml:space="preserve"> na rozpracovanie</w:t>
      </w:r>
      <w:r w:rsidRPr="003C5E6D">
        <w:rPr>
          <w:rFonts w:ascii="Times New Roman" w:hAnsi="Times New Roman"/>
          <w:b/>
        </w:rPr>
        <w:t>:</w:t>
      </w:r>
    </w:p>
    <w:p w:rsidR="006F75E5" w:rsidRPr="003C5E6D" w:rsidRDefault="006F75E5" w:rsidP="009035B7">
      <w:pPr>
        <w:pStyle w:val="Odsekzoznamu"/>
        <w:widowControl w:val="0"/>
        <w:spacing w:after="0" w:line="240" w:lineRule="auto"/>
        <w:ind w:left="0" w:firstLine="567"/>
        <w:contextualSpacing w:val="0"/>
        <w:jc w:val="both"/>
        <w:rPr>
          <w:rFonts w:ascii="Times New Roman" w:hAnsi="Times New Roman"/>
          <w:b/>
        </w:rPr>
      </w:pPr>
    </w:p>
    <w:p w:rsidR="00E020BD" w:rsidRPr="003C5E6D" w:rsidRDefault="00AA7982" w:rsidP="003C5E6D">
      <w:pPr>
        <w:pStyle w:val="Odsekzoznamu"/>
        <w:numPr>
          <w:ilvl w:val="0"/>
          <w:numId w:val="3"/>
        </w:numPr>
        <w:spacing w:after="0" w:line="240" w:lineRule="auto"/>
        <w:contextualSpacing w:val="0"/>
        <w:jc w:val="both"/>
        <w:rPr>
          <w:rFonts w:ascii="Times New Roman" w:hAnsi="Times New Roman"/>
        </w:rPr>
      </w:pPr>
      <w:r w:rsidRPr="003C5E6D">
        <w:rPr>
          <w:rFonts w:ascii="Times New Roman" w:hAnsi="Times New Roman"/>
        </w:rPr>
        <w:t xml:space="preserve">Vypracovať </w:t>
      </w:r>
      <w:r w:rsidR="00E020BD" w:rsidRPr="003C5E6D">
        <w:rPr>
          <w:rFonts w:ascii="Times New Roman" w:hAnsi="Times New Roman"/>
        </w:rPr>
        <w:t>stratégi</w:t>
      </w:r>
      <w:r w:rsidRPr="003C5E6D">
        <w:rPr>
          <w:rFonts w:ascii="Times New Roman" w:hAnsi="Times New Roman"/>
        </w:rPr>
        <w:t>u</w:t>
      </w:r>
      <w:r w:rsidR="00E020BD" w:rsidRPr="003C5E6D">
        <w:rPr>
          <w:rFonts w:ascii="Times New Roman" w:hAnsi="Times New Roman"/>
        </w:rPr>
        <w:t xml:space="preserve"> </w:t>
      </w:r>
      <w:r w:rsidR="00EA44D4">
        <w:rPr>
          <w:rFonts w:ascii="Times New Roman" w:hAnsi="Times New Roman"/>
        </w:rPr>
        <w:t>rozvoja</w:t>
      </w:r>
      <w:r w:rsidR="00E020BD" w:rsidRPr="003C5E6D">
        <w:rPr>
          <w:rFonts w:ascii="Times New Roman" w:hAnsi="Times New Roman"/>
        </w:rPr>
        <w:t xml:space="preserve"> kreatívneho priemyslu na Slovensku, ktorá bude definovať úlohy jednotlivých subjektov štátnej správy a odporúčania pre samosprávy v procese podpory a rozvoja kreatívneho priemyslu na Slovensku</w:t>
      </w:r>
      <w:r w:rsidR="003C61C5" w:rsidRPr="003C5E6D">
        <w:rPr>
          <w:rFonts w:ascii="Times New Roman" w:hAnsi="Times New Roman"/>
        </w:rPr>
        <w:t>.</w:t>
      </w:r>
    </w:p>
    <w:p w:rsidR="00E020BD" w:rsidRDefault="00E020BD" w:rsidP="003C5E6D">
      <w:pPr>
        <w:widowControl w:val="0"/>
        <w:spacing w:after="0" w:line="240" w:lineRule="auto"/>
        <w:jc w:val="both"/>
        <w:rPr>
          <w:rFonts w:ascii="Times New Roman" w:hAnsi="Times New Roman"/>
          <w:b/>
        </w:rPr>
      </w:pPr>
    </w:p>
    <w:p w:rsidR="009035B7" w:rsidRPr="003C5E6D" w:rsidRDefault="009035B7" w:rsidP="003C5E6D">
      <w:pPr>
        <w:widowControl w:val="0"/>
        <w:spacing w:after="0" w:line="240" w:lineRule="auto"/>
        <w:jc w:val="both"/>
        <w:rPr>
          <w:rFonts w:ascii="Times New Roman" w:hAnsi="Times New Roman"/>
          <w:b/>
        </w:rPr>
      </w:pPr>
    </w:p>
    <w:p w:rsidR="00E020BD" w:rsidRDefault="0061769B" w:rsidP="002F51DF">
      <w:pPr>
        <w:pStyle w:val="Nadpis2"/>
      </w:pPr>
      <w:bookmarkStart w:id="236" w:name="_Toc375311213"/>
      <w:bookmarkStart w:id="237" w:name="_Toc378582180"/>
      <w:bookmarkStart w:id="238" w:name="_Toc382213104"/>
      <w:bookmarkStart w:id="239" w:name="_Toc382226881"/>
      <w:bookmarkStart w:id="240" w:name="_Toc382227468"/>
      <w:bookmarkStart w:id="241" w:name="_Toc383075951"/>
      <w:r w:rsidRPr="003C5E6D">
        <w:t>Podpora subjektov</w:t>
      </w:r>
      <w:r w:rsidR="00E020BD" w:rsidRPr="003C5E6D">
        <w:t xml:space="preserve"> kreatívneho priemyslu</w:t>
      </w:r>
      <w:bookmarkEnd w:id="236"/>
      <w:bookmarkEnd w:id="237"/>
      <w:bookmarkEnd w:id="238"/>
      <w:bookmarkEnd w:id="239"/>
      <w:bookmarkEnd w:id="240"/>
      <w:bookmarkEnd w:id="241"/>
    </w:p>
    <w:p w:rsidR="009035B7" w:rsidRPr="009035B7" w:rsidRDefault="009035B7" w:rsidP="009035B7">
      <w:pPr>
        <w:widowControl w:val="0"/>
        <w:spacing w:after="0" w:line="240" w:lineRule="auto"/>
        <w:jc w:val="both"/>
        <w:rPr>
          <w:rFonts w:ascii="Times New Roman" w:hAnsi="Times New Roman"/>
          <w:b/>
        </w:rPr>
      </w:pPr>
    </w:p>
    <w:p w:rsidR="00E020BD" w:rsidRPr="003C5E6D" w:rsidRDefault="00E020BD" w:rsidP="00783416">
      <w:pPr>
        <w:pStyle w:val="Nadpis3"/>
        <w:numPr>
          <w:ilvl w:val="0"/>
          <w:numId w:val="32"/>
        </w:numPr>
      </w:pPr>
      <w:bookmarkStart w:id="242" w:name="_Toc375311214"/>
      <w:bookmarkStart w:id="243" w:name="_Toc378582181"/>
      <w:bookmarkStart w:id="244" w:name="_Toc382213105"/>
      <w:bookmarkStart w:id="245" w:name="_Toc382226882"/>
      <w:bookmarkStart w:id="246" w:name="_Toc382227469"/>
      <w:bookmarkStart w:id="247" w:name="_Toc383075952"/>
      <w:r w:rsidRPr="003C5E6D">
        <w:t>Vzdelávanie</w:t>
      </w:r>
      <w:bookmarkEnd w:id="242"/>
      <w:bookmarkEnd w:id="243"/>
      <w:bookmarkEnd w:id="244"/>
      <w:bookmarkEnd w:id="245"/>
      <w:bookmarkEnd w:id="246"/>
      <w:bookmarkEnd w:id="247"/>
    </w:p>
    <w:p w:rsidR="009035B7" w:rsidRDefault="009035B7" w:rsidP="003C5E6D">
      <w:pPr>
        <w:pStyle w:val="Odsekzoznamu"/>
        <w:spacing w:after="0" w:line="240" w:lineRule="auto"/>
        <w:ind w:left="0"/>
        <w:contextualSpacing w:val="0"/>
        <w:jc w:val="both"/>
        <w:rPr>
          <w:rFonts w:ascii="Times New Roman" w:hAnsi="Times New Roman"/>
          <w:b/>
        </w:rPr>
      </w:pPr>
    </w:p>
    <w:p w:rsidR="009035B7" w:rsidRDefault="009035B7" w:rsidP="009035B7">
      <w:pPr>
        <w:widowControl w:val="0"/>
        <w:spacing w:after="0" w:line="240" w:lineRule="auto"/>
        <w:ind w:firstLine="567"/>
        <w:jc w:val="both"/>
        <w:rPr>
          <w:rStyle w:val="hps"/>
          <w:rFonts w:ascii="Times New Roman" w:hAnsi="Times New Roman"/>
          <w:b/>
        </w:rPr>
      </w:pPr>
      <w:r>
        <w:rPr>
          <w:rStyle w:val="hps"/>
          <w:rFonts w:ascii="Times New Roman" w:hAnsi="Times New Roman"/>
          <w:b/>
        </w:rPr>
        <w:t>STRATEGICKÁ PRIORITA</w:t>
      </w:r>
    </w:p>
    <w:p w:rsidR="00E020BD" w:rsidRPr="003C5E6D" w:rsidRDefault="00E020BD" w:rsidP="009035B7">
      <w:pPr>
        <w:pStyle w:val="Odsekzoznamu"/>
        <w:spacing w:after="0" w:line="240" w:lineRule="auto"/>
        <w:ind w:left="0" w:firstLine="567"/>
        <w:contextualSpacing w:val="0"/>
        <w:jc w:val="both"/>
        <w:rPr>
          <w:rFonts w:ascii="Times New Roman" w:hAnsi="Times New Roman"/>
          <w:b/>
        </w:rPr>
      </w:pPr>
      <w:r w:rsidRPr="003C5E6D">
        <w:rPr>
          <w:rFonts w:ascii="Times New Roman" w:hAnsi="Times New Roman"/>
          <w:b/>
        </w:rPr>
        <w:t>Budovanie kapacít</w:t>
      </w:r>
      <w:r w:rsidR="00570B77">
        <w:rPr>
          <w:rFonts w:ascii="Times New Roman" w:hAnsi="Times New Roman"/>
          <w:b/>
        </w:rPr>
        <w:t>.</w:t>
      </w:r>
    </w:p>
    <w:p w:rsidR="00AA7982" w:rsidRPr="003C5E6D" w:rsidRDefault="00AA7982" w:rsidP="003C5E6D">
      <w:pPr>
        <w:pStyle w:val="Odsekzoznamu"/>
        <w:widowControl w:val="0"/>
        <w:spacing w:after="0" w:line="240" w:lineRule="auto"/>
        <w:ind w:left="0"/>
        <w:contextualSpacing w:val="0"/>
        <w:jc w:val="both"/>
        <w:rPr>
          <w:rFonts w:ascii="Times New Roman" w:hAnsi="Times New Roman"/>
        </w:rPr>
      </w:pPr>
    </w:p>
    <w:p w:rsidR="00E020BD" w:rsidRPr="003C5E6D" w:rsidRDefault="00E020BD" w:rsidP="009035B7">
      <w:pPr>
        <w:pStyle w:val="Odsekzoznamu"/>
        <w:widowControl w:val="0"/>
        <w:spacing w:after="0" w:line="240" w:lineRule="auto"/>
        <w:ind w:left="0" w:firstLine="567"/>
        <w:contextualSpacing w:val="0"/>
        <w:jc w:val="both"/>
        <w:rPr>
          <w:rFonts w:ascii="Times New Roman" w:hAnsi="Times New Roman"/>
        </w:rPr>
      </w:pPr>
      <w:r w:rsidRPr="003C5E6D">
        <w:rPr>
          <w:rFonts w:ascii="Times New Roman" w:hAnsi="Times New Roman"/>
        </w:rPr>
        <w:t>Chýbajúce zručnosti v oblasti manažmentu, podnikateľských činností, marketingu, získavania kapitálu a celkového konceptu kapitalizácie na vlastnej kreativite a talente boli identifikované ako základný problém pri uplatňovaní sa kreatívnych profesií na trhu. Preto sú potrebné špecializované tréningové a poradenské programy, ktoré by umožnili už pracujúcim profesionálom zvyšovať konkurencieschopnosť na trhu práce.</w:t>
      </w:r>
    </w:p>
    <w:p w:rsidR="009035B7" w:rsidRDefault="009035B7" w:rsidP="003C5E6D">
      <w:pPr>
        <w:pStyle w:val="Odsekzoznamu"/>
        <w:widowControl w:val="0"/>
        <w:spacing w:after="0" w:line="240" w:lineRule="auto"/>
        <w:ind w:left="0"/>
        <w:contextualSpacing w:val="0"/>
        <w:jc w:val="both"/>
        <w:rPr>
          <w:rFonts w:ascii="Times New Roman" w:hAnsi="Times New Roman"/>
          <w:b/>
        </w:rPr>
      </w:pPr>
    </w:p>
    <w:p w:rsidR="00E020BD" w:rsidRPr="003C5E6D" w:rsidRDefault="00E020BD" w:rsidP="009035B7">
      <w:pPr>
        <w:pStyle w:val="Odsekzoznamu"/>
        <w:widowControl w:val="0"/>
        <w:spacing w:after="0" w:line="240" w:lineRule="auto"/>
        <w:ind w:left="0" w:firstLine="567"/>
        <w:contextualSpacing w:val="0"/>
        <w:jc w:val="both"/>
        <w:rPr>
          <w:rFonts w:ascii="Times New Roman" w:hAnsi="Times New Roman"/>
        </w:rPr>
      </w:pPr>
      <w:r w:rsidRPr="003C5E6D">
        <w:rPr>
          <w:rFonts w:ascii="Times New Roman" w:hAnsi="Times New Roman"/>
          <w:b/>
        </w:rPr>
        <w:t>Úloha</w:t>
      </w:r>
      <w:r w:rsidR="009035B7">
        <w:rPr>
          <w:rFonts w:ascii="Times New Roman" w:hAnsi="Times New Roman"/>
          <w:b/>
        </w:rPr>
        <w:t xml:space="preserve"> na rozpracovanie</w:t>
      </w:r>
      <w:r w:rsidRPr="003C5E6D">
        <w:rPr>
          <w:rFonts w:ascii="Times New Roman" w:hAnsi="Times New Roman"/>
          <w:b/>
        </w:rPr>
        <w:t>:</w:t>
      </w:r>
      <w:r w:rsidRPr="003C5E6D">
        <w:rPr>
          <w:rFonts w:ascii="Times New Roman" w:hAnsi="Times New Roman"/>
        </w:rPr>
        <w:t xml:space="preserve"> </w:t>
      </w:r>
    </w:p>
    <w:p w:rsidR="00E020BD" w:rsidRPr="003C5E6D" w:rsidRDefault="00E020BD" w:rsidP="003C5E6D">
      <w:pPr>
        <w:pStyle w:val="Odsekzoznamu"/>
        <w:numPr>
          <w:ilvl w:val="0"/>
          <w:numId w:val="3"/>
        </w:numPr>
        <w:spacing w:after="0" w:line="240" w:lineRule="auto"/>
        <w:contextualSpacing w:val="0"/>
        <w:jc w:val="both"/>
        <w:rPr>
          <w:rFonts w:ascii="Times New Roman" w:hAnsi="Times New Roman"/>
        </w:rPr>
      </w:pPr>
      <w:r w:rsidRPr="003C5E6D">
        <w:rPr>
          <w:rFonts w:ascii="Times New Roman" w:hAnsi="Times New Roman"/>
        </w:rPr>
        <w:t>Podporiť vytvorenie systému celoživotného vzdelávania profesionálov v kreatívnom priemysle v oblastiach, ktoré napomôžu lepšiemu zhodnocovaniu ich zručností na trhu</w:t>
      </w:r>
      <w:r w:rsidR="00E85115" w:rsidRPr="003C5E6D">
        <w:rPr>
          <w:rFonts w:ascii="Times New Roman" w:hAnsi="Times New Roman"/>
        </w:rPr>
        <w:t>.</w:t>
      </w:r>
    </w:p>
    <w:p w:rsidR="00E020BD" w:rsidRDefault="00E020BD" w:rsidP="003C5E6D">
      <w:pPr>
        <w:pStyle w:val="Odsekzoznamu"/>
        <w:widowControl w:val="0"/>
        <w:spacing w:after="0" w:line="240" w:lineRule="auto"/>
        <w:ind w:left="0"/>
        <w:contextualSpacing w:val="0"/>
        <w:jc w:val="both"/>
        <w:rPr>
          <w:rFonts w:ascii="Times New Roman" w:hAnsi="Times New Roman"/>
        </w:rPr>
      </w:pPr>
    </w:p>
    <w:p w:rsidR="009035B7" w:rsidRDefault="009035B7" w:rsidP="009035B7">
      <w:pPr>
        <w:widowControl w:val="0"/>
        <w:spacing w:after="0" w:line="240" w:lineRule="auto"/>
        <w:ind w:firstLine="567"/>
        <w:jc w:val="both"/>
        <w:rPr>
          <w:rStyle w:val="hps"/>
          <w:rFonts w:ascii="Times New Roman" w:hAnsi="Times New Roman"/>
          <w:b/>
        </w:rPr>
      </w:pPr>
      <w:r>
        <w:rPr>
          <w:rStyle w:val="hps"/>
          <w:rFonts w:ascii="Times New Roman" w:hAnsi="Times New Roman"/>
          <w:b/>
        </w:rPr>
        <w:t>STRATEGICKÁ PRIORITA</w:t>
      </w:r>
    </w:p>
    <w:p w:rsidR="00E020BD" w:rsidRPr="003C5E6D" w:rsidRDefault="00E020BD" w:rsidP="009035B7">
      <w:pPr>
        <w:widowControl w:val="0"/>
        <w:spacing w:after="0" w:line="240" w:lineRule="auto"/>
        <w:ind w:firstLine="567"/>
        <w:jc w:val="both"/>
        <w:rPr>
          <w:rFonts w:ascii="Times New Roman" w:hAnsi="Times New Roman"/>
          <w:b/>
        </w:rPr>
      </w:pPr>
      <w:r w:rsidRPr="003C5E6D">
        <w:rPr>
          <w:rFonts w:ascii="Times New Roman" w:hAnsi="Times New Roman"/>
          <w:b/>
        </w:rPr>
        <w:t>Reforma existujúcich vzdelávacích programov</w:t>
      </w:r>
      <w:r w:rsidR="00570B77">
        <w:rPr>
          <w:rFonts w:ascii="Times New Roman" w:hAnsi="Times New Roman"/>
          <w:b/>
        </w:rPr>
        <w:t>.</w:t>
      </w:r>
    </w:p>
    <w:p w:rsidR="00AA7982" w:rsidRPr="003C5E6D" w:rsidRDefault="00AA7982" w:rsidP="003C5E6D">
      <w:pPr>
        <w:pStyle w:val="Odsekzoznamu"/>
        <w:widowControl w:val="0"/>
        <w:spacing w:after="0" w:line="240" w:lineRule="auto"/>
        <w:ind w:left="0"/>
        <w:contextualSpacing w:val="0"/>
        <w:jc w:val="both"/>
        <w:rPr>
          <w:rFonts w:ascii="Times New Roman" w:hAnsi="Times New Roman"/>
        </w:rPr>
      </w:pPr>
    </w:p>
    <w:p w:rsidR="00E020BD" w:rsidRPr="003C5E6D" w:rsidRDefault="00E020BD" w:rsidP="009035B7">
      <w:pPr>
        <w:pStyle w:val="Odsekzoznamu"/>
        <w:widowControl w:val="0"/>
        <w:spacing w:after="0" w:line="240" w:lineRule="auto"/>
        <w:ind w:left="0" w:firstLine="567"/>
        <w:contextualSpacing w:val="0"/>
        <w:jc w:val="both"/>
        <w:rPr>
          <w:rFonts w:ascii="Times New Roman" w:hAnsi="Times New Roman"/>
        </w:rPr>
      </w:pPr>
      <w:r w:rsidRPr="003C5E6D">
        <w:rPr>
          <w:rFonts w:ascii="Times New Roman" w:hAnsi="Times New Roman"/>
        </w:rPr>
        <w:t>Nedostatočné prepájanie kreatívnych, technologických a ekonomických smerov v rámci vzdelávania, ako aj nedostatočné prierezové vzdelávanie v oblasti digitál</w:t>
      </w:r>
      <w:r w:rsidR="00E85115" w:rsidRPr="003C5E6D">
        <w:rPr>
          <w:rFonts w:ascii="Times New Roman" w:hAnsi="Times New Roman"/>
        </w:rPr>
        <w:t>nych technológií a podnikania sú</w:t>
      </w:r>
      <w:r w:rsidRPr="003C5E6D">
        <w:rPr>
          <w:rFonts w:ascii="Times New Roman" w:hAnsi="Times New Roman"/>
        </w:rPr>
        <w:t xml:space="preserve"> základným</w:t>
      </w:r>
      <w:r w:rsidR="00E85115" w:rsidRPr="003C5E6D">
        <w:rPr>
          <w:rFonts w:ascii="Times New Roman" w:hAnsi="Times New Roman"/>
        </w:rPr>
        <w:t>i</w:t>
      </w:r>
      <w:r w:rsidRPr="003C5E6D">
        <w:rPr>
          <w:rFonts w:ascii="Times New Roman" w:hAnsi="Times New Roman"/>
        </w:rPr>
        <w:t xml:space="preserve"> problém</w:t>
      </w:r>
      <w:r w:rsidR="00E85115" w:rsidRPr="003C5E6D">
        <w:rPr>
          <w:rFonts w:ascii="Times New Roman" w:hAnsi="Times New Roman"/>
        </w:rPr>
        <w:t>ami</w:t>
      </w:r>
      <w:r w:rsidRPr="003C5E6D">
        <w:rPr>
          <w:rFonts w:ascii="Times New Roman" w:hAnsi="Times New Roman"/>
        </w:rPr>
        <w:t xml:space="preserve"> vzdelávania profesionálov pre kreatívny priemysel. Z hľadiska generovania dopytu po produktoch kreatívneho priemyslu je nevyhnutné všeobecné kreatívne a umelecké vzdelávanie populácie na všetkých stupňoch vzdelávania (predškolské zariadenia, základné, stredné a vysoké školy) a tiež mediálna a digitálna výchova.</w:t>
      </w:r>
      <w:r w:rsidR="00F46FCE">
        <w:rPr>
          <w:rFonts w:ascii="Times New Roman" w:hAnsi="Times New Roman"/>
        </w:rPr>
        <w:t xml:space="preserve"> Ako vhodné</w:t>
      </w:r>
      <w:r w:rsidR="00F46FCE" w:rsidRPr="00F46FCE">
        <w:rPr>
          <w:rFonts w:ascii="Times New Roman" w:hAnsi="Times New Roman"/>
        </w:rPr>
        <w:t xml:space="preserve"> </w:t>
      </w:r>
      <w:r w:rsidR="00F46FCE">
        <w:rPr>
          <w:rFonts w:ascii="Times New Roman" w:hAnsi="Times New Roman"/>
        </w:rPr>
        <w:t xml:space="preserve">sa javí stavať aj na </w:t>
      </w:r>
      <w:r w:rsidR="00F46FCE" w:rsidRPr="00F46FCE">
        <w:rPr>
          <w:rFonts w:ascii="Times New Roman" w:hAnsi="Times New Roman"/>
        </w:rPr>
        <w:t>výsledk</w:t>
      </w:r>
      <w:r w:rsidR="00F46FCE">
        <w:rPr>
          <w:rFonts w:ascii="Times New Roman" w:hAnsi="Times New Roman"/>
        </w:rPr>
        <w:t>och</w:t>
      </w:r>
      <w:r w:rsidR="00F46FCE" w:rsidRPr="00F46FCE">
        <w:rPr>
          <w:rFonts w:ascii="Times New Roman" w:hAnsi="Times New Roman"/>
        </w:rPr>
        <w:t xml:space="preserve"> medzinárodného prieskumu zručností dospelých (PIAAC), ktoré jednoznačne ukázali na nevyhnutnú potrebu posilňovať účasť dospelých na vzdelávacích programoch zameraných na získanie zručností v</w:t>
      </w:r>
      <w:r w:rsidR="00F46FCE">
        <w:rPr>
          <w:rFonts w:ascii="Times New Roman" w:hAnsi="Times New Roman"/>
        </w:rPr>
        <w:t> </w:t>
      </w:r>
      <w:r w:rsidR="00F46FCE" w:rsidRPr="00F46FCE">
        <w:rPr>
          <w:rFonts w:ascii="Times New Roman" w:hAnsi="Times New Roman"/>
        </w:rPr>
        <w:t>IKT</w:t>
      </w:r>
      <w:r w:rsidR="00F46FCE">
        <w:rPr>
          <w:rFonts w:ascii="Times New Roman" w:hAnsi="Times New Roman"/>
        </w:rPr>
        <w:t>.</w:t>
      </w:r>
    </w:p>
    <w:p w:rsidR="009035B7" w:rsidRDefault="009035B7" w:rsidP="003C5E6D">
      <w:pPr>
        <w:pStyle w:val="Odsekzoznamu"/>
        <w:widowControl w:val="0"/>
        <w:spacing w:after="0" w:line="240" w:lineRule="auto"/>
        <w:ind w:left="0"/>
        <w:contextualSpacing w:val="0"/>
        <w:jc w:val="both"/>
        <w:rPr>
          <w:rFonts w:ascii="Times New Roman" w:hAnsi="Times New Roman"/>
          <w:b/>
        </w:rPr>
      </w:pPr>
    </w:p>
    <w:p w:rsidR="00E020BD" w:rsidRPr="003C5E6D" w:rsidRDefault="00E020BD" w:rsidP="009035B7">
      <w:pPr>
        <w:pStyle w:val="Odsekzoznamu"/>
        <w:widowControl w:val="0"/>
        <w:spacing w:after="0" w:line="240" w:lineRule="auto"/>
        <w:ind w:left="0" w:firstLine="567"/>
        <w:contextualSpacing w:val="0"/>
        <w:jc w:val="both"/>
        <w:rPr>
          <w:rFonts w:ascii="Times New Roman" w:hAnsi="Times New Roman"/>
          <w:b/>
        </w:rPr>
      </w:pPr>
      <w:r w:rsidRPr="003C5E6D">
        <w:rPr>
          <w:rFonts w:ascii="Times New Roman" w:hAnsi="Times New Roman"/>
          <w:b/>
        </w:rPr>
        <w:t>Úlohy</w:t>
      </w:r>
      <w:r w:rsidR="009035B7">
        <w:rPr>
          <w:rFonts w:ascii="Times New Roman" w:hAnsi="Times New Roman"/>
          <w:b/>
        </w:rPr>
        <w:t xml:space="preserve"> na rozpracovanie</w:t>
      </w:r>
      <w:r w:rsidRPr="003C5E6D">
        <w:rPr>
          <w:rFonts w:ascii="Times New Roman" w:hAnsi="Times New Roman"/>
          <w:b/>
        </w:rPr>
        <w:t>:</w:t>
      </w:r>
    </w:p>
    <w:p w:rsidR="00E020BD" w:rsidRPr="003C5E6D" w:rsidRDefault="00E020BD" w:rsidP="003C5E6D">
      <w:pPr>
        <w:pStyle w:val="Odsekzoznamu"/>
        <w:numPr>
          <w:ilvl w:val="0"/>
          <w:numId w:val="3"/>
        </w:numPr>
        <w:spacing w:after="0" w:line="240" w:lineRule="auto"/>
        <w:contextualSpacing w:val="0"/>
        <w:jc w:val="both"/>
        <w:rPr>
          <w:rFonts w:ascii="Times New Roman" w:hAnsi="Times New Roman"/>
        </w:rPr>
      </w:pPr>
      <w:r w:rsidRPr="003C5E6D">
        <w:rPr>
          <w:rFonts w:ascii="Times New Roman" w:hAnsi="Times New Roman"/>
        </w:rPr>
        <w:t>Podporiť interdisciplinárne vzdelávacie programy na vysokých šk</w:t>
      </w:r>
      <w:r w:rsidR="00E85115" w:rsidRPr="003C5E6D">
        <w:rPr>
          <w:rFonts w:ascii="Times New Roman" w:hAnsi="Times New Roman"/>
        </w:rPr>
        <w:t>olách a priestorovú koncentráciu</w:t>
      </w:r>
      <w:r w:rsidRPr="003C5E6D">
        <w:rPr>
          <w:rFonts w:ascii="Times New Roman" w:hAnsi="Times New Roman"/>
        </w:rPr>
        <w:t xml:space="preserve"> študentov z technických, ekonomických a kreatívnych smerov</w:t>
      </w:r>
      <w:r w:rsidR="00E85115" w:rsidRPr="003C5E6D">
        <w:rPr>
          <w:rFonts w:ascii="Times New Roman" w:hAnsi="Times New Roman"/>
        </w:rPr>
        <w:t>.</w:t>
      </w:r>
    </w:p>
    <w:p w:rsidR="00E020BD" w:rsidRPr="003C5E6D" w:rsidRDefault="00E020BD" w:rsidP="003C5E6D">
      <w:pPr>
        <w:pStyle w:val="Odsekzoznamu"/>
        <w:numPr>
          <w:ilvl w:val="0"/>
          <w:numId w:val="3"/>
        </w:numPr>
        <w:spacing w:after="0" w:line="240" w:lineRule="auto"/>
        <w:contextualSpacing w:val="0"/>
        <w:jc w:val="both"/>
        <w:rPr>
          <w:rFonts w:ascii="Times New Roman" w:hAnsi="Times New Roman"/>
        </w:rPr>
      </w:pPr>
      <w:r w:rsidRPr="003C5E6D">
        <w:rPr>
          <w:rFonts w:ascii="Times New Roman" w:hAnsi="Times New Roman"/>
        </w:rPr>
        <w:t>Podporiť prierezové vzdelávanie študentov kreatívnych profesií v podnikateľských a digitálnych zručnostiach</w:t>
      </w:r>
      <w:r w:rsidR="00E85115" w:rsidRPr="003C5E6D">
        <w:rPr>
          <w:rFonts w:ascii="Times New Roman" w:hAnsi="Times New Roman"/>
        </w:rPr>
        <w:t>.</w:t>
      </w:r>
    </w:p>
    <w:p w:rsidR="00E020BD" w:rsidRPr="003C5E6D" w:rsidRDefault="00E020BD" w:rsidP="003C5E6D">
      <w:pPr>
        <w:pStyle w:val="Odsekzoznamu"/>
        <w:numPr>
          <w:ilvl w:val="0"/>
          <w:numId w:val="3"/>
        </w:numPr>
        <w:spacing w:after="0" w:line="240" w:lineRule="auto"/>
        <w:contextualSpacing w:val="0"/>
        <w:jc w:val="both"/>
        <w:rPr>
          <w:rFonts w:ascii="Times New Roman" w:hAnsi="Times New Roman"/>
        </w:rPr>
      </w:pPr>
      <w:r w:rsidRPr="003C5E6D">
        <w:rPr>
          <w:rFonts w:ascii="Times New Roman" w:hAnsi="Times New Roman"/>
        </w:rPr>
        <w:t>Prehodnotiť a zvýšiť objem umeleckého a kreatívneho vzdelávania na všetkých typoch škôl so zapojením verejných kultúrnych inštitúcií a kreatívnych profesionálov (</w:t>
      </w:r>
      <w:r w:rsidR="00090194">
        <w:rPr>
          <w:rFonts w:ascii="Times New Roman" w:hAnsi="Times New Roman"/>
        </w:rPr>
        <w:t>kreatívne partnerstvá</w:t>
      </w:r>
      <w:r w:rsidRPr="003C5E6D">
        <w:rPr>
          <w:rFonts w:ascii="Times New Roman" w:hAnsi="Times New Roman"/>
        </w:rPr>
        <w:t>)</w:t>
      </w:r>
      <w:r w:rsidR="00E85115" w:rsidRPr="003C5E6D">
        <w:rPr>
          <w:rFonts w:ascii="Times New Roman" w:hAnsi="Times New Roman"/>
        </w:rPr>
        <w:t>.</w:t>
      </w:r>
    </w:p>
    <w:p w:rsidR="00E020BD" w:rsidRDefault="00E020BD" w:rsidP="003C5E6D">
      <w:pPr>
        <w:widowControl w:val="0"/>
        <w:spacing w:after="0" w:line="240" w:lineRule="auto"/>
        <w:jc w:val="both"/>
        <w:rPr>
          <w:rFonts w:ascii="Times New Roman" w:hAnsi="Times New Roman"/>
        </w:rPr>
      </w:pPr>
    </w:p>
    <w:p w:rsidR="009035B7" w:rsidRPr="003C5E6D" w:rsidRDefault="009035B7" w:rsidP="003C5E6D">
      <w:pPr>
        <w:widowControl w:val="0"/>
        <w:spacing w:after="0" w:line="240" w:lineRule="auto"/>
        <w:jc w:val="both"/>
        <w:rPr>
          <w:rFonts w:ascii="Times New Roman" w:hAnsi="Times New Roman"/>
        </w:rPr>
      </w:pPr>
    </w:p>
    <w:p w:rsidR="00E020BD" w:rsidRPr="003C5E6D" w:rsidRDefault="00E020BD" w:rsidP="00570B77">
      <w:pPr>
        <w:pStyle w:val="Nadpis3"/>
      </w:pPr>
      <w:bookmarkStart w:id="248" w:name="_Toc375311215"/>
      <w:bookmarkStart w:id="249" w:name="_Toc378582182"/>
      <w:bookmarkStart w:id="250" w:name="_Toc382213106"/>
      <w:bookmarkStart w:id="251" w:name="_Toc382226883"/>
      <w:bookmarkStart w:id="252" w:name="_Toc382227470"/>
      <w:bookmarkStart w:id="253" w:name="_Toc383075953"/>
      <w:r w:rsidRPr="003C5E6D">
        <w:t>Tvorba</w:t>
      </w:r>
      <w:bookmarkEnd w:id="248"/>
      <w:bookmarkEnd w:id="249"/>
      <w:bookmarkEnd w:id="250"/>
      <w:bookmarkEnd w:id="251"/>
      <w:bookmarkEnd w:id="252"/>
      <w:bookmarkEnd w:id="253"/>
      <w:r w:rsidRPr="003C5E6D">
        <w:t xml:space="preserve"> </w:t>
      </w:r>
    </w:p>
    <w:p w:rsidR="009035B7" w:rsidRDefault="009035B7" w:rsidP="003C5E6D">
      <w:pPr>
        <w:pStyle w:val="Odsekzoznamu"/>
        <w:spacing w:after="0" w:line="240" w:lineRule="auto"/>
        <w:ind w:left="0"/>
        <w:contextualSpacing w:val="0"/>
        <w:jc w:val="both"/>
        <w:rPr>
          <w:rFonts w:ascii="Times New Roman" w:hAnsi="Times New Roman"/>
          <w:b/>
        </w:rPr>
      </w:pPr>
    </w:p>
    <w:p w:rsidR="009035B7" w:rsidRDefault="009035B7" w:rsidP="009035B7">
      <w:pPr>
        <w:widowControl w:val="0"/>
        <w:spacing w:after="0" w:line="240" w:lineRule="auto"/>
        <w:ind w:firstLine="567"/>
        <w:jc w:val="both"/>
        <w:rPr>
          <w:rStyle w:val="hps"/>
          <w:rFonts w:ascii="Times New Roman" w:hAnsi="Times New Roman"/>
          <w:b/>
        </w:rPr>
      </w:pPr>
      <w:r>
        <w:rPr>
          <w:rStyle w:val="hps"/>
          <w:rFonts w:ascii="Times New Roman" w:hAnsi="Times New Roman"/>
          <w:b/>
        </w:rPr>
        <w:t>STRATEGICKÁ PRIORITA</w:t>
      </w:r>
    </w:p>
    <w:p w:rsidR="00E020BD" w:rsidRPr="003C5E6D" w:rsidRDefault="00E020BD" w:rsidP="009035B7">
      <w:pPr>
        <w:pStyle w:val="Odsekzoznamu"/>
        <w:spacing w:after="0" w:line="240" w:lineRule="auto"/>
        <w:ind w:left="0" w:firstLine="567"/>
        <w:contextualSpacing w:val="0"/>
        <w:jc w:val="both"/>
        <w:rPr>
          <w:rFonts w:ascii="Times New Roman" w:hAnsi="Times New Roman"/>
          <w:b/>
        </w:rPr>
      </w:pPr>
      <w:r w:rsidRPr="003C5E6D">
        <w:rPr>
          <w:rFonts w:ascii="Times New Roman" w:hAnsi="Times New Roman"/>
          <w:b/>
        </w:rPr>
        <w:t>Zintenzívniť podporu základnej tvo</w:t>
      </w:r>
      <w:r w:rsidR="00570B77">
        <w:rPr>
          <w:rFonts w:ascii="Times New Roman" w:hAnsi="Times New Roman"/>
          <w:b/>
        </w:rPr>
        <w:t>rby a rozvoja kultúrnych hodnôt.</w:t>
      </w:r>
    </w:p>
    <w:p w:rsidR="00AA7982" w:rsidRPr="003C5E6D" w:rsidRDefault="00AA7982" w:rsidP="003C5E6D">
      <w:pPr>
        <w:pStyle w:val="Odsekzoznamu"/>
        <w:spacing w:after="0" w:line="240" w:lineRule="auto"/>
        <w:ind w:left="0"/>
        <w:contextualSpacing w:val="0"/>
        <w:jc w:val="both"/>
        <w:rPr>
          <w:rFonts w:ascii="Times New Roman" w:hAnsi="Times New Roman"/>
        </w:rPr>
      </w:pPr>
    </w:p>
    <w:p w:rsidR="00AA7982" w:rsidRPr="003C5E6D" w:rsidRDefault="00E020BD" w:rsidP="009035B7">
      <w:pPr>
        <w:pStyle w:val="Odsekzoznamu"/>
        <w:spacing w:after="0" w:line="240" w:lineRule="auto"/>
        <w:ind w:left="0" w:firstLine="567"/>
        <w:contextualSpacing w:val="0"/>
        <w:jc w:val="both"/>
        <w:rPr>
          <w:rFonts w:ascii="Times New Roman" w:hAnsi="Times New Roman"/>
        </w:rPr>
      </w:pPr>
      <w:r w:rsidRPr="003C5E6D">
        <w:rPr>
          <w:rFonts w:ascii="Times New Roman" w:hAnsi="Times New Roman"/>
        </w:rPr>
        <w:t>Základným predpokladom fungujúceho a rozvíjajúceho sa kreatívneho pri</w:t>
      </w:r>
      <w:r w:rsidR="00AA7982" w:rsidRPr="003C5E6D">
        <w:rPr>
          <w:rFonts w:ascii="Times New Roman" w:hAnsi="Times New Roman"/>
        </w:rPr>
        <w:t>emyslu, ktorý prináša ekonomický prospech</w:t>
      </w:r>
      <w:r w:rsidR="00E85115" w:rsidRPr="003C5E6D">
        <w:rPr>
          <w:rFonts w:ascii="Times New Roman" w:hAnsi="Times New Roman"/>
        </w:rPr>
        <w:t>,</w:t>
      </w:r>
      <w:r w:rsidRPr="003C5E6D">
        <w:rPr>
          <w:rFonts w:ascii="Times New Roman" w:hAnsi="Times New Roman"/>
        </w:rPr>
        <w:t xml:space="preserve"> je štruktúrovaná podpora tvorby a rozvoja kultúry na všetkých úrovniach. Bez fungujúceho kultúrneho sektora a jeho kvalitnej infraštruktúry nie je možné očakávať vytvorenie </w:t>
      </w:r>
      <w:r w:rsidRPr="003C5E6D">
        <w:rPr>
          <w:rFonts w:ascii="Times New Roman" w:hAnsi="Times New Roman"/>
        </w:rPr>
        <w:lastRenderedPageBreak/>
        <w:t>silnejšej ekonomickej bázy kreatívneho priemyslu. Preto je nutné opätovne prehodnotiť objem a najmä štruktúru investícií z verejných prostriedkov do oblasti kultúry na všetkých úrovniach.</w:t>
      </w:r>
    </w:p>
    <w:p w:rsidR="00AA7982" w:rsidRDefault="00AA7982" w:rsidP="003C5E6D">
      <w:pPr>
        <w:pStyle w:val="Odsekzoznamu"/>
        <w:spacing w:after="0" w:line="240" w:lineRule="auto"/>
        <w:ind w:left="0"/>
        <w:contextualSpacing w:val="0"/>
        <w:jc w:val="both"/>
        <w:rPr>
          <w:rFonts w:ascii="Times New Roman" w:hAnsi="Times New Roman"/>
        </w:rPr>
      </w:pPr>
    </w:p>
    <w:p w:rsidR="00490CC2" w:rsidRPr="003C5E6D" w:rsidRDefault="00490CC2" w:rsidP="003C5E6D">
      <w:pPr>
        <w:pStyle w:val="Odsekzoznamu"/>
        <w:spacing w:after="0" w:line="240" w:lineRule="auto"/>
        <w:ind w:left="0"/>
        <w:contextualSpacing w:val="0"/>
        <w:jc w:val="both"/>
        <w:rPr>
          <w:rFonts w:ascii="Times New Roman" w:hAnsi="Times New Roman"/>
        </w:rPr>
      </w:pPr>
    </w:p>
    <w:p w:rsidR="00E020BD" w:rsidRPr="003C5E6D" w:rsidRDefault="00E020BD" w:rsidP="00490CC2">
      <w:pPr>
        <w:pStyle w:val="Odsekzoznamu"/>
        <w:spacing w:after="0" w:line="240" w:lineRule="auto"/>
        <w:ind w:left="0" w:firstLine="567"/>
        <w:contextualSpacing w:val="0"/>
        <w:jc w:val="both"/>
        <w:rPr>
          <w:rFonts w:ascii="Times New Roman" w:hAnsi="Times New Roman"/>
        </w:rPr>
      </w:pPr>
      <w:r w:rsidRPr="003C5E6D">
        <w:rPr>
          <w:rFonts w:ascii="Times New Roman" w:hAnsi="Times New Roman"/>
          <w:b/>
        </w:rPr>
        <w:t>Úloha</w:t>
      </w:r>
      <w:r w:rsidR="009035B7">
        <w:rPr>
          <w:rFonts w:ascii="Times New Roman" w:hAnsi="Times New Roman"/>
          <w:b/>
        </w:rPr>
        <w:t xml:space="preserve"> na rozpracovanie</w:t>
      </w:r>
      <w:r w:rsidRPr="003C5E6D">
        <w:rPr>
          <w:rFonts w:ascii="Times New Roman" w:hAnsi="Times New Roman"/>
          <w:b/>
        </w:rPr>
        <w:t>:</w:t>
      </w:r>
      <w:r w:rsidRPr="003C5E6D">
        <w:rPr>
          <w:rFonts w:ascii="Times New Roman" w:hAnsi="Times New Roman"/>
        </w:rPr>
        <w:t xml:space="preserve"> </w:t>
      </w:r>
    </w:p>
    <w:p w:rsidR="00E020BD" w:rsidRPr="003C5E6D" w:rsidRDefault="00E020BD" w:rsidP="003C5E6D">
      <w:pPr>
        <w:pStyle w:val="Odsekzoznamu"/>
        <w:numPr>
          <w:ilvl w:val="0"/>
          <w:numId w:val="3"/>
        </w:numPr>
        <w:spacing w:after="0" w:line="240" w:lineRule="auto"/>
        <w:contextualSpacing w:val="0"/>
        <w:jc w:val="both"/>
        <w:rPr>
          <w:rFonts w:ascii="Times New Roman" w:hAnsi="Times New Roman"/>
        </w:rPr>
      </w:pPr>
      <w:r w:rsidRPr="003C5E6D">
        <w:rPr>
          <w:rFonts w:ascii="Times New Roman" w:hAnsi="Times New Roman"/>
        </w:rPr>
        <w:t>Zvýšiť podporu tvorby a rozvoja kultúrnych hodnôt, investovať do modernej kultúrnej infraštruktúry</w:t>
      </w:r>
      <w:r w:rsidR="00E85115" w:rsidRPr="003C5E6D">
        <w:rPr>
          <w:rFonts w:ascii="Times New Roman" w:hAnsi="Times New Roman"/>
        </w:rPr>
        <w:t>.</w:t>
      </w:r>
    </w:p>
    <w:p w:rsidR="00CE380D" w:rsidRPr="003C5E6D" w:rsidRDefault="00CE380D" w:rsidP="003C5E6D">
      <w:pPr>
        <w:spacing w:after="0" w:line="240" w:lineRule="auto"/>
        <w:ind w:left="360"/>
        <w:jc w:val="both"/>
        <w:rPr>
          <w:rFonts w:ascii="Times New Roman" w:hAnsi="Times New Roman"/>
        </w:rPr>
      </w:pPr>
    </w:p>
    <w:p w:rsidR="009035B7" w:rsidRDefault="009035B7" w:rsidP="009035B7">
      <w:pPr>
        <w:widowControl w:val="0"/>
        <w:spacing w:after="0" w:line="240" w:lineRule="auto"/>
        <w:ind w:firstLine="567"/>
        <w:jc w:val="both"/>
        <w:rPr>
          <w:rStyle w:val="hps"/>
          <w:rFonts w:ascii="Times New Roman" w:hAnsi="Times New Roman"/>
          <w:b/>
        </w:rPr>
      </w:pPr>
      <w:r>
        <w:rPr>
          <w:rStyle w:val="hps"/>
          <w:rFonts w:ascii="Times New Roman" w:hAnsi="Times New Roman"/>
          <w:b/>
        </w:rPr>
        <w:t>STRATEGICKÁ PRIORITA</w:t>
      </w:r>
    </w:p>
    <w:p w:rsidR="00E020BD" w:rsidRPr="003C5E6D" w:rsidRDefault="00E020BD" w:rsidP="009035B7">
      <w:pPr>
        <w:pStyle w:val="Odsekzoznamu"/>
        <w:spacing w:after="0" w:line="240" w:lineRule="auto"/>
        <w:ind w:left="0" w:firstLine="567"/>
        <w:contextualSpacing w:val="0"/>
        <w:jc w:val="both"/>
        <w:rPr>
          <w:rFonts w:ascii="Times New Roman" w:hAnsi="Times New Roman"/>
          <w:b/>
        </w:rPr>
      </w:pPr>
      <w:r w:rsidRPr="003C5E6D">
        <w:rPr>
          <w:rFonts w:ascii="Times New Roman" w:hAnsi="Times New Roman"/>
          <w:b/>
        </w:rPr>
        <w:t>Diferencovať podporu tvorby a</w:t>
      </w:r>
      <w:r w:rsidR="00570B77">
        <w:rPr>
          <w:rFonts w:ascii="Times New Roman" w:hAnsi="Times New Roman"/>
          <w:b/>
        </w:rPr>
        <w:t> </w:t>
      </w:r>
      <w:r w:rsidRPr="003C5E6D">
        <w:rPr>
          <w:rFonts w:ascii="Times New Roman" w:hAnsi="Times New Roman"/>
          <w:b/>
        </w:rPr>
        <w:t>priemyslu</w:t>
      </w:r>
      <w:r w:rsidR="00570B77">
        <w:rPr>
          <w:rFonts w:ascii="Times New Roman" w:hAnsi="Times New Roman"/>
          <w:b/>
        </w:rPr>
        <w:t>.</w:t>
      </w:r>
    </w:p>
    <w:p w:rsidR="00AA7982" w:rsidRPr="003C5E6D" w:rsidRDefault="00AA7982" w:rsidP="003C5E6D">
      <w:pPr>
        <w:pStyle w:val="Odsekzoznamu"/>
        <w:spacing w:after="0" w:line="240" w:lineRule="auto"/>
        <w:ind w:left="0"/>
        <w:contextualSpacing w:val="0"/>
        <w:jc w:val="both"/>
        <w:rPr>
          <w:rFonts w:ascii="Times New Roman" w:hAnsi="Times New Roman"/>
        </w:rPr>
      </w:pPr>
    </w:p>
    <w:p w:rsidR="00E020BD" w:rsidRPr="003C5E6D" w:rsidRDefault="00E020BD" w:rsidP="009035B7">
      <w:pPr>
        <w:pStyle w:val="Odsekzoznamu"/>
        <w:spacing w:after="0" w:line="240" w:lineRule="auto"/>
        <w:ind w:left="0" w:firstLine="567"/>
        <w:contextualSpacing w:val="0"/>
        <w:jc w:val="both"/>
        <w:rPr>
          <w:rFonts w:ascii="Times New Roman" w:hAnsi="Times New Roman"/>
        </w:rPr>
      </w:pPr>
      <w:r w:rsidRPr="003C5E6D">
        <w:rPr>
          <w:rFonts w:ascii="Times New Roman" w:hAnsi="Times New Roman"/>
        </w:rPr>
        <w:t xml:space="preserve">Verejnej podpore </w:t>
      </w:r>
      <w:r w:rsidR="00AA7982" w:rsidRPr="003C5E6D">
        <w:rPr>
          <w:rFonts w:ascii="Times New Roman" w:hAnsi="Times New Roman"/>
        </w:rPr>
        <w:t>v</w:t>
      </w:r>
      <w:r w:rsidRPr="003C5E6D">
        <w:rPr>
          <w:rFonts w:ascii="Times New Roman" w:hAnsi="Times New Roman"/>
        </w:rPr>
        <w:t xml:space="preserve"> oblasti kultúry a kreatívneho priemyslu </w:t>
      </w:r>
      <w:r w:rsidR="00AA7982" w:rsidRPr="003C5E6D">
        <w:rPr>
          <w:rFonts w:ascii="Times New Roman" w:hAnsi="Times New Roman"/>
        </w:rPr>
        <w:t>je potrebné dodať rozmer akcentujúci</w:t>
      </w:r>
      <w:r w:rsidRPr="003C5E6D">
        <w:rPr>
          <w:rFonts w:ascii="Times New Roman" w:hAnsi="Times New Roman"/>
        </w:rPr>
        <w:t xml:space="preserve"> rozdiel</w:t>
      </w:r>
      <w:r w:rsidR="00AA7982" w:rsidRPr="003C5E6D">
        <w:rPr>
          <w:rFonts w:ascii="Times New Roman" w:hAnsi="Times New Roman"/>
        </w:rPr>
        <w:t>y</w:t>
      </w:r>
      <w:r w:rsidRPr="003C5E6D">
        <w:rPr>
          <w:rFonts w:ascii="Times New Roman" w:hAnsi="Times New Roman"/>
        </w:rPr>
        <w:t xml:space="preserve"> medzi podporou umeleckej tvorby a tvorby verejných kultúrnych hodnôt na jednej strane a podporou priemyslu na strane druhej. </w:t>
      </w:r>
      <w:r w:rsidR="00E85115" w:rsidRPr="003C5E6D">
        <w:rPr>
          <w:rFonts w:ascii="Times New Roman" w:hAnsi="Times New Roman"/>
        </w:rPr>
        <w:t>Nástroje na podporu vzniku diel</w:t>
      </w:r>
      <w:r w:rsidRPr="003C5E6D">
        <w:rPr>
          <w:rFonts w:ascii="Times New Roman" w:hAnsi="Times New Roman"/>
        </w:rPr>
        <w:t xml:space="preserve"> či podpora kultúrneho diania vo verejnom záujme majú úplne iný charakter ako nástroje, ktorými sa podporuje priemyselný cyklus šírenia diel a priemysel ako taký.</w:t>
      </w:r>
    </w:p>
    <w:p w:rsidR="00E020BD" w:rsidRPr="003C5E6D" w:rsidRDefault="00E020BD" w:rsidP="003C5E6D">
      <w:pPr>
        <w:pStyle w:val="Odsekzoznamu"/>
        <w:spacing w:after="0" w:line="240" w:lineRule="auto"/>
        <w:ind w:left="0"/>
        <w:contextualSpacing w:val="0"/>
        <w:jc w:val="both"/>
        <w:rPr>
          <w:rFonts w:ascii="Times New Roman" w:hAnsi="Times New Roman"/>
          <w:b/>
        </w:rPr>
      </w:pPr>
    </w:p>
    <w:p w:rsidR="00E020BD" w:rsidRPr="003C5E6D" w:rsidRDefault="00E020BD" w:rsidP="009035B7">
      <w:pPr>
        <w:pStyle w:val="Odsekzoznamu"/>
        <w:spacing w:after="0" w:line="240" w:lineRule="auto"/>
        <w:ind w:left="0" w:firstLine="567"/>
        <w:contextualSpacing w:val="0"/>
        <w:jc w:val="both"/>
        <w:rPr>
          <w:rFonts w:ascii="Times New Roman" w:hAnsi="Times New Roman"/>
        </w:rPr>
      </w:pPr>
      <w:r w:rsidRPr="003C5E6D">
        <w:rPr>
          <w:rFonts w:ascii="Times New Roman" w:hAnsi="Times New Roman"/>
          <w:b/>
        </w:rPr>
        <w:t>Úloha</w:t>
      </w:r>
      <w:r w:rsidR="009035B7">
        <w:rPr>
          <w:rFonts w:ascii="Times New Roman" w:hAnsi="Times New Roman"/>
          <w:b/>
        </w:rPr>
        <w:t xml:space="preserve"> na rozpracovanie</w:t>
      </w:r>
      <w:r w:rsidRPr="003C5E6D">
        <w:rPr>
          <w:rFonts w:ascii="Times New Roman" w:hAnsi="Times New Roman"/>
          <w:b/>
        </w:rPr>
        <w:t>:</w:t>
      </w:r>
      <w:r w:rsidRPr="003C5E6D">
        <w:rPr>
          <w:rFonts w:ascii="Times New Roman" w:hAnsi="Times New Roman"/>
        </w:rPr>
        <w:t xml:space="preserve"> </w:t>
      </w:r>
    </w:p>
    <w:p w:rsidR="00E020BD" w:rsidRPr="003C5E6D" w:rsidRDefault="00E020BD" w:rsidP="003C5E6D">
      <w:pPr>
        <w:pStyle w:val="Odsekzoznamu"/>
        <w:numPr>
          <w:ilvl w:val="0"/>
          <w:numId w:val="3"/>
        </w:numPr>
        <w:spacing w:after="0" w:line="240" w:lineRule="auto"/>
        <w:contextualSpacing w:val="0"/>
        <w:jc w:val="both"/>
        <w:rPr>
          <w:rFonts w:ascii="Times New Roman" w:hAnsi="Times New Roman"/>
        </w:rPr>
      </w:pPr>
      <w:r w:rsidRPr="003C5E6D">
        <w:rPr>
          <w:rFonts w:ascii="Times New Roman" w:hAnsi="Times New Roman"/>
        </w:rPr>
        <w:t xml:space="preserve">Oddeliť programy na podporu tvorby a podporné mechanizmy priemyslu a distribúcie, </w:t>
      </w:r>
      <w:r w:rsidR="00AA7982" w:rsidRPr="003C5E6D">
        <w:rPr>
          <w:rFonts w:ascii="Times New Roman" w:hAnsi="Times New Roman"/>
        </w:rPr>
        <w:t xml:space="preserve">kde je to možné a účelné </w:t>
      </w:r>
      <w:r w:rsidRPr="003C5E6D">
        <w:rPr>
          <w:rFonts w:ascii="Times New Roman" w:hAnsi="Times New Roman"/>
        </w:rPr>
        <w:t>zaviesť nástroje automatickej podpory</w:t>
      </w:r>
      <w:r w:rsidR="00E85115" w:rsidRPr="003C5E6D">
        <w:rPr>
          <w:rFonts w:ascii="Times New Roman" w:hAnsi="Times New Roman"/>
        </w:rPr>
        <w:t>.</w:t>
      </w:r>
    </w:p>
    <w:p w:rsidR="00E020BD" w:rsidRDefault="00E020BD" w:rsidP="003C5E6D">
      <w:pPr>
        <w:widowControl w:val="0"/>
        <w:spacing w:after="0" w:line="240" w:lineRule="auto"/>
        <w:jc w:val="both"/>
        <w:rPr>
          <w:rFonts w:ascii="Times New Roman" w:hAnsi="Times New Roman"/>
        </w:rPr>
      </w:pPr>
    </w:p>
    <w:p w:rsidR="009035B7" w:rsidRPr="003C5E6D" w:rsidRDefault="009035B7" w:rsidP="003C5E6D">
      <w:pPr>
        <w:widowControl w:val="0"/>
        <w:spacing w:after="0" w:line="240" w:lineRule="auto"/>
        <w:jc w:val="both"/>
        <w:rPr>
          <w:rFonts w:ascii="Times New Roman" w:hAnsi="Times New Roman"/>
        </w:rPr>
      </w:pPr>
    </w:p>
    <w:p w:rsidR="00E020BD" w:rsidRPr="003C5E6D" w:rsidRDefault="00E020BD" w:rsidP="00570B77">
      <w:pPr>
        <w:pStyle w:val="Nadpis3"/>
      </w:pPr>
      <w:bookmarkStart w:id="254" w:name="_Toc375311216"/>
      <w:bookmarkStart w:id="255" w:name="_Toc378582183"/>
      <w:bookmarkStart w:id="256" w:name="_Toc382213107"/>
      <w:bookmarkStart w:id="257" w:name="_Toc382226884"/>
      <w:bookmarkStart w:id="258" w:name="_Toc382227471"/>
      <w:bookmarkStart w:id="259" w:name="_Toc383075954"/>
      <w:r w:rsidRPr="003C5E6D">
        <w:t>Podnikanie</w:t>
      </w:r>
      <w:bookmarkEnd w:id="254"/>
      <w:bookmarkEnd w:id="255"/>
      <w:bookmarkEnd w:id="256"/>
      <w:bookmarkEnd w:id="257"/>
      <w:bookmarkEnd w:id="258"/>
      <w:bookmarkEnd w:id="259"/>
    </w:p>
    <w:p w:rsidR="009035B7" w:rsidRDefault="009035B7" w:rsidP="003C5E6D">
      <w:pPr>
        <w:widowControl w:val="0"/>
        <w:spacing w:after="0" w:line="240" w:lineRule="auto"/>
        <w:jc w:val="both"/>
        <w:rPr>
          <w:rFonts w:ascii="Times New Roman" w:hAnsi="Times New Roman"/>
        </w:rPr>
      </w:pPr>
    </w:p>
    <w:p w:rsidR="00E020BD" w:rsidRPr="003C5E6D" w:rsidRDefault="00E020BD" w:rsidP="009035B7">
      <w:pPr>
        <w:widowControl w:val="0"/>
        <w:spacing w:after="0" w:line="240" w:lineRule="auto"/>
        <w:ind w:firstLine="567"/>
        <w:jc w:val="both"/>
        <w:rPr>
          <w:rFonts w:ascii="Times New Roman" w:hAnsi="Times New Roman"/>
        </w:rPr>
      </w:pPr>
      <w:r w:rsidRPr="003C5E6D">
        <w:rPr>
          <w:rFonts w:ascii="Times New Roman" w:hAnsi="Times New Roman"/>
        </w:rPr>
        <w:t xml:space="preserve">Cieľom opatrení na podporu podnikania v oblasti kreatívneho priemyslu by malo byť premietnutie špecifík kreatívneho priemyslu do štandardných </w:t>
      </w:r>
      <w:r w:rsidR="002E1D92" w:rsidRPr="003C5E6D">
        <w:rPr>
          <w:rFonts w:ascii="Times New Roman" w:hAnsi="Times New Roman"/>
        </w:rPr>
        <w:t>nástrojov na podporu podnikania</w:t>
      </w:r>
      <w:r w:rsidR="00AA7982" w:rsidRPr="003C5E6D">
        <w:rPr>
          <w:rFonts w:ascii="Times New Roman" w:hAnsi="Times New Roman"/>
        </w:rPr>
        <w:t xml:space="preserve"> a prenesenie stimulácie </w:t>
      </w:r>
      <w:r w:rsidRPr="003C5E6D">
        <w:rPr>
          <w:rFonts w:ascii="Times New Roman" w:hAnsi="Times New Roman"/>
        </w:rPr>
        <w:t xml:space="preserve">kreatívneho priemyslu </w:t>
      </w:r>
      <w:r w:rsidR="00AA7982" w:rsidRPr="003C5E6D">
        <w:rPr>
          <w:rFonts w:ascii="Times New Roman" w:hAnsi="Times New Roman"/>
        </w:rPr>
        <w:t xml:space="preserve">aj </w:t>
      </w:r>
      <w:r w:rsidRPr="003C5E6D">
        <w:rPr>
          <w:rFonts w:ascii="Times New Roman" w:hAnsi="Times New Roman"/>
        </w:rPr>
        <w:t>do politík podpory podnikania.</w:t>
      </w:r>
    </w:p>
    <w:p w:rsidR="00E020BD" w:rsidRPr="003C5E6D" w:rsidRDefault="00E020BD" w:rsidP="003C5E6D">
      <w:pPr>
        <w:widowControl w:val="0"/>
        <w:spacing w:after="0" w:line="240" w:lineRule="auto"/>
        <w:jc w:val="both"/>
        <w:rPr>
          <w:rFonts w:ascii="Times New Roman" w:hAnsi="Times New Roman"/>
        </w:rPr>
      </w:pPr>
    </w:p>
    <w:p w:rsidR="009035B7" w:rsidRDefault="009035B7" w:rsidP="009035B7">
      <w:pPr>
        <w:widowControl w:val="0"/>
        <w:spacing w:after="0" w:line="240" w:lineRule="auto"/>
        <w:ind w:firstLine="567"/>
        <w:jc w:val="both"/>
        <w:rPr>
          <w:rStyle w:val="hps"/>
          <w:rFonts w:ascii="Times New Roman" w:hAnsi="Times New Roman"/>
          <w:b/>
        </w:rPr>
      </w:pPr>
      <w:r>
        <w:rPr>
          <w:rStyle w:val="hps"/>
          <w:rFonts w:ascii="Times New Roman" w:hAnsi="Times New Roman"/>
          <w:b/>
        </w:rPr>
        <w:t>STRATEGICKÁ PRIORITA</w:t>
      </w:r>
    </w:p>
    <w:p w:rsidR="00E020BD" w:rsidRPr="003C5E6D" w:rsidRDefault="00E020BD" w:rsidP="009035B7">
      <w:pPr>
        <w:pStyle w:val="Odsekzoznamu"/>
        <w:spacing w:after="0" w:line="240" w:lineRule="auto"/>
        <w:ind w:left="0" w:firstLine="567"/>
        <w:contextualSpacing w:val="0"/>
        <w:jc w:val="both"/>
        <w:rPr>
          <w:rFonts w:ascii="Times New Roman" w:hAnsi="Times New Roman"/>
          <w:b/>
        </w:rPr>
      </w:pPr>
      <w:r w:rsidRPr="003C5E6D">
        <w:rPr>
          <w:rFonts w:ascii="Times New Roman" w:hAnsi="Times New Roman"/>
          <w:b/>
        </w:rPr>
        <w:t>Všeobecné podm</w:t>
      </w:r>
      <w:r w:rsidR="00570B77">
        <w:rPr>
          <w:rFonts w:ascii="Times New Roman" w:hAnsi="Times New Roman"/>
          <w:b/>
        </w:rPr>
        <w:t>ienky, priaznivé pre podnikanie.</w:t>
      </w:r>
    </w:p>
    <w:p w:rsidR="009035B7" w:rsidRDefault="009035B7" w:rsidP="003C5E6D">
      <w:pPr>
        <w:widowControl w:val="0"/>
        <w:spacing w:after="0" w:line="240" w:lineRule="auto"/>
        <w:jc w:val="both"/>
        <w:rPr>
          <w:rFonts w:ascii="Times New Roman" w:hAnsi="Times New Roman"/>
        </w:rPr>
      </w:pPr>
    </w:p>
    <w:p w:rsidR="002E1D92" w:rsidRPr="003C5E6D" w:rsidRDefault="00E020BD" w:rsidP="009035B7">
      <w:pPr>
        <w:widowControl w:val="0"/>
        <w:spacing w:after="0" w:line="240" w:lineRule="auto"/>
        <w:ind w:firstLine="567"/>
        <w:jc w:val="both"/>
        <w:rPr>
          <w:rFonts w:ascii="Times New Roman" w:hAnsi="Times New Roman"/>
        </w:rPr>
      </w:pPr>
      <w:r w:rsidRPr="003C5E6D">
        <w:rPr>
          <w:rFonts w:ascii="Times New Roman" w:hAnsi="Times New Roman"/>
        </w:rPr>
        <w:t xml:space="preserve">Vzhľadom k tomu, že </w:t>
      </w:r>
      <w:r w:rsidR="00090194">
        <w:rPr>
          <w:rFonts w:ascii="Times New Roman" w:hAnsi="Times New Roman"/>
        </w:rPr>
        <w:t>väčšinovú</w:t>
      </w:r>
      <w:r w:rsidRPr="003C5E6D">
        <w:rPr>
          <w:rFonts w:ascii="Times New Roman" w:hAnsi="Times New Roman"/>
        </w:rPr>
        <w:t xml:space="preserve"> časť sektora predstavujú SZČO a</w:t>
      </w:r>
      <w:r w:rsidR="00AA7982" w:rsidRPr="003C5E6D">
        <w:rPr>
          <w:rFonts w:ascii="Times New Roman" w:hAnsi="Times New Roman"/>
        </w:rPr>
        <w:t> malé a stredné podniky</w:t>
      </w:r>
      <w:r w:rsidRPr="003C5E6D">
        <w:rPr>
          <w:rFonts w:ascii="Times New Roman" w:hAnsi="Times New Roman"/>
        </w:rPr>
        <w:t xml:space="preserve">, prípadne umelci v slobodnom povolaní, je dôležité klásť dôraz na politiky citlivé voči takýmto typom podnikateľov, </w:t>
      </w:r>
      <w:r w:rsidR="002E1D92" w:rsidRPr="003C5E6D">
        <w:rPr>
          <w:rFonts w:ascii="Times New Roman" w:hAnsi="Times New Roman"/>
        </w:rPr>
        <w:t xml:space="preserve">na </w:t>
      </w:r>
      <w:r w:rsidRPr="003C5E6D">
        <w:rPr>
          <w:rFonts w:ascii="Times New Roman" w:hAnsi="Times New Roman"/>
        </w:rPr>
        <w:t>zni</w:t>
      </w:r>
      <w:r w:rsidR="002E1D92" w:rsidRPr="003C5E6D">
        <w:rPr>
          <w:rFonts w:ascii="Times New Roman" w:hAnsi="Times New Roman"/>
        </w:rPr>
        <w:t>žovanie administratívnej záťaže</w:t>
      </w:r>
      <w:r w:rsidRPr="003C5E6D">
        <w:rPr>
          <w:rFonts w:ascii="Times New Roman" w:hAnsi="Times New Roman"/>
        </w:rPr>
        <w:t xml:space="preserve"> a odstránenie legislatívnych a daňových </w:t>
      </w:r>
      <w:r w:rsidR="00AA7982" w:rsidRPr="003C5E6D">
        <w:rPr>
          <w:rFonts w:ascii="Times New Roman" w:hAnsi="Times New Roman"/>
        </w:rPr>
        <w:t>prekážok</w:t>
      </w:r>
      <w:r w:rsidRPr="003C5E6D">
        <w:rPr>
          <w:rFonts w:ascii="Times New Roman" w:hAnsi="Times New Roman"/>
        </w:rPr>
        <w:t>.</w:t>
      </w:r>
      <w:r w:rsidR="00EE79D4">
        <w:rPr>
          <w:rFonts w:ascii="Times New Roman" w:hAnsi="Times New Roman"/>
        </w:rPr>
        <w:t xml:space="preserve"> </w:t>
      </w:r>
      <w:r w:rsidR="00EE79D4" w:rsidRPr="00EE79D4">
        <w:rPr>
          <w:rFonts w:ascii="Times New Roman" w:hAnsi="Times New Roman"/>
        </w:rPr>
        <w:t xml:space="preserve">Daňové a odvodové politiky by mali zohľadňovať špecifický charakter </w:t>
      </w:r>
      <w:r w:rsidR="00EE79D4">
        <w:rPr>
          <w:rFonts w:ascii="Times New Roman" w:hAnsi="Times New Roman"/>
        </w:rPr>
        <w:t>činností</w:t>
      </w:r>
      <w:r w:rsidR="00EE79D4" w:rsidRPr="00EE79D4">
        <w:rPr>
          <w:rFonts w:ascii="Times New Roman" w:hAnsi="Times New Roman"/>
        </w:rPr>
        <w:t xml:space="preserve"> v oblasti kreatívneho priemyslu</w:t>
      </w:r>
      <w:r w:rsidR="00EE79D4">
        <w:rPr>
          <w:rFonts w:ascii="Times New Roman" w:hAnsi="Times New Roman"/>
        </w:rPr>
        <w:t>.</w:t>
      </w:r>
    </w:p>
    <w:p w:rsidR="009035B7" w:rsidRDefault="009035B7" w:rsidP="003C5E6D">
      <w:pPr>
        <w:widowControl w:val="0"/>
        <w:spacing w:after="0" w:line="240" w:lineRule="auto"/>
        <w:jc w:val="both"/>
        <w:rPr>
          <w:rFonts w:ascii="Times New Roman" w:hAnsi="Times New Roman"/>
          <w:b/>
        </w:rPr>
      </w:pPr>
    </w:p>
    <w:p w:rsidR="00E020BD" w:rsidRPr="003C5E6D" w:rsidRDefault="00E020BD" w:rsidP="009035B7">
      <w:pPr>
        <w:widowControl w:val="0"/>
        <w:spacing w:after="0" w:line="240" w:lineRule="auto"/>
        <w:ind w:firstLine="567"/>
        <w:jc w:val="both"/>
        <w:rPr>
          <w:rFonts w:ascii="Times New Roman" w:hAnsi="Times New Roman"/>
        </w:rPr>
      </w:pPr>
      <w:r w:rsidRPr="003C5E6D">
        <w:rPr>
          <w:rFonts w:ascii="Times New Roman" w:hAnsi="Times New Roman"/>
          <w:b/>
        </w:rPr>
        <w:t>Úloha</w:t>
      </w:r>
      <w:r w:rsidR="009035B7">
        <w:rPr>
          <w:rFonts w:ascii="Times New Roman" w:hAnsi="Times New Roman"/>
          <w:b/>
        </w:rPr>
        <w:t xml:space="preserve"> na rozpracovanie</w:t>
      </w:r>
      <w:r w:rsidRPr="003C5E6D">
        <w:rPr>
          <w:rFonts w:ascii="Times New Roman" w:hAnsi="Times New Roman"/>
          <w:b/>
        </w:rPr>
        <w:t>:</w:t>
      </w:r>
      <w:r w:rsidRPr="003C5E6D">
        <w:rPr>
          <w:rFonts w:ascii="Times New Roman" w:hAnsi="Times New Roman"/>
        </w:rPr>
        <w:t xml:space="preserve"> </w:t>
      </w:r>
    </w:p>
    <w:p w:rsidR="00E020BD" w:rsidRPr="003C5E6D" w:rsidRDefault="00E020BD" w:rsidP="005F1DB6">
      <w:pPr>
        <w:widowControl w:val="0"/>
        <w:numPr>
          <w:ilvl w:val="0"/>
          <w:numId w:val="37"/>
        </w:numPr>
        <w:spacing w:after="0" w:line="240" w:lineRule="auto"/>
        <w:jc w:val="both"/>
        <w:rPr>
          <w:rFonts w:ascii="Times New Roman" w:hAnsi="Times New Roman"/>
        </w:rPr>
      </w:pPr>
      <w:r w:rsidRPr="003C5E6D">
        <w:rPr>
          <w:rFonts w:ascii="Times New Roman" w:hAnsi="Times New Roman"/>
        </w:rPr>
        <w:t xml:space="preserve">Pri </w:t>
      </w:r>
      <w:r w:rsidR="00AA7982" w:rsidRPr="003C5E6D">
        <w:rPr>
          <w:rFonts w:ascii="Times New Roman" w:hAnsi="Times New Roman"/>
        </w:rPr>
        <w:t xml:space="preserve">prípadných </w:t>
      </w:r>
      <w:r w:rsidRPr="003C5E6D">
        <w:rPr>
          <w:rFonts w:ascii="Times New Roman" w:hAnsi="Times New Roman"/>
        </w:rPr>
        <w:t>reformách daňových a odvodových prav</w:t>
      </w:r>
      <w:r w:rsidR="002E1D92" w:rsidRPr="003C5E6D">
        <w:rPr>
          <w:rFonts w:ascii="Times New Roman" w:hAnsi="Times New Roman"/>
        </w:rPr>
        <w:t xml:space="preserve">idiel a ďalších politík, priamo </w:t>
      </w:r>
      <w:r w:rsidRPr="003C5E6D">
        <w:rPr>
          <w:rFonts w:ascii="Times New Roman" w:hAnsi="Times New Roman"/>
        </w:rPr>
        <w:t>ovplyvňujúcich sektor drobných živnostníkov a</w:t>
      </w:r>
      <w:r w:rsidR="002E1D92" w:rsidRPr="003C5E6D">
        <w:rPr>
          <w:rFonts w:ascii="Times New Roman" w:hAnsi="Times New Roman"/>
        </w:rPr>
        <w:t> </w:t>
      </w:r>
      <w:r w:rsidRPr="003C5E6D">
        <w:rPr>
          <w:rFonts w:ascii="Times New Roman" w:hAnsi="Times New Roman"/>
        </w:rPr>
        <w:t>SZČO</w:t>
      </w:r>
      <w:r w:rsidR="002E1D92" w:rsidRPr="003C5E6D">
        <w:rPr>
          <w:rFonts w:ascii="Times New Roman" w:hAnsi="Times New Roman"/>
        </w:rPr>
        <w:t>,</w:t>
      </w:r>
      <w:r w:rsidRPr="003C5E6D">
        <w:rPr>
          <w:rFonts w:ascii="Times New Roman" w:hAnsi="Times New Roman"/>
        </w:rPr>
        <w:t xml:space="preserve"> brať do úvahy ich zvýšený dopad na oblasť kreatívneho priemyslu</w:t>
      </w:r>
      <w:r w:rsidR="002E1D92" w:rsidRPr="003C5E6D">
        <w:rPr>
          <w:rFonts w:ascii="Times New Roman" w:hAnsi="Times New Roman"/>
        </w:rPr>
        <w:t>.</w:t>
      </w:r>
    </w:p>
    <w:p w:rsidR="00E020BD" w:rsidRPr="003C5E6D" w:rsidRDefault="00E020BD" w:rsidP="003C5E6D">
      <w:pPr>
        <w:widowControl w:val="0"/>
        <w:spacing w:after="0" w:line="240" w:lineRule="auto"/>
        <w:jc w:val="both"/>
        <w:rPr>
          <w:rFonts w:ascii="Times New Roman" w:hAnsi="Times New Roman"/>
          <w:b/>
        </w:rPr>
      </w:pPr>
    </w:p>
    <w:p w:rsidR="009035B7" w:rsidRDefault="009035B7" w:rsidP="009035B7">
      <w:pPr>
        <w:widowControl w:val="0"/>
        <w:spacing w:after="0" w:line="240" w:lineRule="auto"/>
        <w:ind w:firstLine="567"/>
        <w:jc w:val="both"/>
        <w:rPr>
          <w:rStyle w:val="hps"/>
          <w:rFonts w:ascii="Times New Roman" w:hAnsi="Times New Roman"/>
          <w:b/>
        </w:rPr>
      </w:pPr>
      <w:r>
        <w:rPr>
          <w:rStyle w:val="hps"/>
          <w:rFonts w:ascii="Times New Roman" w:hAnsi="Times New Roman"/>
          <w:b/>
        </w:rPr>
        <w:t>STRATEGICKÁ PRIORITA</w:t>
      </w:r>
    </w:p>
    <w:p w:rsidR="00E020BD" w:rsidRPr="003C5E6D" w:rsidRDefault="00E020BD" w:rsidP="009035B7">
      <w:pPr>
        <w:widowControl w:val="0"/>
        <w:spacing w:after="0" w:line="240" w:lineRule="auto"/>
        <w:ind w:firstLine="567"/>
        <w:jc w:val="both"/>
        <w:rPr>
          <w:rFonts w:ascii="Times New Roman" w:hAnsi="Times New Roman"/>
          <w:b/>
        </w:rPr>
      </w:pPr>
      <w:r w:rsidRPr="003C5E6D">
        <w:rPr>
          <w:rFonts w:ascii="Times New Roman" w:hAnsi="Times New Roman"/>
          <w:b/>
        </w:rPr>
        <w:t>Duševné vlastníctvo</w:t>
      </w:r>
      <w:r w:rsidR="00570B77">
        <w:rPr>
          <w:rFonts w:ascii="Times New Roman" w:hAnsi="Times New Roman"/>
          <w:b/>
        </w:rPr>
        <w:t>.</w:t>
      </w:r>
    </w:p>
    <w:p w:rsidR="009035B7" w:rsidRDefault="009035B7" w:rsidP="003C5E6D">
      <w:pPr>
        <w:spacing w:after="0" w:line="240" w:lineRule="auto"/>
        <w:jc w:val="both"/>
        <w:rPr>
          <w:rFonts w:ascii="Times New Roman" w:hAnsi="Times New Roman"/>
        </w:rPr>
      </w:pPr>
    </w:p>
    <w:p w:rsidR="00E020BD" w:rsidRPr="003C5E6D" w:rsidRDefault="00E020BD" w:rsidP="009035B7">
      <w:pPr>
        <w:widowControl w:val="0"/>
        <w:spacing w:after="0" w:line="240" w:lineRule="auto"/>
        <w:ind w:firstLine="567"/>
        <w:jc w:val="both"/>
        <w:rPr>
          <w:rFonts w:ascii="Times New Roman" w:hAnsi="Times New Roman"/>
        </w:rPr>
      </w:pPr>
      <w:r w:rsidRPr="003C5E6D">
        <w:rPr>
          <w:rFonts w:ascii="Times New Roman" w:hAnsi="Times New Roman"/>
        </w:rPr>
        <w:t xml:space="preserve">Duševné vlastníctvo je základnou právnou </w:t>
      </w:r>
      <w:r w:rsidR="00AA7982" w:rsidRPr="003C5E6D">
        <w:rPr>
          <w:rFonts w:ascii="Times New Roman" w:hAnsi="Times New Roman"/>
        </w:rPr>
        <w:t>kategóriou kreatívnej ekonomiky</w:t>
      </w:r>
      <w:r w:rsidRPr="003C5E6D">
        <w:rPr>
          <w:rFonts w:ascii="Times New Roman" w:hAnsi="Times New Roman"/>
        </w:rPr>
        <w:t xml:space="preserve">. </w:t>
      </w:r>
      <w:r w:rsidR="00AA7982" w:rsidRPr="003C5E6D">
        <w:rPr>
          <w:rFonts w:ascii="Times New Roman" w:hAnsi="Times New Roman"/>
        </w:rPr>
        <w:t>Garancia, ochrana a vymožiteľnosť práv duševného vlastníctva</w:t>
      </w:r>
      <w:r w:rsidRPr="003C5E6D">
        <w:rPr>
          <w:rFonts w:ascii="Times New Roman" w:hAnsi="Times New Roman"/>
        </w:rPr>
        <w:t xml:space="preserve"> v súvislosti s ekonomickým zhodnocovaním a exploatáciou výsledk</w:t>
      </w:r>
      <w:r w:rsidR="00AA7982" w:rsidRPr="003C5E6D">
        <w:rPr>
          <w:rFonts w:ascii="Times New Roman" w:hAnsi="Times New Roman"/>
        </w:rPr>
        <w:t>ov duševnej tvorivej činnosti je jedným zo základných stimulov pre tvorbu samotnú a následný rozvoj kreatívneho priemyslu.</w:t>
      </w:r>
    </w:p>
    <w:p w:rsidR="009035B7" w:rsidRDefault="009035B7" w:rsidP="003C5E6D">
      <w:pPr>
        <w:pStyle w:val="Odsekzoznamu"/>
        <w:spacing w:after="0" w:line="240" w:lineRule="auto"/>
        <w:ind w:left="0"/>
        <w:contextualSpacing w:val="0"/>
        <w:jc w:val="both"/>
        <w:rPr>
          <w:rFonts w:ascii="Times New Roman" w:hAnsi="Times New Roman"/>
          <w:b/>
        </w:rPr>
      </w:pPr>
    </w:p>
    <w:p w:rsidR="00E020BD" w:rsidRPr="003C5E6D" w:rsidRDefault="00E020BD" w:rsidP="009035B7">
      <w:pPr>
        <w:pStyle w:val="Odsekzoznamu"/>
        <w:spacing w:after="0" w:line="240" w:lineRule="auto"/>
        <w:ind w:left="0" w:firstLine="567"/>
        <w:contextualSpacing w:val="0"/>
        <w:jc w:val="both"/>
        <w:rPr>
          <w:rFonts w:ascii="Times New Roman" w:hAnsi="Times New Roman"/>
          <w:b/>
        </w:rPr>
      </w:pPr>
      <w:r w:rsidRPr="003C5E6D">
        <w:rPr>
          <w:rFonts w:ascii="Times New Roman" w:hAnsi="Times New Roman"/>
          <w:b/>
        </w:rPr>
        <w:t>Úlohy</w:t>
      </w:r>
      <w:r w:rsidR="009035B7">
        <w:rPr>
          <w:rFonts w:ascii="Times New Roman" w:hAnsi="Times New Roman"/>
          <w:b/>
        </w:rPr>
        <w:t xml:space="preserve"> na rozpracovanie</w:t>
      </w:r>
      <w:r w:rsidRPr="003C5E6D">
        <w:rPr>
          <w:rFonts w:ascii="Times New Roman" w:hAnsi="Times New Roman"/>
          <w:b/>
        </w:rPr>
        <w:t xml:space="preserve">: </w:t>
      </w:r>
    </w:p>
    <w:p w:rsidR="00E020BD" w:rsidRPr="003C5E6D" w:rsidRDefault="002E1D92" w:rsidP="005F1DB6">
      <w:pPr>
        <w:widowControl w:val="0"/>
        <w:numPr>
          <w:ilvl w:val="0"/>
          <w:numId w:val="36"/>
        </w:numPr>
        <w:spacing w:after="0" w:line="240" w:lineRule="auto"/>
        <w:jc w:val="both"/>
        <w:rPr>
          <w:rFonts w:ascii="Times New Roman" w:hAnsi="Times New Roman"/>
        </w:rPr>
      </w:pPr>
      <w:r w:rsidRPr="003C5E6D">
        <w:rPr>
          <w:rFonts w:ascii="Times New Roman" w:hAnsi="Times New Roman"/>
        </w:rPr>
        <w:t>Stabilizovať právne prostredie</w:t>
      </w:r>
      <w:r w:rsidR="00E020BD" w:rsidRPr="003C5E6D">
        <w:rPr>
          <w:rFonts w:ascii="Times New Roman" w:hAnsi="Times New Roman"/>
        </w:rPr>
        <w:t xml:space="preserve"> s ohľadom na zmenu uzatvárania zmluvných vzťahov v oblasti autorského práva, ktorá má dlhotrvajúci charakter a</w:t>
      </w:r>
      <w:r w:rsidR="00007661" w:rsidRPr="003C5E6D">
        <w:rPr>
          <w:rFonts w:ascii="Times New Roman" w:hAnsi="Times New Roman"/>
        </w:rPr>
        <w:t> vplyv, a nastaviť</w:t>
      </w:r>
      <w:r w:rsidR="00E020BD" w:rsidRPr="003C5E6D">
        <w:rPr>
          <w:rFonts w:ascii="Times New Roman" w:hAnsi="Times New Roman"/>
        </w:rPr>
        <w:t xml:space="preserve"> rekodifikác</w:t>
      </w:r>
      <w:r w:rsidR="00007661" w:rsidRPr="003C5E6D">
        <w:rPr>
          <w:rFonts w:ascii="Times New Roman" w:hAnsi="Times New Roman"/>
        </w:rPr>
        <w:t>iu</w:t>
      </w:r>
      <w:r w:rsidR="00E020BD" w:rsidRPr="003C5E6D">
        <w:rPr>
          <w:rFonts w:ascii="Times New Roman" w:hAnsi="Times New Roman"/>
        </w:rPr>
        <w:t xml:space="preserve"> na ustálenú prax a zmeny </w:t>
      </w:r>
      <w:r w:rsidR="00AA7982" w:rsidRPr="003C5E6D">
        <w:rPr>
          <w:rFonts w:ascii="Times New Roman" w:hAnsi="Times New Roman"/>
        </w:rPr>
        <w:t>v digitálnom prostredí</w:t>
      </w:r>
      <w:r w:rsidRPr="003C5E6D">
        <w:rPr>
          <w:rFonts w:ascii="Times New Roman" w:hAnsi="Times New Roman"/>
        </w:rPr>
        <w:t>.</w:t>
      </w:r>
    </w:p>
    <w:p w:rsidR="00E020BD" w:rsidRPr="003C5E6D" w:rsidRDefault="00E020BD" w:rsidP="005F1DB6">
      <w:pPr>
        <w:widowControl w:val="0"/>
        <w:numPr>
          <w:ilvl w:val="0"/>
          <w:numId w:val="36"/>
        </w:numPr>
        <w:spacing w:after="0" w:line="240" w:lineRule="auto"/>
        <w:jc w:val="both"/>
        <w:rPr>
          <w:rFonts w:ascii="Times New Roman" w:hAnsi="Times New Roman"/>
        </w:rPr>
      </w:pPr>
      <w:r w:rsidRPr="003C5E6D">
        <w:rPr>
          <w:rFonts w:ascii="Times New Roman" w:hAnsi="Times New Roman"/>
        </w:rPr>
        <w:t>Zamerať sa na nástroje, ktoré zlepšujú vymožiteľnos</w:t>
      </w:r>
      <w:r w:rsidR="00AA7982" w:rsidRPr="003C5E6D">
        <w:rPr>
          <w:rFonts w:ascii="Times New Roman" w:hAnsi="Times New Roman"/>
        </w:rPr>
        <w:t>ť</w:t>
      </w:r>
      <w:r w:rsidRPr="003C5E6D">
        <w:rPr>
          <w:rFonts w:ascii="Times New Roman" w:hAnsi="Times New Roman"/>
        </w:rPr>
        <w:t xml:space="preserve"> práv duševného vlastníctva, najmä </w:t>
      </w:r>
      <w:r w:rsidRPr="003C5E6D">
        <w:rPr>
          <w:rFonts w:ascii="Times New Roman" w:hAnsi="Times New Roman"/>
        </w:rPr>
        <w:lastRenderedPageBreak/>
        <w:t>zvyšovanie informovanosti, odborné vzdeláva</w:t>
      </w:r>
      <w:r w:rsidR="002E1D92" w:rsidRPr="003C5E6D">
        <w:rPr>
          <w:rFonts w:ascii="Times New Roman" w:hAnsi="Times New Roman"/>
        </w:rPr>
        <w:t>nie na všetkých úrovniach</w:t>
      </w:r>
      <w:r w:rsidRPr="003C5E6D">
        <w:rPr>
          <w:rFonts w:ascii="Times New Roman" w:hAnsi="Times New Roman"/>
        </w:rPr>
        <w:t xml:space="preserve"> vrátane rozhodujúcich orgánov</w:t>
      </w:r>
      <w:r w:rsidR="002E1D92" w:rsidRPr="003C5E6D">
        <w:rPr>
          <w:rFonts w:ascii="Times New Roman" w:hAnsi="Times New Roman"/>
        </w:rPr>
        <w:t>.</w:t>
      </w:r>
    </w:p>
    <w:p w:rsidR="00490CC2" w:rsidRPr="003C5E6D" w:rsidRDefault="00490CC2" w:rsidP="003C5E6D">
      <w:pPr>
        <w:widowControl w:val="0"/>
        <w:spacing w:after="0" w:line="240" w:lineRule="auto"/>
        <w:jc w:val="both"/>
        <w:rPr>
          <w:rFonts w:ascii="Times New Roman" w:hAnsi="Times New Roman"/>
        </w:rPr>
      </w:pPr>
    </w:p>
    <w:p w:rsidR="009035B7" w:rsidRDefault="009035B7" w:rsidP="009035B7">
      <w:pPr>
        <w:widowControl w:val="0"/>
        <w:spacing w:after="0" w:line="240" w:lineRule="auto"/>
        <w:ind w:firstLine="567"/>
        <w:jc w:val="both"/>
        <w:rPr>
          <w:rStyle w:val="hps"/>
          <w:rFonts w:ascii="Times New Roman" w:hAnsi="Times New Roman"/>
          <w:b/>
        </w:rPr>
      </w:pPr>
      <w:r>
        <w:rPr>
          <w:rStyle w:val="hps"/>
          <w:rFonts w:ascii="Times New Roman" w:hAnsi="Times New Roman"/>
          <w:b/>
        </w:rPr>
        <w:t>STRATEGICKÁ PRIORITA</w:t>
      </w:r>
    </w:p>
    <w:p w:rsidR="00E020BD" w:rsidRPr="003C5E6D" w:rsidRDefault="00E020BD" w:rsidP="009035B7">
      <w:pPr>
        <w:pStyle w:val="Odsekzoznamu"/>
        <w:spacing w:after="0" w:line="240" w:lineRule="auto"/>
        <w:ind w:left="0" w:firstLine="567"/>
        <w:contextualSpacing w:val="0"/>
        <w:jc w:val="both"/>
        <w:rPr>
          <w:rFonts w:ascii="Times New Roman" w:hAnsi="Times New Roman"/>
          <w:b/>
        </w:rPr>
      </w:pPr>
      <w:r w:rsidRPr="003C5E6D">
        <w:rPr>
          <w:rFonts w:ascii="Times New Roman" w:hAnsi="Times New Roman"/>
          <w:b/>
        </w:rPr>
        <w:t>Prístup ku kapitálu</w:t>
      </w:r>
      <w:r w:rsidR="00570B77">
        <w:rPr>
          <w:rFonts w:ascii="Times New Roman" w:hAnsi="Times New Roman"/>
          <w:b/>
        </w:rPr>
        <w:t>.</w:t>
      </w:r>
    </w:p>
    <w:p w:rsidR="00570B77" w:rsidRDefault="00570B77" w:rsidP="009035B7">
      <w:pPr>
        <w:spacing w:after="0" w:line="240" w:lineRule="auto"/>
        <w:ind w:firstLine="567"/>
        <w:jc w:val="both"/>
        <w:rPr>
          <w:rFonts w:ascii="Times New Roman" w:hAnsi="Times New Roman"/>
        </w:rPr>
      </w:pPr>
    </w:p>
    <w:p w:rsidR="00E020BD" w:rsidRPr="003C5E6D" w:rsidRDefault="00E020BD" w:rsidP="009035B7">
      <w:pPr>
        <w:spacing w:after="0" w:line="240" w:lineRule="auto"/>
        <w:ind w:firstLine="567"/>
        <w:jc w:val="both"/>
        <w:rPr>
          <w:rFonts w:ascii="Times New Roman" w:hAnsi="Times New Roman"/>
        </w:rPr>
      </w:pPr>
      <w:r w:rsidRPr="003C5E6D">
        <w:rPr>
          <w:rFonts w:ascii="Times New Roman" w:hAnsi="Times New Roman"/>
        </w:rPr>
        <w:t>Prístup k základnému kapitálu (</w:t>
      </w:r>
      <w:r w:rsidR="00090194">
        <w:rPr>
          <w:rFonts w:ascii="Times New Roman" w:hAnsi="Times New Roman"/>
        </w:rPr>
        <w:t>rizikový a rozvojový kapitál</w:t>
      </w:r>
      <w:r w:rsidRPr="003C5E6D">
        <w:rPr>
          <w:rFonts w:ascii="Times New Roman" w:hAnsi="Times New Roman"/>
        </w:rPr>
        <w:t>) je problémom podnikania vo všeob</w:t>
      </w:r>
      <w:r w:rsidR="0061769B" w:rsidRPr="003C5E6D">
        <w:rPr>
          <w:rFonts w:ascii="Times New Roman" w:hAnsi="Times New Roman"/>
        </w:rPr>
        <w:t xml:space="preserve">ecnosti, osobitne v sektore </w:t>
      </w:r>
      <w:r w:rsidR="00AA7982" w:rsidRPr="003C5E6D">
        <w:rPr>
          <w:rFonts w:ascii="Times New Roman" w:hAnsi="Times New Roman"/>
        </w:rPr>
        <w:t>malých a stredných podnikov</w:t>
      </w:r>
      <w:r w:rsidRPr="003C5E6D">
        <w:rPr>
          <w:rFonts w:ascii="Times New Roman" w:hAnsi="Times New Roman"/>
        </w:rPr>
        <w:t>. V oblasti kreatívneho priemyslu je získavanie zdrojov na rozvoj podni</w:t>
      </w:r>
      <w:r w:rsidR="002E1D92" w:rsidRPr="003C5E6D">
        <w:rPr>
          <w:rFonts w:ascii="Times New Roman" w:hAnsi="Times New Roman"/>
        </w:rPr>
        <w:t>kateľských aktivít skomplikované</w:t>
      </w:r>
      <w:r w:rsidRPr="003C5E6D">
        <w:rPr>
          <w:rFonts w:ascii="Times New Roman" w:hAnsi="Times New Roman"/>
        </w:rPr>
        <w:t xml:space="preserve"> aj faktom, že prevažná časť aktív firiem a jednotlivcov spočíva v duševnom vlastníctve, ktoré nie je zo strany bánk a finančných inštitúcií považované za dostatočnú záruku pôžičiek a</w:t>
      </w:r>
      <w:r w:rsidR="002E1D92" w:rsidRPr="003C5E6D">
        <w:rPr>
          <w:rFonts w:ascii="Times New Roman" w:hAnsi="Times New Roman"/>
        </w:rPr>
        <w:t> </w:t>
      </w:r>
      <w:r w:rsidRPr="003C5E6D">
        <w:rPr>
          <w:rFonts w:ascii="Times New Roman" w:hAnsi="Times New Roman"/>
        </w:rPr>
        <w:t>úverov</w:t>
      </w:r>
      <w:r w:rsidR="002E1D92" w:rsidRPr="003C5E6D">
        <w:rPr>
          <w:rFonts w:ascii="Times New Roman" w:hAnsi="Times New Roman"/>
        </w:rPr>
        <w:t>,</w:t>
      </w:r>
      <w:r w:rsidRPr="003C5E6D">
        <w:rPr>
          <w:rFonts w:ascii="Times New Roman" w:hAnsi="Times New Roman"/>
        </w:rPr>
        <w:t xml:space="preserve"> a subjekty sú vnímané ako rizikové a nestabilné. </w:t>
      </w:r>
    </w:p>
    <w:p w:rsidR="009035B7" w:rsidRDefault="009035B7" w:rsidP="003C5E6D">
      <w:pPr>
        <w:spacing w:after="0" w:line="240" w:lineRule="auto"/>
        <w:jc w:val="both"/>
        <w:rPr>
          <w:rFonts w:ascii="Times New Roman" w:hAnsi="Times New Roman"/>
          <w:b/>
        </w:rPr>
      </w:pPr>
    </w:p>
    <w:p w:rsidR="00E020BD" w:rsidRPr="003C5E6D" w:rsidRDefault="009035B7" w:rsidP="009035B7">
      <w:pPr>
        <w:spacing w:after="0" w:line="240" w:lineRule="auto"/>
        <w:ind w:firstLine="567"/>
        <w:jc w:val="both"/>
        <w:rPr>
          <w:rFonts w:ascii="Times New Roman" w:hAnsi="Times New Roman"/>
          <w:b/>
        </w:rPr>
      </w:pPr>
      <w:r>
        <w:rPr>
          <w:rFonts w:ascii="Times New Roman" w:hAnsi="Times New Roman"/>
          <w:b/>
        </w:rPr>
        <w:t>Úloha na rozpracovanie</w:t>
      </w:r>
      <w:r w:rsidR="00E020BD" w:rsidRPr="003C5E6D">
        <w:rPr>
          <w:rFonts w:ascii="Times New Roman" w:hAnsi="Times New Roman"/>
          <w:b/>
        </w:rPr>
        <w:t>:</w:t>
      </w:r>
    </w:p>
    <w:p w:rsidR="00E020BD" w:rsidRPr="003C5E6D" w:rsidRDefault="002E1D92" w:rsidP="005F1DB6">
      <w:pPr>
        <w:widowControl w:val="0"/>
        <w:numPr>
          <w:ilvl w:val="0"/>
          <w:numId w:val="35"/>
        </w:numPr>
        <w:spacing w:after="0" w:line="240" w:lineRule="auto"/>
        <w:jc w:val="both"/>
        <w:rPr>
          <w:rFonts w:ascii="Times New Roman" w:hAnsi="Times New Roman"/>
        </w:rPr>
      </w:pPr>
      <w:r w:rsidRPr="003C5E6D">
        <w:rPr>
          <w:rFonts w:ascii="Times New Roman" w:hAnsi="Times New Roman"/>
        </w:rPr>
        <w:t>Vytvoriť nástroje a programy</w:t>
      </w:r>
      <w:r w:rsidR="00E020BD" w:rsidRPr="003C5E6D">
        <w:rPr>
          <w:rFonts w:ascii="Times New Roman" w:hAnsi="Times New Roman"/>
        </w:rPr>
        <w:t xml:space="preserve"> umožňujúce väčší prístup ku kapitálu pre sektor kreatívneho priemyslu (bankové záruky, garančné mechanizmy, verejno-súkromné investičné fondy)</w:t>
      </w:r>
      <w:r w:rsidRPr="003C5E6D">
        <w:rPr>
          <w:rFonts w:ascii="Times New Roman" w:hAnsi="Times New Roman"/>
        </w:rPr>
        <w:t>.</w:t>
      </w:r>
    </w:p>
    <w:p w:rsidR="00E020BD" w:rsidRPr="003C5E6D" w:rsidRDefault="00E020BD" w:rsidP="003C5E6D">
      <w:pPr>
        <w:pStyle w:val="Odsekzoznamu"/>
        <w:widowControl w:val="0"/>
        <w:spacing w:after="0" w:line="240" w:lineRule="auto"/>
        <w:ind w:left="0"/>
        <w:contextualSpacing w:val="0"/>
        <w:jc w:val="both"/>
        <w:rPr>
          <w:rFonts w:ascii="Times New Roman" w:hAnsi="Times New Roman"/>
        </w:rPr>
      </w:pPr>
    </w:p>
    <w:p w:rsidR="009035B7" w:rsidRDefault="009035B7" w:rsidP="009035B7">
      <w:pPr>
        <w:widowControl w:val="0"/>
        <w:spacing w:after="0" w:line="240" w:lineRule="auto"/>
        <w:ind w:firstLine="567"/>
        <w:jc w:val="both"/>
        <w:rPr>
          <w:rStyle w:val="hps"/>
          <w:rFonts w:ascii="Times New Roman" w:hAnsi="Times New Roman"/>
          <w:b/>
        </w:rPr>
      </w:pPr>
      <w:r>
        <w:rPr>
          <w:rStyle w:val="hps"/>
          <w:rFonts w:ascii="Times New Roman" w:hAnsi="Times New Roman"/>
          <w:b/>
        </w:rPr>
        <w:t>STRATEGICKÁ PRIORITA</w:t>
      </w:r>
    </w:p>
    <w:p w:rsidR="00E020BD" w:rsidRPr="003C5E6D" w:rsidRDefault="00E020BD" w:rsidP="009035B7">
      <w:pPr>
        <w:pStyle w:val="Odsekzoznamu"/>
        <w:spacing w:after="0" w:line="240" w:lineRule="auto"/>
        <w:ind w:left="0" w:firstLine="567"/>
        <w:contextualSpacing w:val="0"/>
        <w:jc w:val="both"/>
        <w:rPr>
          <w:rFonts w:ascii="Times New Roman" w:hAnsi="Times New Roman"/>
          <w:b/>
        </w:rPr>
      </w:pPr>
      <w:r w:rsidRPr="003C5E6D">
        <w:rPr>
          <w:rFonts w:ascii="Times New Roman" w:hAnsi="Times New Roman"/>
          <w:b/>
        </w:rPr>
        <w:t>Podpora exportu a internacionalizácie tovarov a služieb v kreatívnom priemysle</w:t>
      </w:r>
      <w:r w:rsidR="00570B77">
        <w:rPr>
          <w:rFonts w:ascii="Times New Roman" w:hAnsi="Times New Roman"/>
          <w:b/>
        </w:rPr>
        <w:t>.</w:t>
      </w:r>
    </w:p>
    <w:p w:rsidR="009035B7" w:rsidRDefault="009035B7" w:rsidP="003C5E6D">
      <w:pPr>
        <w:spacing w:after="0" w:line="240" w:lineRule="auto"/>
        <w:jc w:val="both"/>
        <w:rPr>
          <w:rFonts w:ascii="Times New Roman" w:hAnsi="Times New Roman"/>
        </w:rPr>
      </w:pPr>
    </w:p>
    <w:p w:rsidR="00E020BD" w:rsidRPr="003C5E6D" w:rsidRDefault="00E020BD" w:rsidP="009035B7">
      <w:pPr>
        <w:spacing w:after="0" w:line="240" w:lineRule="auto"/>
        <w:ind w:firstLine="567"/>
        <w:jc w:val="both"/>
        <w:rPr>
          <w:rFonts w:ascii="Times New Roman" w:hAnsi="Times New Roman"/>
        </w:rPr>
      </w:pPr>
      <w:r w:rsidRPr="003C5E6D">
        <w:rPr>
          <w:rFonts w:ascii="Times New Roman" w:hAnsi="Times New Roman"/>
        </w:rPr>
        <w:t>K potenciálu kreatívneho priemyslu patrí jeho schopnosť pri relatívne nízkych nákla</w:t>
      </w:r>
      <w:r w:rsidR="00AA7982" w:rsidRPr="003C5E6D">
        <w:rPr>
          <w:rFonts w:ascii="Times New Roman" w:hAnsi="Times New Roman"/>
        </w:rPr>
        <w:t>doch vstúpiť na globálny trh.</w:t>
      </w:r>
      <w:r w:rsidRPr="003C5E6D">
        <w:rPr>
          <w:rFonts w:ascii="Times New Roman" w:hAnsi="Times New Roman"/>
        </w:rPr>
        <w:t xml:space="preserve"> Cielené politiky, zamerané na podporu prerazenia na medzinárodné trhy</w:t>
      </w:r>
      <w:r w:rsidR="00EB11D9" w:rsidRPr="003C5E6D">
        <w:rPr>
          <w:rFonts w:ascii="Times New Roman" w:hAnsi="Times New Roman"/>
        </w:rPr>
        <w:t>,</w:t>
      </w:r>
      <w:r w:rsidRPr="003C5E6D">
        <w:rPr>
          <w:rFonts w:ascii="Times New Roman" w:hAnsi="Times New Roman"/>
        </w:rPr>
        <w:t xml:space="preserve"> a propagácia slovenských produktov a služieb môžu zásadným spôsobom naštartovať väčšinu </w:t>
      </w:r>
      <w:r w:rsidR="0061769B" w:rsidRPr="003C5E6D">
        <w:rPr>
          <w:rFonts w:ascii="Times New Roman" w:hAnsi="Times New Roman"/>
        </w:rPr>
        <w:t>odvetví</w:t>
      </w:r>
      <w:r w:rsidRPr="003C5E6D">
        <w:rPr>
          <w:rFonts w:ascii="Times New Roman" w:hAnsi="Times New Roman"/>
        </w:rPr>
        <w:t xml:space="preserve"> kreatívneho priemyslu.</w:t>
      </w:r>
    </w:p>
    <w:p w:rsidR="009035B7" w:rsidRDefault="009035B7" w:rsidP="003C5E6D">
      <w:pPr>
        <w:spacing w:after="0" w:line="240" w:lineRule="auto"/>
        <w:jc w:val="both"/>
        <w:rPr>
          <w:rFonts w:ascii="Times New Roman" w:hAnsi="Times New Roman"/>
          <w:b/>
        </w:rPr>
      </w:pPr>
    </w:p>
    <w:p w:rsidR="00E020BD" w:rsidRPr="003C5E6D" w:rsidRDefault="00E020BD" w:rsidP="009035B7">
      <w:pPr>
        <w:spacing w:after="0" w:line="240" w:lineRule="auto"/>
        <w:ind w:firstLine="567"/>
        <w:jc w:val="both"/>
        <w:rPr>
          <w:rFonts w:ascii="Times New Roman" w:hAnsi="Times New Roman"/>
          <w:b/>
        </w:rPr>
      </w:pPr>
      <w:r w:rsidRPr="003C5E6D">
        <w:rPr>
          <w:rFonts w:ascii="Times New Roman" w:hAnsi="Times New Roman"/>
          <w:b/>
        </w:rPr>
        <w:t>Úlohy</w:t>
      </w:r>
      <w:r w:rsidR="009035B7">
        <w:rPr>
          <w:rFonts w:ascii="Times New Roman" w:hAnsi="Times New Roman"/>
          <w:b/>
        </w:rPr>
        <w:t xml:space="preserve"> na rozpracovanie</w:t>
      </w:r>
      <w:r w:rsidRPr="003C5E6D">
        <w:rPr>
          <w:rFonts w:ascii="Times New Roman" w:hAnsi="Times New Roman"/>
          <w:b/>
        </w:rPr>
        <w:t xml:space="preserve">: </w:t>
      </w:r>
    </w:p>
    <w:p w:rsidR="00E020BD" w:rsidRPr="003C5E6D" w:rsidRDefault="00E020BD" w:rsidP="005F1DB6">
      <w:pPr>
        <w:widowControl w:val="0"/>
        <w:numPr>
          <w:ilvl w:val="0"/>
          <w:numId w:val="34"/>
        </w:numPr>
        <w:spacing w:after="0" w:line="240" w:lineRule="auto"/>
        <w:jc w:val="both"/>
        <w:rPr>
          <w:rFonts w:ascii="Times New Roman" w:hAnsi="Times New Roman"/>
        </w:rPr>
      </w:pPr>
      <w:r w:rsidRPr="003C5E6D">
        <w:rPr>
          <w:rFonts w:ascii="Times New Roman" w:hAnsi="Times New Roman"/>
        </w:rPr>
        <w:t>Zaradiť podporu exportu a internacionalizácie kreatívneho priemyslu do hospodárskyc</w:t>
      </w:r>
      <w:r w:rsidR="00AA7982" w:rsidRPr="003C5E6D">
        <w:rPr>
          <w:rFonts w:ascii="Times New Roman" w:hAnsi="Times New Roman"/>
        </w:rPr>
        <w:t>h a ekonomických politík štátu –</w:t>
      </w:r>
      <w:r w:rsidRPr="003C5E6D">
        <w:rPr>
          <w:rFonts w:ascii="Times New Roman" w:hAnsi="Times New Roman"/>
        </w:rPr>
        <w:t xml:space="preserve"> podpora účasti na výstavách, veľtrhoch, medzinárodných prezentáciách</w:t>
      </w:r>
      <w:r w:rsidR="00995170" w:rsidRPr="003C5E6D">
        <w:rPr>
          <w:rFonts w:ascii="Times New Roman" w:hAnsi="Times New Roman"/>
        </w:rPr>
        <w:t>.</w:t>
      </w:r>
    </w:p>
    <w:p w:rsidR="00E020BD" w:rsidRPr="003C5E6D" w:rsidRDefault="009D7FE1" w:rsidP="005F1DB6">
      <w:pPr>
        <w:widowControl w:val="0"/>
        <w:numPr>
          <w:ilvl w:val="0"/>
          <w:numId w:val="34"/>
        </w:numPr>
        <w:spacing w:after="0" w:line="240" w:lineRule="auto"/>
        <w:jc w:val="both"/>
        <w:rPr>
          <w:rFonts w:ascii="Times New Roman" w:hAnsi="Times New Roman"/>
        </w:rPr>
      </w:pPr>
      <w:r>
        <w:rPr>
          <w:rFonts w:ascii="Times New Roman" w:hAnsi="Times New Roman"/>
        </w:rPr>
        <w:t>P</w:t>
      </w:r>
      <w:r w:rsidRPr="009D7FE1">
        <w:rPr>
          <w:rFonts w:ascii="Times New Roman" w:hAnsi="Times New Roman"/>
        </w:rPr>
        <w:t>rostredníctvom činnosti Rady vlády SR na podporu exportu a investícií presadzovať, aby sa kreatívny priemysel stal významnou súčasťou prezentácie Slovenska v</w:t>
      </w:r>
      <w:r>
        <w:rPr>
          <w:rFonts w:ascii="Times New Roman" w:hAnsi="Times New Roman"/>
        </w:rPr>
        <w:t> </w:t>
      </w:r>
      <w:r w:rsidRPr="009D7FE1">
        <w:rPr>
          <w:rFonts w:ascii="Times New Roman" w:hAnsi="Times New Roman"/>
        </w:rPr>
        <w:t>zahraničí</w:t>
      </w:r>
      <w:r>
        <w:rPr>
          <w:rFonts w:ascii="Times New Roman" w:hAnsi="Times New Roman"/>
        </w:rPr>
        <w:t>.</w:t>
      </w:r>
    </w:p>
    <w:p w:rsidR="00E020BD" w:rsidRDefault="00E020BD" w:rsidP="003C5E6D">
      <w:pPr>
        <w:widowControl w:val="0"/>
        <w:spacing w:after="0" w:line="240" w:lineRule="auto"/>
        <w:jc w:val="both"/>
        <w:rPr>
          <w:rFonts w:ascii="Times New Roman" w:hAnsi="Times New Roman"/>
          <w:b/>
        </w:rPr>
      </w:pPr>
    </w:p>
    <w:p w:rsidR="009035B7" w:rsidRPr="003C5E6D" w:rsidRDefault="009035B7" w:rsidP="003C5E6D">
      <w:pPr>
        <w:widowControl w:val="0"/>
        <w:spacing w:after="0" w:line="240" w:lineRule="auto"/>
        <w:jc w:val="both"/>
        <w:rPr>
          <w:rFonts w:ascii="Times New Roman" w:hAnsi="Times New Roman"/>
          <w:b/>
        </w:rPr>
      </w:pPr>
    </w:p>
    <w:p w:rsidR="00E020BD" w:rsidRPr="003C5E6D" w:rsidRDefault="00E020BD" w:rsidP="00570B77">
      <w:pPr>
        <w:pStyle w:val="Nadpis3"/>
      </w:pPr>
      <w:bookmarkStart w:id="260" w:name="_Toc375311217"/>
      <w:bookmarkStart w:id="261" w:name="_Toc378582184"/>
      <w:bookmarkStart w:id="262" w:name="_Toc382213108"/>
      <w:bookmarkStart w:id="263" w:name="_Toc382226885"/>
      <w:bookmarkStart w:id="264" w:name="_Toc382227472"/>
      <w:bookmarkStart w:id="265" w:name="_Toc383075955"/>
      <w:r w:rsidRPr="003C5E6D">
        <w:t>Infraštruktúra</w:t>
      </w:r>
      <w:bookmarkEnd w:id="260"/>
      <w:bookmarkEnd w:id="261"/>
      <w:bookmarkEnd w:id="262"/>
      <w:bookmarkEnd w:id="263"/>
      <w:bookmarkEnd w:id="264"/>
      <w:bookmarkEnd w:id="265"/>
    </w:p>
    <w:p w:rsidR="00A13B8A" w:rsidRPr="003C5E6D" w:rsidRDefault="00A13B8A" w:rsidP="003C5E6D">
      <w:pPr>
        <w:pStyle w:val="Odsekzoznamu"/>
        <w:spacing w:after="0" w:line="240" w:lineRule="auto"/>
        <w:ind w:left="0"/>
        <w:contextualSpacing w:val="0"/>
        <w:jc w:val="both"/>
        <w:rPr>
          <w:rFonts w:ascii="Times New Roman" w:hAnsi="Times New Roman"/>
          <w:b/>
        </w:rPr>
      </w:pPr>
    </w:p>
    <w:p w:rsidR="00A13B8A" w:rsidRPr="003C5E6D" w:rsidRDefault="00A13B8A" w:rsidP="009035B7">
      <w:pPr>
        <w:widowControl w:val="0"/>
        <w:shd w:val="clear" w:color="auto" w:fill="FFFFFF"/>
        <w:spacing w:after="0" w:line="240" w:lineRule="auto"/>
        <w:ind w:firstLine="567"/>
        <w:jc w:val="both"/>
        <w:rPr>
          <w:rFonts w:ascii="Times New Roman" w:hAnsi="Times New Roman"/>
          <w:color w:val="000000"/>
        </w:rPr>
      </w:pPr>
      <w:r w:rsidRPr="003C5E6D">
        <w:rPr>
          <w:rFonts w:ascii="Times New Roman" w:hAnsi="Times New Roman"/>
          <w:color w:val="000000"/>
        </w:rPr>
        <w:t xml:space="preserve">Pod </w:t>
      </w:r>
      <w:r w:rsidRPr="003C5E6D">
        <w:rPr>
          <w:rFonts w:ascii="Times New Roman" w:hAnsi="Times New Roman"/>
          <w:b/>
          <w:color w:val="000000"/>
        </w:rPr>
        <w:t>kultúrnou infraštruktúrou</w:t>
      </w:r>
      <w:r w:rsidRPr="003C5E6D">
        <w:rPr>
          <w:rFonts w:ascii="Times New Roman" w:hAnsi="Times New Roman"/>
          <w:color w:val="000000"/>
        </w:rPr>
        <w:t xml:space="preserve"> máme na mysli fyzickú aj virtuálnu infraštruktúru, súvisiacu s tvorbou, prezentáciou a šírením kultúry a umenia. V súvislosti s kreatívnym priemyslom môžeme túto infraštruktúru rozšíriť aj o časť infraštruktúry podpory podnikania a </w:t>
      </w:r>
      <w:proofErr w:type="spellStart"/>
      <w:r w:rsidRPr="003C5E6D">
        <w:rPr>
          <w:rFonts w:ascii="Times New Roman" w:hAnsi="Times New Roman"/>
          <w:color w:val="000000"/>
        </w:rPr>
        <w:t>komunitnej</w:t>
      </w:r>
      <w:proofErr w:type="spellEnd"/>
      <w:r w:rsidRPr="003C5E6D">
        <w:rPr>
          <w:rFonts w:ascii="Times New Roman" w:hAnsi="Times New Roman"/>
          <w:color w:val="000000"/>
        </w:rPr>
        <w:t xml:space="preserve"> infraštruktúry.</w:t>
      </w:r>
    </w:p>
    <w:p w:rsidR="00090194" w:rsidRDefault="00090194" w:rsidP="003C5E6D">
      <w:pPr>
        <w:widowControl w:val="0"/>
        <w:shd w:val="clear" w:color="auto" w:fill="FFFFFF"/>
        <w:spacing w:after="0" w:line="240" w:lineRule="auto"/>
        <w:jc w:val="both"/>
        <w:rPr>
          <w:rFonts w:ascii="Times New Roman" w:hAnsi="Times New Roman"/>
          <w:color w:val="000000"/>
        </w:rPr>
      </w:pPr>
    </w:p>
    <w:p w:rsidR="00A13B8A" w:rsidRPr="003C5E6D" w:rsidRDefault="00A13B8A" w:rsidP="00090194">
      <w:pPr>
        <w:widowControl w:val="0"/>
        <w:shd w:val="clear" w:color="auto" w:fill="FFFFFF"/>
        <w:spacing w:after="0" w:line="240" w:lineRule="auto"/>
        <w:ind w:firstLine="567"/>
        <w:jc w:val="both"/>
        <w:rPr>
          <w:rFonts w:ascii="Times New Roman" w:hAnsi="Times New Roman"/>
          <w:color w:val="000000"/>
        </w:rPr>
      </w:pPr>
      <w:r w:rsidRPr="003C5E6D">
        <w:rPr>
          <w:rFonts w:ascii="Times New Roman" w:hAnsi="Times New Roman"/>
          <w:color w:val="000000"/>
        </w:rPr>
        <w:t xml:space="preserve">Kultúrna infraštruktúra je zásadným faktorom nielen pre úzko chápanú oblasť tvorby a prezentácie umenia a kultúry, ale aj pre kreatívny priemysel. Existencia primeranej kultúrnej infraštruktúry, zodpovedajúcej súčasným trendom pri tvorbe, šírení a ekonomickom zhodnocovaní kreatívnych činností, je základným stimulačným faktorom pre rozvoj prakticky všetkých odvetví kreatívneho priemyslu. Kreatívna infraštruktúra pomáha zachovať a efektívne využívať potenciál hmotného aj nehmotného kultúrneho dedičstva a jej rozvoj môže zásadným spôsobom ovplyvniť </w:t>
      </w:r>
      <w:proofErr w:type="spellStart"/>
      <w:r w:rsidRPr="003C5E6D">
        <w:rPr>
          <w:rFonts w:ascii="Times New Roman" w:hAnsi="Times New Roman"/>
          <w:color w:val="000000"/>
        </w:rPr>
        <w:t>urbánny</w:t>
      </w:r>
      <w:proofErr w:type="spellEnd"/>
      <w:r w:rsidRPr="003C5E6D">
        <w:rPr>
          <w:rFonts w:ascii="Times New Roman" w:hAnsi="Times New Roman"/>
          <w:color w:val="000000"/>
        </w:rPr>
        <w:t xml:space="preserve"> i regionálny rozvoj jednotlivých lokalít.</w:t>
      </w:r>
    </w:p>
    <w:p w:rsidR="009035B7" w:rsidRDefault="009035B7" w:rsidP="003C5E6D">
      <w:pPr>
        <w:widowControl w:val="0"/>
        <w:shd w:val="clear" w:color="auto" w:fill="FFFFFF"/>
        <w:spacing w:after="0" w:line="240" w:lineRule="auto"/>
        <w:jc w:val="both"/>
        <w:rPr>
          <w:rFonts w:ascii="Times New Roman" w:hAnsi="Times New Roman"/>
          <w:color w:val="000000"/>
        </w:rPr>
      </w:pPr>
    </w:p>
    <w:p w:rsidR="00A13B8A" w:rsidRPr="003C5E6D" w:rsidRDefault="00A13B8A" w:rsidP="009035B7">
      <w:pPr>
        <w:widowControl w:val="0"/>
        <w:shd w:val="clear" w:color="auto" w:fill="FFFFFF"/>
        <w:spacing w:after="0" w:line="240" w:lineRule="auto"/>
        <w:ind w:firstLine="567"/>
        <w:jc w:val="both"/>
        <w:rPr>
          <w:rFonts w:ascii="Times New Roman" w:hAnsi="Times New Roman"/>
          <w:color w:val="000000"/>
        </w:rPr>
      </w:pPr>
      <w:r w:rsidRPr="003C5E6D">
        <w:rPr>
          <w:rFonts w:ascii="Times New Roman" w:hAnsi="Times New Roman"/>
          <w:color w:val="000000"/>
        </w:rPr>
        <w:t>Obnova existujúcej kultúrnej infraštruktúry a investície do nového typu kultúrnych a kreatívnych infraštruktúr rôzneho typu môžu byť základným impulzom pre ďalší rozvoj kreatívneho priemyslu na Slovensku a rádovo lepšieho využívania ekonomického a rozvojového potenciálu kultúry a kreatívnych činností. Vzhľadom k realite existujúcich štruktúr, skladbe ich vlastníkov a prevádzkovateľov a nutnosti nadväzujúcich opatrení je nutné tento proces viesť v niekoľkých rovinách, ktoré sa budú navzájom dopĺňať.</w:t>
      </w:r>
    </w:p>
    <w:p w:rsidR="009035B7" w:rsidRDefault="009035B7" w:rsidP="003C5E6D">
      <w:pPr>
        <w:widowControl w:val="0"/>
        <w:shd w:val="clear" w:color="auto" w:fill="FFFFFF"/>
        <w:spacing w:after="0" w:line="240" w:lineRule="auto"/>
        <w:jc w:val="both"/>
        <w:rPr>
          <w:rFonts w:ascii="Times New Roman" w:hAnsi="Times New Roman"/>
          <w:color w:val="000000"/>
        </w:rPr>
      </w:pPr>
    </w:p>
    <w:p w:rsidR="00A13B8A" w:rsidRPr="003C5E6D" w:rsidRDefault="00A13B8A" w:rsidP="009035B7">
      <w:pPr>
        <w:widowControl w:val="0"/>
        <w:shd w:val="clear" w:color="auto" w:fill="FFFFFF"/>
        <w:spacing w:after="0" w:line="240" w:lineRule="auto"/>
        <w:ind w:firstLine="567"/>
        <w:jc w:val="both"/>
        <w:rPr>
          <w:rFonts w:ascii="Times New Roman" w:hAnsi="Times New Roman"/>
          <w:color w:val="000000"/>
        </w:rPr>
      </w:pPr>
      <w:r w:rsidRPr="003C5E6D">
        <w:rPr>
          <w:rFonts w:ascii="Times New Roman" w:hAnsi="Times New Roman"/>
          <w:color w:val="000000"/>
        </w:rPr>
        <w:t xml:space="preserve">Predovšetkým je potrebné sa sústrediť na komplexný proces vytvorenia modernej kultúrnej </w:t>
      </w:r>
      <w:r w:rsidRPr="003C5E6D">
        <w:rPr>
          <w:rFonts w:ascii="Times New Roman" w:hAnsi="Times New Roman"/>
          <w:color w:val="000000"/>
        </w:rPr>
        <w:lastRenderedPageBreak/>
        <w:t>infraštruktúry, ktorá bude zodpovedať súčasným požiadavkám a trendom v rozvinutých krajinách, bude stimulovať tvorbu a jej distribúciu, ale aj nadväzujúce ekonomické činnosti, prispievať k regionálnemu a </w:t>
      </w:r>
      <w:proofErr w:type="spellStart"/>
      <w:r w:rsidRPr="003C5E6D">
        <w:rPr>
          <w:rFonts w:ascii="Times New Roman" w:hAnsi="Times New Roman"/>
          <w:color w:val="000000"/>
        </w:rPr>
        <w:t>urbánnemu</w:t>
      </w:r>
      <w:proofErr w:type="spellEnd"/>
      <w:r w:rsidRPr="003C5E6D">
        <w:rPr>
          <w:rFonts w:ascii="Times New Roman" w:hAnsi="Times New Roman"/>
          <w:color w:val="000000"/>
        </w:rPr>
        <w:t xml:space="preserve"> rozvoju a budovaniu komunít. Tento proces musí zahŕňať jednak obnovu a reštrukturalizáciu „tradičnej“ kultúrnej infraštruktúry – obnovu fyzických štruktúr (budovy, priestory a pod.), technologické vybavenie, ale aj podporu zmeny vnútornej organizácie a fungovania inštitúcií. Za špecifickú oblasť treba považovať kultúrnu infraštruktúru, ktorá súvisí s pamiatkovo chránenými objektmi, kde obnova infraštruktúry je zároveň ochranou kultúrneho dedičstva, ktoré vďaka nej môže nadobudnúť nové funkcie a tým aj tvorivý a ekonomický potenciál. Na druhej strane je nutné venovať zvýšenú pozornosť novému typu kreatívnych infraštruktúr (</w:t>
      </w:r>
      <w:proofErr w:type="spellStart"/>
      <w:r w:rsidRPr="003C5E6D">
        <w:rPr>
          <w:rFonts w:ascii="Times New Roman" w:hAnsi="Times New Roman"/>
          <w:color w:val="000000"/>
        </w:rPr>
        <w:t>multižánrové</w:t>
      </w:r>
      <w:proofErr w:type="spellEnd"/>
      <w:r w:rsidRPr="003C5E6D">
        <w:rPr>
          <w:rFonts w:ascii="Times New Roman" w:hAnsi="Times New Roman"/>
          <w:color w:val="000000"/>
        </w:rPr>
        <w:t xml:space="preserve"> kultúrne a </w:t>
      </w:r>
      <w:proofErr w:type="spellStart"/>
      <w:r w:rsidRPr="003C5E6D">
        <w:rPr>
          <w:rFonts w:ascii="Times New Roman" w:hAnsi="Times New Roman"/>
          <w:color w:val="000000"/>
        </w:rPr>
        <w:t>kom</w:t>
      </w:r>
      <w:r w:rsidR="00090194">
        <w:rPr>
          <w:rFonts w:ascii="Times New Roman" w:hAnsi="Times New Roman"/>
          <w:color w:val="000000"/>
        </w:rPr>
        <w:t>unitné</w:t>
      </w:r>
      <w:proofErr w:type="spellEnd"/>
      <w:r w:rsidR="00090194">
        <w:rPr>
          <w:rFonts w:ascii="Times New Roman" w:hAnsi="Times New Roman"/>
          <w:color w:val="000000"/>
        </w:rPr>
        <w:t xml:space="preserve"> centrá, huby, inkubátory</w:t>
      </w:r>
      <w:r w:rsidR="00613374">
        <w:rPr>
          <w:rFonts w:ascii="Times New Roman" w:hAnsi="Times New Roman"/>
          <w:color w:val="000000"/>
        </w:rPr>
        <w:t xml:space="preserve">, </w:t>
      </w:r>
      <w:r w:rsidR="00613374" w:rsidRPr="00613374">
        <w:rPr>
          <w:rFonts w:ascii="Times New Roman" w:hAnsi="Times New Roman"/>
          <w:color w:val="000000"/>
        </w:rPr>
        <w:t>osvetové strediská a kultúrno-osvetové centrá</w:t>
      </w:r>
      <w:r w:rsidRPr="003C5E6D">
        <w:rPr>
          <w:rFonts w:ascii="Times New Roman" w:hAnsi="Times New Roman"/>
          <w:color w:val="000000"/>
        </w:rPr>
        <w:t xml:space="preserve"> a iné), ktoré vznikajú najmä v nezávislom prostredí a už dnes sú významnými generátormi činností a aktivít, ktoré podporujú rozvoj kreatívneho priemyslu v rôznych oblastiach Slovenska.</w:t>
      </w:r>
    </w:p>
    <w:p w:rsidR="009035B7" w:rsidRDefault="009035B7" w:rsidP="003C5E6D">
      <w:pPr>
        <w:widowControl w:val="0"/>
        <w:shd w:val="clear" w:color="auto" w:fill="FFFFFF"/>
        <w:spacing w:after="0" w:line="240" w:lineRule="auto"/>
        <w:jc w:val="both"/>
        <w:rPr>
          <w:rFonts w:ascii="Times New Roman" w:hAnsi="Times New Roman"/>
          <w:color w:val="000000"/>
        </w:rPr>
      </w:pPr>
    </w:p>
    <w:p w:rsidR="00A13B8A" w:rsidRPr="003C5E6D" w:rsidRDefault="00A13B8A" w:rsidP="009035B7">
      <w:pPr>
        <w:widowControl w:val="0"/>
        <w:shd w:val="clear" w:color="auto" w:fill="FFFFFF"/>
        <w:spacing w:after="0" w:line="240" w:lineRule="auto"/>
        <w:ind w:firstLine="567"/>
        <w:jc w:val="both"/>
        <w:rPr>
          <w:rFonts w:ascii="Times New Roman" w:hAnsi="Times New Roman"/>
          <w:color w:val="000000"/>
        </w:rPr>
      </w:pPr>
      <w:r w:rsidRPr="003C5E6D">
        <w:rPr>
          <w:rFonts w:ascii="Times New Roman" w:hAnsi="Times New Roman"/>
          <w:color w:val="000000"/>
        </w:rPr>
        <w:t xml:space="preserve">Ako nutné sa javí rovnomerne rozdeliť podporu medzi obnovu a rozvoj reálnej (fyzickej) infraštruktúry a iniciovanie a podporu virtuálnej infraštruktúry (podporné služby, </w:t>
      </w:r>
      <w:r w:rsidR="00090194">
        <w:rPr>
          <w:rFonts w:ascii="Times New Roman" w:hAnsi="Times New Roman"/>
          <w:color w:val="000000"/>
        </w:rPr>
        <w:t>sieťovanie</w:t>
      </w:r>
      <w:r w:rsidRPr="003C5E6D">
        <w:rPr>
          <w:rFonts w:ascii="Times New Roman" w:hAnsi="Times New Roman"/>
          <w:color w:val="000000"/>
        </w:rPr>
        <w:t xml:space="preserve">, podujatia, </w:t>
      </w:r>
      <w:r w:rsidR="00090194">
        <w:rPr>
          <w:rFonts w:ascii="Times New Roman" w:hAnsi="Times New Roman"/>
          <w:color w:val="000000"/>
        </w:rPr>
        <w:t>podujatia</w:t>
      </w:r>
      <w:r w:rsidRPr="003C5E6D">
        <w:rPr>
          <w:rFonts w:ascii="Times New Roman" w:hAnsi="Times New Roman"/>
          <w:color w:val="000000"/>
        </w:rPr>
        <w:t xml:space="preserve"> a pod.). Len efektívne zladenie týchto dvoch línií môže priniesť efektívne využívanie obnovenej, resp. novej, kultúrnej infraštruktúry a podnietiť jej potenciálny ekonomický prínos.</w:t>
      </w:r>
    </w:p>
    <w:p w:rsidR="009035B7" w:rsidRDefault="009035B7" w:rsidP="003C5E6D">
      <w:pPr>
        <w:widowControl w:val="0"/>
        <w:shd w:val="clear" w:color="auto" w:fill="FFFFFF"/>
        <w:spacing w:after="0" w:line="240" w:lineRule="auto"/>
        <w:jc w:val="both"/>
        <w:rPr>
          <w:rFonts w:ascii="Times New Roman" w:hAnsi="Times New Roman"/>
          <w:color w:val="000000"/>
        </w:rPr>
      </w:pPr>
    </w:p>
    <w:p w:rsidR="00A13B8A" w:rsidRPr="003C5E6D" w:rsidRDefault="00A13B8A" w:rsidP="009035B7">
      <w:pPr>
        <w:widowControl w:val="0"/>
        <w:shd w:val="clear" w:color="auto" w:fill="FFFFFF"/>
        <w:spacing w:after="0" w:line="240" w:lineRule="auto"/>
        <w:ind w:firstLine="567"/>
        <w:jc w:val="both"/>
        <w:rPr>
          <w:rFonts w:ascii="Times New Roman" w:hAnsi="Times New Roman"/>
          <w:color w:val="000000"/>
        </w:rPr>
      </w:pPr>
      <w:r w:rsidRPr="003C5E6D">
        <w:rPr>
          <w:rFonts w:ascii="Times New Roman" w:hAnsi="Times New Roman"/>
          <w:color w:val="000000"/>
        </w:rPr>
        <w:t>Vzhľadom k tomu, že veľká časť infraštruktúry, ktorá by potenciálne mohla slúžiť na kultúrne a kreatívne účely, je vo vlastníctve verejnej správy, ale táto veľakrát nie je schopná ju sama efektívne využívať, je potrebné uvažovať o nových formách verejno-súkromných partnerstiev, ktoré budú naviazané aj na finančné nástroje. Takéto partnerstvá môžu prispieť nielen k lepšiemu využívaniu verejnej infraštruktúry, k jej zhodnocovaniu a obnove, ale aj k zvýšenej tvorivej a ekonomickej aktivite kultúrnych a kreatívnych subjektov, ktorá má za následok tvorbu pracovných miest, zvýšenie ponuky kultúrnych tovarov a služieb a v konečnom dôsledku zvyšovanie kvality života v daných lokalitách a ich atraktivity. Verejno-súkromné partnerstvá tohto typu tak generujú vysokú pridanú hodnotu v pomere k nákladom.</w:t>
      </w:r>
    </w:p>
    <w:p w:rsidR="009035B7" w:rsidRDefault="009035B7" w:rsidP="003C5E6D">
      <w:pPr>
        <w:widowControl w:val="0"/>
        <w:shd w:val="clear" w:color="auto" w:fill="FFFFFF"/>
        <w:spacing w:after="0" w:line="240" w:lineRule="auto"/>
        <w:jc w:val="both"/>
        <w:rPr>
          <w:rFonts w:ascii="Times New Roman" w:hAnsi="Times New Roman"/>
          <w:color w:val="000000"/>
        </w:rPr>
      </w:pPr>
    </w:p>
    <w:p w:rsidR="00A13B8A" w:rsidRPr="003C5E6D" w:rsidRDefault="00A13B8A" w:rsidP="009035B7">
      <w:pPr>
        <w:widowControl w:val="0"/>
        <w:shd w:val="clear" w:color="auto" w:fill="FFFFFF"/>
        <w:spacing w:after="0" w:line="240" w:lineRule="auto"/>
        <w:ind w:firstLine="567"/>
        <w:jc w:val="both"/>
        <w:rPr>
          <w:rFonts w:ascii="Times New Roman" w:hAnsi="Times New Roman"/>
          <w:color w:val="000000"/>
        </w:rPr>
      </w:pPr>
      <w:r w:rsidRPr="003C5E6D">
        <w:rPr>
          <w:rFonts w:ascii="Times New Roman" w:hAnsi="Times New Roman"/>
          <w:color w:val="000000"/>
        </w:rPr>
        <w:t>Investície do kultúrnej infraštruktúry s prihliadnutím na potreby kreatívneho priemyslu, tak môžu byť zásadným impulzom pre rozvoj kreatívnych činností s ekonomickým potenciálom pre najbližšie roky. Táto infraštruktúra by mala zahŕňať celý cyklus tvorby a distribúcie tovarov a služieb v danom odvetví – od podpory tvorby (napr. rezidencie, ateliéry) cez jej transformáciu na kultúrne a kreatívne produkty a služby (inkubátor</w:t>
      </w:r>
      <w:r w:rsidRPr="003C5E6D">
        <w:rPr>
          <w:rFonts w:ascii="Times New Roman" w:hAnsi="Times New Roman"/>
        </w:rPr>
        <w:t>y, um</w:t>
      </w:r>
      <w:r w:rsidRPr="003C5E6D">
        <w:rPr>
          <w:rFonts w:ascii="Times New Roman" w:hAnsi="Times New Roman"/>
          <w:color w:val="000000"/>
        </w:rPr>
        <w:t>elecké scény) až po distribučné kanály (kultúrne centrá, kiná a pod.). Rovnako by obnova kultúrnej infraštruktúry mala brať do úvahy potreby komunít (</w:t>
      </w:r>
      <w:proofErr w:type="spellStart"/>
      <w:r w:rsidRPr="003C5E6D">
        <w:rPr>
          <w:rFonts w:ascii="Times New Roman" w:hAnsi="Times New Roman"/>
          <w:color w:val="000000"/>
        </w:rPr>
        <w:t>urbánny</w:t>
      </w:r>
      <w:proofErr w:type="spellEnd"/>
      <w:r w:rsidRPr="003C5E6D">
        <w:rPr>
          <w:rFonts w:ascii="Times New Roman" w:hAnsi="Times New Roman"/>
          <w:color w:val="000000"/>
        </w:rPr>
        <w:t>, regionálny a lokálny aspekt) a potenciálne uvažovať aj o </w:t>
      </w:r>
      <w:proofErr w:type="spellStart"/>
      <w:r w:rsidRPr="003C5E6D">
        <w:rPr>
          <w:rFonts w:ascii="Times New Roman" w:hAnsi="Times New Roman"/>
          <w:color w:val="000000"/>
        </w:rPr>
        <w:t>klastrovaní</w:t>
      </w:r>
      <w:proofErr w:type="spellEnd"/>
      <w:r w:rsidRPr="003C5E6D">
        <w:rPr>
          <w:rFonts w:ascii="Times New Roman" w:hAnsi="Times New Roman"/>
          <w:color w:val="000000"/>
        </w:rPr>
        <w:t xml:space="preserve"> špecifických aktivít.</w:t>
      </w:r>
    </w:p>
    <w:p w:rsidR="00A13B8A" w:rsidRPr="003C5E6D" w:rsidRDefault="00A13B8A" w:rsidP="003C5E6D">
      <w:pPr>
        <w:pStyle w:val="Odsekzoznamu"/>
        <w:spacing w:after="0" w:line="240" w:lineRule="auto"/>
        <w:ind w:left="0"/>
        <w:contextualSpacing w:val="0"/>
        <w:jc w:val="both"/>
        <w:rPr>
          <w:rFonts w:ascii="Times New Roman" w:hAnsi="Times New Roman"/>
          <w:b/>
        </w:rPr>
      </w:pPr>
    </w:p>
    <w:p w:rsidR="009035B7" w:rsidRDefault="009035B7" w:rsidP="009035B7">
      <w:pPr>
        <w:widowControl w:val="0"/>
        <w:spacing w:after="0" w:line="240" w:lineRule="auto"/>
        <w:ind w:firstLine="567"/>
        <w:jc w:val="both"/>
        <w:rPr>
          <w:rStyle w:val="hps"/>
          <w:rFonts w:ascii="Times New Roman" w:hAnsi="Times New Roman"/>
          <w:b/>
        </w:rPr>
      </w:pPr>
      <w:r>
        <w:rPr>
          <w:rStyle w:val="hps"/>
          <w:rFonts w:ascii="Times New Roman" w:hAnsi="Times New Roman"/>
          <w:b/>
        </w:rPr>
        <w:t>STRATEGICKÁ PRIORITA</w:t>
      </w:r>
    </w:p>
    <w:p w:rsidR="00995170" w:rsidRPr="003C5E6D" w:rsidRDefault="00E020BD" w:rsidP="009035B7">
      <w:pPr>
        <w:pStyle w:val="Odsekzoznamu"/>
        <w:spacing w:after="0" w:line="240" w:lineRule="auto"/>
        <w:ind w:left="0" w:firstLine="567"/>
        <w:contextualSpacing w:val="0"/>
        <w:jc w:val="both"/>
        <w:rPr>
          <w:rFonts w:ascii="Times New Roman" w:hAnsi="Times New Roman"/>
          <w:b/>
        </w:rPr>
      </w:pPr>
      <w:r w:rsidRPr="003C5E6D">
        <w:rPr>
          <w:rFonts w:ascii="Times New Roman" w:hAnsi="Times New Roman"/>
          <w:b/>
        </w:rPr>
        <w:t>Rozvoj fyzickej infraštruktúry / regenerácia miest</w:t>
      </w:r>
      <w:r w:rsidR="00CE380D" w:rsidRPr="003C5E6D">
        <w:rPr>
          <w:rFonts w:ascii="Times New Roman" w:hAnsi="Times New Roman"/>
          <w:b/>
        </w:rPr>
        <w:t xml:space="preserve"> a</w:t>
      </w:r>
      <w:r w:rsidR="00570B77">
        <w:rPr>
          <w:rFonts w:ascii="Times New Roman" w:hAnsi="Times New Roman"/>
          <w:b/>
        </w:rPr>
        <w:t> </w:t>
      </w:r>
      <w:r w:rsidR="00CE380D" w:rsidRPr="003C5E6D">
        <w:rPr>
          <w:rFonts w:ascii="Times New Roman" w:hAnsi="Times New Roman"/>
          <w:b/>
        </w:rPr>
        <w:t>regiónov</w:t>
      </w:r>
      <w:r w:rsidR="00570B77">
        <w:rPr>
          <w:rFonts w:ascii="Times New Roman" w:hAnsi="Times New Roman"/>
          <w:b/>
        </w:rPr>
        <w:t>.</w:t>
      </w:r>
    </w:p>
    <w:p w:rsidR="00AA7982" w:rsidRPr="003C5E6D" w:rsidRDefault="00AA7982" w:rsidP="003C5E6D">
      <w:pPr>
        <w:pStyle w:val="Odsekzoznamu"/>
        <w:spacing w:after="0" w:line="240" w:lineRule="auto"/>
        <w:ind w:left="0"/>
        <w:contextualSpacing w:val="0"/>
        <w:jc w:val="both"/>
        <w:rPr>
          <w:rFonts w:ascii="Times New Roman" w:hAnsi="Times New Roman"/>
        </w:rPr>
      </w:pPr>
    </w:p>
    <w:p w:rsidR="00E020BD" w:rsidRPr="003C5E6D" w:rsidRDefault="00E020BD" w:rsidP="009035B7">
      <w:pPr>
        <w:pStyle w:val="Odsekzoznamu"/>
        <w:spacing w:after="0" w:line="240" w:lineRule="auto"/>
        <w:ind w:left="0" w:firstLine="567"/>
        <w:contextualSpacing w:val="0"/>
        <w:jc w:val="both"/>
        <w:rPr>
          <w:rFonts w:ascii="Times New Roman" w:hAnsi="Times New Roman"/>
        </w:rPr>
      </w:pPr>
      <w:r w:rsidRPr="003C5E6D">
        <w:rPr>
          <w:rFonts w:ascii="Times New Roman" w:hAnsi="Times New Roman"/>
        </w:rPr>
        <w:t xml:space="preserve">Fyzická infraštruktúra je základom pre fungovanie tvorby, kultúrnych činností, ale aj kreatívneho priemyslu. </w:t>
      </w:r>
      <w:r w:rsidR="00AA7982" w:rsidRPr="003C5E6D">
        <w:rPr>
          <w:rFonts w:ascii="Times New Roman" w:hAnsi="Times New Roman"/>
        </w:rPr>
        <w:t>Nedostatočné je však</w:t>
      </w:r>
      <w:r w:rsidRPr="003C5E6D">
        <w:rPr>
          <w:rFonts w:ascii="Times New Roman" w:hAnsi="Times New Roman"/>
        </w:rPr>
        <w:t xml:space="preserve"> iniciačná infraštruktúra pre podporu podnikania, vznik inovačných ideí a </w:t>
      </w:r>
      <w:r w:rsidR="008D1879">
        <w:rPr>
          <w:rFonts w:ascii="Times New Roman" w:hAnsi="Times New Roman"/>
        </w:rPr>
        <w:t>sieťovanie</w:t>
      </w:r>
      <w:r w:rsidRPr="003C5E6D">
        <w:rPr>
          <w:rFonts w:ascii="Times New Roman" w:hAnsi="Times New Roman"/>
        </w:rPr>
        <w:t xml:space="preserve"> (inkubátory, technologické huby, dielne, laboratóriá). Moderná infraštruktúra kultúry a podnikania má významný vplyv na regeneráciu miest a rozvoj regiónov, keďže často využíva a revi</w:t>
      </w:r>
      <w:r w:rsidR="00AA7982" w:rsidRPr="003C5E6D">
        <w:rPr>
          <w:rFonts w:ascii="Times New Roman" w:hAnsi="Times New Roman"/>
        </w:rPr>
        <w:t>talizuje nefunkčné budovy či</w:t>
      </w:r>
      <w:r w:rsidR="00995170" w:rsidRPr="003C5E6D">
        <w:rPr>
          <w:rFonts w:ascii="Times New Roman" w:hAnsi="Times New Roman"/>
        </w:rPr>
        <w:t xml:space="preserve"> </w:t>
      </w:r>
      <w:proofErr w:type="spellStart"/>
      <w:r w:rsidR="00995170" w:rsidRPr="003C5E6D">
        <w:rPr>
          <w:rFonts w:ascii="Times New Roman" w:hAnsi="Times New Roman"/>
        </w:rPr>
        <w:t>post</w:t>
      </w:r>
      <w:r w:rsidRPr="003C5E6D">
        <w:rPr>
          <w:rFonts w:ascii="Times New Roman" w:hAnsi="Times New Roman"/>
        </w:rPr>
        <w:t>ind</w:t>
      </w:r>
      <w:r w:rsidR="00AA7982" w:rsidRPr="003C5E6D">
        <w:rPr>
          <w:rFonts w:ascii="Times New Roman" w:hAnsi="Times New Roman"/>
        </w:rPr>
        <w:t>ustriálne</w:t>
      </w:r>
      <w:proofErr w:type="spellEnd"/>
      <w:r w:rsidR="00AA7982" w:rsidRPr="003C5E6D">
        <w:rPr>
          <w:rFonts w:ascii="Times New Roman" w:hAnsi="Times New Roman"/>
        </w:rPr>
        <w:t xml:space="preserve"> komplexy</w:t>
      </w:r>
      <w:r w:rsidRPr="003C5E6D">
        <w:rPr>
          <w:rFonts w:ascii="Times New Roman" w:hAnsi="Times New Roman"/>
        </w:rPr>
        <w:t>.</w:t>
      </w:r>
    </w:p>
    <w:p w:rsidR="00E020BD" w:rsidRPr="003C5E6D" w:rsidRDefault="00E020BD" w:rsidP="003C5E6D">
      <w:pPr>
        <w:pStyle w:val="Odsekzoznamu"/>
        <w:spacing w:after="0" w:line="240" w:lineRule="auto"/>
        <w:ind w:left="0"/>
        <w:contextualSpacing w:val="0"/>
        <w:jc w:val="both"/>
        <w:rPr>
          <w:rFonts w:ascii="Times New Roman" w:hAnsi="Times New Roman"/>
        </w:rPr>
      </w:pPr>
    </w:p>
    <w:p w:rsidR="00E020BD" w:rsidRPr="003C5E6D" w:rsidRDefault="00E020BD" w:rsidP="009035B7">
      <w:pPr>
        <w:pStyle w:val="Odsekzoznamu"/>
        <w:spacing w:after="0" w:line="240" w:lineRule="auto"/>
        <w:ind w:left="0" w:firstLine="567"/>
        <w:contextualSpacing w:val="0"/>
        <w:jc w:val="both"/>
        <w:rPr>
          <w:rFonts w:ascii="Times New Roman" w:hAnsi="Times New Roman"/>
          <w:b/>
        </w:rPr>
      </w:pPr>
      <w:r w:rsidRPr="003C5E6D">
        <w:rPr>
          <w:rFonts w:ascii="Times New Roman" w:hAnsi="Times New Roman"/>
          <w:b/>
        </w:rPr>
        <w:t>Úlohy</w:t>
      </w:r>
      <w:r w:rsidR="009035B7">
        <w:rPr>
          <w:rFonts w:ascii="Times New Roman" w:hAnsi="Times New Roman"/>
          <w:b/>
        </w:rPr>
        <w:t xml:space="preserve"> na rozpracovanie</w:t>
      </w:r>
      <w:r w:rsidRPr="003C5E6D">
        <w:rPr>
          <w:rFonts w:ascii="Times New Roman" w:hAnsi="Times New Roman"/>
          <w:b/>
        </w:rPr>
        <w:t>:</w:t>
      </w:r>
    </w:p>
    <w:p w:rsidR="00E020BD" w:rsidRPr="003C5E6D" w:rsidRDefault="00E020BD" w:rsidP="00783416">
      <w:pPr>
        <w:widowControl w:val="0"/>
        <w:numPr>
          <w:ilvl w:val="0"/>
          <w:numId w:val="27"/>
        </w:numPr>
        <w:spacing w:after="0" w:line="240" w:lineRule="auto"/>
        <w:jc w:val="both"/>
        <w:rPr>
          <w:rFonts w:ascii="Times New Roman" w:hAnsi="Times New Roman"/>
        </w:rPr>
      </w:pPr>
      <w:r w:rsidRPr="003C5E6D">
        <w:rPr>
          <w:rFonts w:ascii="Times New Roman" w:hAnsi="Times New Roman"/>
        </w:rPr>
        <w:t>Vytvoriť možnosti a programy na podporu nového typu kultúrnej infraštruktúry s prihliadnutím na jej potenciál pre kreatívny priemysel a regeneráciu sídel a</w:t>
      </w:r>
      <w:r w:rsidR="00995170" w:rsidRPr="003C5E6D">
        <w:rPr>
          <w:rFonts w:ascii="Times New Roman" w:hAnsi="Times New Roman"/>
        </w:rPr>
        <w:t> </w:t>
      </w:r>
      <w:r w:rsidRPr="003C5E6D">
        <w:rPr>
          <w:rFonts w:ascii="Times New Roman" w:hAnsi="Times New Roman"/>
        </w:rPr>
        <w:t>miest</w:t>
      </w:r>
      <w:r w:rsidR="00995170" w:rsidRPr="003C5E6D">
        <w:rPr>
          <w:rFonts w:ascii="Times New Roman" w:hAnsi="Times New Roman"/>
        </w:rPr>
        <w:t>.</w:t>
      </w:r>
    </w:p>
    <w:p w:rsidR="00E020BD" w:rsidRPr="003C5E6D" w:rsidRDefault="008D1879" w:rsidP="00783416">
      <w:pPr>
        <w:widowControl w:val="0"/>
        <w:numPr>
          <w:ilvl w:val="0"/>
          <w:numId w:val="27"/>
        </w:numPr>
        <w:spacing w:after="0" w:line="240" w:lineRule="auto"/>
        <w:jc w:val="both"/>
        <w:rPr>
          <w:rFonts w:ascii="Times New Roman" w:hAnsi="Times New Roman"/>
        </w:rPr>
      </w:pPr>
      <w:r>
        <w:rPr>
          <w:rFonts w:ascii="Times New Roman" w:hAnsi="Times New Roman"/>
        </w:rPr>
        <w:t>Podporovať vznik inkubátorov</w:t>
      </w:r>
      <w:r w:rsidR="00E020BD" w:rsidRPr="003C5E6D">
        <w:rPr>
          <w:rFonts w:ascii="Times New Roman" w:hAnsi="Times New Roman"/>
        </w:rPr>
        <w:t xml:space="preserve"> a kreatívnych </w:t>
      </w:r>
      <w:proofErr w:type="spellStart"/>
      <w:r w:rsidR="00E020BD" w:rsidRPr="003C5E6D">
        <w:rPr>
          <w:rFonts w:ascii="Times New Roman" w:hAnsi="Times New Roman"/>
        </w:rPr>
        <w:t>klastrov</w:t>
      </w:r>
      <w:proofErr w:type="spellEnd"/>
      <w:r w:rsidR="00E020BD" w:rsidRPr="003C5E6D">
        <w:rPr>
          <w:rFonts w:ascii="Times New Roman" w:hAnsi="Times New Roman"/>
        </w:rPr>
        <w:t>, zahrnúť tento typ podpory do regionálnych a lokálnych stratégií obcí, miest a</w:t>
      </w:r>
      <w:r w:rsidR="00995170" w:rsidRPr="003C5E6D">
        <w:rPr>
          <w:rFonts w:ascii="Times New Roman" w:hAnsi="Times New Roman"/>
        </w:rPr>
        <w:t> </w:t>
      </w:r>
      <w:r w:rsidR="00E020BD" w:rsidRPr="003C5E6D">
        <w:rPr>
          <w:rFonts w:ascii="Times New Roman" w:hAnsi="Times New Roman"/>
        </w:rPr>
        <w:t>regiónov</w:t>
      </w:r>
      <w:r w:rsidR="00995170" w:rsidRPr="003C5E6D">
        <w:rPr>
          <w:rFonts w:ascii="Times New Roman" w:hAnsi="Times New Roman"/>
        </w:rPr>
        <w:t>.</w:t>
      </w:r>
    </w:p>
    <w:p w:rsidR="009035B7" w:rsidRDefault="009035B7" w:rsidP="003C5E6D">
      <w:pPr>
        <w:widowControl w:val="0"/>
        <w:spacing w:after="0" w:line="240" w:lineRule="auto"/>
        <w:jc w:val="both"/>
        <w:rPr>
          <w:rFonts w:ascii="Times New Roman" w:hAnsi="Times New Roman"/>
        </w:rPr>
      </w:pPr>
    </w:p>
    <w:p w:rsidR="00490CC2" w:rsidRDefault="00490CC2" w:rsidP="003C5E6D">
      <w:pPr>
        <w:widowControl w:val="0"/>
        <w:spacing w:after="0" w:line="240" w:lineRule="auto"/>
        <w:jc w:val="both"/>
        <w:rPr>
          <w:rFonts w:ascii="Times New Roman" w:hAnsi="Times New Roman"/>
        </w:rPr>
      </w:pPr>
    </w:p>
    <w:p w:rsidR="00490CC2" w:rsidRDefault="00490CC2" w:rsidP="003C5E6D">
      <w:pPr>
        <w:widowControl w:val="0"/>
        <w:spacing w:after="0" w:line="240" w:lineRule="auto"/>
        <w:jc w:val="both"/>
        <w:rPr>
          <w:rFonts w:ascii="Times New Roman" w:hAnsi="Times New Roman"/>
        </w:rPr>
      </w:pPr>
    </w:p>
    <w:p w:rsidR="00490CC2" w:rsidRPr="003C5E6D" w:rsidRDefault="00490CC2" w:rsidP="003C5E6D">
      <w:pPr>
        <w:widowControl w:val="0"/>
        <w:spacing w:after="0" w:line="240" w:lineRule="auto"/>
        <w:jc w:val="both"/>
        <w:rPr>
          <w:rFonts w:ascii="Times New Roman" w:hAnsi="Times New Roman"/>
        </w:rPr>
      </w:pPr>
    </w:p>
    <w:p w:rsidR="00E020BD" w:rsidRDefault="00E020BD" w:rsidP="002F51DF">
      <w:pPr>
        <w:pStyle w:val="Nadpis2"/>
      </w:pPr>
      <w:bookmarkStart w:id="266" w:name="_Toc375311218"/>
      <w:bookmarkStart w:id="267" w:name="_Toc378582185"/>
      <w:bookmarkStart w:id="268" w:name="_Toc382213109"/>
      <w:bookmarkStart w:id="269" w:name="_Toc382226886"/>
      <w:bookmarkStart w:id="270" w:name="_Toc382227473"/>
      <w:bookmarkStart w:id="271" w:name="_Toc383075956"/>
      <w:r w:rsidRPr="003C5E6D">
        <w:lastRenderedPageBreak/>
        <w:t>Podpora potenciálu kreatívneho priemyslu pre rozvoj ďalších oblastí (</w:t>
      </w:r>
      <w:r w:rsidR="008D1879">
        <w:t>„</w:t>
      </w:r>
      <w:proofErr w:type="spellStart"/>
      <w:r w:rsidRPr="003C5E6D">
        <w:t>spill-over</w:t>
      </w:r>
      <w:proofErr w:type="spellEnd"/>
      <w:r w:rsidR="008D1879">
        <w:t>“</w:t>
      </w:r>
      <w:r w:rsidRPr="003C5E6D">
        <w:t xml:space="preserve"> efekty)</w:t>
      </w:r>
      <w:bookmarkEnd w:id="266"/>
      <w:bookmarkEnd w:id="267"/>
      <w:bookmarkEnd w:id="268"/>
      <w:bookmarkEnd w:id="269"/>
      <w:bookmarkEnd w:id="270"/>
      <w:bookmarkEnd w:id="271"/>
    </w:p>
    <w:p w:rsidR="009035B7" w:rsidRPr="009035B7" w:rsidRDefault="009035B7" w:rsidP="009035B7">
      <w:pPr>
        <w:widowControl w:val="0"/>
        <w:spacing w:after="0" w:line="240" w:lineRule="auto"/>
        <w:jc w:val="both"/>
        <w:rPr>
          <w:rFonts w:ascii="Times New Roman" w:hAnsi="Times New Roman"/>
        </w:rPr>
      </w:pPr>
    </w:p>
    <w:p w:rsidR="00E020BD" w:rsidRPr="003C5E6D" w:rsidRDefault="00E020BD" w:rsidP="00783416">
      <w:pPr>
        <w:pStyle w:val="Nadpis3"/>
        <w:numPr>
          <w:ilvl w:val="0"/>
          <w:numId w:val="28"/>
        </w:numPr>
      </w:pPr>
      <w:bookmarkStart w:id="272" w:name="_Toc375311219"/>
      <w:bookmarkStart w:id="273" w:name="_Toc378582186"/>
      <w:bookmarkStart w:id="274" w:name="_Toc382213110"/>
      <w:bookmarkStart w:id="275" w:name="_Toc382226887"/>
      <w:bookmarkStart w:id="276" w:name="_Toc382227474"/>
      <w:bookmarkStart w:id="277" w:name="_Toc383075957"/>
      <w:r w:rsidRPr="003C5E6D">
        <w:t>Podpora prepojenia kreatívneho priemyslu s inými odvetviami priemyslu (inovačný potenciál kreatívneho priemyslu)</w:t>
      </w:r>
      <w:bookmarkEnd w:id="272"/>
      <w:bookmarkEnd w:id="273"/>
      <w:bookmarkEnd w:id="274"/>
      <w:bookmarkEnd w:id="275"/>
      <w:bookmarkEnd w:id="276"/>
      <w:bookmarkEnd w:id="277"/>
    </w:p>
    <w:p w:rsidR="009035B7" w:rsidRDefault="009035B7" w:rsidP="003C5E6D">
      <w:pPr>
        <w:pStyle w:val="Odsekzoznamu"/>
        <w:spacing w:after="0" w:line="240" w:lineRule="auto"/>
        <w:ind w:left="0"/>
        <w:contextualSpacing w:val="0"/>
        <w:jc w:val="both"/>
        <w:rPr>
          <w:rFonts w:ascii="Times New Roman" w:hAnsi="Times New Roman"/>
          <w:b/>
        </w:rPr>
      </w:pPr>
    </w:p>
    <w:p w:rsidR="009035B7" w:rsidRDefault="009035B7" w:rsidP="009035B7">
      <w:pPr>
        <w:widowControl w:val="0"/>
        <w:spacing w:after="0" w:line="240" w:lineRule="auto"/>
        <w:ind w:firstLine="567"/>
        <w:jc w:val="both"/>
        <w:rPr>
          <w:rStyle w:val="hps"/>
          <w:rFonts w:ascii="Times New Roman" w:hAnsi="Times New Roman"/>
          <w:b/>
        </w:rPr>
      </w:pPr>
      <w:r>
        <w:rPr>
          <w:rStyle w:val="hps"/>
          <w:rFonts w:ascii="Times New Roman" w:hAnsi="Times New Roman"/>
          <w:b/>
        </w:rPr>
        <w:t>STRATEGICKÁ PRIORITA</w:t>
      </w:r>
    </w:p>
    <w:p w:rsidR="00995170" w:rsidRPr="003C5E6D" w:rsidRDefault="00E020BD" w:rsidP="009035B7">
      <w:pPr>
        <w:pStyle w:val="Odsekzoznamu"/>
        <w:spacing w:after="0" w:line="240" w:lineRule="auto"/>
        <w:ind w:left="567"/>
        <w:contextualSpacing w:val="0"/>
        <w:jc w:val="both"/>
        <w:rPr>
          <w:rFonts w:ascii="Times New Roman" w:hAnsi="Times New Roman"/>
          <w:b/>
        </w:rPr>
      </w:pPr>
      <w:r w:rsidRPr="003C5E6D">
        <w:rPr>
          <w:rFonts w:ascii="Times New Roman" w:hAnsi="Times New Roman"/>
          <w:b/>
        </w:rPr>
        <w:t xml:space="preserve">Motivovať iné odvetvia priemyslu k využívaniu inovačného potenciálu a pridanej hodnoty kreatívneho priemyslu </w:t>
      </w:r>
    </w:p>
    <w:p w:rsidR="00AA7982" w:rsidRPr="003C5E6D" w:rsidRDefault="00AA7982" w:rsidP="003C5E6D">
      <w:pPr>
        <w:pStyle w:val="Odsekzoznamu"/>
        <w:spacing w:after="0" w:line="240" w:lineRule="auto"/>
        <w:ind w:left="0"/>
        <w:contextualSpacing w:val="0"/>
        <w:jc w:val="both"/>
        <w:rPr>
          <w:rFonts w:ascii="Times New Roman" w:hAnsi="Times New Roman"/>
        </w:rPr>
      </w:pPr>
    </w:p>
    <w:p w:rsidR="00E020BD" w:rsidRPr="003C5E6D" w:rsidRDefault="00E020BD" w:rsidP="009035B7">
      <w:pPr>
        <w:pStyle w:val="Odsekzoznamu"/>
        <w:spacing w:after="0" w:line="240" w:lineRule="auto"/>
        <w:ind w:left="0" w:firstLine="567"/>
        <w:contextualSpacing w:val="0"/>
        <w:jc w:val="both"/>
        <w:rPr>
          <w:rFonts w:ascii="Times New Roman" w:hAnsi="Times New Roman"/>
        </w:rPr>
      </w:pPr>
      <w:r w:rsidRPr="003C5E6D">
        <w:rPr>
          <w:rFonts w:ascii="Times New Roman" w:hAnsi="Times New Roman"/>
        </w:rPr>
        <w:t xml:space="preserve">Pridaná hodnota kreatívnych činností a odvetví významne zvyšuje konkurencieschopnosť tradičných priemyselných odvetví, ale aj nových produktov a služieb (IKT). Integrácia kreatívnych odvetví do širokého spektra priemyslu a služieb významnou mierou zvyšuje schopnosť podnikov inovovať a zvyšovať ekonomickú hodnotu ich produktov. Často však chýbajú prepojenia medzi </w:t>
      </w:r>
      <w:r w:rsidR="0061769B" w:rsidRPr="003C5E6D">
        <w:rPr>
          <w:rFonts w:ascii="Times New Roman" w:hAnsi="Times New Roman"/>
        </w:rPr>
        <w:t>odvetviami</w:t>
      </w:r>
      <w:r w:rsidRPr="003C5E6D">
        <w:rPr>
          <w:rFonts w:ascii="Times New Roman" w:hAnsi="Times New Roman"/>
        </w:rPr>
        <w:t xml:space="preserve"> a mechanizmy vzájomnej spolupráce. Motiváciou prepájania týchto segmentov je možné dosiahnuť zvýšený odbyt k</w:t>
      </w:r>
      <w:r w:rsidR="00105A77" w:rsidRPr="003C5E6D">
        <w:rPr>
          <w:rFonts w:ascii="Times New Roman" w:hAnsi="Times New Roman"/>
        </w:rPr>
        <w:t>reatívnych produktov a služieb,</w:t>
      </w:r>
      <w:r w:rsidRPr="003C5E6D">
        <w:rPr>
          <w:rFonts w:ascii="Times New Roman" w:hAnsi="Times New Roman"/>
        </w:rPr>
        <w:t> zvyšovanie pridanej hodnoty iných produktov a konkurenčnú výhodu pri ich umiestňovaní na trhu.</w:t>
      </w:r>
    </w:p>
    <w:p w:rsidR="00E020BD" w:rsidRPr="003C5E6D" w:rsidRDefault="00E020BD" w:rsidP="003C5E6D">
      <w:pPr>
        <w:pStyle w:val="Odsekzoznamu"/>
        <w:spacing w:after="0" w:line="240" w:lineRule="auto"/>
        <w:ind w:left="0"/>
        <w:contextualSpacing w:val="0"/>
        <w:jc w:val="both"/>
        <w:rPr>
          <w:rFonts w:ascii="Times New Roman" w:hAnsi="Times New Roman"/>
        </w:rPr>
      </w:pPr>
    </w:p>
    <w:p w:rsidR="00E020BD" w:rsidRPr="003C5E6D" w:rsidRDefault="00E020BD" w:rsidP="00490CC2">
      <w:pPr>
        <w:pStyle w:val="Odsekzoznamu"/>
        <w:spacing w:after="0" w:line="240" w:lineRule="auto"/>
        <w:ind w:left="0" w:firstLine="567"/>
        <w:contextualSpacing w:val="0"/>
        <w:jc w:val="both"/>
        <w:rPr>
          <w:rFonts w:ascii="Times New Roman" w:hAnsi="Times New Roman"/>
          <w:b/>
        </w:rPr>
      </w:pPr>
      <w:r w:rsidRPr="003C5E6D">
        <w:rPr>
          <w:rFonts w:ascii="Times New Roman" w:hAnsi="Times New Roman"/>
          <w:b/>
        </w:rPr>
        <w:t>Úloh</w:t>
      </w:r>
      <w:r w:rsidR="009035B7">
        <w:rPr>
          <w:rFonts w:ascii="Times New Roman" w:hAnsi="Times New Roman"/>
          <w:b/>
        </w:rPr>
        <w:t>a</w:t>
      </w:r>
      <w:r w:rsidR="00274A0E">
        <w:rPr>
          <w:rFonts w:ascii="Times New Roman" w:hAnsi="Times New Roman"/>
          <w:b/>
        </w:rPr>
        <w:t xml:space="preserve"> </w:t>
      </w:r>
      <w:r w:rsidR="009035B7">
        <w:rPr>
          <w:rFonts w:ascii="Times New Roman" w:hAnsi="Times New Roman"/>
          <w:b/>
        </w:rPr>
        <w:t>na rozpracovanie</w:t>
      </w:r>
      <w:r w:rsidRPr="003C5E6D">
        <w:rPr>
          <w:rFonts w:ascii="Times New Roman" w:hAnsi="Times New Roman"/>
          <w:b/>
        </w:rPr>
        <w:t>:</w:t>
      </w:r>
    </w:p>
    <w:p w:rsidR="00E020BD" w:rsidRPr="003C5E6D" w:rsidRDefault="00E020BD" w:rsidP="00783416">
      <w:pPr>
        <w:widowControl w:val="0"/>
        <w:numPr>
          <w:ilvl w:val="0"/>
          <w:numId w:val="30"/>
        </w:numPr>
        <w:spacing w:after="0" w:line="240" w:lineRule="auto"/>
        <w:jc w:val="both"/>
        <w:rPr>
          <w:rFonts w:ascii="Times New Roman" w:hAnsi="Times New Roman"/>
        </w:rPr>
      </w:pPr>
      <w:r w:rsidRPr="003C5E6D">
        <w:rPr>
          <w:rFonts w:ascii="Times New Roman" w:hAnsi="Times New Roman"/>
        </w:rPr>
        <w:t xml:space="preserve">Podporovať vznik priemyselných </w:t>
      </w:r>
      <w:proofErr w:type="spellStart"/>
      <w:r w:rsidRPr="003C5E6D">
        <w:rPr>
          <w:rFonts w:ascii="Times New Roman" w:hAnsi="Times New Roman"/>
        </w:rPr>
        <w:t>klastrov</w:t>
      </w:r>
      <w:proofErr w:type="spellEnd"/>
      <w:r w:rsidRPr="003C5E6D">
        <w:rPr>
          <w:rFonts w:ascii="Times New Roman" w:hAnsi="Times New Roman"/>
        </w:rPr>
        <w:t xml:space="preserve"> s integráciou subjektov z oblasti kreatívneho priemyslu</w:t>
      </w:r>
      <w:r w:rsidR="00105A77" w:rsidRPr="003C5E6D">
        <w:rPr>
          <w:rFonts w:ascii="Times New Roman" w:hAnsi="Times New Roman"/>
        </w:rPr>
        <w:t>.</w:t>
      </w:r>
    </w:p>
    <w:p w:rsidR="00E020BD" w:rsidRDefault="00E020BD" w:rsidP="003C5E6D">
      <w:pPr>
        <w:pStyle w:val="Odsekzoznamu"/>
        <w:widowControl w:val="0"/>
        <w:spacing w:after="0" w:line="240" w:lineRule="auto"/>
        <w:ind w:left="0"/>
        <w:contextualSpacing w:val="0"/>
        <w:jc w:val="both"/>
        <w:rPr>
          <w:rFonts w:ascii="Times New Roman" w:hAnsi="Times New Roman"/>
        </w:rPr>
      </w:pPr>
    </w:p>
    <w:p w:rsidR="009035B7" w:rsidRPr="003C5E6D" w:rsidRDefault="009035B7" w:rsidP="003C5E6D">
      <w:pPr>
        <w:pStyle w:val="Odsekzoznamu"/>
        <w:widowControl w:val="0"/>
        <w:spacing w:after="0" w:line="240" w:lineRule="auto"/>
        <w:ind w:left="0"/>
        <w:contextualSpacing w:val="0"/>
        <w:jc w:val="both"/>
        <w:rPr>
          <w:rFonts w:ascii="Times New Roman" w:hAnsi="Times New Roman"/>
        </w:rPr>
      </w:pPr>
    </w:p>
    <w:p w:rsidR="00E020BD" w:rsidRPr="003C5E6D" w:rsidRDefault="00E020BD" w:rsidP="00570B77">
      <w:pPr>
        <w:pStyle w:val="Nadpis3"/>
      </w:pPr>
      <w:bookmarkStart w:id="278" w:name="_Toc375311220"/>
      <w:bookmarkStart w:id="279" w:name="_Toc378582187"/>
      <w:bookmarkStart w:id="280" w:name="_Toc382213111"/>
      <w:bookmarkStart w:id="281" w:name="_Toc382226888"/>
      <w:bookmarkStart w:id="282" w:name="_Toc382227475"/>
      <w:bookmarkStart w:id="283" w:name="_Toc383075958"/>
      <w:r w:rsidRPr="003C5E6D">
        <w:t>Podpora prepájania kreatívneho priemyslu a cestovného ruchu</w:t>
      </w:r>
      <w:bookmarkEnd w:id="278"/>
      <w:bookmarkEnd w:id="279"/>
      <w:bookmarkEnd w:id="280"/>
      <w:bookmarkEnd w:id="281"/>
      <w:bookmarkEnd w:id="282"/>
      <w:bookmarkEnd w:id="283"/>
      <w:r w:rsidRPr="003C5E6D">
        <w:t xml:space="preserve"> </w:t>
      </w:r>
    </w:p>
    <w:p w:rsidR="009035B7" w:rsidRDefault="009035B7" w:rsidP="003C5E6D">
      <w:pPr>
        <w:spacing w:after="0" w:line="240" w:lineRule="auto"/>
        <w:jc w:val="both"/>
        <w:rPr>
          <w:rFonts w:ascii="Times New Roman" w:hAnsi="Times New Roman"/>
        </w:rPr>
      </w:pPr>
    </w:p>
    <w:p w:rsidR="00E020BD" w:rsidRPr="003C5E6D" w:rsidRDefault="00E020BD" w:rsidP="009035B7">
      <w:pPr>
        <w:spacing w:after="0" w:line="240" w:lineRule="auto"/>
        <w:ind w:firstLine="567"/>
        <w:jc w:val="both"/>
        <w:rPr>
          <w:rFonts w:ascii="Times New Roman" w:hAnsi="Times New Roman"/>
        </w:rPr>
      </w:pPr>
      <w:r w:rsidRPr="003C5E6D">
        <w:rPr>
          <w:rFonts w:ascii="Times New Roman" w:hAnsi="Times New Roman"/>
        </w:rPr>
        <w:t>Kreatívny pr</w:t>
      </w:r>
      <w:r w:rsidR="00105A77" w:rsidRPr="003C5E6D">
        <w:rPr>
          <w:rFonts w:ascii="Times New Roman" w:hAnsi="Times New Roman"/>
        </w:rPr>
        <w:t>iemysel, jeho produkty a služby</w:t>
      </w:r>
      <w:r w:rsidRPr="003C5E6D">
        <w:rPr>
          <w:rFonts w:ascii="Times New Roman" w:hAnsi="Times New Roman"/>
        </w:rPr>
        <w:t xml:space="preserve"> vytvárajú súbor </w:t>
      </w:r>
      <w:proofErr w:type="spellStart"/>
      <w:r w:rsidRPr="003C5E6D">
        <w:rPr>
          <w:rFonts w:ascii="Times New Roman" w:hAnsi="Times New Roman"/>
        </w:rPr>
        <w:t>atraktorov</w:t>
      </w:r>
      <w:proofErr w:type="spellEnd"/>
      <w:r w:rsidRPr="003C5E6D">
        <w:rPr>
          <w:rFonts w:ascii="Times New Roman" w:hAnsi="Times New Roman"/>
        </w:rPr>
        <w:t xml:space="preserve"> pre cestovný ruch v konkrétnej lokalite. Nárast cestovného ruchu spôsobuje následne rozšírenie trhu a odbytu pre kreatívne odvetvia. Prepájanie cestovného ruchu a kreatívneho priemyslu je celosvetovým trendom, pretože kreatívne produkty a služby prispievajú vďaka svojej symbolickej hodnote k atmosfére a výnimočnosti jednotlivých lokalít. </w:t>
      </w:r>
    </w:p>
    <w:p w:rsidR="009035B7" w:rsidRDefault="009035B7" w:rsidP="003C5E6D">
      <w:pPr>
        <w:spacing w:after="0" w:line="240" w:lineRule="auto"/>
        <w:jc w:val="both"/>
        <w:rPr>
          <w:rFonts w:ascii="Times New Roman" w:hAnsi="Times New Roman"/>
          <w:b/>
        </w:rPr>
      </w:pPr>
    </w:p>
    <w:p w:rsidR="00E020BD" w:rsidRPr="003C5E6D" w:rsidRDefault="00E020BD" w:rsidP="009035B7">
      <w:pPr>
        <w:spacing w:after="0" w:line="240" w:lineRule="auto"/>
        <w:ind w:firstLine="567"/>
        <w:jc w:val="both"/>
        <w:rPr>
          <w:rFonts w:ascii="Times New Roman" w:hAnsi="Times New Roman"/>
          <w:b/>
        </w:rPr>
      </w:pPr>
      <w:r w:rsidRPr="003C5E6D">
        <w:rPr>
          <w:rFonts w:ascii="Times New Roman" w:hAnsi="Times New Roman"/>
          <w:b/>
        </w:rPr>
        <w:t>Úlohy</w:t>
      </w:r>
      <w:r w:rsidR="009035B7">
        <w:rPr>
          <w:rFonts w:ascii="Times New Roman" w:hAnsi="Times New Roman"/>
          <w:b/>
        </w:rPr>
        <w:t xml:space="preserve"> na rozpracovanie</w:t>
      </w:r>
      <w:r w:rsidRPr="003C5E6D">
        <w:rPr>
          <w:rFonts w:ascii="Times New Roman" w:hAnsi="Times New Roman"/>
          <w:b/>
        </w:rPr>
        <w:t>:</w:t>
      </w:r>
    </w:p>
    <w:p w:rsidR="00E020BD" w:rsidRPr="003C5E6D" w:rsidRDefault="00E020BD" w:rsidP="00783416">
      <w:pPr>
        <w:widowControl w:val="0"/>
        <w:numPr>
          <w:ilvl w:val="0"/>
          <w:numId w:val="29"/>
        </w:numPr>
        <w:spacing w:after="0" w:line="240" w:lineRule="auto"/>
        <w:jc w:val="both"/>
        <w:rPr>
          <w:rFonts w:ascii="Times New Roman" w:hAnsi="Times New Roman"/>
        </w:rPr>
      </w:pPr>
      <w:r w:rsidRPr="003C5E6D">
        <w:rPr>
          <w:rFonts w:ascii="Times New Roman" w:hAnsi="Times New Roman"/>
        </w:rPr>
        <w:t>Podporovať prepájanie stratégií rozvoja cestovného ruchu a kreatívneho priemyslu od lokálnej úrovne až po národnú a medzinárodnú (prezentácia Slovenska ako turistickej destinácie</w:t>
      </w:r>
      <w:r w:rsidR="00E15C71" w:rsidRPr="003C5E6D">
        <w:rPr>
          <w:rFonts w:ascii="Times New Roman" w:hAnsi="Times New Roman"/>
        </w:rPr>
        <w:t>).</w:t>
      </w:r>
    </w:p>
    <w:p w:rsidR="00E020BD" w:rsidRPr="003C5E6D" w:rsidRDefault="008C3A47" w:rsidP="00783416">
      <w:pPr>
        <w:widowControl w:val="0"/>
        <w:numPr>
          <w:ilvl w:val="0"/>
          <w:numId w:val="29"/>
        </w:numPr>
        <w:spacing w:after="0" w:line="240" w:lineRule="auto"/>
        <w:jc w:val="both"/>
        <w:rPr>
          <w:rFonts w:ascii="Times New Roman" w:hAnsi="Times New Roman"/>
        </w:rPr>
      </w:pPr>
      <w:r w:rsidRPr="003C5E6D">
        <w:rPr>
          <w:rFonts w:ascii="Times New Roman" w:hAnsi="Times New Roman"/>
        </w:rPr>
        <w:t xml:space="preserve">Podporovať </w:t>
      </w:r>
      <w:r w:rsidR="00E020BD" w:rsidRPr="003C5E6D">
        <w:rPr>
          <w:rFonts w:ascii="Times New Roman" w:hAnsi="Times New Roman"/>
        </w:rPr>
        <w:t>vytváran</w:t>
      </w:r>
      <w:r w:rsidRPr="003C5E6D">
        <w:rPr>
          <w:rFonts w:ascii="Times New Roman" w:hAnsi="Times New Roman"/>
        </w:rPr>
        <w:t>ie</w:t>
      </w:r>
      <w:r w:rsidR="00E020BD" w:rsidRPr="003C5E6D">
        <w:rPr>
          <w:rFonts w:ascii="Times New Roman" w:hAnsi="Times New Roman"/>
        </w:rPr>
        <w:t xml:space="preserve"> balíčkov turistických produktov</w:t>
      </w:r>
      <w:r w:rsidR="00E15C71" w:rsidRPr="003C5E6D">
        <w:rPr>
          <w:rFonts w:ascii="Times New Roman" w:hAnsi="Times New Roman"/>
        </w:rPr>
        <w:t>,</w:t>
      </w:r>
      <w:r w:rsidR="00E020BD" w:rsidRPr="003C5E6D">
        <w:rPr>
          <w:rFonts w:ascii="Times New Roman" w:hAnsi="Times New Roman"/>
        </w:rPr>
        <w:t xml:space="preserve"> zahŕňajúcich produkty a služby kreatívneho priemyslu</w:t>
      </w:r>
      <w:r w:rsidR="00E15C71" w:rsidRPr="003C5E6D">
        <w:rPr>
          <w:rFonts w:ascii="Times New Roman" w:hAnsi="Times New Roman"/>
        </w:rPr>
        <w:t>.</w:t>
      </w:r>
    </w:p>
    <w:p w:rsidR="00E020BD" w:rsidRPr="003C5E6D" w:rsidRDefault="00E020BD" w:rsidP="00783416">
      <w:pPr>
        <w:widowControl w:val="0"/>
        <w:numPr>
          <w:ilvl w:val="0"/>
          <w:numId w:val="29"/>
        </w:numPr>
        <w:spacing w:after="0" w:line="240" w:lineRule="auto"/>
        <w:jc w:val="both"/>
        <w:rPr>
          <w:rFonts w:ascii="Times New Roman" w:hAnsi="Times New Roman"/>
        </w:rPr>
      </w:pPr>
      <w:r w:rsidRPr="003C5E6D">
        <w:rPr>
          <w:rFonts w:ascii="Times New Roman" w:hAnsi="Times New Roman"/>
        </w:rPr>
        <w:t>Podporovať festivaly a kultúrne podujatia s potenciálom pritiahnuť medzinárodnú klientelu</w:t>
      </w:r>
      <w:r w:rsidR="00E15C71" w:rsidRPr="003C5E6D">
        <w:rPr>
          <w:rFonts w:ascii="Times New Roman" w:hAnsi="Times New Roman"/>
        </w:rPr>
        <w:t>.</w:t>
      </w:r>
    </w:p>
    <w:p w:rsidR="00E020BD" w:rsidRDefault="00E020BD" w:rsidP="003C5E6D">
      <w:pPr>
        <w:widowControl w:val="0"/>
        <w:spacing w:after="0" w:line="240" w:lineRule="auto"/>
        <w:jc w:val="both"/>
        <w:rPr>
          <w:rFonts w:ascii="Times New Roman" w:hAnsi="Times New Roman"/>
        </w:rPr>
      </w:pPr>
    </w:p>
    <w:p w:rsidR="009035B7" w:rsidRPr="003C5E6D" w:rsidRDefault="009035B7" w:rsidP="003C5E6D">
      <w:pPr>
        <w:widowControl w:val="0"/>
        <w:spacing w:after="0" w:line="240" w:lineRule="auto"/>
        <w:jc w:val="both"/>
        <w:rPr>
          <w:rFonts w:ascii="Times New Roman" w:hAnsi="Times New Roman"/>
        </w:rPr>
      </w:pPr>
    </w:p>
    <w:p w:rsidR="00E020BD" w:rsidRPr="003C5E6D" w:rsidRDefault="00E020BD" w:rsidP="00570B77">
      <w:pPr>
        <w:pStyle w:val="Nadpis3"/>
      </w:pPr>
      <w:bookmarkStart w:id="284" w:name="_Toc375311221"/>
      <w:bookmarkStart w:id="285" w:name="_Toc378582188"/>
      <w:bookmarkStart w:id="286" w:name="_Toc382213112"/>
      <w:bookmarkStart w:id="287" w:name="_Toc382226889"/>
      <w:bookmarkStart w:id="288" w:name="_Toc382227476"/>
      <w:bookmarkStart w:id="289" w:name="_Toc383075959"/>
      <w:r w:rsidRPr="003C5E6D">
        <w:t>Podpora vplyvu kreatívneho priemyslu na sociálne inovácie a životné prostredie</w:t>
      </w:r>
      <w:bookmarkEnd w:id="284"/>
      <w:bookmarkEnd w:id="285"/>
      <w:bookmarkEnd w:id="286"/>
      <w:bookmarkEnd w:id="287"/>
      <w:bookmarkEnd w:id="288"/>
      <w:bookmarkEnd w:id="289"/>
    </w:p>
    <w:p w:rsidR="009035B7" w:rsidRDefault="009035B7" w:rsidP="003C5E6D">
      <w:pPr>
        <w:spacing w:after="0" w:line="240" w:lineRule="auto"/>
        <w:jc w:val="both"/>
        <w:rPr>
          <w:rFonts w:ascii="Times New Roman" w:hAnsi="Times New Roman"/>
        </w:rPr>
      </w:pPr>
    </w:p>
    <w:p w:rsidR="00E020BD" w:rsidRPr="003C5E6D" w:rsidRDefault="00E020BD" w:rsidP="009035B7">
      <w:pPr>
        <w:spacing w:after="0" w:line="240" w:lineRule="auto"/>
        <w:ind w:firstLine="567"/>
        <w:jc w:val="both"/>
        <w:rPr>
          <w:rFonts w:ascii="Times New Roman" w:hAnsi="Times New Roman"/>
        </w:rPr>
      </w:pPr>
      <w:r w:rsidRPr="003C5E6D">
        <w:rPr>
          <w:rFonts w:ascii="Times New Roman" w:hAnsi="Times New Roman"/>
        </w:rPr>
        <w:t xml:space="preserve">Kultúrne a kreatívne činnosti, tovary a služby sa významnou mierou podieľajú na zvyšovaní kvality života, kultivácii prostredia a verejného života a tiež </w:t>
      </w:r>
      <w:r w:rsidR="00E15C71" w:rsidRPr="003C5E6D">
        <w:rPr>
          <w:rFonts w:ascii="Times New Roman" w:hAnsi="Times New Roman"/>
        </w:rPr>
        <w:t xml:space="preserve">na </w:t>
      </w:r>
      <w:r w:rsidRPr="003C5E6D">
        <w:rPr>
          <w:rFonts w:ascii="Times New Roman" w:hAnsi="Times New Roman"/>
        </w:rPr>
        <w:t>zlepšovaní životného prostredia a verejného priestoru. Podporou väčšieho rozšírenia tovarov a služieb z oblasti kreatívneho priemyslu je možné dosiahnuť komplexný rozvoj spoločnosti.</w:t>
      </w:r>
    </w:p>
    <w:p w:rsidR="009035B7" w:rsidRDefault="009035B7" w:rsidP="003C5E6D">
      <w:pPr>
        <w:spacing w:after="0" w:line="240" w:lineRule="auto"/>
        <w:jc w:val="both"/>
        <w:rPr>
          <w:rFonts w:ascii="Times New Roman" w:hAnsi="Times New Roman"/>
          <w:b/>
        </w:rPr>
      </w:pPr>
    </w:p>
    <w:p w:rsidR="00E020BD" w:rsidRPr="003C5E6D" w:rsidRDefault="00E020BD" w:rsidP="009035B7">
      <w:pPr>
        <w:spacing w:after="0" w:line="240" w:lineRule="auto"/>
        <w:ind w:firstLine="567"/>
        <w:jc w:val="both"/>
        <w:rPr>
          <w:rFonts w:ascii="Times New Roman" w:hAnsi="Times New Roman"/>
          <w:b/>
        </w:rPr>
      </w:pPr>
      <w:r w:rsidRPr="003C5E6D">
        <w:rPr>
          <w:rFonts w:ascii="Times New Roman" w:hAnsi="Times New Roman"/>
          <w:b/>
        </w:rPr>
        <w:t>Ú</w:t>
      </w:r>
      <w:r w:rsidR="009035B7">
        <w:rPr>
          <w:rFonts w:ascii="Times New Roman" w:hAnsi="Times New Roman"/>
          <w:b/>
        </w:rPr>
        <w:t>loha na rozpracovanie</w:t>
      </w:r>
      <w:r w:rsidRPr="003C5E6D">
        <w:rPr>
          <w:rFonts w:ascii="Times New Roman" w:hAnsi="Times New Roman"/>
          <w:b/>
        </w:rPr>
        <w:t>:</w:t>
      </w:r>
    </w:p>
    <w:p w:rsidR="00E64737" w:rsidRPr="003C5E6D" w:rsidRDefault="00E020BD" w:rsidP="00783416">
      <w:pPr>
        <w:widowControl w:val="0"/>
        <w:numPr>
          <w:ilvl w:val="0"/>
          <w:numId w:val="31"/>
        </w:numPr>
        <w:spacing w:after="0" w:line="240" w:lineRule="auto"/>
        <w:jc w:val="both"/>
        <w:rPr>
          <w:rFonts w:ascii="Times New Roman" w:hAnsi="Times New Roman"/>
        </w:rPr>
      </w:pPr>
      <w:r w:rsidRPr="003C5E6D">
        <w:rPr>
          <w:rFonts w:ascii="Times New Roman" w:hAnsi="Times New Roman"/>
        </w:rPr>
        <w:t xml:space="preserve">Podporovať projekty, ktoré prepájajú kreatívny </w:t>
      </w:r>
      <w:r w:rsidR="00CE380D" w:rsidRPr="003C5E6D">
        <w:rPr>
          <w:rFonts w:ascii="Times New Roman" w:hAnsi="Times New Roman"/>
        </w:rPr>
        <w:t>priemysel s </w:t>
      </w:r>
      <w:proofErr w:type="spellStart"/>
      <w:r w:rsidR="00CE380D" w:rsidRPr="003C5E6D">
        <w:rPr>
          <w:rFonts w:ascii="Times New Roman" w:hAnsi="Times New Roman"/>
        </w:rPr>
        <w:t>komunitnými</w:t>
      </w:r>
      <w:proofErr w:type="spellEnd"/>
      <w:r w:rsidR="00CE380D" w:rsidRPr="003C5E6D">
        <w:rPr>
          <w:rFonts w:ascii="Times New Roman" w:hAnsi="Times New Roman"/>
        </w:rPr>
        <w:t xml:space="preserve"> projekt</w:t>
      </w:r>
      <w:r w:rsidRPr="003C5E6D">
        <w:rPr>
          <w:rFonts w:ascii="Times New Roman" w:hAnsi="Times New Roman"/>
        </w:rPr>
        <w:t>mi,</w:t>
      </w:r>
      <w:r w:rsidR="00CE380D" w:rsidRPr="003C5E6D">
        <w:rPr>
          <w:rFonts w:ascii="Times New Roman" w:hAnsi="Times New Roman"/>
        </w:rPr>
        <w:t xml:space="preserve"> sociálnymi inováciami, projekt</w:t>
      </w:r>
      <w:r w:rsidRPr="003C5E6D">
        <w:rPr>
          <w:rFonts w:ascii="Times New Roman" w:hAnsi="Times New Roman"/>
        </w:rPr>
        <w:t>mi ochrany životného prostredia a organizáciou verejného priestoru</w:t>
      </w:r>
      <w:r w:rsidR="009035B7">
        <w:rPr>
          <w:rFonts w:ascii="Times New Roman" w:hAnsi="Times New Roman"/>
        </w:rPr>
        <w:t>.</w:t>
      </w:r>
    </w:p>
    <w:p w:rsidR="006C14B1" w:rsidRDefault="006C14B1" w:rsidP="003C5E6D">
      <w:pPr>
        <w:widowControl w:val="0"/>
        <w:spacing w:after="0" w:line="240" w:lineRule="auto"/>
        <w:ind w:left="360"/>
        <w:jc w:val="both"/>
        <w:rPr>
          <w:rFonts w:ascii="Times New Roman" w:hAnsi="Times New Roman"/>
        </w:rPr>
      </w:pPr>
    </w:p>
    <w:p w:rsidR="00777414" w:rsidRPr="00777414" w:rsidRDefault="00777414" w:rsidP="00777414">
      <w:pPr>
        <w:pStyle w:val="Nadpis1"/>
        <w:numPr>
          <w:ilvl w:val="0"/>
          <w:numId w:val="0"/>
        </w:numPr>
        <w:tabs>
          <w:tab w:val="left" w:pos="1418"/>
        </w:tabs>
        <w:ind w:left="1080" w:hanging="513"/>
        <w:rPr>
          <w:rFonts w:cs="Times New Roman"/>
          <w:sz w:val="22"/>
          <w:szCs w:val="22"/>
        </w:rPr>
      </w:pPr>
      <w:r>
        <w:br w:type="page"/>
      </w:r>
      <w:bookmarkStart w:id="290" w:name="_Toc383075960"/>
      <w:r w:rsidR="006E33B8" w:rsidRPr="00777414">
        <w:rPr>
          <w:rFonts w:cs="Times New Roman"/>
          <w:caps w:val="0"/>
          <w:sz w:val="22"/>
          <w:szCs w:val="22"/>
        </w:rPr>
        <w:lastRenderedPageBreak/>
        <w:t>ZÁVER</w:t>
      </w:r>
      <w:bookmarkEnd w:id="290"/>
    </w:p>
    <w:p w:rsidR="00777414" w:rsidRDefault="00777414" w:rsidP="00777414">
      <w:pPr>
        <w:spacing w:after="0" w:line="240" w:lineRule="auto"/>
        <w:ind w:firstLine="567"/>
        <w:jc w:val="both"/>
        <w:rPr>
          <w:rFonts w:ascii="Times New Roman" w:hAnsi="Times New Roman"/>
        </w:rPr>
      </w:pPr>
    </w:p>
    <w:p w:rsidR="00C011A5" w:rsidRPr="00777414" w:rsidRDefault="00C011A5" w:rsidP="00C011A5">
      <w:pPr>
        <w:spacing w:after="0" w:line="240" w:lineRule="auto"/>
        <w:ind w:firstLine="567"/>
        <w:jc w:val="both"/>
        <w:rPr>
          <w:rFonts w:ascii="Times New Roman" w:hAnsi="Times New Roman"/>
        </w:rPr>
      </w:pPr>
      <w:r>
        <w:rPr>
          <w:rFonts w:ascii="Times New Roman" w:hAnsi="Times New Roman"/>
        </w:rPr>
        <w:t>Ako je uvedené v programovom vyhlásení vlády SR „</w:t>
      </w:r>
      <w:r w:rsidRPr="00777414">
        <w:rPr>
          <w:rFonts w:ascii="Times New Roman" w:hAnsi="Times New Roman"/>
          <w:i/>
        </w:rPr>
        <w:t xml:space="preserve">kultúra popri schopnosti humanizovať, kultivovať a </w:t>
      </w:r>
      <w:proofErr w:type="spellStart"/>
      <w:r w:rsidRPr="00777414">
        <w:rPr>
          <w:rFonts w:ascii="Times New Roman" w:hAnsi="Times New Roman"/>
          <w:i/>
        </w:rPr>
        <w:t>estetizovať</w:t>
      </w:r>
      <w:proofErr w:type="spellEnd"/>
      <w:r w:rsidRPr="00777414">
        <w:rPr>
          <w:rFonts w:ascii="Times New Roman" w:hAnsi="Times New Roman"/>
          <w:i/>
        </w:rPr>
        <w:t xml:space="preserve"> život, rozvíjať v ľuďoch tvorivosť a originalitu má aj nezanedbateľný potenciál prispievať k ekonomickému a sociálnemu rozvoju spoločnosti, pričom kultúra je vnímaná aj ako oblasť s potenciálom prispieť svojou kreativitou k rozvoju znalostnej spoločnosti, k celkovej konkurencieschopnosti a v konečnom dôsledku aj k sociálnemu a ekonomickému rastu Slovenska</w:t>
      </w:r>
      <w:r>
        <w:rPr>
          <w:rFonts w:ascii="Times New Roman" w:hAnsi="Times New Roman"/>
          <w:i/>
        </w:rPr>
        <w:t>“</w:t>
      </w:r>
      <w:r w:rsidRPr="00777414">
        <w:rPr>
          <w:rFonts w:ascii="Times New Roman" w:hAnsi="Times New Roman"/>
        </w:rPr>
        <w:t>.</w:t>
      </w:r>
    </w:p>
    <w:p w:rsidR="00C011A5" w:rsidRPr="00777414" w:rsidRDefault="00C011A5" w:rsidP="00C011A5">
      <w:pPr>
        <w:spacing w:after="0" w:line="240" w:lineRule="auto"/>
        <w:ind w:firstLine="567"/>
        <w:jc w:val="both"/>
        <w:rPr>
          <w:rFonts w:ascii="Times New Roman" w:hAnsi="Times New Roman"/>
        </w:rPr>
      </w:pPr>
    </w:p>
    <w:p w:rsidR="00C011A5" w:rsidRPr="00777414" w:rsidRDefault="00C011A5" w:rsidP="00C011A5">
      <w:pPr>
        <w:spacing w:after="0" w:line="240" w:lineRule="auto"/>
        <w:ind w:firstLine="567"/>
        <w:jc w:val="both"/>
        <w:rPr>
          <w:rFonts w:ascii="Times New Roman" w:hAnsi="Times New Roman"/>
        </w:rPr>
      </w:pPr>
      <w:r w:rsidRPr="00777414">
        <w:rPr>
          <w:rFonts w:ascii="Times New Roman" w:hAnsi="Times New Roman"/>
        </w:rPr>
        <w:t>Podpora kreatívneho priemyslu s vysokou pridanou hodnotou je jednou zo zásadných strategických priorít pre oblasť kult</w:t>
      </w:r>
      <w:r>
        <w:rPr>
          <w:rFonts w:ascii="Times New Roman" w:hAnsi="Times New Roman"/>
        </w:rPr>
        <w:t xml:space="preserve">úry i pre oblasť hospodárstva. </w:t>
      </w:r>
      <w:r w:rsidRPr="00777414">
        <w:rPr>
          <w:rFonts w:ascii="Times New Roman" w:hAnsi="Times New Roman"/>
        </w:rPr>
        <w:t xml:space="preserve">Je potrebné vytvoriť vitálny rámec na podporu inovácií a investícií do kreatívneho priemyslu. Rozvoj tohto sektora totiž zásadným spôsobom prispieva k zvýšeniu konkurencieschopnosti </w:t>
      </w:r>
      <w:r>
        <w:rPr>
          <w:rFonts w:ascii="Times New Roman" w:hAnsi="Times New Roman"/>
        </w:rPr>
        <w:t>SR</w:t>
      </w:r>
      <w:r w:rsidRPr="00777414">
        <w:rPr>
          <w:rFonts w:ascii="Times New Roman" w:hAnsi="Times New Roman"/>
        </w:rPr>
        <w:t>.</w:t>
      </w:r>
    </w:p>
    <w:p w:rsidR="00C011A5" w:rsidRPr="00777414" w:rsidRDefault="00C011A5" w:rsidP="00C011A5">
      <w:pPr>
        <w:spacing w:after="0" w:line="240" w:lineRule="auto"/>
        <w:jc w:val="both"/>
        <w:rPr>
          <w:rFonts w:ascii="Times New Roman" w:hAnsi="Times New Roman"/>
        </w:rPr>
      </w:pPr>
    </w:p>
    <w:p w:rsidR="00C011A5" w:rsidRPr="00777414" w:rsidRDefault="00C011A5" w:rsidP="00C011A5">
      <w:pPr>
        <w:spacing w:after="0" w:line="240" w:lineRule="auto"/>
        <w:ind w:firstLine="567"/>
        <w:jc w:val="both"/>
        <w:rPr>
          <w:rFonts w:ascii="Times New Roman" w:hAnsi="Times New Roman"/>
        </w:rPr>
      </w:pPr>
      <w:r w:rsidRPr="00777414">
        <w:rPr>
          <w:rFonts w:ascii="Times New Roman" w:hAnsi="Times New Roman"/>
        </w:rPr>
        <w:t>Kreatívny priemysel označuje tie časti ekonomiky, ktoré vytvárajú ekonomickú hodnotu na základe individuálneho tvorivého vkladu či umeleckého nadania. Ide o sektor postavený na zhodnocovaní duševného vlastníctva, do ktorého možno zaradiť oblasti tvorivej činnosti ako architektúra, dizajn, film, hudba, ale aj tvorba počítačových hier či r</w:t>
      </w:r>
      <w:r>
        <w:rPr>
          <w:rFonts w:ascii="Times New Roman" w:hAnsi="Times New Roman"/>
        </w:rPr>
        <w:t xml:space="preserve">eklama a pod. </w:t>
      </w:r>
      <w:r w:rsidRPr="00777414">
        <w:rPr>
          <w:rFonts w:ascii="Times New Roman" w:hAnsi="Times New Roman"/>
        </w:rPr>
        <w:t>Kultúrny a kreatívny priemysel v Európskej únii (podľa stavu v roku 2011) poskytuje 5 miliónov pracovných miest a predstavuje 2,6 % jej HDP.</w:t>
      </w:r>
    </w:p>
    <w:p w:rsidR="001273B6" w:rsidRDefault="001273B6" w:rsidP="001273B6">
      <w:pPr>
        <w:spacing w:after="0" w:line="240" w:lineRule="auto"/>
        <w:ind w:firstLine="567"/>
        <w:jc w:val="both"/>
        <w:rPr>
          <w:rFonts w:ascii="Times New Roman" w:hAnsi="Times New Roman"/>
          <w:color w:val="000000"/>
          <w:spacing w:val="-2"/>
        </w:rPr>
      </w:pPr>
    </w:p>
    <w:p w:rsidR="00C011A5" w:rsidRPr="001273B6" w:rsidRDefault="001273B6" w:rsidP="001273B6">
      <w:pPr>
        <w:spacing w:after="0" w:line="240" w:lineRule="auto"/>
        <w:ind w:firstLine="567"/>
        <w:jc w:val="both"/>
        <w:rPr>
          <w:rFonts w:ascii="Times New Roman" w:hAnsi="Times New Roman"/>
          <w:color w:val="000000"/>
          <w:spacing w:val="-2"/>
        </w:rPr>
      </w:pPr>
      <w:r>
        <w:rPr>
          <w:rFonts w:ascii="Times New Roman" w:hAnsi="Times New Roman"/>
          <w:color w:val="000000"/>
          <w:spacing w:val="-2"/>
        </w:rPr>
        <w:t xml:space="preserve">Pre kreatívny priemysel však v Slovenskej republike v súčasnosti neexistuje </w:t>
      </w:r>
      <w:r w:rsidRPr="004B2D08">
        <w:rPr>
          <w:rFonts w:ascii="Times New Roman" w:hAnsi="Times New Roman"/>
          <w:color w:val="000000"/>
          <w:spacing w:val="-2"/>
        </w:rPr>
        <w:t>žiadn</w:t>
      </w:r>
      <w:r>
        <w:rPr>
          <w:rFonts w:ascii="Times New Roman" w:hAnsi="Times New Roman"/>
          <w:color w:val="000000"/>
          <w:spacing w:val="-2"/>
        </w:rPr>
        <w:t>a, respektíve</w:t>
      </w:r>
      <w:r w:rsidRPr="004B2D08">
        <w:rPr>
          <w:rFonts w:ascii="Times New Roman" w:hAnsi="Times New Roman"/>
          <w:color w:val="000000"/>
          <w:spacing w:val="-2"/>
        </w:rPr>
        <w:t xml:space="preserve"> </w:t>
      </w:r>
      <w:r>
        <w:rPr>
          <w:rFonts w:ascii="Times New Roman" w:hAnsi="Times New Roman"/>
          <w:color w:val="000000"/>
          <w:spacing w:val="-2"/>
        </w:rPr>
        <w:t>existuje iba</w:t>
      </w:r>
      <w:r w:rsidRPr="004B2D08">
        <w:rPr>
          <w:rFonts w:ascii="Times New Roman" w:hAnsi="Times New Roman"/>
          <w:color w:val="000000"/>
          <w:spacing w:val="-2"/>
        </w:rPr>
        <w:t xml:space="preserve"> minimáln</w:t>
      </w:r>
      <w:r>
        <w:rPr>
          <w:rFonts w:ascii="Times New Roman" w:hAnsi="Times New Roman"/>
          <w:color w:val="000000"/>
          <w:spacing w:val="-2"/>
        </w:rPr>
        <w:t>a systémová</w:t>
      </w:r>
      <w:r w:rsidRPr="004B2D08">
        <w:rPr>
          <w:rFonts w:ascii="Times New Roman" w:hAnsi="Times New Roman"/>
          <w:color w:val="000000"/>
          <w:spacing w:val="-2"/>
        </w:rPr>
        <w:t xml:space="preserve"> údajov</w:t>
      </w:r>
      <w:r>
        <w:rPr>
          <w:rFonts w:ascii="Times New Roman" w:hAnsi="Times New Roman"/>
          <w:color w:val="000000"/>
          <w:spacing w:val="-2"/>
        </w:rPr>
        <w:t>á</w:t>
      </w:r>
      <w:r w:rsidRPr="004B2D08">
        <w:rPr>
          <w:rFonts w:ascii="Times New Roman" w:hAnsi="Times New Roman"/>
          <w:color w:val="000000"/>
          <w:spacing w:val="-2"/>
        </w:rPr>
        <w:t xml:space="preserve"> základň</w:t>
      </w:r>
      <w:r>
        <w:rPr>
          <w:rFonts w:ascii="Times New Roman" w:hAnsi="Times New Roman"/>
          <w:color w:val="000000"/>
          <w:spacing w:val="-2"/>
        </w:rPr>
        <w:t>a. S</w:t>
      </w:r>
      <w:r w:rsidRPr="004B2D08">
        <w:rPr>
          <w:rFonts w:ascii="Times New Roman" w:hAnsi="Times New Roman"/>
          <w:color w:val="000000"/>
          <w:spacing w:val="-2"/>
        </w:rPr>
        <w:t xml:space="preserve"> ohľa</w:t>
      </w:r>
      <w:r>
        <w:rPr>
          <w:rFonts w:ascii="Times New Roman" w:hAnsi="Times New Roman"/>
          <w:color w:val="000000"/>
          <w:spacing w:val="-2"/>
        </w:rPr>
        <w:t>dom na vysokú diverzifikáciu danej oblasti je</w:t>
      </w:r>
      <w:r w:rsidRPr="004B2D08">
        <w:rPr>
          <w:rFonts w:ascii="Times New Roman" w:hAnsi="Times New Roman"/>
          <w:color w:val="000000"/>
          <w:spacing w:val="-2"/>
        </w:rPr>
        <w:t xml:space="preserve"> nevyhnutn</w:t>
      </w:r>
      <w:r>
        <w:rPr>
          <w:rFonts w:ascii="Times New Roman" w:hAnsi="Times New Roman"/>
          <w:color w:val="000000"/>
          <w:spacing w:val="-2"/>
        </w:rPr>
        <w:t>é</w:t>
      </w:r>
      <w:r w:rsidRPr="004B2D08">
        <w:rPr>
          <w:rFonts w:ascii="Times New Roman" w:hAnsi="Times New Roman"/>
          <w:color w:val="000000"/>
          <w:spacing w:val="-2"/>
        </w:rPr>
        <w:t xml:space="preserve"> dôsledné </w:t>
      </w:r>
      <w:r>
        <w:rPr>
          <w:rFonts w:ascii="Times New Roman" w:hAnsi="Times New Roman"/>
          <w:color w:val="000000"/>
          <w:spacing w:val="-2"/>
        </w:rPr>
        <w:t xml:space="preserve">a systémové </w:t>
      </w:r>
      <w:r w:rsidRPr="004B2D08">
        <w:rPr>
          <w:rFonts w:ascii="Times New Roman" w:hAnsi="Times New Roman"/>
          <w:color w:val="000000"/>
          <w:spacing w:val="-2"/>
        </w:rPr>
        <w:t>poznani</w:t>
      </w:r>
      <w:r>
        <w:rPr>
          <w:rFonts w:ascii="Times New Roman" w:hAnsi="Times New Roman"/>
          <w:color w:val="000000"/>
          <w:spacing w:val="-2"/>
        </w:rPr>
        <w:t>e</w:t>
      </w:r>
      <w:r w:rsidRPr="004B2D08">
        <w:rPr>
          <w:rFonts w:ascii="Times New Roman" w:hAnsi="Times New Roman"/>
          <w:color w:val="000000"/>
          <w:spacing w:val="-2"/>
        </w:rPr>
        <w:t xml:space="preserve"> stavu</w:t>
      </w:r>
      <w:r>
        <w:rPr>
          <w:rFonts w:ascii="Times New Roman" w:hAnsi="Times New Roman"/>
          <w:color w:val="000000"/>
          <w:spacing w:val="-2"/>
        </w:rPr>
        <w:t>,</w:t>
      </w:r>
      <w:r w:rsidRPr="004B2D08">
        <w:rPr>
          <w:rFonts w:ascii="Times New Roman" w:hAnsi="Times New Roman"/>
          <w:color w:val="000000"/>
          <w:spacing w:val="-2"/>
        </w:rPr>
        <w:t xml:space="preserve"> a</w:t>
      </w:r>
      <w:r>
        <w:rPr>
          <w:rFonts w:ascii="Times New Roman" w:hAnsi="Times New Roman"/>
          <w:color w:val="000000"/>
          <w:spacing w:val="-2"/>
        </w:rPr>
        <w:t>ko aj</w:t>
      </w:r>
      <w:r w:rsidRPr="004B2D08">
        <w:rPr>
          <w:rFonts w:ascii="Times New Roman" w:hAnsi="Times New Roman"/>
          <w:color w:val="000000"/>
          <w:spacing w:val="-2"/>
        </w:rPr>
        <w:t xml:space="preserve"> dopadov jednotlivých opatrení.</w:t>
      </w:r>
      <w:r>
        <w:rPr>
          <w:rFonts w:ascii="Times New Roman" w:hAnsi="Times New Roman"/>
          <w:color w:val="000000"/>
          <w:spacing w:val="-2"/>
        </w:rPr>
        <w:t xml:space="preserve"> </w:t>
      </w:r>
      <w:r w:rsidR="00C011A5">
        <w:rPr>
          <w:rFonts w:ascii="Times New Roman" w:hAnsi="Times New Roman"/>
        </w:rPr>
        <w:t xml:space="preserve">Tento materiál </w:t>
      </w:r>
      <w:r>
        <w:rPr>
          <w:rFonts w:ascii="Times New Roman" w:hAnsi="Times New Roman"/>
        </w:rPr>
        <w:t xml:space="preserve">teda </w:t>
      </w:r>
      <w:r w:rsidR="00C011A5" w:rsidRPr="00777414">
        <w:rPr>
          <w:rFonts w:ascii="Times New Roman" w:hAnsi="Times New Roman"/>
        </w:rPr>
        <w:t>rámcovo mapuj</w:t>
      </w:r>
      <w:r w:rsidR="00C011A5">
        <w:rPr>
          <w:rFonts w:ascii="Times New Roman" w:hAnsi="Times New Roman"/>
        </w:rPr>
        <w:t>e</w:t>
      </w:r>
      <w:r w:rsidR="00C011A5" w:rsidRPr="00777414">
        <w:rPr>
          <w:rFonts w:ascii="Times New Roman" w:hAnsi="Times New Roman"/>
        </w:rPr>
        <w:t xml:space="preserve"> kultúrne a kreatívne sektory ako oblasť tradičného umenia, výtvarné a divadelné umenie, film, audiovíziu, televízne a rozhlasové vysielanie, počítačové hry, hudbu či vydavateľskú činnosť, ako aj dizajn, architektúru a reklamu a príbuzné oblasti (napr. vývoj softvéru) z hľadiska ich ekonomického potenciálu.</w:t>
      </w:r>
    </w:p>
    <w:p w:rsidR="00C011A5" w:rsidRPr="00777414" w:rsidRDefault="00C011A5" w:rsidP="00C011A5">
      <w:pPr>
        <w:spacing w:after="0" w:line="240" w:lineRule="auto"/>
        <w:ind w:firstLine="567"/>
        <w:jc w:val="both"/>
        <w:rPr>
          <w:rFonts w:ascii="Times New Roman" w:hAnsi="Times New Roman"/>
        </w:rPr>
      </w:pPr>
    </w:p>
    <w:p w:rsidR="00C011A5" w:rsidRPr="00777414" w:rsidRDefault="00C011A5" w:rsidP="00C011A5">
      <w:pPr>
        <w:spacing w:after="0" w:line="240" w:lineRule="auto"/>
        <w:ind w:firstLine="567"/>
        <w:jc w:val="both"/>
        <w:rPr>
          <w:rFonts w:ascii="Times New Roman" w:hAnsi="Times New Roman"/>
        </w:rPr>
      </w:pPr>
      <w:r w:rsidRPr="00777414">
        <w:rPr>
          <w:rFonts w:ascii="Times New Roman" w:hAnsi="Times New Roman"/>
        </w:rPr>
        <w:t xml:space="preserve">Pojem kreatívny priemysel teda v sebe významovo zahŕňa viacero oblastí, a zároveň </w:t>
      </w:r>
      <w:r>
        <w:rPr>
          <w:rFonts w:ascii="Times New Roman" w:hAnsi="Times New Roman"/>
        </w:rPr>
        <w:t>vymedzuje</w:t>
      </w:r>
      <w:r w:rsidRPr="00777414">
        <w:rPr>
          <w:rFonts w:ascii="Times New Roman" w:hAnsi="Times New Roman"/>
        </w:rPr>
        <w:t xml:space="preserve"> spoločenskú požiadavku na zmenu vnímania pojmu priemysel, ktorý je dnes chápaný len z pohľadu čistej charakteristiky výroby. V tomto kontexte treba priemysel vnímať ako exploatačný reťazec, ktorý vzniká už vytváraním podmienok pre tvorivú činnosť, následne zahŕňa tvorivú činnosť, výrobu, reprodukciu, prezentáciu, reprezentáciu vrátane exportu, uchovávanie, archiváciu a obnovu.</w:t>
      </w:r>
    </w:p>
    <w:p w:rsidR="00C011A5" w:rsidRPr="00777414" w:rsidRDefault="00C011A5" w:rsidP="00C011A5">
      <w:pPr>
        <w:spacing w:after="0" w:line="240" w:lineRule="auto"/>
        <w:ind w:firstLine="567"/>
        <w:jc w:val="both"/>
        <w:rPr>
          <w:rFonts w:ascii="Times New Roman" w:hAnsi="Times New Roman"/>
        </w:rPr>
      </w:pPr>
    </w:p>
    <w:p w:rsidR="00C011A5" w:rsidRPr="00777414" w:rsidRDefault="00C011A5" w:rsidP="00C011A5">
      <w:pPr>
        <w:spacing w:after="0" w:line="240" w:lineRule="auto"/>
        <w:ind w:firstLine="567"/>
        <w:jc w:val="both"/>
        <w:rPr>
          <w:rFonts w:ascii="Times New Roman" w:hAnsi="Times New Roman"/>
        </w:rPr>
      </w:pPr>
      <w:r>
        <w:rPr>
          <w:rFonts w:ascii="Times New Roman" w:hAnsi="Times New Roman"/>
        </w:rPr>
        <w:t xml:space="preserve">Tento </w:t>
      </w:r>
      <w:r w:rsidRPr="00777414">
        <w:rPr>
          <w:rFonts w:ascii="Times New Roman" w:hAnsi="Times New Roman"/>
        </w:rPr>
        <w:t>materiál zároveň pomenúva vybrané problémové súvislosti a ponúka základné východiská podporných iniciatív a aktivít na stimuláciu kreatívneho priemyslu, ktorá je prostriedkom vytvorenia spoločensko-hospodárskeho prostredia, ktoré môžeme označiť ako kreatívna ekonomika.</w:t>
      </w:r>
    </w:p>
    <w:p w:rsidR="00C011A5" w:rsidRPr="00777414" w:rsidRDefault="00C011A5" w:rsidP="00C011A5">
      <w:pPr>
        <w:spacing w:after="0" w:line="240" w:lineRule="auto"/>
        <w:ind w:firstLine="567"/>
        <w:jc w:val="both"/>
        <w:rPr>
          <w:rFonts w:ascii="Times New Roman" w:hAnsi="Times New Roman"/>
        </w:rPr>
      </w:pPr>
    </w:p>
    <w:p w:rsidR="00C011A5" w:rsidRDefault="00C011A5" w:rsidP="00C011A5">
      <w:pPr>
        <w:spacing w:after="0" w:line="240" w:lineRule="auto"/>
        <w:ind w:firstLine="567"/>
        <w:jc w:val="both"/>
        <w:rPr>
          <w:rFonts w:ascii="Times New Roman" w:hAnsi="Times New Roman"/>
        </w:rPr>
      </w:pPr>
      <w:r w:rsidRPr="00777414">
        <w:rPr>
          <w:rFonts w:ascii="Times New Roman" w:hAnsi="Times New Roman"/>
        </w:rPr>
        <w:t xml:space="preserve">Zásadným výstupom </w:t>
      </w:r>
      <w:r>
        <w:rPr>
          <w:rFonts w:ascii="Times New Roman" w:hAnsi="Times New Roman"/>
        </w:rPr>
        <w:t xml:space="preserve">tohto materiálu </w:t>
      </w:r>
      <w:r w:rsidRPr="00777414">
        <w:rPr>
          <w:rFonts w:ascii="Times New Roman" w:hAnsi="Times New Roman"/>
        </w:rPr>
        <w:t xml:space="preserve">je definovanie úlohy vytvoriť medzirezortnú pracovnú skupinu (v gescii </w:t>
      </w:r>
      <w:r>
        <w:rPr>
          <w:rFonts w:ascii="Times New Roman" w:hAnsi="Times New Roman"/>
        </w:rPr>
        <w:t>M</w:t>
      </w:r>
      <w:r w:rsidRPr="00777414">
        <w:rPr>
          <w:rFonts w:ascii="Times New Roman" w:hAnsi="Times New Roman"/>
        </w:rPr>
        <w:t xml:space="preserve">inisterstva </w:t>
      </w:r>
      <w:r>
        <w:rPr>
          <w:rFonts w:ascii="Times New Roman" w:hAnsi="Times New Roman"/>
        </w:rPr>
        <w:t xml:space="preserve">kultúry SR </w:t>
      </w:r>
      <w:r w:rsidRPr="00777414">
        <w:rPr>
          <w:rFonts w:ascii="Times New Roman" w:hAnsi="Times New Roman"/>
        </w:rPr>
        <w:t xml:space="preserve">a v spolupráci s Ministerstvom hospodárstva </w:t>
      </w:r>
      <w:r>
        <w:rPr>
          <w:rFonts w:ascii="Times New Roman" w:hAnsi="Times New Roman"/>
        </w:rPr>
        <w:t>SR</w:t>
      </w:r>
      <w:r w:rsidRPr="00777414">
        <w:rPr>
          <w:rFonts w:ascii="Times New Roman" w:hAnsi="Times New Roman"/>
        </w:rPr>
        <w:t xml:space="preserve">, Ministerstvom dopravy, výstavby a regionálneho rozvoja </w:t>
      </w:r>
      <w:r>
        <w:rPr>
          <w:rFonts w:ascii="Times New Roman" w:hAnsi="Times New Roman"/>
        </w:rPr>
        <w:t>SR</w:t>
      </w:r>
      <w:r w:rsidRPr="00777414">
        <w:rPr>
          <w:rFonts w:ascii="Times New Roman" w:hAnsi="Times New Roman"/>
        </w:rPr>
        <w:t xml:space="preserve">, Ministerstvom školstva, vedy, výskumu a športu </w:t>
      </w:r>
      <w:r>
        <w:rPr>
          <w:rFonts w:ascii="Times New Roman" w:hAnsi="Times New Roman"/>
        </w:rPr>
        <w:t>SR, Ministerstvom vnútra SR</w:t>
      </w:r>
      <w:r w:rsidR="00CF3571">
        <w:rPr>
          <w:rFonts w:ascii="Times New Roman" w:hAnsi="Times New Roman"/>
        </w:rPr>
        <w:t xml:space="preserve">, Ministerstvom </w:t>
      </w:r>
      <w:r w:rsidR="00CF3571" w:rsidRPr="00CF3571">
        <w:rPr>
          <w:rFonts w:ascii="Times New Roman" w:hAnsi="Times New Roman"/>
        </w:rPr>
        <w:t>pôdohospodárstva a rozvoja vidieka S</w:t>
      </w:r>
      <w:r w:rsidR="00CF3571">
        <w:rPr>
          <w:rFonts w:ascii="Times New Roman" w:hAnsi="Times New Roman"/>
        </w:rPr>
        <w:t xml:space="preserve">R, Ministerstvom </w:t>
      </w:r>
      <w:r w:rsidR="00CF3571" w:rsidRPr="00CF3571">
        <w:rPr>
          <w:rFonts w:ascii="Times New Roman" w:hAnsi="Times New Roman"/>
        </w:rPr>
        <w:t xml:space="preserve">zahraničných vecí a európskych záležitostí </w:t>
      </w:r>
      <w:r w:rsidR="00CF3571">
        <w:rPr>
          <w:rFonts w:ascii="Times New Roman" w:hAnsi="Times New Roman"/>
        </w:rPr>
        <w:t>SR</w:t>
      </w:r>
      <w:r>
        <w:rPr>
          <w:rFonts w:ascii="Times New Roman" w:hAnsi="Times New Roman"/>
        </w:rPr>
        <w:t xml:space="preserve"> </w:t>
      </w:r>
      <w:r w:rsidRPr="00777414">
        <w:rPr>
          <w:rFonts w:ascii="Times New Roman" w:hAnsi="Times New Roman"/>
        </w:rPr>
        <w:t xml:space="preserve">a Ministerstvom financií </w:t>
      </w:r>
      <w:r>
        <w:rPr>
          <w:rFonts w:ascii="Times New Roman" w:hAnsi="Times New Roman"/>
        </w:rPr>
        <w:t>SR, ako aj ŠÚ SR</w:t>
      </w:r>
      <w:r w:rsidRPr="00777414">
        <w:rPr>
          <w:rFonts w:ascii="Times New Roman" w:hAnsi="Times New Roman"/>
        </w:rPr>
        <w:t xml:space="preserve">), úlohou ktorej bude vypracovanie Stratégie rozvoja kreatívneho priemyslu v Slovenskej republike. </w:t>
      </w:r>
    </w:p>
    <w:p w:rsidR="00BD7DF7" w:rsidRPr="003C5E6D" w:rsidRDefault="00BD7DF7" w:rsidP="00C011A5">
      <w:pPr>
        <w:spacing w:after="0" w:line="240" w:lineRule="auto"/>
        <w:jc w:val="both"/>
        <w:rPr>
          <w:rFonts w:ascii="Times New Roman" w:hAnsi="Times New Roman"/>
        </w:rPr>
      </w:pPr>
    </w:p>
    <w:sectPr w:rsidR="00BD7DF7" w:rsidRPr="003C5E6D" w:rsidSect="001C6A1E">
      <w:footerReference w:type="default" r:id="rId17"/>
      <w:pgSz w:w="11906" w:h="16838"/>
      <w:pgMar w:top="1417" w:right="1417" w:bottom="1417" w:left="1417" w:header="1134"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D8E" w:rsidRDefault="00013D8E" w:rsidP="007D19E3">
      <w:pPr>
        <w:spacing w:after="0" w:line="240" w:lineRule="auto"/>
      </w:pPr>
      <w:r>
        <w:separator/>
      </w:r>
    </w:p>
  </w:endnote>
  <w:endnote w:type="continuationSeparator" w:id="0">
    <w:p w:rsidR="00013D8E" w:rsidRDefault="00013D8E" w:rsidP="007D1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altName w:val="Times New Roman"/>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ook w:val="04A0" w:firstRow="1" w:lastRow="0" w:firstColumn="1" w:lastColumn="0" w:noHBand="0" w:noVBand="1"/>
    </w:tblPr>
    <w:tblGrid>
      <w:gridCol w:w="6487"/>
      <w:gridCol w:w="2725"/>
    </w:tblGrid>
    <w:tr w:rsidR="004B2D08" w:rsidRPr="001C6A1E" w:rsidTr="001C6A1E">
      <w:trPr>
        <w:trHeight w:val="282"/>
      </w:trPr>
      <w:tc>
        <w:tcPr>
          <w:tcW w:w="6487" w:type="dxa"/>
          <w:tcBorders>
            <w:top w:val="single" w:sz="2" w:space="0" w:color="auto"/>
          </w:tcBorders>
          <w:vAlign w:val="center"/>
        </w:tcPr>
        <w:p w:rsidR="004B2D08" w:rsidRPr="001C6A1E" w:rsidRDefault="004B2D08" w:rsidP="001C6A1E">
          <w:pPr>
            <w:pStyle w:val="Pta"/>
            <w:rPr>
              <w:rFonts w:ascii="Times New Roman" w:hAnsi="Times New Roman"/>
              <w:color w:val="808080"/>
              <w:sz w:val="16"/>
              <w:szCs w:val="16"/>
            </w:rPr>
          </w:pPr>
          <w:r w:rsidRPr="001C6A1E">
            <w:rPr>
              <w:rFonts w:ascii="Times New Roman" w:hAnsi="Times New Roman"/>
              <w:b/>
              <w:color w:val="808080"/>
              <w:sz w:val="16"/>
              <w:szCs w:val="16"/>
            </w:rPr>
            <w:t>Východiská stratégie rozvoja kreatívneho priemyslu v Slovenskej republike</w:t>
          </w:r>
        </w:p>
      </w:tc>
      <w:tc>
        <w:tcPr>
          <w:tcW w:w="2725" w:type="dxa"/>
          <w:tcBorders>
            <w:top w:val="single" w:sz="2" w:space="0" w:color="auto"/>
          </w:tcBorders>
          <w:vAlign w:val="center"/>
        </w:tcPr>
        <w:p w:rsidR="004B2D08" w:rsidRPr="001C6A1E" w:rsidRDefault="004B2D08" w:rsidP="001C6A1E">
          <w:pPr>
            <w:pStyle w:val="Pta"/>
            <w:jc w:val="right"/>
            <w:rPr>
              <w:rFonts w:ascii="Times New Roman" w:hAnsi="Times New Roman"/>
              <w:color w:val="808080"/>
              <w:sz w:val="16"/>
              <w:szCs w:val="16"/>
            </w:rPr>
          </w:pPr>
          <w:r w:rsidRPr="001C6A1E">
            <w:rPr>
              <w:rFonts w:ascii="Times New Roman" w:hAnsi="Times New Roman"/>
              <w:color w:val="808080"/>
              <w:sz w:val="16"/>
              <w:szCs w:val="16"/>
            </w:rPr>
            <w:t xml:space="preserve">Strana </w:t>
          </w:r>
          <w:r w:rsidRPr="001C6A1E">
            <w:rPr>
              <w:rFonts w:ascii="Times New Roman" w:hAnsi="Times New Roman"/>
              <w:b/>
              <w:bCs/>
              <w:color w:val="808080"/>
              <w:sz w:val="16"/>
              <w:szCs w:val="16"/>
            </w:rPr>
            <w:fldChar w:fldCharType="begin"/>
          </w:r>
          <w:r w:rsidRPr="001C6A1E">
            <w:rPr>
              <w:rFonts w:ascii="Times New Roman" w:hAnsi="Times New Roman"/>
              <w:b/>
              <w:bCs/>
              <w:color w:val="808080"/>
              <w:sz w:val="16"/>
              <w:szCs w:val="16"/>
            </w:rPr>
            <w:instrText>PAGE</w:instrText>
          </w:r>
          <w:r w:rsidRPr="001C6A1E">
            <w:rPr>
              <w:rFonts w:ascii="Times New Roman" w:hAnsi="Times New Roman"/>
              <w:b/>
              <w:bCs/>
              <w:color w:val="808080"/>
              <w:sz w:val="16"/>
              <w:szCs w:val="16"/>
            </w:rPr>
            <w:fldChar w:fldCharType="separate"/>
          </w:r>
          <w:r w:rsidR="0000548A">
            <w:rPr>
              <w:rFonts w:ascii="Times New Roman" w:hAnsi="Times New Roman"/>
              <w:b/>
              <w:bCs/>
              <w:noProof/>
              <w:color w:val="808080"/>
              <w:sz w:val="16"/>
              <w:szCs w:val="16"/>
            </w:rPr>
            <w:t>27</w:t>
          </w:r>
          <w:r w:rsidRPr="001C6A1E">
            <w:rPr>
              <w:rFonts w:ascii="Times New Roman" w:hAnsi="Times New Roman"/>
              <w:b/>
              <w:bCs/>
              <w:color w:val="808080"/>
              <w:sz w:val="16"/>
              <w:szCs w:val="16"/>
            </w:rPr>
            <w:fldChar w:fldCharType="end"/>
          </w:r>
          <w:r w:rsidRPr="001C6A1E">
            <w:rPr>
              <w:rFonts w:ascii="Times New Roman" w:hAnsi="Times New Roman"/>
              <w:color w:val="808080"/>
              <w:sz w:val="16"/>
              <w:szCs w:val="16"/>
            </w:rPr>
            <w:t xml:space="preserve"> z </w:t>
          </w:r>
          <w:r w:rsidRPr="001C6A1E">
            <w:rPr>
              <w:rFonts w:ascii="Times New Roman" w:hAnsi="Times New Roman"/>
              <w:b/>
              <w:bCs/>
              <w:color w:val="808080"/>
              <w:sz w:val="16"/>
              <w:szCs w:val="16"/>
            </w:rPr>
            <w:fldChar w:fldCharType="begin"/>
          </w:r>
          <w:r w:rsidRPr="001C6A1E">
            <w:rPr>
              <w:rFonts w:ascii="Times New Roman" w:hAnsi="Times New Roman"/>
              <w:b/>
              <w:bCs/>
              <w:color w:val="808080"/>
              <w:sz w:val="16"/>
              <w:szCs w:val="16"/>
            </w:rPr>
            <w:instrText>NUMPAGES</w:instrText>
          </w:r>
          <w:r w:rsidRPr="001C6A1E">
            <w:rPr>
              <w:rFonts w:ascii="Times New Roman" w:hAnsi="Times New Roman"/>
              <w:b/>
              <w:bCs/>
              <w:color w:val="808080"/>
              <w:sz w:val="16"/>
              <w:szCs w:val="16"/>
            </w:rPr>
            <w:fldChar w:fldCharType="separate"/>
          </w:r>
          <w:r w:rsidR="0000548A">
            <w:rPr>
              <w:rFonts w:ascii="Times New Roman" w:hAnsi="Times New Roman"/>
              <w:b/>
              <w:bCs/>
              <w:noProof/>
              <w:color w:val="808080"/>
              <w:sz w:val="16"/>
              <w:szCs w:val="16"/>
            </w:rPr>
            <w:t>35</w:t>
          </w:r>
          <w:r w:rsidRPr="001C6A1E">
            <w:rPr>
              <w:rFonts w:ascii="Times New Roman" w:hAnsi="Times New Roman"/>
              <w:b/>
              <w:bCs/>
              <w:color w:val="808080"/>
              <w:sz w:val="16"/>
              <w:szCs w:val="16"/>
            </w:rPr>
            <w:fldChar w:fldCharType="end"/>
          </w:r>
        </w:p>
      </w:tc>
    </w:tr>
  </w:tbl>
  <w:p w:rsidR="004B2D08" w:rsidRPr="001C6A1E" w:rsidRDefault="004B2D08">
    <w:pPr>
      <w:pStyle w:val="Pta"/>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D8E" w:rsidRDefault="00013D8E" w:rsidP="007D19E3">
      <w:pPr>
        <w:spacing w:after="0" w:line="240" w:lineRule="auto"/>
      </w:pPr>
      <w:r>
        <w:separator/>
      </w:r>
    </w:p>
  </w:footnote>
  <w:footnote w:type="continuationSeparator" w:id="0">
    <w:p w:rsidR="00013D8E" w:rsidRDefault="00013D8E" w:rsidP="007D19E3">
      <w:pPr>
        <w:spacing w:after="0" w:line="240" w:lineRule="auto"/>
      </w:pPr>
      <w:r>
        <w:continuationSeparator/>
      </w:r>
    </w:p>
  </w:footnote>
  <w:footnote w:id="1">
    <w:p w:rsidR="004B2D08" w:rsidRDefault="004B2D08" w:rsidP="00E84D82">
      <w:pPr>
        <w:pStyle w:val="Textpoznmkypodiarou"/>
        <w:jc w:val="both"/>
      </w:pPr>
      <w:r w:rsidRPr="003C5E6D">
        <w:rPr>
          <w:rStyle w:val="Odkaznapoznmkupodiarou"/>
        </w:rPr>
        <w:footnoteRef/>
      </w:r>
      <w:r w:rsidRPr="003C5E6D">
        <w:t xml:space="preserve"> Za najvýznamnejších možno považovať Richarda Floridu, Charlesa Davida Throsbyho, Davida Hesmondhalgha, Johna Hartleyho a Johna Howkinsa.</w:t>
      </w:r>
    </w:p>
  </w:footnote>
  <w:footnote w:id="2">
    <w:p w:rsidR="004B2D08" w:rsidRDefault="004B2D08" w:rsidP="00E84D82">
      <w:pPr>
        <w:pStyle w:val="Textpoznmkypodiarou"/>
        <w:jc w:val="both"/>
      </w:pPr>
      <w:r w:rsidRPr="003C5E6D">
        <w:rPr>
          <w:rStyle w:val="Odkaznapoznmkupodiarou"/>
          <w:lang w:val="sk-SK"/>
        </w:rPr>
        <w:footnoteRef/>
      </w:r>
      <w:r w:rsidRPr="003C5E6D">
        <w:rPr>
          <w:lang w:val="sk-SK"/>
        </w:rPr>
        <w:t xml:space="preserve"> Materiál vytvorený pracovnou skupinou TF 1 </w:t>
      </w:r>
      <w:proofErr w:type="spellStart"/>
      <w:r w:rsidRPr="003C5E6D">
        <w:rPr>
          <w:lang w:val="sk-SK"/>
        </w:rPr>
        <w:t>Eurostatu</w:t>
      </w:r>
      <w:proofErr w:type="spellEnd"/>
      <w:r w:rsidRPr="003C5E6D">
        <w:rPr>
          <w:lang w:val="sk-SK"/>
        </w:rPr>
        <w:t>, zameraný na zjednocovanie metodiky európskych štatistík v oblasti kultúry a kreatívneho priemyslu</w:t>
      </w:r>
      <w:r>
        <w:rPr>
          <w:lang w:val="sk-SK"/>
        </w:rPr>
        <w:t>.</w:t>
      </w:r>
    </w:p>
  </w:footnote>
  <w:footnote w:id="3">
    <w:p w:rsidR="009B22F5" w:rsidRDefault="001273B6">
      <w:pPr>
        <w:pStyle w:val="Textpoznmkypodiarou"/>
      </w:pPr>
      <w:r>
        <w:rPr>
          <w:rStyle w:val="Odkaznapoznmkupodiarou"/>
        </w:rPr>
        <w:footnoteRef/>
      </w:r>
      <w:r>
        <w:t xml:space="preserve"> </w:t>
      </w:r>
      <w:r w:rsidR="009B22F5">
        <w:t>„S</w:t>
      </w:r>
      <w:r w:rsidR="009B22F5" w:rsidRPr="001273B6">
        <w:t xml:space="preserve">práva o stave a potenciáli kreatívneho </w:t>
      </w:r>
      <w:r w:rsidR="009B22F5">
        <w:t>priemyslu na S</w:t>
      </w:r>
      <w:r w:rsidR="009B22F5" w:rsidRPr="001273B6">
        <w:t>lovensku</w:t>
      </w:r>
      <w:r w:rsidR="009B22F5">
        <w:t xml:space="preserve">“. </w:t>
      </w:r>
    </w:p>
    <w:p w:rsidR="001273B6" w:rsidRPr="001273B6" w:rsidRDefault="009B22F5">
      <w:pPr>
        <w:pStyle w:val="Textpoznmkypodiarou"/>
        <w:rPr>
          <w:lang w:val="sk-SK"/>
        </w:rPr>
      </w:pPr>
      <w:r w:rsidRPr="009B22F5">
        <w:rPr>
          <w:i/>
        </w:rPr>
        <w:t>Dostupné na</w:t>
      </w:r>
      <w:r>
        <w:t xml:space="preserve">: </w:t>
      </w:r>
      <w:hyperlink r:id="rId1" w:history="1">
        <w:r w:rsidRPr="0060702B">
          <w:rPr>
            <w:rStyle w:val="Hypertextovprepojenie"/>
          </w:rPr>
          <w:t>http://www.culture.gov.sk/aktuality-36.html?id=440</w:t>
        </w:r>
      </w:hyperlink>
      <w:r>
        <w:t xml:space="preserve"> [6.5.2013].</w:t>
      </w:r>
    </w:p>
  </w:footnote>
  <w:footnote w:id="4">
    <w:p w:rsidR="004B2D08" w:rsidRPr="003C5E6D" w:rsidRDefault="004B2D08" w:rsidP="00E84D82">
      <w:pPr>
        <w:pStyle w:val="Normlnywebov"/>
        <w:spacing w:before="0" w:after="0"/>
        <w:jc w:val="both"/>
        <w:rPr>
          <w:kern w:val="0"/>
          <w:sz w:val="20"/>
          <w:szCs w:val="20"/>
          <w:lang w:eastAsia="zh-CN"/>
        </w:rPr>
      </w:pPr>
      <w:r w:rsidRPr="003C5E6D">
        <w:rPr>
          <w:rStyle w:val="Odkaznapoznmkupodiarou"/>
          <w:sz w:val="20"/>
          <w:szCs w:val="20"/>
        </w:rPr>
        <w:footnoteRef/>
      </w:r>
      <w:r w:rsidRPr="003C5E6D">
        <w:rPr>
          <w:sz w:val="20"/>
          <w:szCs w:val="20"/>
        </w:rPr>
        <w:t xml:space="preserve"> </w:t>
      </w:r>
      <w:proofErr w:type="spellStart"/>
      <w:r w:rsidRPr="003C5E6D">
        <w:rPr>
          <w:kern w:val="0"/>
          <w:sz w:val="20"/>
          <w:szCs w:val="20"/>
          <w:lang w:eastAsia="zh-CN"/>
        </w:rPr>
        <w:t>Metadáta</w:t>
      </w:r>
      <w:proofErr w:type="spellEnd"/>
      <w:r w:rsidRPr="003C5E6D">
        <w:rPr>
          <w:kern w:val="0"/>
          <w:sz w:val="20"/>
          <w:szCs w:val="20"/>
          <w:lang w:eastAsia="zh-CN"/>
        </w:rPr>
        <w:t xml:space="preserve"> Štatistického úradu SR:</w:t>
      </w:r>
      <w:r w:rsidRPr="003C5E6D">
        <w:rPr>
          <w:sz w:val="20"/>
          <w:szCs w:val="20"/>
        </w:rPr>
        <w:t xml:space="preserve"> </w:t>
      </w:r>
      <w:r w:rsidRPr="003C5E6D">
        <w:rPr>
          <w:kern w:val="0"/>
          <w:sz w:val="20"/>
          <w:szCs w:val="20"/>
          <w:lang w:eastAsia="zh-CN"/>
        </w:rPr>
        <w:t>Štatistika podnikov sa zostavuje na základe údajov z ročných štátnych štatistických zisťovaní. Vo veľkých podnikoch sa organizuje vyčerpávajúce zisťovanie. Výberové zisťovania sa realizujú v oblasti malých podnikov – právnych jednotiek a živnostníkov – fyzických jednotiek. Údaje za živnostníkov nie sú zahrnuté do poskytnutého súboru. Prah na určenie veľkostnej kategórie spravodajskej jednotky sa stanovuje buď na základe počtu zamestnancov, alebo veľkosti realizovaných tržieb nasledujúcim spôsobom:</w:t>
      </w:r>
    </w:p>
    <w:p w:rsidR="004B2D08" w:rsidRPr="003C5E6D" w:rsidRDefault="004B2D08" w:rsidP="00783416">
      <w:pPr>
        <w:pStyle w:val="Normlnywebov"/>
        <w:numPr>
          <w:ilvl w:val="0"/>
          <w:numId w:val="10"/>
        </w:numPr>
        <w:spacing w:before="0" w:after="0"/>
        <w:jc w:val="both"/>
        <w:rPr>
          <w:kern w:val="0"/>
          <w:sz w:val="20"/>
          <w:szCs w:val="20"/>
          <w:lang w:eastAsia="zh-CN"/>
        </w:rPr>
      </w:pPr>
      <w:r w:rsidRPr="003C5E6D">
        <w:rPr>
          <w:kern w:val="0"/>
          <w:sz w:val="20"/>
          <w:szCs w:val="20"/>
          <w:lang w:eastAsia="zh-CN"/>
        </w:rPr>
        <w:t xml:space="preserve">Ročný výkaz produkčných odvetví </w:t>
      </w:r>
      <w:proofErr w:type="spellStart"/>
      <w:r w:rsidRPr="003C5E6D">
        <w:rPr>
          <w:kern w:val="0"/>
          <w:sz w:val="20"/>
          <w:szCs w:val="20"/>
          <w:lang w:eastAsia="zh-CN"/>
        </w:rPr>
        <w:t>Roč</w:t>
      </w:r>
      <w:proofErr w:type="spellEnd"/>
      <w:r w:rsidRPr="003C5E6D">
        <w:rPr>
          <w:kern w:val="0"/>
          <w:sz w:val="20"/>
          <w:szCs w:val="20"/>
          <w:lang w:eastAsia="zh-CN"/>
        </w:rPr>
        <w:t xml:space="preserve"> 1-01 </w:t>
      </w:r>
    </w:p>
    <w:p w:rsidR="004B2D08" w:rsidRPr="003C5E6D" w:rsidRDefault="004B2D08" w:rsidP="00783416">
      <w:pPr>
        <w:pStyle w:val="Normlnywebov"/>
        <w:numPr>
          <w:ilvl w:val="0"/>
          <w:numId w:val="10"/>
        </w:numPr>
        <w:spacing w:before="0" w:after="0"/>
        <w:jc w:val="both"/>
        <w:rPr>
          <w:kern w:val="0"/>
          <w:sz w:val="20"/>
          <w:szCs w:val="20"/>
          <w:lang w:eastAsia="zh-CN"/>
        </w:rPr>
      </w:pPr>
      <w:r w:rsidRPr="003C5E6D">
        <w:rPr>
          <w:kern w:val="0"/>
          <w:sz w:val="20"/>
          <w:szCs w:val="20"/>
          <w:lang w:eastAsia="zh-CN"/>
        </w:rPr>
        <w:t>Do zisťovania sú zahrnuté všetky právne jednotky zapísané do obchodného registra, ktoré majú: a) 20 a viac zamestnancov; b) menej ako 20 zamestnancov, ale sú buď ekonomicky významné (určí gestor zodpovedný za príslušnú odvetvovú štatistiku), alebo majú tržby za vlastné výkony a tovar vyššie ako 3,5 mil. eur.</w:t>
      </w:r>
    </w:p>
    <w:p w:rsidR="004B2D08" w:rsidRPr="003C5E6D" w:rsidRDefault="004B2D08" w:rsidP="00783416">
      <w:pPr>
        <w:pStyle w:val="Normlnywebov"/>
        <w:numPr>
          <w:ilvl w:val="0"/>
          <w:numId w:val="10"/>
        </w:numPr>
        <w:spacing w:before="0" w:after="0"/>
        <w:jc w:val="both"/>
        <w:rPr>
          <w:kern w:val="0"/>
          <w:sz w:val="20"/>
          <w:szCs w:val="20"/>
          <w:lang w:eastAsia="zh-CN"/>
        </w:rPr>
      </w:pPr>
      <w:r w:rsidRPr="003C5E6D">
        <w:rPr>
          <w:kern w:val="0"/>
          <w:sz w:val="20"/>
          <w:szCs w:val="20"/>
          <w:lang w:eastAsia="zh-CN"/>
        </w:rPr>
        <w:t xml:space="preserve">Ročný výkaz produkčných odvetví v malých podnikoch </w:t>
      </w:r>
      <w:proofErr w:type="spellStart"/>
      <w:r w:rsidRPr="003C5E6D">
        <w:rPr>
          <w:kern w:val="0"/>
          <w:sz w:val="20"/>
          <w:szCs w:val="20"/>
          <w:lang w:eastAsia="zh-CN"/>
        </w:rPr>
        <w:t>Roč</w:t>
      </w:r>
      <w:proofErr w:type="spellEnd"/>
      <w:r w:rsidRPr="003C5E6D">
        <w:rPr>
          <w:kern w:val="0"/>
          <w:sz w:val="20"/>
          <w:szCs w:val="20"/>
          <w:lang w:eastAsia="zh-CN"/>
        </w:rPr>
        <w:t xml:space="preserve"> 2-01 </w:t>
      </w:r>
    </w:p>
    <w:p w:rsidR="004B2D08" w:rsidRPr="003C5E6D" w:rsidRDefault="004B2D08" w:rsidP="00783416">
      <w:pPr>
        <w:pStyle w:val="Normlnywebov"/>
        <w:numPr>
          <w:ilvl w:val="0"/>
          <w:numId w:val="10"/>
        </w:numPr>
        <w:spacing w:before="0" w:after="0"/>
        <w:jc w:val="both"/>
        <w:rPr>
          <w:kern w:val="0"/>
          <w:sz w:val="20"/>
          <w:szCs w:val="20"/>
          <w:lang w:eastAsia="zh-CN"/>
        </w:rPr>
      </w:pPr>
      <w:r w:rsidRPr="003C5E6D">
        <w:rPr>
          <w:kern w:val="0"/>
          <w:sz w:val="20"/>
          <w:szCs w:val="20"/>
          <w:lang w:eastAsia="zh-CN"/>
        </w:rPr>
        <w:t xml:space="preserve">Do zisťovania sú zahrnuté vybrané právne jednotky zapísané do obchodného registra, ktoré majú: a) menej ako 20 zamestnancov; b) majú tržby za vlastné výkony a tovar nižšie ako 3,5 mil. eur. </w:t>
      </w:r>
    </w:p>
    <w:p w:rsidR="004B2D08" w:rsidRDefault="004B2D08" w:rsidP="00783416">
      <w:pPr>
        <w:pStyle w:val="Normlnywebov"/>
        <w:numPr>
          <w:ilvl w:val="0"/>
          <w:numId w:val="10"/>
        </w:numPr>
        <w:spacing w:before="0" w:after="0"/>
        <w:jc w:val="both"/>
      </w:pPr>
      <w:r w:rsidRPr="003C5E6D">
        <w:rPr>
          <w:kern w:val="0"/>
          <w:sz w:val="20"/>
          <w:szCs w:val="20"/>
          <w:lang w:eastAsia="zh-CN"/>
        </w:rPr>
        <w:t>Do výsledkov sa zahŕňajú všetky subjekty s prevažujúcou činnosťou v odvetviach priemyslu, stavebníctva, obchodu, pohostinstva a ubytovania, dopravy, pošty a telekomunikácií, vybraných trhových služieb, vedy a výskumu.</w:t>
      </w:r>
    </w:p>
  </w:footnote>
  <w:footnote w:id="5">
    <w:p w:rsidR="004B2D08" w:rsidRDefault="004B2D08" w:rsidP="00E84D82">
      <w:pPr>
        <w:pStyle w:val="Textpoznmkypodiarou"/>
        <w:jc w:val="both"/>
        <w:rPr>
          <w:iCs/>
          <w:color w:val="000000"/>
          <w:lang w:val="sk-SK"/>
        </w:rPr>
      </w:pPr>
      <w:r w:rsidRPr="003C5E6D">
        <w:rPr>
          <w:rStyle w:val="Odkaznapoznmkupodiarou"/>
          <w:lang w:val="sk-SK"/>
        </w:rPr>
        <w:footnoteRef/>
      </w:r>
      <w:r w:rsidRPr="003C5E6D">
        <w:rPr>
          <w:lang w:val="sk-SK"/>
        </w:rPr>
        <w:t xml:space="preserve"> Spracované s použitím</w:t>
      </w:r>
      <w:r w:rsidRPr="003C5E6D">
        <w:rPr>
          <w:iCs/>
          <w:color w:val="000000"/>
          <w:lang w:val="sk-SK"/>
        </w:rPr>
        <w:t xml:space="preserve"> textu D. Kollára, predsedu  Združenia vydavateľov a kníhkupcov Slovenskej republiky pre </w:t>
      </w:r>
      <w:proofErr w:type="spellStart"/>
      <w:r w:rsidRPr="003C5E6D">
        <w:rPr>
          <w:iCs/>
          <w:color w:val="000000"/>
          <w:lang w:val="sk-SK"/>
        </w:rPr>
        <w:t>Goethe-Institut</w:t>
      </w:r>
      <w:proofErr w:type="spellEnd"/>
      <w:r w:rsidRPr="003C5E6D">
        <w:rPr>
          <w:iCs/>
          <w:color w:val="000000"/>
          <w:lang w:val="sk-SK"/>
        </w:rPr>
        <w:t xml:space="preserve"> Bratislava, október 2011. Dostupné na internete:</w:t>
      </w:r>
    </w:p>
    <w:p w:rsidR="004B2D08" w:rsidRDefault="004B2D08" w:rsidP="00E84D82">
      <w:pPr>
        <w:pStyle w:val="Textpoznmkypodiarou"/>
        <w:jc w:val="both"/>
      </w:pPr>
      <w:r w:rsidRPr="003C5E6D">
        <w:rPr>
          <w:iCs/>
          <w:color w:val="000000"/>
          <w:lang w:val="sk-SK"/>
        </w:rPr>
        <w:t>&lt;</w:t>
      </w:r>
      <w:hyperlink r:id="rId2" w:history="1">
        <w:r w:rsidRPr="003C5E6D">
          <w:rPr>
            <w:rStyle w:val="Hypertextovprepojenie"/>
            <w:iCs/>
            <w:lang w:val="sk-SK"/>
          </w:rPr>
          <w:t>http://www.goethe.de/ins/sk/bra/kul/mag/lit/sk8283451.htm</w:t>
        </w:r>
      </w:hyperlink>
      <w:r w:rsidRPr="003C5E6D">
        <w:rPr>
          <w:iCs/>
          <w:color w:val="000000"/>
          <w:lang w:val="sk-SK"/>
        </w:rPr>
        <w:t>&gt; [7.3.2014].</w:t>
      </w:r>
    </w:p>
  </w:footnote>
  <w:footnote w:id="6">
    <w:p w:rsidR="004B2D08" w:rsidRDefault="004B2D08">
      <w:pPr>
        <w:pStyle w:val="Textpoznmkypodiarou"/>
      </w:pPr>
      <w:r>
        <w:rPr>
          <w:rStyle w:val="Odkaznapoznmkupodiarou"/>
        </w:rPr>
        <w:footnoteRef/>
      </w:r>
      <w:r>
        <w:t xml:space="preserve"> </w:t>
      </w:r>
      <w:r w:rsidRPr="003C5E6D">
        <w:t xml:space="preserve">Spracované s použitím dizertačnej práce Niny Gažovičovej: </w:t>
      </w:r>
      <w:r w:rsidRPr="003C5E6D">
        <w:rPr>
          <w:bCs/>
        </w:rPr>
        <w:t xml:space="preserve">Trh s umením na Slovensku </w:t>
      </w:r>
      <w:r w:rsidRPr="003C5E6D">
        <w:t>(podmienky jeho vzniku a podoby fungovania po roku 1989), VŠVU, 2013.</w:t>
      </w:r>
    </w:p>
  </w:footnote>
  <w:footnote w:id="7">
    <w:p w:rsidR="004B2D08" w:rsidRDefault="004B2D08" w:rsidP="00E84D82">
      <w:pPr>
        <w:pStyle w:val="Textpoznmkypodiarou"/>
        <w:jc w:val="both"/>
      </w:pPr>
      <w:r w:rsidRPr="003C5E6D">
        <w:rPr>
          <w:rStyle w:val="Odkaznapoznmkupodiarou"/>
          <w:lang w:val="sk-SK"/>
        </w:rPr>
        <w:footnoteRef/>
      </w:r>
      <w:r w:rsidRPr="003C5E6D">
        <w:rPr>
          <w:lang w:val="sk-SK"/>
        </w:rPr>
        <w:t xml:space="preserve"> Dáta podľa údajov IFPI.</w:t>
      </w:r>
    </w:p>
  </w:footnote>
  <w:footnote w:id="8">
    <w:p w:rsidR="004B2D08" w:rsidRDefault="004B2D08" w:rsidP="00E84D82">
      <w:pPr>
        <w:spacing w:after="0" w:line="240" w:lineRule="auto"/>
        <w:jc w:val="both"/>
      </w:pPr>
      <w:r w:rsidRPr="003C5E6D">
        <w:rPr>
          <w:rStyle w:val="Odkaznapoznmkupodiarou"/>
          <w:rFonts w:ascii="Times New Roman" w:hAnsi="Times New Roman"/>
          <w:sz w:val="20"/>
          <w:szCs w:val="20"/>
        </w:rPr>
        <w:footnoteRef/>
      </w:r>
      <w:r w:rsidRPr="003C5E6D">
        <w:rPr>
          <w:rFonts w:ascii="Times New Roman" w:hAnsi="Times New Roman"/>
          <w:sz w:val="20"/>
          <w:szCs w:val="20"/>
        </w:rPr>
        <w:t xml:space="preserve"> Zhodnotenie možností smerovania a podmienok rozvoja priemyselnej výroby v SR po roku 2013. In: &lt;</w:t>
      </w:r>
      <w:hyperlink r:id="rId3" w:history="1">
        <w:r w:rsidRPr="003C5E6D">
          <w:rPr>
            <w:rStyle w:val="Hypertextovprepojenie"/>
            <w:rFonts w:ascii="Times New Roman" w:hAnsi="Times New Roman"/>
            <w:color w:val="auto"/>
            <w:sz w:val="20"/>
            <w:szCs w:val="20"/>
            <w:u w:val="none"/>
          </w:rPr>
          <w:t>http://www.economy.gov.sk/zhodnotenie-moznosti-smerovania-a-podmienok-rozvoja-priemyselnej-vyroby-v-sr-po-roku-2013/138783s</w:t>
        </w:r>
      </w:hyperlink>
      <w:r w:rsidRPr="003C5E6D">
        <w:rPr>
          <w:rFonts w:ascii="Times New Roman" w:hAnsi="Times New Roman"/>
          <w:sz w:val="20"/>
          <w:szCs w:val="20"/>
        </w:rPr>
        <w:t>&gt; [7.3.2014].</w:t>
      </w:r>
    </w:p>
  </w:footnote>
  <w:footnote w:id="9">
    <w:p w:rsidR="004B2D08" w:rsidRDefault="004B2D08" w:rsidP="00E84D82">
      <w:pPr>
        <w:pStyle w:val="Textpoznmkypodiarou"/>
        <w:jc w:val="both"/>
      </w:pPr>
      <w:r w:rsidRPr="003C5E6D">
        <w:rPr>
          <w:rStyle w:val="Odkaznapoznmkupodiarou"/>
          <w:lang w:val="sk-SK"/>
        </w:rPr>
        <w:footnoteRef/>
      </w:r>
      <w:r w:rsidRPr="003C5E6D">
        <w:rPr>
          <w:lang w:val="sk-SK"/>
        </w:rPr>
        <w:t xml:space="preserve"> Podľa údajov a monitoringu IAB Slovakia.</w:t>
      </w:r>
    </w:p>
  </w:footnote>
  <w:footnote w:id="10">
    <w:p w:rsidR="004B2D08" w:rsidRDefault="004B2D08" w:rsidP="00E84D82">
      <w:pPr>
        <w:pStyle w:val="Textpoznmkypodiarou"/>
        <w:jc w:val="both"/>
      </w:pPr>
      <w:r w:rsidRPr="003C5E6D">
        <w:rPr>
          <w:rStyle w:val="Odkaznapoznmkupodiarou"/>
        </w:rPr>
        <w:footnoteRef/>
      </w:r>
      <w:r w:rsidRPr="003C5E6D">
        <w:t xml:space="preserve"> </w:t>
      </w:r>
      <w:proofErr w:type="spellStart"/>
      <w:r w:rsidRPr="003C5E6D">
        <w:rPr>
          <w:lang w:val="sk-SK"/>
        </w:rPr>
        <w:t>Kálovec</w:t>
      </w:r>
      <w:proofErr w:type="spellEnd"/>
      <w:r w:rsidRPr="003C5E6D">
        <w:rPr>
          <w:lang w:val="sk-SK"/>
        </w:rPr>
        <w:t xml:space="preserve">, M., Kos, K., </w:t>
      </w:r>
      <w:proofErr w:type="spellStart"/>
      <w:r w:rsidRPr="003C5E6D">
        <w:rPr>
          <w:lang w:val="sk-SK"/>
        </w:rPr>
        <w:t>Sakellari</w:t>
      </w:r>
      <w:proofErr w:type="spellEnd"/>
      <w:r w:rsidRPr="003C5E6D">
        <w:rPr>
          <w:lang w:val="sk-SK"/>
        </w:rPr>
        <w:t xml:space="preserve">, T., </w:t>
      </w:r>
      <w:proofErr w:type="spellStart"/>
      <w:r w:rsidRPr="003C5E6D">
        <w:rPr>
          <w:lang w:val="sk-SK"/>
        </w:rPr>
        <w:t>Šabata</w:t>
      </w:r>
      <w:proofErr w:type="spellEnd"/>
      <w:r w:rsidRPr="003C5E6D">
        <w:rPr>
          <w:lang w:val="sk-SK"/>
        </w:rPr>
        <w:t xml:space="preserve">, O. </w:t>
      </w:r>
      <w:proofErr w:type="spellStart"/>
      <w:r w:rsidRPr="003C5E6D">
        <w:rPr>
          <w:lang w:val="sk-SK"/>
        </w:rPr>
        <w:t>Online</w:t>
      </w:r>
      <w:proofErr w:type="spellEnd"/>
      <w:r w:rsidRPr="003C5E6D">
        <w:rPr>
          <w:lang w:val="sk-SK"/>
        </w:rPr>
        <w:t xml:space="preserve"> šanca pre Slovensko. BCG </w:t>
      </w:r>
      <w:proofErr w:type="spellStart"/>
      <w:r w:rsidRPr="003C5E6D">
        <w:rPr>
          <w:lang w:val="sk-SK"/>
        </w:rPr>
        <w:t>Group</w:t>
      </w:r>
      <w:proofErr w:type="spellEnd"/>
      <w:r w:rsidRPr="003C5E6D">
        <w:rPr>
          <w:lang w:val="sk-SK"/>
        </w:rPr>
        <w:t>, september 2012.</w:t>
      </w:r>
    </w:p>
  </w:footnote>
  <w:footnote w:id="11">
    <w:p w:rsidR="004B2D08" w:rsidRDefault="004B2D08" w:rsidP="00E84D82">
      <w:pPr>
        <w:pStyle w:val="Textpoznmkypodiarou"/>
        <w:suppressAutoHyphens w:val="0"/>
        <w:ind w:left="142" w:hanging="142"/>
        <w:jc w:val="both"/>
      </w:pPr>
      <w:r w:rsidRPr="003C5E6D">
        <w:rPr>
          <w:rStyle w:val="Odkaznapoznmkupodiarou"/>
          <w:lang w:val="sk-SK"/>
        </w:rPr>
        <w:footnoteRef/>
      </w:r>
      <w:r w:rsidRPr="003C5E6D">
        <w:rPr>
          <w:lang w:val="sk-SK"/>
        </w:rPr>
        <w:t>„</w:t>
      </w:r>
      <w:proofErr w:type="spellStart"/>
      <w:r w:rsidRPr="003C5E6D">
        <w:rPr>
          <w:lang w:val="sk-SK"/>
        </w:rPr>
        <w:t>Intellectual</w:t>
      </w:r>
      <w:proofErr w:type="spellEnd"/>
      <w:r w:rsidRPr="003C5E6D">
        <w:rPr>
          <w:lang w:val="sk-SK"/>
        </w:rPr>
        <w:t xml:space="preserve"> </w:t>
      </w:r>
      <w:proofErr w:type="spellStart"/>
      <w:r w:rsidRPr="003C5E6D">
        <w:rPr>
          <w:lang w:val="sk-SK"/>
        </w:rPr>
        <w:t>property</w:t>
      </w:r>
      <w:proofErr w:type="spellEnd"/>
      <w:r w:rsidRPr="003C5E6D">
        <w:rPr>
          <w:lang w:val="sk-SK"/>
        </w:rPr>
        <w:t xml:space="preserve"> </w:t>
      </w:r>
      <w:proofErr w:type="spellStart"/>
      <w:r w:rsidRPr="003C5E6D">
        <w:rPr>
          <w:lang w:val="sk-SK"/>
        </w:rPr>
        <w:t>rights</w:t>
      </w:r>
      <w:proofErr w:type="spellEnd"/>
      <w:r w:rsidRPr="003C5E6D">
        <w:rPr>
          <w:lang w:val="sk-SK"/>
        </w:rPr>
        <w:t xml:space="preserve"> </w:t>
      </w:r>
      <w:proofErr w:type="spellStart"/>
      <w:r w:rsidRPr="003C5E6D">
        <w:rPr>
          <w:lang w:val="sk-SK"/>
        </w:rPr>
        <w:t>intensive</w:t>
      </w:r>
      <w:proofErr w:type="spellEnd"/>
      <w:r w:rsidRPr="003C5E6D">
        <w:rPr>
          <w:lang w:val="sk-SK"/>
        </w:rPr>
        <w:t xml:space="preserve"> </w:t>
      </w:r>
      <w:proofErr w:type="spellStart"/>
      <w:r w:rsidRPr="003C5E6D">
        <w:rPr>
          <w:lang w:val="sk-SK"/>
        </w:rPr>
        <w:t>industries</w:t>
      </w:r>
      <w:proofErr w:type="spellEnd"/>
      <w:r w:rsidRPr="003C5E6D">
        <w:rPr>
          <w:lang w:val="sk-SK"/>
        </w:rPr>
        <w:t xml:space="preserve">: </w:t>
      </w:r>
      <w:proofErr w:type="spellStart"/>
      <w:r w:rsidRPr="003C5E6D">
        <w:rPr>
          <w:lang w:val="sk-SK"/>
        </w:rPr>
        <w:t>contribution</w:t>
      </w:r>
      <w:proofErr w:type="spellEnd"/>
      <w:r w:rsidRPr="003C5E6D">
        <w:rPr>
          <w:lang w:val="sk-SK"/>
        </w:rPr>
        <w:t xml:space="preserve"> to </w:t>
      </w:r>
      <w:proofErr w:type="spellStart"/>
      <w:r w:rsidRPr="003C5E6D">
        <w:rPr>
          <w:lang w:val="sk-SK"/>
        </w:rPr>
        <w:t>economic</w:t>
      </w:r>
      <w:proofErr w:type="spellEnd"/>
      <w:r w:rsidRPr="003C5E6D">
        <w:rPr>
          <w:lang w:val="sk-SK"/>
        </w:rPr>
        <w:t xml:space="preserve"> </w:t>
      </w:r>
      <w:proofErr w:type="spellStart"/>
      <w:r w:rsidRPr="003C5E6D">
        <w:rPr>
          <w:lang w:val="sk-SK"/>
        </w:rPr>
        <w:t>performance</w:t>
      </w:r>
      <w:proofErr w:type="spellEnd"/>
      <w:r w:rsidRPr="003C5E6D">
        <w:rPr>
          <w:lang w:val="sk-SK"/>
        </w:rPr>
        <w:t xml:space="preserve"> and </w:t>
      </w:r>
      <w:proofErr w:type="spellStart"/>
      <w:r w:rsidRPr="003C5E6D">
        <w:rPr>
          <w:lang w:val="sk-SK"/>
        </w:rPr>
        <w:t>employment</w:t>
      </w:r>
      <w:proofErr w:type="spellEnd"/>
      <w:r w:rsidRPr="003C5E6D">
        <w:rPr>
          <w:lang w:val="sk-SK"/>
        </w:rPr>
        <w:t xml:space="preserve"> in </w:t>
      </w:r>
      <w:proofErr w:type="spellStart"/>
      <w:r w:rsidRPr="003C5E6D">
        <w:rPr>
          <w:lang w:val="sk-SK"/>
        </w:rPr>
        <w:t>the</w:t>
      </w:r>
      <w:proofErr w:type="spellEnd"/>
      <w:r w:rsidRPr="003C5E6D">
        <w:rPr>
          <w:lang w:val="sk-SK"/>
        </w:rPr>
        <w:t xml:space="preserve"> </w:t>
      </w:r>
      <w:proofErr w:type="spellStart"/>
      <w:r w:rsidRPr="003C5E6D">
        <w:rPr>
          <w:lang w:val="sk-SK"/>
        </w:rPr>
        <w:t>European</w:t>
      </w:r>
      <w:proofErr w:type="spellEnd"/>
      <w:r w:rsidRPr="003C5E6D">
        <w:rPr>
          <w:lang w:val="sk-SK"/>
        </w:rPr>
        <w:t xml:space="preserve"> </w:t>
      </w:r>
      <w:proofErr w:type="spellStart"/>
      <w:r w:rsidRPr="003C5E6D">
        <w:rPr>
          <w:lang w:val="sk-SK"/>
        </w:rPr>
        <w:t>Union</w:t>
      </w:r>
      <w:proofErr w:type="spellEnd"/>
      <w:r w:rsidRPr="003C5E6D">
        <w:rPr>
          <w:lang w:val="sk-SK"/>
        </w:rPr>
        <w:t>“,  spoločný projekt Európskeho patentového úradu a Úradu pre harmonizáciu vnútorného trhu, september 2013.</w:t>
      </w:r>
    </w:p>
  </w:footnote>
  <w:footnote w:id="12">
    <w:p w:rsidR="004B2D08" w:rsidRDefault="004B2D08" w:rsidP="00E84D82">
      <w:pPr>
        <w:pStyle w:val="Textpoznmkypodiarou"/>
        <w:ind w:left="142" w:hanging="142"/>
        <w:jc w:val="both"/>
      </w:pPr>
      <w:r w:rsidRPr="003C5E6D">
        <w:rPr>
          <w:rStyle w:val="Odkaznapoznmkupodiarou"/>
          <w:lang w:val="sk-SK"/>
        </w:rPr>
        <w:footnoteRef/>
      </w:r>
      <w:proofErr w:type="spellStart"/>
      <w:r>
        <w:rPr>
          <w:lang w:val="sk-SK"/>
        </w:rPr>
        <w:t>Ibid</w:t>
      </w:r>
      <w:proofErr w:type="spellEnd"/>
      <w:r w:rsidRPr="003C5E6D">
        <w:rPr>
          <w:lang w:val="sk-SK"/>
        </w:rPr>
        <w:t xml:space="preserve">. </w:t>
      </w:r>
    </w:p>
  </w:footnote>
  <w:footnote w:id="13">
    <w:p w:rsidR="004B2D08" w:rsidRDefault="004B2D08" w:rsidP="00E84D82">
      <w:pPr>
        <w:pStyle w:val="Textpoznmkypodiarou"/>
        <w:jc w:val="both"/>
      </w:pPr>
      <w:r w:rsidRPr="003C5E6D">
        <w:rPr>
          <w:rStyle w:val="Odkaznapoznmkupodiarou"/>
          <w:lang w:val="sk-SK"/>
        </w:rPr>
        <w:footnoteRef/>
      </w:r>
      <w:r w:rsidRPr="003C5E6D">
        <w:rPr>
          <w:lang w:val="sk-SK"/>
        </w:rPr>
        <w:t xml:space="preserve"> </w:t>
      </w:r>
      <w:r w:rsidRPr="003C5E6D">
        <w:rPr>
          <w:rFonts w:eastAsia="MS Mincho"/>
          <w:color w:val="000000"/>
          <w:lang w:val="sk-SK"/>
        </w:rPr>
        <w:t xml:space="preserve">Expert </w:t>
      </w:r>
      <w:proofErr w:type="spellStart"/>
      <w:r w:rsidRPr="003C5E6D">
        <w:rPr>
          <w:rFonts w:eastAsia="MS Mincho"/>
          <w:color w:val="000000"/>
          <w:lang w:val="sk-SK"/>
        </w:rPr>
        <w:t>Group</w:t>
      </w:r>
      <w:proofErr w:type="spellEnd"/>
      <w:r w:rsidRPr="003C5E6D">
        <w:rPr>
          <w:rFonts w:eastAsia="MS Mincho"/>
          <w:color w:val="000000"/>
          <w:lang w:val="sk-SK"/>
        </w:rPr>
        <w:t xml:space="preserve"> on </w:t>
      </w:r>
      <w:proofErr w:type="spellStart"/>
      <w:r w:rsidRPr="003C5E6D">
        <w:rPr>
          <w:rFonts w:eastAsia="MS Mincho"/>
          <w:color w:val="000000"/>
          <w:lang w:val="sk-SK"/>
        </w:rPr>
        <w:t>Cultural</w:t>
      </w:r>
      <w:proofErr w:type="spellEnd"/>
      <w:r w:rsidRPr="003C5E6D">
        <w:rPr>
          <w:rFonts w:eastAsia="MS Mincho"/>
          <w:color w:val="000000"/>
          <w:lang w:val="sk-SK"/>
        </w:rPr>
        <w:t xml:space="preserve"> and </w:t>
      </w:r>
      <w:proofErr w:type="spellStart"/>
      <w:r w:rsidRPr="003C5E6D">
        <w:rPr>
          <w:rFonts w:eastAsia="MS Mincho"/>
          <w:color w:val="000000"/>
          <w:lang w:val="sk-SK"/>
        </w:rPr>
        <w:t>Creative</w:t>
      </w:r>
      <w:proofErr w:type="spellEnd"/>
      <w:r w:rsidRPr="003C5E6D">
        <w:rPr>
          <w:rFonts w:eastAsia="MS Mincho"/>
          <w:color w:val="000000"/>
          <w:lang w:val="sk-SK"/>
        </w:rPr>
        <w:t xml:space="preserve"> </w:t>
      </w:r>
      <w:proofErr w:type="spellStart"/>
      <w:r w:rsidRPr="003C5E6D">
        <w:rPr>
          <w:rFonts w:eastAsia="MS Mincho"/>
          <w:color w:val="000000"/>
          <w:lang w:val="sk-SK"/>
        </w:rPr>
        <w:t>Industries</w:t>
      </w:r>
      <w:proofErr w:type="spellEnd"/>
      <w:r w:rsidRPr="003C5E6D">
        <w:rPr>
          <w:rFonts w:eastAsia="MS Mincho"/>
          <w:color w:val="000000"/>
          <w:lang w:val="sk-SK"/>
        </w:rPr>
        <w:t xml:space="preserve">: </w:t>
      </w:r>
      <w:proofErr w:type="spellStart"/>
      <w:r w:rsidRPr="003C5E6D">
        <w:rPr>
          <w:rFonts w:eastAsia="MS Mincho"/>
          <w:color w:val="000000"/>
          <w:lang w:val="sk-SK"/>
        </w:rPr>
        <w:t>Policy</w:t>
      </w:r>
      <w:proofErr w:type="spellEnd"/>
      <w:r w:rsidRPr="003C5E6D">
        <w:rPr>
          <w:rFonts w:eastAsia="MS Mincho"/>
          <w:color w:val="000000"/>
          <w:lang w:val="sk-SK"/>
        </w:rPr>
        <w:t xml:space="preserve"> </w:t>
      </w:r>
      <w:proofErr w:type="spellStart"/>
      <w:r w:rsidRPr="003C5E6D">
        <w:rPr>
          <w:rFonts w:eastAsia="MS Mincho"/>
          <w:color w:val="000000"/>
          <w:lang w:val="sk-SK"/>
        </w:rPr>
        <w:t>Handbook</w:t>
      </w:r>
      <w:proofErr w:type="spellEnd"/>
      <w:r w:rsidRPr="003C5E6D">
        <w:rPr>
          <w:rFonts w:eastAsia="MS Mincho"/>
          <w:color w:val="000000"/>
          <w:lang w:val="sk-SK"/>
        </w:rPr>
        <w:t xml:space="preserve">. </w:t>
      </w:r>
      <w:proofErr w:type="spellStart"/>
      <w:r w:rsidRPr="003C5E6D">
        <w:rPr>
          <w:rFonts w:eastAsia="MS Mincho"/>
          <w:color w:val="000000"/>
          <w:lang w:val="sk-SK"/>
        </w:rPr>
        <w:t>Cultural</w:t>
      </w:r>
      <w:proofErr w:type="spellEnd"/>
      <w:r w:rsidRPr="003C5E6D">
        <w:rPr>
          <w:rFonts w:eastAsia="MS Mincho"/>
          <w:color w:val="000000"/>
          <w:lang w:val="sk-SK"/>
        </w:rPr>
        <w:t xml:space="preserve"> and </w:t>
      </w:r>
      <w:proofErr w:type="spellStart"/>
      <w:r w:rsidRPr="003C5E6D">
        <w:rPr>
          <w:rFonts w:eastAsia="MS Mincho"/>
          <w:color w:val="000000"/>
          <w:lang w:val="sk-SK"/>
        </w:rPr>
        <w:t>Creative</w:t>
      </w:r>
      <w:proofErr w:type="spellEnd"/>
      <w:r w:rsidRPr="003C5E6D">
        <w:rPr>
          <w:rFonts w:eastAsia="MS Mincho"/>
          <w:color w:val="000000"/>
          <w:lang w:val="sk-SK"/>
        </w:rPr>
        <w:t xml:space="preserve"> </w:t>
      </w:r>
      <w:proofErr w:type="spellStart"/>
      <w:r w:rsidRPr="003C5E6D">
        <w:rPr>
          <w:rFonts w:eastAsia="MS Mincho"/>
          <w:color w:val="000000"/>
          <w:lang w:val="sk-SK"/>
        </w:rPr>
        <w:t>Industries</w:t>
      </w:r>
      <w:proofErr w:type="spellEnd"/>
      <w:r w:rsidRPr="003C5E6D">
        <w:rPr>
          <w:rFonts w:eastAsia="MS Mincho"/>
          <w:color w:val="000000"/>
          <w:lang w:val="sk-SK"/>
        </w:rPr>
        <w:t xml:space="preserve"> in </w:t>
      </w:r>
      <w:proofErr w:type="spellStart"/>
      <w:r w:rsidRPr="003C5E6D">
        <w:rPr>
          <w:rFonts w:eastAsia="MS Mincho"/>
          <w:color w:val="000000"/>
          <w:lang w:val="sk-SK"/>
        </w:rPr>
        <w:t>local</w:t>
      </w:r>
      <w:proofErr w:type="spellEnd"/>
      <w:r w:rsidRPr="003C5E6D">
        <w:rPr>
          <w:rFonts w:eastAsia="MS Mincho"/>
          <w:color w:val="000000"/>
          <w:lang w:val="sk-SK"/>
        </w:rPr>
        <w:t xml:space="preserve">, </w:t>
      </w:r>
      <w:proofErr w:type="spellStart"/>
      <w:r w:rsidRPr="003C5E6D">
        <w:rPr>
          <w:rFonts w:eastAsia="MS Mincho"/>
          <w:color w:val="000000"/>
          <w:lang w:val="sk-SK"/>
        </w:rPr>
        <w:t>regional</w:t>
      </w:r>
      <w:proofErr w:type="spellEnd"/>
      <w:r w:rsidRPr="003C5E6D">
        <w:rPr>
          <w:rFonts w:eastAsia="MS Mincho"/>
          <w:color w:val="000000"/>
          <w:lang w:val="sk-SK"/>
        </w:rPr>
        <w:t xml:space="preserve"> and </w:t>
      </w:r>
      <w:proofErr w:type="spellStart"/>
      <w:r w:rsidRPr="003C5E6D">
        <w:rPr>
          <w:rFonts w:eastAsia="MS Mincho"/>
          <w:color w:val="000000"/>
          <w:lang w:val="sk-SK"/>
        </w:rPr>
        <w:t>national</w:t>
      </w:r>
      <w:proofErr w:type="spellEnd"/>
      <w:r w:rsidRPr="003C5E6D">
        <w:rPr>
          <w:rFonts w:eastAsia="MS Mincho"/>
          <w:color w:val="000000"/>
          <w:lang w:val="sk-SK"/>
        </w:rPr>
        <w:t xml:space="preserve"> </w:t>
      </w:r>
      <w:proofErr w:type="spellStart"/>
      <w:r w:rsidRPr="003C5E6D">
        <w:rPr>
          <w:rFonts w:eastAsia="MS Mincho"/>
          <w:color w:val="000000"/>
          <w:lang w:val="sk-SK"/>
        </w:rPr>
        <w:t>development</w:t>
      </w:r>
      <w:proofErr w:type="spellEnd"/>
      <w:r w:rsidRPr="003C5E6D">
        <w:rPr>
          <w:rFonts w:eastAsia="MS Mincho"/>
          <w:color w:val="000000"/>
          <w:lang w:val="sk-SK"/>
        </w:rPr>
        <w:t xml:space="preserve"> </w:t>
      </w:r>
      <w:proofErr w:type="spellStart"/>
      <w:r w:rsidRPr="003C5E6D">
        <w:rPr>
          <w:rFonts w:eastAsia="MS Mincho"/>
          <w:color w:val="000000"/>
          <w:lang w:val="sk-SK"/>
        </w:rPr>
        <w:t>strategies</w:t>
      </w:r>
      <w:proofErr w:type="spellEnd"/>
      <w:r w:rsidRPr="003C5E6D">
        <w:rPr>
          <w:rFonts w:eastAsia="MS Mincho"/>
          <w:color w:val="000000"/>
          <w:lang w:val="sk-SK"/>
        </w:rPr>
        <w:t xml:space="preserve">. </w:t>
      </w:r>
      <w:proofErr w:type="spellStart"/>
      <w:r w:rsidRPr="003C5E6D">
        <w:rPr>
          <w:rFonts w:eastAsia="MS Mincho"/>
          <w:color w:val="000000"/>
          <w:lang w:val="sk-SK"/>
        </w:rPr>
        <w:t>Working</w:t>
      </w:r>
      <w:proofErr w:type="spellEnd"/>
      <w:r w:rsidRPr="003C5E6D">
        <w:rPr>
          <w:rFonts w:eastAsia="MS Mincho"/>
          <w:color w:val="000000"/>
          <w:lang w:val="sk-SK"/>
        </w:rPr>
        <w:t xml:space="preserve"> </w:t>
      </w:r>
      <w:proofErr w:type="spellStart"/>
      <w:r w:rsidRPr="003C5E6D">
        <w:rPr>
          <w:rFonts w:eastAsia="MS Mincho"/>
          <w:color w:val="000000"/>
          <w:lang w:val="sk-SK"/>
        </w:rPr>
        <w:t>draft</w:t>
      </w:r>
      <w:proofErr w:type="spellEnd"/>
      <w:r w:rsidRPr="003C5E6D">
        <w:rPr>
          <w:rFonts w:eastAsia="MS Mincho"/>
          <w:color w:val="000000"/>
          <w:lang w:val="sk-SK"/>
        </w:rPr>
        <w:t xml:space="preserve">, 10. </w:t>
      </w:r>
      <w:proofErr w:type="spellStart"/>
      <w:r w:rsidRPr="003C5E6D">
        <w:rPr>
          <w:rFonts w:eastAsia="MS Mincho"/>
          <w:color w:val="000000"/>
          <w:lang w:val="sk-SK"/>
        </w:rPr>
        <w:t>February</w:t>
      </w:r>
      <w:proofErr w:type="spellEnd"/>
      <w:r w:rsidRPr="003C5E6D">
        <w:rPr>
          <w:rFonts w:eastAsia="MS Mincho"/>
          <w:color w:val="000000"/>
          <w:lang w:val="sk-SK"/>
        </w:rPr>
        <w:t xml:space="preserve"> 2012. </w:t>
      </w:r>
      <w:proofErr w:type="spellStart"/>
      <w:r w:rsidRPr="003C5E6D">
        <w:rPr>
          <w:rFonts w:eastAsia="MS Mincho"/>
          <w:color w:val="000000"/>
          <w:lang w:val="sk-SK"/>
        </w:rPr>
        <w:t>February</w:t>
      </w:r>
      <w:proofErr w:type="spellEnd"/>
      <w:r w:rsidRPr="003C5E6D">
        <w:rPr>
          <w:rFonts w:eastAsia="MS Mincho"/>
          <w:color w:val="000000"/>
          <w:lang w:val="sk-SK"/>
        </w:rPr>
        <w:t xml:space="preserve"> 2012, p. 6.</w:t>
      </w:r>
    </w:p>
  </w:footnote>
  <w:footnote w:id="14">
    <w:p w:rsidR="004B2D08" w:rsidRDefault="004B2D08" w:rsidP="00E84D82">
      <w:pPr>
        <w:pStyle w:val="Textpoznmkypodiarou"/>
        <w:jc w:val="both"/>
      </w:pPr>
      <w:r w:rsidRPr="003C5E6D">
        <w:rPr>
          <w:rStyle w:val="Odkaznapoznmkupodiarou"/>
          <w:lang w:val="sk-SK"/>
        </w:rPr>
        <w:footnoteRef/>
      </w:r>
      <w:r w:rsidRPr="003C5E6D">
        <w:rPr>
          <w:lang w:val="sk-SK"/>
        </w:rPr>
        <w:t xml:space="preserve"> Pozri: </w:t>
      </w:r>
      <w:proofErr w:type="spellStart"/>
      <w:r w:rsidRPr="003C5E6D">
        <w:rPr>
          <w:lang w:val="sk-SK"/>
        </w:rPr>
        <w:t>Jaurová</w:t>
      </w:r>
      <w:proofErr w:type="spellEnd"/>
      <w:r w:rsidRPr="003C5E6D">
        <w:rPr>
          <w:lang w:val="sk-SK"/>
        </w:rPr>
        <w:t xml:space="preserve">, Z. </w:t>
      </w:r>
      <w:proofErr w:type="spellStart"/>
      <w:r w:rsidRPr="003C5E6D">
        <w:rPr>
          <w:lang w:val="sk-SK"/>
        </w:rPr>
        <w:t>Culture</w:t>
      </w:r>
      <w:proofErr w:type="spellEnd"/>
      <w:r w:rsidRPr="003C5E6D">
        <w:rPr>
          <w:lang w:val="sk-SK"/>
        </w:rPr>
        <w:t xml:space="preserve"> and </w:t>
      </w:r>
      <w:proofErr w:type="spellStart"/>
      <w:r w:rsidRPr="003C5E6D">
        <w:rPr>
          <w:lang w:val="sk-SK"/>
        </w:rPr>
        <w:t>the</w:t>
      </w:r>
      <w:proofErr w:type="spellEnd"/>
      <w:r w:rsidRPr="003C5E6D">
        <w:rPr>
          <w:lang w:val="sk-SK"/>
        </w:rPr>
        <w:t xml:space="preserve"> </w:t>
      </w:r>
      <w:proofErr w:type="spellStart"/>
      <w:r w:rsidRPr="003C5E6D">
        <w:rPr>
          <w:lang w:val="sk-SK"/>
        </w:rPr>
        <w:t>Structural</w:t>
      </w:r>
      <w:proofErr w:type="spellEnd"/>
      <w:r w:rsidRPr="003C5E6D">
        <w:rPr>
          <w:lang w:val="sk-SK"/>
        </w:rPr>
        <w:t xml:space="preserve"> </w:t>
      </w:r>
      <w:proofErr w:type="spellStart"/>
      <w:r w:rsidRPr="003C5E6D">
        <w:rPr>
          <w:lang w:val="sk-SK"/>
        </w:rPr>
        <w:t>Funds</w:t>
      </w:r>
      <w:proofErr w:type="spellEnd"/>
      <w:r w:rsidRPr="003C5E6D">
        <w:rPr>
          <w:lang w:val="sk-SK"/>
        </w:rPr>
        <w:t xml:space="preserve"> in Slovakia. EENC </w:t>
      </w:r>
      <w:proofErr w:type="spellStart"/>
      <w:r w:rsidRPr="003C5E6D">
        <w:rPr>
          <w:lang w:val="sk-SK"/>
        </w:rPr>
        <w:t>Paper</w:t>
      </w:r>
      <w:proofErr w:type="spellEnd"/>
      <w:r w:rsidRPr="003C5E6D">
        <w:rPr>
          <w:lang w:val="sk-SK"/>
        </w:rPr>
        <w:t>, September 2012, p. 12. Dostupné na internete:  &lt;</w:t>
      </w:r>
      <w:hyperlink r:id="rId4" w:history="1">
        <w:r w:rsidRPr="003C5E6D">
          <w:rPr>
            <w:rStyle w:val="Hypertextovprepojenie"/>
            <w:color w:val="auto"/>
            <w:u w:val="none"/>
            <w:lang w:val="sk-SK"/>
          </w:rPr>
          <w:t>http://ec.europa.eu/culture/our-policy-development/documents/report-structural-funds-slovakia.pdf</w:t>
        </w:r>
      </w:hyperlink>
      <w:r w:rsidRPr="003C5E6D">
        <w:rPr>
          <w:lang w:val="sk-SK"/>
        </w:rPr>
        <w:t>&gt; [7.3.2014].</w:t>
      </w:r>
    </w:p>
  </w:footnote>
  <w:footnote w:id="15">
    <w:p w:rsidR="004B2D08" w:rsidRDefault="004B2D08" w:rsidP="00E84D82">
      <w:pPr>
        <w:spacing w:after="0" w:line="240" w:lineRule="auto"/>
        <w:jc w:val="both"/>
      </w:pPr>
      <w:r w:rsidRPr="003C5E6D">
        <w:rPr>
          <w:rStyle w:val="Odkaznapoznmkupodiarou"/>
          <w:rFonts w:ascii="Times New Roman" w:hAnsi="Times New Roman"/>
          <w:sz w:val="20"/>
          <w:szCs w:val="20"/>
        </w:rPr>
        <w:footnoteRef/>
      </w:r>
      <w:r w:rsidRPr="003C5E6D">
        <w:rPr>
          <w:rFonts w:ascii="Times New Roman" w:hAnsi="Times New Roman"/>
          <w:sz w:val="20"/>
          <w:szCs w:val="20"/>
        </w:rPr>
        <w:t xml:space="preserve"> </w:t>
      </w:r>
      <w:proofErr w:type="spellStart"/>
      <w:r w:rsidRPr="003C5E6D">
        <w:rPr>
          <w:rFonts w:ascii="Times New Roman" w:hAnsi="Times New Roman"/>
          <w:sz w:val="20"/>
          <w:szCs w:val="20"/>
        </w:rPr>
        <w:t>Council</w:t>
      </w:r>
      <w:proofErr w:type="spellEnd"/>
      <w:r w:rsidRPr="003C5E6D">
        <w:rPr>
          <w:rFonts w:ascii="Times New Roman" w:hAnsi="Times New Roman"/>
          <w:sz w:val="20"/>
          <w:szCs w:val="20"/>
        </w:rPr>
        <w:t xml:space="preserve"> </w:t>
      </w:r>
      <w:proofErr w:type="spellStart"/>
      <w:r w:rsidRPr="003C5E6D">
        <w:rPr>
          <w:rFonts w:ascii="Times New Roman" w:hAnsi="Times New Roman"/>
          <w:sz w:val="20"/>
          <w:szCs w:val="20"/>
        </w:rPr>
        <w:t>of</w:t>
      </w:r>
      <w:proofErr w:type="spellEnd"/>
      <w:r w:rsidRPr="003C5E6D">
        <w:rPr>
          <w:rFonts w:ascii="Times New Roman" w:hAnsi="Times New Roman"/>
          <w:sz w:val="20"/>
          <w:szCs w:val="20"/>
        </w:rPr>
        <w:t xml:space="preserve"> </w:t>
      </w:r>
      <w:proofErr w:type="spellStart"/>
      <w:r w:rsidRPr="003C5E6D">
        <w:rPr>
          <w:rFonts w:ascii="Times New Roman" w:hAnsi="Times New Roman"/>
          <w:sz w:val="20"/>
          <w:szCs w:val="20"/>
        </w:rPr>
        <w:t>the</w:t>
      </w:r>
      <w:proofErr w:type="spellEnd"/>
      <w:r w:rsidRPr="003C5E6D">
        <w:rPr>
          <w:rFonts w:ascii="Times New Roman" w:hAnsi="Times New Roman"/>
          <w:sz w:val="20"/>
          <w:szCs w:val="20"/>
        </w:rPr>
        <w:t xml:space="preserve"> </w:t>
      </w:r>
      <w:proofErr w:type="spellStart"/>
      <w:r w:rsidRPr="003C5E6D">
        <w:rPr>
          <w:rFonts w:ascii="Times New Roman" w:hAnsi="Times New Roman"/>
          <w:sz w:val="20"/>
          <w:szCs w:val="20"/>
        </w:rPr>
        <w:t>European</w:t>
      </w:r>
      <w:proofErr w:type="spellEnd"/>
      <w:r w:rsidRPr="003C5E6D">
        <w:rPr>
          <w:rFonts w:ascii="Times New Roman" w:hAnsi="Times New Roman"/>
          <w:sz w:val="20"/>
          <w:szCs w:val="20"/>
        </w:rPr>
        <w:t xml:space="preserve"> </w:t>
      </w:r>
      <w:proofErr w:type="spellStart"/>
      <w:r w:rsidRPr="003C5E6D">
        <w:rPr>
          <w:rFonts w:ascii="Times New Roman" w:hAnsi="Times New Roman"/>
          <w:sz w:val="20"/>
          <w:szCs w:val="20"/>
        </w:rPr>
        <w:t>Union</w:t>
      </w:r>
      <w:proofErr w:type="spellEnd"/>
      <w:r w:rsidRPr="003C5E6D">
        <w:rPr>
          <w:rFonts w:ascii="Times New Roman" w:hAnsi="Times New Roman"/>
          <w:sz w:val="20"/>
          <w:szCs w:val="20"/>
        </w:rPr>
        <w:t xml:space="preserve">: </w:t>
      </w:r>
      <w:proofErr w:type="spellStart"/>
      <w:r w:rsidRPr="003C5E6D">
        <w:rPr>
          <w:rFonts w:ascii="Times New Roman" w:hAnsi="Times New Roman"/>
          <w:sz w:val="20"/>
          <w:szCs w:val="20"/>
        </w:rPr>
        <w:t>Council</w:t>
      </w:r>
      <w:proofErr w:type="spellEnd"/>
      <w:r w:rsidRPr="003C5E6D">
        <w:rPr>
          <w:rFonts w:ascii="Times New Roman" w:hAnsi="Times New Roman"/>
          <w:sz w:val="20"/>
          <w:szCs w:val="20"/>
        </w:rPr>
        <w:t xml:space="preserve"> </w:t>
      </w:r>
      <w:proofErr w:type="spellStart"/>
      <w:r w:rsidRPr="003C5E6D">
        <w:rPr>
          <w:rFonts w:ascii="Times New Roman" w:hAnsi="Times New Roman"/>
          <w:sz w:val="20"/>
          <w:szCs w:val="20"/>
        </w:rPr>
        <w:t>Decision</w:t>
      </w:r>
      <w:proofErr w:type="spellEnd"/>
      <w:r w:rsidRPr="003C5E6D">
        <w:rPr>
          <w:rFonts w:ascii="Times New Roman" w:hAnsi="Times New Roman"/>
          <w:sz w:val="20"/>
          <w:szCs w:val="20"/>
        </w:rPr>
        <w:t xml:space="preserve"> on </w:t>
      </w:r>
      <w:proofErr w:type="spellStart"/>
      <w:r w:rsidRPr="003C5E6D">
        <w:rPr>
          <w:rFonts w:ascii="Times New Roman" w:hAnsi="Times New Roman"/>
          <w:sz w:val="20"/>
          <w:szCs w:val="20"/>
        </w:rPr>
        <w:t>the</w:t>
      </w:r>
      <w:proofErr w:type="spellEnd"/>
      <w:r w:rsidRPr="003C5E6D">
        <w:rPr>
          <w:rFonts w:ascii="Times New Roman" w:hAnsi="Times New Roman"/>
          <w:sz w:val="20"/>
          <w:szCs w:val="20"/>
        </w:rPr>
        <w:t xml:space="preserve"> </w:t>
      </w:r>
      <w:proofErr w:type="spellStart"/>
      <w:r w:rsidRPr="003C5E6D">
        <w:rPr>
          <w:rFonts w:ascii="Times New Roman" w:hAnsi="Times New Roman"/>
          <w:sz w:val="20"/>
          <w:szCs w:val="20"/>
        </w:rPr>
        <w:t>European</w:t>
      </w:r>
      <w:proofErr w:type="spellEnd"/>
      <w:r w:rsidRPr="003C5E6D">
        <w:rPr>
          <w:rFonts w:ascii="Times New Roman" w:hAnsi="Times New Roman"/>
          <w:sz w:val="20"/>
          <w:szCs w:val="20"/>
        </w:rPr>
        <w:t xml:space="preserve"> </w:t>
      </w:r>
      <w:proofErr w:type="spellStart"/>
      <w:r w:rsidRPr="003C5E6D">
        <w:rPr>
          <w:rFonts w:ascii="Times New Roman" w:hAnsi="Times New Roman"/>
          <w:sz w:val="20"/>
          <w:szCs w:val="20"/>
        </w:rPr>
        <w:t>Capital</w:t>
      </w:r>
      <w:proofErr w:type="spellEnd"/>
      <w:r w:rsidRPr="003C5E6D">
        <w:rPr>
          <w:rFonts w:ascii="Times New Roman" w:hAnsi="Times New Roman"/>
          <w:sz w:val="20"/>
          <w:szCs w:val="20"/>
        </w:rPr>
        <w:t xml:space="preserve"> </w:t>
      </w:r>
      <w:proofErr w:type="spellStart"/>
      <w:r w:rsidRPr="003C5E6D">
        <w:rPr>
          <w:rFonts w:ascii="Times New Roman" w:hAnsi="Times New Roman"/>
          <w:sz w:val="20"/>
          <w:szCs w:val="20"/>
        </w:rPr>
        <w:t>of</w:t>
      </w:r>
      <w:proofErr w:type="spellEnd"/>
      <w:r w:rsidRPr="003C5E6D">
        <w:rPr>
          <w:rFonts w:ascii="Times New Roman" w:hAnsi="Times New Roman"/>
          <w:sz w:val="20"/>
          <w:szCs w:val="20"/>
        </w:rPr>
        <w:t xml:space="preserve"> </w:t>
      </w:r>
      <w:proofErr w:type="spellStart"/>
      <w:r w:rsidRPr="003C5E6D">
        <w:rPr>
          <w:rFonts w:ascii="Times New Roman" w:hAnsi="Times New Roman"/>
          <w:sz w:val="20"/>
          <w:szCs w:val="20"/>
        </w:rPr>
        <w:t>Culture</w:t>
      </w:r>
      <w:proofErr w:type="spellEnd"/>
      <w:r w:rsidRPr="003C5E6D">
        <w:rPr>
          <w:rFonts w:ascii="Times New Roman" w:hAnsi="Times New Roman"/>
          <w:sz w:val="20"/>
          <w:szCs w:val="20"/>
        </w:rPr>
        <w:t xml:space="preserve"> </w:t>
      </w:r>
      <w:proofErr w:type="spellStart"/>
      <w:r w:rsidRPr="003C5E6D">
        <w:rPr>
          <w:rFonts w:ascii="Times New Roman" w:hAnsi="Times New Roman"/>
          <w:sz w:val="20"/>
          <w:szCs w:val="20"/>
        </w:rPr>
        <w:t>event</w:t>
      </w:r>
      <w:proofErr w:type="spellEnd"/>
      <w:r w:rsidRPr="003C5E6D">
        <w:rPr>
          <w:rFonts w:ascii="Times New Roman" w:hAnsi="Times New Roman"/>
          <w:sz w:val="20"/>
          <w:szCs w:val="20"/>
        </w:rPr>
        <w:t xml:space="preserve"> </w:t>
      </w:r>
      <w:proofErr w:type="spellStart"/>
      <w:r w:rsidRPr="003C5E6D">
        <w:rPr>
          <w:rFonts w:ascii="Times New Roman" w:hAnsi="Times New Roman"/>
          <w:sz w:val="20"/>
          <w:szCs w:val="20"/>
        </w:rPr>
        <w:t>for</w:t>
      </w:r>
      <w:proofErr w:type="spellEnd"/>
      <w:r w:rsidRPr="003C5E6D">
        <w:rPr>
          <w:rFonts w:ascii="Times New Roman" w:hAnsi="Times New Roman"/>
          <w:sz w:val="20"/>
          <w:szCs w:val="20"/>
        </w:rPr>
        <w:t xml:space="preserve"> </w:t>
      </w:r>
      <w:proofErr w:type="spellStart"/>
      <w:r w:rsidRPr="003C5E6D">
        <w:rPr>
          <w:rFonts w:ascii="Times New Roman" w:hAnsi="Times New Roman"/>
          <w:sz w:val="20"/>
          <w:szCs w:val="20"/>
        </w:rPr>
        <w:t>the</w:t>
      </w:r>
      <w:proofErr w:type="spellEnd"/>
      <w:r w:rsidRPr="003C5E6D">
        <w:rPr>
          <w:rFonts w:ascii="Times New Roman" w:hAnsi="Times New Roman"/>
          <w:sz w:val="20"/>
          <w:szCs w:val="20"/>
        </w:rPr>
        <w:t xml:space="preserve"> </w:t>
      </w:r>
      <w:proofErr w:type="spellStart"/>
      <w:r w:rsidRPr="003C5E6D">
        <w:rPr>
          <w:rFonts w:ascii="Times New Roman" w:hAnsi="Times New Roman"/>
          <w:sz w:val="20"/>
          <w:szCs w:val="20"/>
        </w:rPr>
        <w:t>year</w:t>
      </w:r>
      <w:proofErr w:type="spellEnd"/>
      <w:r w:rsidRPr="003C5E6D">
        <w:rPr>
          <w:rFonts w:ascii="Times New Roman" w:hAnsi="Times New Roman"/>
          <w:sz w:val="20"/>
          <w:szCs w:val="20"/>
        </w:rPr>
        <w:t xml:space="preserve"> 2013. 8770/09 CULT 30. Dostupné na internete: &lt;</w:t>
      </w:r>
      <w:hyperlink r:id="rId5" w:history="1">
        <w:r w:rsidRPr="003C5E6D">
          <w:rPr>
            <w:rStyle w:val="Hypertextovprepojenie"/>
            <w:rFonts w:ascii="Times New Roman" w:hAnsi="Times New Roman"/>
            <w:color w:val="auto"/>
            <w:sz w:val="20"/>
            <w:szCs w:val="20"/>
            <w:u w:val="none"/>
          </w:rPr>
          <w:t>http://register.consilium.europa.eu/pdf/en/09/st08/st08794.en09.pdf</w:t>
        </w:r>
      </w:hyperlink>
      <w:r w:rsidRPr="003C5E6D">
        <w:rPr>
          <w:rFonts w:ascii="Times New Roman" w:hAnsi="Times New Roman"/>
          <w:sz w:val="20"/>
          <w:szCs w:val="20"/>
        </w:rPr>
        <w:t>&gt; [7.3.2014].</w:t>
      </w:r>
    </w:p>
  </w:footnote>
  <w:footnote w:id="16">
    <w:p w:rsidR="004B2D08" w:rsidRDefault="004B2D08" w:rsidP="00E84D82">
      <w:pPr>
        <w:pStyle w:val="Textpoznmkypodiarou"/>
        <w:jc w:val="both"/>
      </w:pPr>
      <w:r w:rsidRPr="003C5E6D">
        <w:rPr>
          <w:rStyle w:val="Odkaznapoznmkupodiarou"/>
          <w:lang w:val="sk-SK"/>
        </w:rPr>
        <w:footnoteRef/>
      </w:r>
      <w:proofErr w:type="spellStart"/>
      <w:r w:rsidRPr="003C5E6D">
        <w:rPr>
          <w:lang w:val="sk-SK"/>
        </w:rPr>
        <w:t>Jaurová</w:t>
      </w:r>
      <w:proofErr w:type="spellEnd"/>
      <w:r w:rsidRPr="003C5E6D">
        <w:rPr>
          <w:lang w:val="sk-SK"/>
        </w:rPr>
        <w:t xml:space="preserve">, Z. </w:t>
      </w:r>
      <w:proofErr w:type="spellStart"/>
      <w:r w:rsidRPr="003C5E6D">
        <w:rPr>
          <w:lang w:val="sk-SK"/>
        </w:rPr>
        <w:t>Culture</w:t>
      </w:r>
      <w:proofErr w:type="spellEnd"/>
      <w:r w:rsidRPr="003C5E6D">
        <w:rPr>
          <w:lang w:val="sk-SK"/>
        </w:rPr>
        <w:t xml:space="preserve"> and </w:t>
      </w:r>
      <w:proofErr w:type="spellStart"/>
      <w:r w:rsidRPr="003C5E6D">
        <w:rPr>
          <w:lang w:val="sk-SK"/>
        </w:rPr>
        <w:t>the</w:t>
      </w:r>
      <w:proofErr w:type="spellEnd"/>
      <w:r w:rsidRPr="003C5E6D">
        <w:rPr>
          <w:lang w:val="sk-SK"/>
        </w:rPr>
        <w:t xml:space="preserve"> </w:t>
      </w:r>
      <w:proofErr w:type="spellStart"/>
      <w:r w:rsidRPr="003C5E6D">
        <w:rPr>
          <w:lang w:val="sk-SK"/>
        </w:rPr>
        <w:t>Structural</w:t>
      </w:r>
      <w:proofErr w:type="spellEnd"/>
      <w:r w:rsidRPr="003C5E6D">
        <w:rPr>
          <w:lang w:val="sk-SK"/>
        </w:rPr>
        <w:t xml:space="preserve"> </w:t>
      </w:r>
      <w:proofErr w:type="spellStart"/>
      <w:r w:rsidRPr="003C5E6D">
        <w:rPr>
          <w:lang w:val="sk-SK"/>
        </w:rPr>
        <w:t>Funds</w:t>
      </w:r>
      <w:proofErr w:type="spellEnd"/>
      <w:r w:rsidRPr="003C5E6D">
        <w:rPr>
          <w:lang w:val="sk-SK"/>
        </w:rPr>
        <w:t xml:space="preserve"> in Slovakia. EENC </w:t>
      </w:r>
      <w:proofErr w:type="spellStart"/>
      <w:r w:rsidRPr="003C5E6D">
        <w:rPr>
          <w:lang w:val="sk-SK"/>
        </w:rPr>
        <w:t>Paper</w:t>
      </w:r>
      <w:proofErr w:type="spellEnd"/>
      <w:r w:rsidRPr="003C5E6D">
        <w:rPr>
          <w:lang w:val="sk-SK"/>
        </w:rPr>
        <w:t>, September 2012, p. 14. Dostupné na &lt;</w:t>
      </w:r>
      <w:hyperlink r:id="rId6" w:history="1">
        <w:r w:rsidRPr="003C5E6D">
          <w:rPr>
            <w:rStyle w:val="Hypertextovprepojenie"/>
            <w:color w:val="auto"/>
            <w:u w:val="none"/>
            <w:lang w:val="sk-SK"/>
          </w:rPr>
          <w:t>http://ec.europa.eu/culture/our-policy-development/documents/report-structural-funds-slovakia.pdf</w:t>
        </w:r>
      </w:hyperlink>
      <w:r w:rsidRPr="003C5E6D">
        <w:rPr>
          <w:lang w:val="sk-SK"/>
        </w:rPr>
        <w:t>&gt; [7.3.2014].</w:t>
      </w:r>
    </w:p>
  </w:footnote>
  <w:footnote w:id="17">
    <w:p w:rsidR="004B2D08" w:rsidRDefault="004B2D08" w:rsidP="00E84D82">
      <w:pPr>
        <w:pStyle w:val="Textpoznmkypodiarou"/>
        <w:jc w:val="both"/>
      </w:pPr>
      <w:r w:rsidRPr="003C5E6D">
        <w:rPr>
          <w:rStyle w:val="Odkaznapoznmkupodiarou"/>
          <w:lang w:val="sk-SK"/>
        </w:rPr>
        <w:footnoteRef/>
      </w:r>
      <w:r w:rsidRPr="003C5E6D">
        <w:rPr>
          <w:lang w:val="sk-SK"/>
        </w:rPr>
        <w:t xml:space="preserve"> </w:t>
      </w:r>
      <w:r w:rsidRPr="003C5E6D">
        <w:rPr>
          <w:rFonts w:eastAsia="MS Mincho"/>
          <w:color w:val="000000"/>
          <w:lang w:val="sk-SK"/>
        </w:rPr>
        <w:t xml:space="preserve">Expert </w:t>
      </w:r>
      <w:proofErr w:type="spellStart"/>
      <w:r w:rsidRPr="003C5E6D">
        <w:rPr>
          <w:rFonts w:eastAsia="MS Mincho"/>
          <w:color w:val="000000"/>
          <w:lang w:val="sk-SK"/>
        </w:rPr>
        <w:t>Group</w:t>
      </w:r>
      <w:proofErr w:type="spellEnd"/>
      <w:r w:rsidRPr="003C5E6D">
        <w:rPr>
          <w:rFonts w:eastAsia="MS Mincho"/>
          <w:color w:val="000000"/>
          <w:lang w:val="sk-SK"/>
        </w:rPr>
        <w:t xml:space="preserve"> on </w:t>
      </w:r>
      <w:proofErr w:type="spellStart"/>
      <w:r w:rsidRPr="003C5E6D">
        <w:rPr>
          <w:rFonts w:eastAsia="MS Mincho"/>
          <w:color w:val="000000"/>
          <w:lang w:val="sk-SK"/>
        </w:rPr>
        <w:t>Cultural</w:t>
      </w:r>
      <w:proofErr w:type="spellEnd"/>
      <w:r w:rsidRPr="003C5E6D">
        <w:rPr>
          <w:rFonts w:eastAsia="MS Mincho"/>
          <w:color w:val="000000"/>
          <w:lang w:val="sk-SK"/>
        </w:rPr>
        <w:t xml:space="preserve"> and </w:t>
      </w:r>
      <w:proofErr w:type="spellStart"/>
      <w:r w:rsidRPr="003C5E6D">
        <w:rPr>
          <w:rFonts w:eastAsia="MS Mincho"/>
          <w:color w:val="000000"/>
          <w:lang w:val="sk-SK"/>
        </w:rPr>
        <w:t>Creative</w:t>
      </w:r>
      <w:proofErr w:type="spellEnd"/>
      <w:r w:rsidRPr="003C5E6D">
        <w:rPr>
          <w:rFonts w:eastAsia="MS Mincho"/>
          <w:color w:val="000000"/>
          <w:lang w:val="sk-SK"/>
        </w:rPr>
        <w:t xml:space="preserve"> </w:t>
      </w:r>
      <w:proofErr w:type="spellStart"/>
      <w:r w:rsidRPr="003C5E6D">
        <w:rPr>
          <w:rFonts w:eastAsia="MS Mincho"/>
          <w:color w:val="000000"/>
          <w:lang w:val="sk-SK"/>
        </w:rPr>
        <w:t>Industries</w:t>
      </w:r>
      <w:proofErr w:type="spellEnd"/>
      <w:r w:rsidRPr="003C5E6D">
        <w:rPr>
          <w:rFonts w:eastAsia="MS Mincho"/>
          <w:color w:val="000000"/>
          <w:lang w:val="sk-SK"/>
        </w:rPr>
        <w:t xml:space="preserve">: </w:t>
      </w:r>
      <w:proofErr w:type="spellStart"/>
      <w:r w:rsidRPr="003C5E6D">
        <w:rPr>
          <w:rFonts w:eastAsia="MS Mincho"/>
          <w:color w:val="000000"/>
          <w:lang w:val="sk-SK"/>
        </w:rPr>
        <w:t>Policy</w:t>
      </w:r>
      <w:proofErr w:type="spellEnd"/>
      <w:r w:rsidRPr="003C5E6D">
        <w:rPr>
          <w:rFonts w:eastAsia="MS Mincho"/>
          <w:color w:val="000000"/>
          <w:lang w:val="sk-SK"/>
        </w:rPr>
        <w:t xml:space="preserve"> </w:t>
      </w:r>
      <w:proofErr w:type="spellStart"/>
      <w:r w:rsidRPr="003C5E6D">
        <w:rPr>
          <w:rFonts w:eastAsia="MS Mincho"/>
          <w:color w:val="000000"/>
          <w:lang w:val="sk-SK"/>
        </w:rPr>
        <w:t>Handbook</w:t>
      </w:r>
      <w:proofErr w:type="spellEnd"/>
      <w:r w:rsidRPr="003C5E6D">
        <w:rPr>
          <w:rFonts w:eastAsia="MS Mincho"/>
          <w:color w:val="000000"/>
          <w:lang w:val="sk-SK"/>
        </w:rPr>
        <w:t xml:space="preserve">. </w:t>
      </w:r>
      <w:proofErr w:type="spellStart"/>
      <w:r w:rsidRPr="003C5E6D">
        <w:rPr>
          <w:rFonts w:eastAsia="MS Mincho"/>
          <w:color w:val="000000"/>
          <w:lang w:val="sk-SK"/>
        </w:rPr>
        <w:t>Cultural</w:t>
      </w:r>
      <w:proofErr w:type="spellEnd"/>
      <w:r w:rsidRPr="003C5E6D">
        <w:rPr>
          <w:rFonts w:eastAsia="MS Mincho"/>
          <w:color w:val="000000"/>
          <w:lang w:val="sk-SK"/>
        </w:rPr>
        <w:t xml:space="preserve"> and </w:t>
      </w:r>
      <w:proofErr w:type="spellStart"/>
      <w:r w:rsidRPr="003C5E6D">
        <w:rPr>
          <w:rFonts w:eastAsia="MS Mincho"/>
          <w:color w:val="000000"/>
          <w:lang w:val="sk-SK"/>
        </w:rPr>
        <w:t>Creative</w:t>
      </w:r>
      <w:proofErr w:type="spellEnd"/>
      <w:r w:rsidRPr="003C5E6D">
        <w:rPr>
          <w:rFonts w:eastAsia="MS Mincho"/>
          <w:color w:val="000000"/>
          <w:lang w:val="sk-SK"/>
        </w:rPr>
        <w:t xml:space="preserve"> </w:t>
      </w:r>
      <w:proofErr w:type="spellStart"/>
      <w:r w:rsidRPr="003C5E6D">
        <w:rPr>
          <w:rFonts w:eastAsia="MS Mincho"/>
          <w:color w:val="000000"/>
          <w:lang w:val="sk-SK"/>
        </w:rPr>
        <w:t>Industries</w:t>
      </w:r>
      <w:proofErr w:type="spellEnd"/>
      <w:r w:rsidRPr="003C5E6D">
        <w:rPr>
          <w:rFonts w:eastAsia="MS Mincho"/>
          <w:color w:val="000000"/>
          <w:lang w:val="sk-SK"/>
        </w:rPr>
        <w:t xml:space="preserve"> in </w:t>
      </w:r>
      <w:proofErr w:type="spellStart"/>
      <w:r w:rsidRPr="003C5E6D">
        <w:rPr>
          <w:rFonts w:eastAsia="MS Mincho"/>
          <w:color w:val="000000"/>
          <w:lang w:val="sk-SK"/>
        </w:rPr>
        <w:t>local</w:t>
      </w:r>
      <w:proofErr w:type="spellEnd"/>
      <w:r w:rsidRPr="003C5E6D">
        <w:rPr>
          <w:rFonts w:eastAsia="MS Mincho"/>
          <w:color w:val="000000"/>
          <w:lang w:val="sk-SK"/>
        </w:rPr>
        <w:t xml:space="preserve">, </w:t>
      </w:r>
      <w:proofErr w:type="spellStart"/>
      <w:r w:rsidRPr="003C5E6D">
        <w:rPr>
          <w:rFonts w:eastAsia="MS Mincho"/>
          <w:color w:val="000000"/>
          <w:lang w:val="sk-SK"/>
        </w:rPr>
        <w:t>regional</w:t>
      </w:r>
      <w:proofErr w:type="spellEnd"/>
      <w:r w:rsidRPr="003C5E6D">
        <w:rPr>
          <w:rFonts w:eastAsia="MS Mincho"/>
          <w:color w:val="000000"/>
          <w:lang w:val="sk-SK"/>
        </w:rPr>
        <w:t xml:space="preserve"> and </w:t>
      </w:r>
      <w:proofErr w:type="spellStart"/>
      <w:r w:rsidRPr="003C5E6D">
        <w:rPr>
          <w:rFonts w:eastAsia="MS Mincho"/>
          <w:color w:val="000000"/>
          <w:lang w:val="sk-SK"/>
        </w:rPr>
        <w:t>national</w:t>
      </w:r>
      <w:proofErr w:type="spellEnd"/>
      <w:r w:rsidRPr="003C5E6D">
        <w:rPr>
          <w:rFonts w:eastAsia="MS Mincho"/>
          <w:color w:val="000000"/>
          <w:lang w:val="sk-SK"/>
        </w:rPr>
        <w:t xml:space="preserve"> </w:t>
      </w:r>
      <w:proofErr w:type="spellStart"/>
      <w:r w:rsidRPr="003C5E6D">
        <w:rPr>
          <w:rFonts w:eastAsia="MS Mincho"/>
          <w:color w:val="000000"/>
          <w:lang w:val="sk-SK"/>
        </w:rPr>
        <w:t>development</w:t>
      </w:r>
      <w:proofErr w:type="spellEnd"/>
      <w:r w:rsidRPr="003C5E6D">
        <w:rPr>
          <w:rFonts w:eastAsia="MS Mincho"/>
          <w:color w:val="000000"/>
          <w:lang w:val="sk-SK"/>
        </w:rPr>
        <w:t xml:space="preserve"> </w:t>
      </w:r>
      <w:proofErr w:type="spellStart"/>
      <w:r w:rsidRPr="003C5E6D">
        <w:rPr>
          <w:rFonts w:eastAsia="MS Mincho"/>
          <w:color w:val="000000"/>
          <w:lang w:val="sk-SK"/>
        </w:rPr>
        <w:t>strategies</w:t>
      </w:r>
      <w:proofErr w:type="spellEnd"/>
      <w:r w:rsidRPr="003C5E6D">
        <w:rPr>
          <w:rFonts w:eastAsia="MS Mincho"/>
          <w:color w:val="000000"/>
          <w:lang w:val="sk-SK"/>
        </w:rPr>
        <w:t xml:space="preserve">. </w:t>
      </w:r>
      <w:proofErr w:type="spellStart"/>
      <w:r w:rsidRPr="003C5E6D">
        <w:rPr>
          <w:rFonts w:eastAsia="MS Mincho"/>
          <w:color w:val="000000"/>
          <w:lang w:val="sk-SK"/>
        </w:rPr>
        <w:t>Working</w:t>
      </w:r>
      <w:proofErr w:type="spellEnd"/>
      <w:r w:rsidRPr="003C5E6D">
        <w:rPr>
          <w:rFonts w:eastAsia="MS Mincho"/>
          <w:color w:val="000000"/>
          <w:lang w:val="sk-SK"/>
        </w:rPr>
        <w:t xml:space="preserve"> draft,10. </w:t>
      </w:r>
      <w:proofErr w:type="spellStart"/>
      <w:r w:rsidRPr="003C5E6D">
        <w:rPr>
          <w:rFonts w:eastAsia="MS Mincho"/>
          <w:color w:val="000000"/>
          <w:lang w:val="sk-SK"/>
        </w:rPr>
        <w:t>February</w:t>
      </w:r>
      <w:proofErr w:type="spellEnd"/>
      <w:r w:rsidRPr="003C5E6D">
        <w:rPr>
          <w:rFonts w:eastAsia="MS Mincho"/>
          <w:color w:val="000000"/>
          <w:lang w:val="sk-SK"/>
        </w:rPr>
        <w:t xml:space="preserve"> 2012. </w:t>
      </w:r>
      <w:proofErr w:type="spellStart"/>
      <w:r w:rsidRPr="003C5E6D">
        <w:rPr>
          <w:rFonts w:eastAsia="MS Mincho"/>
          <w:color w:val="000000"/>
          <w:lang w:val="sk-SK"/>
        </w:rPr>
        <w:t>February</w:t>
      </w:r>
      <w:proofErr w:type="spellEnd"/>
      <w:r w:rsidRPr="003C5E6D">
        <w:rPr>
          <w:rFonts w:eastAsia="MS Mincho"/>
          <w:color w:val="000000"/>
          <w:lang w:val="sk-SK"/>
        </w:rPr>
        <w:t xml:space="preserve"> 2012, p. 8 a </w:t>
      </w:r>
      <w:proofErr w:type="spellStart"/>
      <w:r w:rsidRPr="003C5E6D">
        <w:rPr>
          <w:rFonts w:eastAsia="MS Mincho"/>
          <w:color w:val="000000"/>
          <w:lang w:val="sk-SK"/>
        </w:rPr>
        <w:t>nasl</w:t>
      </w:r>
      <w:proofErr w:type="spellEnd"/>
      <w:r w:rsidRPr="003C5E6D">
        <w:rPr>
          <w:rFonts w:eastAsia="MS Mincho"/>
          <w:color w:val="000000"/>
          <w:lang w:val="sk-SK"/>
        </w:rPr>
        <w:t>.</w:t>
      </w:r>
    </w:p>
  </w:footnote>
  <w:footnote w:id="18">
    <w:p w:rsidR="004B2D08" w:rsidRDefault="004B2D08" w:rsidP="00E84D82">
      <w:pPr>
        <w:pStyle w:val="Textpoznmkypodiarou"/>
        <w:jc w:val="both"/>
      </w:pPr>
      <w:r w:rsidRPr="003C5E6D">
        <w:rPr>
          <w:rStyle w:val="Odkaznapoznmkupodiarou"/>
        </w:rPr>
        <w:footnoteRef/>
      </w:r>
      <w:r w:rsidRPr="003C5E6D">
        <w:t xml:space="preserve"> </w:t>
      </w:r>
      <w:r w:rsidRPr="003C5E6D">
        <w:rPr>
          <w:lang w:val="sk-SK"/>
        </w:rPr>
        <w:t>Podobnú metodiku v súčasnosti používajú napr. v Španielsku, Fínsku alebo Českej republike (viď príklad z Českej republiky: &lt;</w:t>
      </w:r>
      <w:hyperlink r:id="rId7" w:history="1">
        <w:r w:rsidRPr="003C5E6D">
          <w:rPr>
            <w:lang w:val="sk-SK"/>
          </w:rPr>
          <w:t>http://www.nipos-mk.cz/?cat=424</w:t>
        </w:r>
      </w:hyperlink>
      <w:r w:rsidRPr="003C5E6D">
        <w:rPr>
          <w:lang w:val="sk-SK"/>
        </w:rPr>
        <w:t>&gt;) [7.3.2014].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7CA8"/>
    <w:multiLevelType w:val="hybridMultilevel"/>
    <w:tmpl w:val="F3C68910"/>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070C10AF"/>
    <w:multiLevelType w:val="hybridMultilevel"/>
    <w:tmpl w:val="84CC0D80"/>
    <w:lvl w:ilvl="0" w:tplc="518239EA">
      <w:start w:val="3"/>
      <w:numFmt w:val="bullet"/>
      <w:lvlText w:val="-"/>
      <w:lvlJc w:val="left"/>
      <w:pPr>
        <w:ind w:left="360" w:hanging="360"/>
      </w:pPr>
      <w:rPr>
        <w:rFonts w:ascii="Calibri" w:eastAsia="Times New Roman"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085C6533"/>
    <w:multiLevelType w:val="hybridMultilevel"/>
    <w:tmpl w:val="5C1031F2"/>
    <w:lvl w:ilvl="0" w:tplc="81C606DA">
      <w:start w:val="1"/>
      <w:numFmt w:val="upperRoman"/>
      <w:pStyle w:val="Nadpis1"/>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090A66A3"/>
    <w:multiLevelType w:val="hybridMultilevel"/>
    <w:tmpl w:val="7554A9F2"/>
    <w:lvl w:ilvl="0" w:tplc="518239EA">
      <w:start w:val="3"/>
      <w:numFmt w:val="bullet"/>
      <w:lvlText w:val="-"/>
      <w:lvlJc w:val="left"/>
      <w:pPr>
        <w:ind w:left="360" w:hanging="360"/>
      </w:pPr>
      <w:rPr>
        <w:rFonts w:ascii="Calibri" w:eastAsia="Times New Roman"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14EC598B"/>
    <w:multiLevelType w:val="hybridMultilevel"/>
    <w:tmpl w:val="E4EE1F88"/>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15004804"/>
    <w:multiLevelType w:val="hybridMultilevel"/>
    <w:tmpl w:val="64DEFC3E"/>
    <w:lvl w:ilvl="0" w:tplc="02C468A2">
      <w:start w:val="1"/>
      <w:numFmt w:val="upperRoman"/>
      <w:lvlText w:val="%1."/>
      <w:lvlJc w:val="left"/>
      <w:pPr>
        <w:tabs>
          <w:tab w:val="num" w:pos="1134"/>
        </w:tabs>
        <w:ind w:left="1134" w:hanging="567"/>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6">
    <w:nsid w:val="168E7857"/>
    <w:multiLevelType w:val="hybridMultilevel"/>
    <w:tmpl w:val="6FD6CD76"/>
    <w:lvl w:ilvl="0" w:tplc="041B0017">
      <w:start w:val="1"/>
      <w:numFmt w:val="lowerLetter"/>
      <w:lvlText w:val="%1)"/>
      <w:lvlJc w:val="left"/>
      <w:pPr>
        <w:ind w:left="360" w:hanging="360"/>
      </w:pPr>
      <w:rPr>
        <w:rFonts w:cs="Times New Roman" w:hint="default"/>
        <w:b/>
        <w:i/>
        <w:sz w:val="2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6980460"/>
    <w:multiLevelType w:val="hybridMultilevel"/>
    <w:tmpl w:val="07E2C996"/>
    <w:lvl w:ilvl="0" w:tplc="518239EA">
      <w:start w:val="3"/>
      <w:numFmt w:val="bullet"/>
      <w:lvlText w:val="-"/>
      <w:lvlJc w:val="left"/>
      <w:pPr>
        <w:ind w:left="360" w:hanging="360"/>
      </w:pPr>
      <w:rPr>
        <w:rFonts w:ascii="Calibri" w:eastAsia="Times New Roman"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nsid w:val="1ADE7103"/>
    <w:multiLevelType w:val="hybridMultilevel"/>
    <w:tmpl w:val="9A02E172"/>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nsid w:val="1BF65FA3"/>
    <w:multiLevelType w:val="hybridMultilevel"/>
    <w:tmpl w:val="9370CFCE"/>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nsid w:val="1F9975CC"/>
    <w:multiLevelType w:val="hybridMultilevel"/>
    <w:tmpl w:val="A6465C1C"/>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nsid w:val="23F40D56"/>
    <w:multiLevelType w:val="hybridMultilevel"/>
    <w:tmpl w:val="BFB40D04"/>
    <w:lvl w:ilvl="0" w:tplc="518239EA">
      <w:start w:val="3"/>
      <w:numFmt w:val="bullet"/>
      <w:lvlText w:val="-"/>
      <w:lvlJc w:val="left"/>
      <w:pPr>
        <w:ind w:left="360" w:hanging="360"/>
      </w:pPr>
      <w:rPr>
        <w:rFonts w:ascii="Calibri" w:eastAsia="Times New Roman"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nsid w:val="32965859"/>
    <w:multiLevelType w:val="hybridMultilevel"/>
    <w:tmpl w:val="2090940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nsid w:val="3472274F"/>
    <w:multiLevelType w:val="hybridMultilevel"/>
    <w:tmpl w:val="80A6E7CA"/>
    <w:lvl w:ilvl="0" w:tplc="CB064F1A">
      <w:start w:val="1"/>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7741CC4"/>
    <w:multiLevelType w:val="hybridMultilevel"/>
    <w:tmpl w:val="A19A2372"/>
    <w:lvl w:ilvl="0" w:tplc="B43CEC62">
      <w:start w:val="7"/>
      <w:numFmt w:val="bullet"/>
      <w:lvlText w:val="-"/>
      <w:lvlJc w:val="left"/>
      <w:pPr>
        <w:ind w:left="786" w:hanging="360"/>
      </w:pPr>
      <w:rPr>
        <w:rFonts w:ascii="Times New Roman" w:eastAsia="Times New Roman" w:hAnsi="Times New Roman"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nsid w:val="41790300"/>
    <w:multiLevelType w:val="hybridMultilevel"/>
    <w:tmpl w:val="36E8D9EA"/>
    <w:lvl w:ilvl="0" w:tplc="518239EA">
      <w:start w:val="3"/>
      <w:numFmt w:val="bullet"/>
      <w:lvlText w:val="-"/>
      <w:lvlJc w:val="left"/>
      <w:pPr>
        <w:ind w:left="786" w:hanging="360"/>
      </w:pPr>
      <w:rPr>
        <w:rFonts w:ascii="Calibri" w:eastAsia="Times New Roman" w:hAnsi="Calibri"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6">
    <w:nsid w:val="462F41D1"/>
    <w:multiLevelType w:val="hybridMultilevel"/>
    <w:tmpl w:val="5126B9DC"/>
    <w:lvl w:ilvl="0" w:tplc="CB064F1A">
      <w:start w:val="1"/>
      <w:numFmt w:val="bullet"/>
      <w:lvlText w:val="-"/>
      <w:lvlJc w:val="left"/>
      <w:pPr>
        <w:ind w:left="360" w:hanging="360"/>
      </w:pPr>
      <w:rPr>
        <w:rFonts w:ascii="Calibri" w:eastAsia="Times New Roman" w:hAnsi="Calibri"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nsid w:val="4C910BC2"/>
    <w:multiLevelType w:val="hybridMultilevel"/>
    <w:tmpl w:val="18EEDF52"/>
    <w:lvl w:ilvl="0" w:tplc="D5524D14">
      <w:start w:val="3"/>
      <w:numFmt w:val="bullet"/>
      <w:lvlText w:val="-"/>
      <w:lvlJc w:val="left"/>
      <w:pPr>
        <w:ind w:left="360" w:hanging="360"/>
      </w:pPr>
      <w:rPr>
        <w:rFonts w:ascii="Calibri" w:eastAsia="Times New Roman" w:hAnsi="Calibri" w:hint="default"/>
        <w:b/>
      </w:rPr>
    </w:lvl>
    <w:lvl w:ilvl="1" w:tplc="6A92ED3A">
      <w:start w:val="1"/>
      <w:numFmt w:val="bullet"/>
      <w:lvlText w:val=""/>
      <w:lvlJc w:val="left"/>
      <w:pPr>
        <w:tabs>
          <w:tab w:val="num" w:pos="1462"/>
        </w:tabs>
        <w:ind w:left="1462" w:hanging="742"/>
      </w:pPr>
      <w:rPr>
        <w:rFonts w:ascii="Symbol" w:hAnsi="Symbol" w:hint="default"/>
        <w:b/>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nsid w:val="4F60601D"/>
    <w:multiLevelType w:val="hybridMultilevel"/>
    <w:tmpl w:val="0266625E"/>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nsid w:val="54C847F3"/>
    <w:multiLevelType w:val="hybridMultilevel"/>
    <w:tmpl w:val="DB5CDB3E"/>
    <w:lvl w:ilvl="0" w:tplc="518239EA">
      <w:start w:val="3"/>
      <w:numFmt w:val="bullet"/>
      <w:lvlText w:val="-"/>
      <w:lvlJc w:val="left"/>
      <w:pPr>
        <w:ind w:left="360" w:hanging="360"/>
      </w:pPr>
      <w:rPr>
        <w:rFonts w:ascii="Calibri" w:eastAsia="Times New Roman"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nsid w:val="54F44F9B"/>
    <w:multiLevelType w:val="hybridMultilevel"/>
    <w:tmpl w:val="5670801C"/>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nsid w:val="60630889"/>
    <w:multiLevelType w:val="hybridMultilevel"/>
    <w:tmpl w:val="1E58A01E"/>
    <w:lvl w:ilvl="0" w:tplc="518239EA">
      <w:start w:val="3"/>
      <w:numFmt w:val="bullet"/>
      <w:lvlText w:val="-"/>
      <w:lvlJc w:val="left"/>
      <w:pPr>
        <w:ind w:left="360" w:hanging="360"/>
      </w:pPr>
      <w:rPr>
        <w:rFonts w:ascii="Calibri" w:eastAsia="Times New Roman"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nsid w:val="68F8442F"/>
    <w:multiLevelType w:val="hybridMultilevel"/>
    <w:tmpl w:val="E630851E"/>
    <w:lvl w:ilvl="0" w:tplc="5C76AD18">
      <w:start w:val="1"/>
      <w:numFmt w:val="decimal"/>
      <w:pStyle w:val="Nadpis2"/>
      <w:lvlText w:val="%1"/>
      <w:lvlJc w:val="left"/>
      <w:pPr>
        <w:tabs>
          <w:tab w:val="num" w:pos="964"/>
        </w:tabs>
        <w:ind w:left="964" w:hanging="397"/>
      </w:pPr>
      <w:rPr>
        <w:rFonts w:cs="Times New Roman" w:hint="default"/>
        <w:sz w:val="18"/>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6C5C4A7A"/>
    <w:multiLevelType w:val="hybridMultilevel"/>
    <w:tmpl w:val="E0002188"/>
    <w:lvl w:ilvl="0" w:tplc="CB064F1A">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9E1775"/>
    <w:multiLevelType w:val="hybridMultilevel"/>
    <w:tmpl w:val="3530C48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nsid w:val="6E1621A0"/>
    <w:multiLevelType w:val="hybridMultilevel"/>
    <w:tmpl w:val="7E1C9B1E"/>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nsid w:val="7138444D"/>
    <w:multiLevelType w:val="hybridMultilevel"/>
    <w:tmpl w:val="E01638F8"/>
    <w:lvl w:ilvl="0" w:tplc="518239EA">
      <w:start w:val="3"/>
      <w:numFmt w:val="bullet"/>
      <w:lvlText w:val="-"/>
      <w:lvlJc w:val="left"/>
      <w:pPr>
        <w:ind w:left="360" w:hanging="360"/>
      </w:pPr>
      <w:rPr>
        <w:rFonts w:ascii="Calibri" w:eastAsia="Times New Roman"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nsid w:val="714061F7"/>
    <w:multiLevelType w:val="hybridMultilevel"/>
    <w:tmpl w:val="11761A48"/>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nsid w:val="725746B8"/>
    <w:multiLevelType w:val="hybridMultilevel"/>
    <w:tmpl w:val="9468CCDC"/>
    <w:lvl w:ilvl="0" w:tplc="518239EA">
      <w:start w:val="3"/>
      <w:numFmt w:val="bullet"/>
      <w:lvlText w:val="-"/>
      <w:lvlJc w:val="left"/>
      <w:pPr>
        <w:ind w:left="360" w:hanging="360"/>
      </w:pPr>
      <w:rPr>
        <w:rFonts w:ascii="Calibri" w:eastAsia="Times New Roman"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nsid w:val="78813EB7"/>
    <w:multiLevelType w:val="hybridMultilevel"/>
    <w:tmpl w:val="8B50F792"/>
    <w:lvl w:ilvl="0" w:tplc="65E8DEE2">
      <w:start w:val="1"/>
      <w:numFmt w:val="lowerLetter"/>
      <w:pStyle w:val="Nadpis3"/>
      <w:lvlText w:val="%1)"/>
      <w:lvlJc w:val="left"/>
      <w:pPr>
        <w:tabs>
          <w:tab w:val="num" w:pos="964"/>
        </w:tabs>
        <w:ind w:left="964" w:hanging="397"/>
      </w:pPr>
      <w:rPr>
        <w:rFonts w:cs="Times New Roman" w:hint="default"/>
        <w:b/>
        <w:sz w:val="18"/>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79D52B4B"/>
    <w:multiLevelType w:val="hybridMultilevel"/>
    <w:tmpl w:val="0E9AA4DE"/>
    <w:lvl w:ilvl="0" w:tplc="518239EA">
      <w:start w:val="3"/>
      <w:numFmt w:val="bullet"/>
      <w:lvlText w:val="-"/>
      <w:lvlJc w:val="left"/>
      <w:pPr>
        <w:ind w:left="360" w:hanging="360"/>
      </w:pPr>
      <w:rPr>
        <w:rFonts w:ascii="Calibri" w:eastAsia="Times New Roman"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nsid w:val="7F971CA3"/>
    <w:multiLevelType w:val="hybridMultilevel"/>
    <w:tmpl w:val="BA68D056"/>
    <w:lvl w:ilvl="0" w:tplc="518239EA">
      <w:start w:val="3"/>
      <w:numFmt w:val="bullet"/>
      <w:lvlText w:val="-"/>
      <w:lvlJc w:val="left"/>
      <w:pPr>
        <w:ind w:left="360" w:hanging="360"/>
      </w:pPr>
      <w:rPr>
        <w:rFonts w:ascii="Calibri" w:eastAsia="Times New Roman"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6"/>
  </w:num>
  <w:num w:numId="2">
    <w:abstractNumId w:val="15"/>
  </w:num>
  <w:num w:numId="3">
    <w:abstractNumId w:val="17"/>
  </w:num>
  <w:num w:numId="4">
    <w:abstractNumId w:val="23"/>
  </w:num>
  <w:num w:numId="5">
    <w:abstractNumId w:val="13"/>
  </w:num>
  <w:num w:numId="6">
    <w:abstractNumId w:val="2"/>
  </w:num>
  <w:num w:numId="7">
    <w:abstractNumId w:val="12"/>
  </w:num>
  <w:num w:numId="8">
    <w:abstractNumId w:val="5"/>
  </w:num>
  <w:num w:numId="9">
    <w:abstractNumId w:val="22"/>
  </w:num>
  <w:num w:numId="10">
    <w:abstractNumId w:val="11"/>
  </w:num>
  <w:num w:numId="11">
    <w:abstractNumId w:val="6"/>
  </w:num>
  <w:num w:numId="12">
    <w:abstractNumId w:val="22"/>
    <w:lvlOverride w:ilvl="0">
      <w:startOverride w:val="1"/>
    </w:lvlOverride>
  </w:num>
  <w:num w:numId="13">
    <w:abstractNumId w:val="29"/>
  </w:num>
  <w:num w:numId="14">
    <w:abstractNumId w:val="0"/>
  </w:num>
  <w:num w:numId="15">
    <w:abstractNumId w:val="20"/>
  </w:num>
  <w:num w:numId="16">
    <w:abstractNumId w:val="24"/>
  </w:num>
  <w:num w:numId="17">
    <w:abstractNumId w:val="8"/>
  </w:num>
  <w:num w:numId="18">
    <w:abstractNumId w:val="25"/>
  </w:num>
  <w:num w:numId="19">
    <w:abstractNumId w:val="18"/>
  </w:num>
  <w:num w:numId="20">
    <w:abstractNumId w:val="27"/>
  </w:num>
  <w:num w:numId="21">
    <w:abstractNumId w:val="9"/>
  </w:num>
  <w:num w:numId="22">
    <w:abstractNumId w:val="10"/>
  </w:num>
  <w:num w:numId="23">
    <w:abstractNumId w:val="4"/>
  </w:num>
  <w:num w:numId="24">
    <w:abstractNumId w:val="29"/>
    <w:lvlOverride w:ilvl="0">
      <w:startOverride w:val="1"/>
    </w:lvlOverride>
  </w:num>
  <w:num w:numId="25">
    <w:abstractNumId w:val="22"/>
    <w:lvlOverride w:ilvl="0">
      <w:startOverride w:val="1"/>
    </w:lvlOverride>
  </w:num>
  <w:num w:numId="26">
    <w:abstractNumId w:val="29"/>
    <w:lvlOverride w:ilvl="0">
      <w:startOverride w:val="1"/>
    </w:lvlOverride>
  </w:num>
  <w:num w:numId="27">
    <w:abstractNumId w:val="7"/>
  </w:num>
  <w:num w:numId="28">
    <w:abstractNumId w:val="29"/>
    <w:lvlOverride w:ilvl="0">
      <w:startOverride w:val="1"/>
    </w:lvlOverride>
  </w:num>
  <w:num w:numId="29">
    <w:abstractNumId w:val="30"/>
  </w:num>
  <w:num w:numId="30">
    <w:abstractNumId w:val="21"/>
  </w:num>
  <w:num w:numId="31">
    <w:abstractNumId w:val="28"/>
  </w:num>
  <w:num w:numId="32">
    <w:abstractNumId w:val="29"/>
    <w:lvlOverride w:ilvl="0">
      <w:startOverride w:val="1"/>
    </w:lvlOverride>
  </w:num>
  <w:num w:numId="33">
    <w:abstractNumId w:val="14"/>
  </w:num>
  <w:num w:numId="34">
    <w:abstractNumId w:val="3"/>
  </w:num>
  <w:num w:numId="35">
    <w:abstractNumId w:val="31"/>
  </w:num>
  <w:num w:numId="36">
    <w:abstractNumId w:val="19"/>
  </w:num>
  <w:num w:numId="37">
    <w:abstractNumId w:val="26"/>
  </w:num>
  <w:num w:numId="38">
    <w:abstractNumId w:val="1"/>
  </w:num>
  <w:num w:numId="39">
    <w:abstractNumId w:val="2"/>
  </w:num>
  <w:num w:numId="40">
    <w:abstractNumId w:val="2"/>
  </w:num>
  <w:num w:numId="41">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BD"/>
    <w:rsid w:val="00001A09"/>
    <w:rsid w:val="00004F31"/>
    <w:rsid w:val="0000548A"/>
    <w:rsid w:val="00007661"/>
    <w:rsid w:val="00013D8E"/>
    <w:rsid w:val="00016003"/>
    <w:rsid w:val="00016A91"/>
    <w:rsid w:val="00021EFD"/>
    <w:rsid w:val="00024411"/>
    <w:rsid w:val="00031B23"/>
    <w:rsid w:val="00033A74"/>
    <w:rsid w:val="00034071"/>
    <w:rsid w:val="00037A55"/>
    <w:rsid w:val="00072356"/>
    <w:rsid w:val="00077049"/>
    <w:rsid w:val="00077E06"/>
    <w:rsid w:val="00086038"/>
    <w:rsid w:val="00090194"/>
    <w:rsid w:val="0009467A"/>
    <w:rsid w:val="000E0130"/>
    <w:rsid w:val="000E28D0"/>
    <w:rsid w:val="000F5B23"/>
    <w:rsid w:val="000F61B2"/>
    <w:rsid w:val="000F6DFC"/>
    <w:rsid w:val="000F771C"/>
    <w:rsid w:val="00101040"/>
    <w:rsid w:val="0010393E"/>
    <w:rsid w:val="00105A77"/>
    <w:rsid w:val="00113E71"/>
    <w:rsid w:val="00115354"/>
    <w:rsid w:val="00122185"/>
    <w:rsid w:val="001273B6"/>
    <w:rsid w:val="001346FF"/>
    <w:rsid w:val="00134738"/>
    <w:rsid w:val="001351EE"/>
    <w:rsid w:val="0013735E"/>
    <w:rsid w:val="00152D4C"/>
    <w:rsid w:val="00166558"/>
    <w:rsid w:val="0017581A"/>
    <w:rsid w:val="00176B37"/>
    <w:rsid w:val="00186A22"/>
    <w:rsid w:val="0019308D"/>
    <w:rsid w:val="001963F8"/>
    <w:rsid w:val="001A7E22"/>
    <w:rsid w:val="001B03C2"/>
    <w:rsid w:val="001C6A1E"/>
    <w:rsid w:val="001C7364"/>
    <w:rsid w:val="001D1230"/>
    <w:rsid w:val="001D3484"/>
    <w:rsid w:val="001D3A4F"/>
    <w:rsid w:val="001D6394"/>
    <w:rsid w:val="00202E37"/>
    <w:rsid w:val="002114DA"/>
    <w:rsid w:val="00242786"/>
    <w:rsid w:val="00242F42"/>
    <w:rsid w:val="00247A98"/>
    <w:rsid w:val="002503B1"/>
    <w:rsid w:val="00256BC4"/>
    <w:rsid w:val="002600E0"/>
    <w:rsid w:val="002636E3"/>
    <w:rsid w:val="00263887"/>
    <w:rsid w:val="00270FD3"/>
    <w:rsid w:val="00274A0E"/>
    <w:rsid w:val="00285588"/>
    <w:rsid w:val="00286FD3"/>
    <w:rsid w:val="0029216E"/>
    <w:rsid w:val="00293639"/>
    <w:rsid w:val="00295808"/>
    <w:rsid w:val="00296628"/>
    <w:rsid w:val="002A2EB6"/>
    <w:rsid w:val="002B20DD"/>
    <w:rsid w:val="002C1032"/>
    <w:rsid w:val="002C2BAA"/>
    <w:rsid w:val="002C3778"/>
    <w:rsid w:val="002D640A"/>
    <w:rsid w:val="002D7379"/>
    <w:rsid w:val="002E19F9"/>
    <w:rsid w:val="002E1D92"/>
    <w:rsid w:val="002F18EE"/>
    <w:rsid w:val="002F3354"/>
    <w:rsid w:val="002F426A"/>
    <w:rsid w:val="002F51DF"/>
    <w:rsid w:val="00303BF0"/>
    <w:rsid w:val="003043A3"/>
    <w:rsid w:val="00307509"/>
    <w:rsid w:val="00310FAB"/>
    <w:rsid w:val="00324FFE"/>
    <w:rsid w:val="00326A97"/>
    <w:rsid w:val="00327B16"/>
    <w:rsid w:val="00330E3C"/>
    <w:rsid w:val="00332481"/>
    <w:rsid w:val="0033373C"/>
    <w:rsid w:val="003467BD"/>
    <w:rsid w:val="00355D1E"/>
    <w:rsid w:val="003640FC"/>
    <w:rsid w:val="003657F5"/>
    <w:rsid w:val="00367FB7"/>
    <w:rsid w:val="00375CB8"/>
    <w:rsid w:val="00385E99"/>
    <w:rsid w:val="003A3ABE"/>
    <w:rsid w:val="003B4EFB"/>
    <w:rsid w:val="003C2B50"/>
    <w:rsid w:val="003C5E6D"/>
    <w:rsid w:val="003C61C5"/>
    <w:rsid w:val="003E5932"/>
    <w:rsid w:val="003E7D2C"/>
    <w:rsid w:val="00413343"/>
    <w:rsid w:val="00420D08"/>
    <w:rsid w:val="00423FA3"/>
    <w:rsid w:val="00426236"/>
    <w:rsid w:val="00426989"/>
    <w:rsid w:val="00451380"/>
    <w:rsid w:val="00452BB8"/>
    <w:rsid w:val="004635C1"/>
    <w:rsid w:val="00464670"/>
    <w:rsid w:val="00464F48"/>
    <w:rsid w:val="004717A1"/>
    <w:rsid w:val="00471F5B"/>
    <w:rsid w:val="00474926"/>
    <w:rsid w:val="004778AD"/>
    <w:rsid w:val="00477A9A"/>
    <w:rsid w:val="00477DF8"/>
    <w:rsid w:val="0048226A"/>
    <w:rsid w:val="00482307"/>
    <w:rsid w:val="00484256"/>
    <w:rsid w:val="00484A2B"/>
    <w:rsid w:val="00485B0B"/>
    <w:rsid w:val="00490CC2"/>
    <w:rsid w:val="004B28A0"/>
    <w:rsid w:val="004B2D08"/>
    <w:rsid w:val="004B2F87"/>
    <w:rsid w:val="004B4DB3"/>
    <w:rsid w:val="004B5ECB"/>
    <w:rsid w:val="004C0EB3"/>
    <w:rsid w:val="004C1D1F"/>
    <w:rsid w:val="004C373C"/>
    <w:rsid w:val="004C4E31"/>
    <w:rsid w:val="004C6194"/>
    <w:rsid w:val="004C7F79"/>
    <w:rsid w:val="004D0B59"/>
    <w:rsid w:val="004D2F53"/>
    <w:rsid w:val="004E6D1C"/>
    <w:rsid w:val="004F0BE6"/>
    <w:rsid w:val="004F7FCF"/>
    <w:rsid w:val="005101FC"/>
    <w:rsid w:val="005121C5"/>
    <w:rsid w:val="0051694A"/>
    <w:rsid w:val="00521F2C"/>
    <w:rsid w:val="00526589"/>
    <w:rsid w:val="00533356"/>
    <w:rsid w:val="00534A38"/>
    <w:rsid w:val="00541D52"/>
    <w:rsid w:val="00554DFE"/>
    <w:rsid w:val="00557064"/>
    <w:rsid w:val="00561825"/>
    <w:rsid w:val="00562D43"/>
    <w:rsid w:val="00563A83"/>
    <w:rsid w:val="00563A96"/>
    <w:rsid w:val="00570236"/>
    <w:rsid w:val="00570B77"/>
    <w:rsid w:val="0058061C"/>
    <w:rsid w:val="005870B4"/>
    <w:rsid w:val="00587372"/>
    <w:rsid w:val="00591183"/>
    <w:rsid w:val="00591D7E"/>
    <w:rsid w:val="0059488C"/>
    <w:rsid w:val="00595696"/>
    <w:rsid w:val="005C54A8"/>
    <w:rsid w:val="005D454B"/>
    <w:rsid w:val="005E127E"/>
    <w:rsid w:val="005E27E7"/>
    <w:rsid w:val="005E75B0"/>
    <w:rsid w:val="005F1DB6"/>
    <w:rsid w:val="005F3710"/>
    <w:rsid w:val="005F657E"/>
    <w:rsid w:val="005F71AD"/>
    <w:rsid w:val="00604856"/>
    <w:rsid w:val="00613374"/>
    <w:rsid w:val="0061769B"/>
    <w:rsid w:val="0062159F"/>
    <w:rsid w:val="00622B59"/>
    <w:rsid w:val="00627F7A"/>
    <w:rsid w:val="006366E0"/>
    <w:rsid w:val="006543E5"/>
    <w:rsid w:val="00662B0B"/>
    <w:rsid w:val="00663867"/>
    <w:rsid w:val="00667457"/>
    <w:rsid w:val="0068288F"/>
    <w:rsid w:val="006849A8"/>
    <w:rsid w:val="006856C6"/>
    <w:rsid w:val="00694B02"/>
    <w:rsid w:val="006A7BBE"/>
    <w:rsid w:val="006B17EB"/>
    <w:rsid w:val="006B3433"/>
    <w:rsid w:val="006C14B1"/>
    <w:rsid w:val="006C77AA"/>
    <w:rsid w:val="006D53C3"/>
    <w:rsid w:val="006E15F3"/>
    <w:rsid w:val="006E33B8"/>
    <w:rsid w:val="006F07A6"/>
    <w:rsid w:val="006F1075"/>
    <w:rsid w:val="006F75E5"/>
    <w:rsid w:val="006F7871"/>
    <w:rsid w:val="00702728"/>
    <w:rsid w:val="0070392A"/>
    <w:rsid w:val="007078F7"/>
    <w:rsid w:val="00707CC2"/>
    <w:rsid w:val="007109E3"/>
    <w:rsid w:val="00713046"/>
    <w:rsid w:val="00727029"/>
    <w:rsid w:val="00740970"/>
    <w:rsid w:val="00744F8B"/>
    <w:rsid w:val="007472CE"/>
    <w:rsid w:val="007475A6"/>
    <w:rsid w:val="00755DB9"/>
    <w:rsid w:val="007606C5"/>
    <w:rsid w:val="007730F2"/>
    <w:rsid w:val="00777147"/>
    <w:rsid w:val="00777414"/>
    <w:rsid w:val="00783416"/>
    <w:rsid w:val="00796474"/>
    <w:rsid w:val="00796D19"/>
    <w:rsid w:val="007A4DB2"/>
    <w:rsid w:val="007C2404"/>
    <w:rsid w:val="007C3399"/>
    <w:rsid w:val="007C6DDA"/>
    <w:rsid w:val="007D19E3"/>
    <w:rsid w:val="007D72A3"/>
    <w:rsid w:val="007E07D5"/>
    <w:rsid w:val="007F48CD"/>
    <w:rsid w:val="007F4FA6"/>
    <w:rsid w:val="007F59B4"/>
    <w:rsid w:val="008020E4"/>
    <w:rsid w:val="00802C00"/>
    <w:rsid w:val="00806F59"/>
    <w:rsid w:val="00813A43"/>
    <w:rsid w:val="00814BA8"/>
    <w:rsid w:val="0081527C"/>
    <w:rsid w:val="008229E6"/>
    <w:rsid w:val="00845E08"/>
    <w:rsid w:val="00845EA8"/>
    <w:rsid w:val="008509BB"/>
    <w:rsid w:val="00855769"/>
    <w:rsid w:val="00866ACE"/>
    <w:rsid w:val="00880BEF"/>
    <w:rsid w:val="00881E8C"/>
    <w:rsid w:val="00887641"/>
    <w:rsid w:val="008930D1"/>
    <w:rsid w:val="00894045"/>
    <w:rsid w:val="00894FD5"/>
    <w:rsid w:val="0089658F"/>
    <w:rsid w:val="008A135D"/>
    <w:rsid w:val="008A1BF1"/>
    <w:rsid w:val="008A1D28"/>
    <w:rsid w:val="008A5E67"/>
    <w:rsid w:val="008B31E3"/>
    <w:rsid w:val="008B401A"/>
    <w:rsid w:val="008C10DF"/>
    <w:rsid w:val="008C1993"/>
    <w:rsid w:val="008C3A47"/>
    <w:rsid w:val="008C3F87"/>
    <w:rsid w:val="008D1879"/>
    <w:rsid w:val="008D23F3"/>
    <w:rsid w:val="008D3922"/>
    <w:rsid w:val="008D520B"/>
    <w:rsid w:val="008D5BFD"/>
    <w:rsid w:val="008D60BB"/>
    <w:rsid w:val="008D725C"/>
    <w:rsid w:val="008F1CD3"/>
    <w:rsid w:val="00902299"/>
    <w:rsid w:val="009035B7"/>
    <w:rsid w:val="00904855"/>
    <w:rsid w:val="0091085C"/>
    <w:rsid w:val="009133EC"/>
    <w:rsid w:val="00922BE4"/>
    <w:rsid w:val="00931E2F"/>
    <w:rsid w:val="009328E3"/>
    <w:rsid w:val="00965604"/>
    <w:rsid w:val="009763CD"/>
    <w:rsid w:val="00977B32"/>
    <w:rsid w:val="00980AA3"/>
    <w:rsid w:val="00983A63"/>
    <w:rsid w:val="00990858"/>
    <w:rsid w:val="00995170"/>
    <w:rsid w:val="0099781E"/>
    <w:rsid w:val="009A3628"/>
    <w:rsid w:val="009A5428"/>
    <w:rsid w:val="009A5D9E"/>
    <w:rsid w:val="009A7528"/>
    <w:rsid w:val="009A7819"/>
    <w:rsid w:val="009B22F5"/>
    <w:rsid w:val="009C02C0"/>
    <w:rsid w:val="009D0D49"/>
    <w:rsid w:val="009D404A"/>
    <w:rsid w:val="009D7F5A"/>
    <w:rsid w:val="009D7FE1"/>
    <w:rsid w:val="009F03EF"/>
    <w:rsid w:val="009F08A3"/>
    <w:rsid w:val="009F5EAF"/>
    <w:rsid w:val="009F65C7"/>
    <w:rsid w:val="00A00C72"/>
    <w:rsid w:val="00A12330"/>
    <w:rsid w:val="00A13B8A"/>
    <w:rsid w:val="00A167FA"/>
    <w:rsid w:val="00A364E1"/>
    <w:rsid w:val="00A44CB6"/>
    <w:rsid w:val="00A45DD2"/>
    <w:rsid w:val="00A536E2"/>
    <w:rsid w:val="00A6221B"/>
    <w:rsid w:val="00A65687"/>
    <w:rsid w:val="00A77267"/>
    <w:rsid w:val="00A8065A"/>
    <w:rsid w:val="00A8763F"/>
    <w:rsid w:val="00A97E28"/>
    <w:rsid w:val="00AA7982"/>
    <w:rsid w:val="00AA7FA9"/>
    <w:rsid w:val="00AB672F"/>
    <w:rsid w:val="00AC1620"/>
    <w:rsid w:val="00AC3694"/>
    <w:rsid w:val="00AC48BE"/>
    <w:rsid w:val="00AE30F8"/>
    <w:rsid w:val="00AF697A"/>
    <w:rsid w:val="00B00338"/>
    <w:rsid w:val="00B01B35"/>
    <w:rsid w:val="00B0335B"/>
    <w:rsid w:val="00B04223"/>
    <w:rsid w:val="00B052AB"/>
    <w:rsid w:val="00B16772"/>
    <w:rsid w:val="00B1723F"/>
    <w:rsid w:val="00B30E34"/>
    <w:rsid w:val="00B3387A"/>
    <w:rsid w:val="00B36668"/>
    <w:rsid w:val="00B371FD"/>
    <w:rsid w:val="00B407B4"/>
    <w:rsid w:val="00B42755"/>
    <w:rsid w:val="00B44531"/>
    <w:rsid w:val="00B448B9"/>
    <w:rsid w:val="00B461E5"/>
    <w:rsid w:val="00B5134B"/>
    <w:rsid w:val="00B54515"/>
    <w:rsid w:val="00B63A22"/>
    <w:rsid w:val="00B6626C"/>
    <w:rsid w:val="00B775A7"/>
    <w:rsid w:val="00B80C53"/>
    <w:rsid w:val="00B81BFB"/>
    <w:rsid w:val="00B822A5"/>
    <w:rsid w:val="00B82E49"/>
    <w:rsid w:val="00B832AC"/>
    <w:rsid w:val="00B86EBA"/>
    <w:rsid w:val="00B94A84"/>
    <w:rsid w:val="00B94BEF"/>
    <w:rsid w:val="00BA6DEC"/>
    <w:rsid w:val="00BB4FEB"/>
    <w:rsid w:val="00BC3CFE"/>
    <w:rsid w:val="00BC6804"/>
    <w:rsid w:val="00BD0BDF"/>
    <w:rsid w:val="00BD692C"/>
    <w:rsid w:val="00BD6F1E"/>
    <w:rsid w:val="00BD7DF7"/>
    <w:rsid w:val="00BE5806"/>
    <w:rsid w:val="00BF137C"/>
    <w:rsid w:val="00BF3E81"/>
    <w:rsid w:val="00C011A5"/>
    <w:rsid w:val="00C0484F"/>
    <w:rsid w:val="00C078A0"/>
    <w:rsid w:val="00C17084"/>
    <w:rsid w:val="00C25170"/>
    <w:rsid w:val="00C26566"/>
    <w:rsid w:val="00C36B5C"/>
    <w:rsid w:val="00C465C9"/>
    <w:rsid w:val="00C47189"/>
    <w:rsid w:val="00C51D8F"/>
    <w:rsid w:val="00C56F35"/>
    <w:rsid w:val="00C6265E"/>
    <w:rsid w:val="00C714FA"/>
    <w:rsid w:val="00C93172"/>
    <w:rsid w:val="00CA24F4"/>
    <w:rsid w:val="00CA6D0A"/>
    <w:rsid w:val="00CC7875"/>
    <w:rsid w:val="00CD387F"/>
    <w:rsid w:val="00CE380D"/>
    <w:rsid w:val="00CE54BB"/>
    <w:rsid w:val="00CF3571"/>
    <w:rsid w:val="00CF383B"/>
    <w:rsid w:val="00CF3E0C"/>
    <w:rsid w:val="00CF6228"/>
    <w:rsid w:val="00D036D9"/>
    <w:rsid w:val="00D06AE1"/>
    <w:rsid w:val="00D06C60"/>
    <w:rsid w:val="00D24B52"/>
    <w:rsid w:val="00D251A9"/>
    <w:rsid w:val="00D32575"/>
    <w:rsid w:val="00D36479"/>
    <w:rsid w:val="00D46F50"/>
    <w:rsid w:val="00D57BA4"/>
    <w:rsid w:val="00D75F83"/>
    <w:rsid w:val="00D84939"/>
    <w:rsid w:val="00D87384"/>
    <w:rsid w:val="00D900B0"/>
    <w:rsid w:val="00D93B61"/>
    <w:rsid w:val="00D96B32"/>
    <w:rsid w:val="00DC068D"/>
    <w:rsid w:val="00DC1CDC"/>
    <w:rsid w:val="00DC2458"/>
    <w:rsid w:val="00DC4158"/>
    <w:rsid w:val="00DC70C0"/>
    <w:rsid w:val="00DD0C70"/>
    <w:rsid w:val="00DD3E06"/>
    <w:rsid w:val="00DD634D"/>
    <w:rsid w:val="00DD6552"/>
    <w:rsid w:val="00DE5FBB"/>
    <w:rsid w:val="00DF06AF"/>
    <w:rsid w:val="00DF1F4F"/>
    <w:rsid w:val="00DF68B1"/>
    <w:rsid w:val="00E020BD"/>
    <w:rsid w:val="00E0382C"/>
    <w:rsid w:val="00E05A2D"/>
    <w:rsid w:val="00E06E5B"/>
    <w:rsid w:val="00E15C71"/>
    <w:rsid w:val="00E16280"/>
    <w:rsid w:val="00E31FAD"/>
    <w:rsid w:val="00E35F21"/>
    <w:rsid w:val="00E40BB0"/>
    <w:rsid w:val="00E435A7"/>
    <w:rsid w:val="00E4693D"/>
    <w:rsid w:val="00E51289"/>
    <w:rsid w:val="00E64737"/>
    <w:rsid w:val="00E67EE5"/>
    <w:rsid w:val="00E773A1"/>
    <w:rsid w:val="00E84D82"/>
    <w:rsid w:val="00E85115"/>
    <w:rsid w:val="00E90A0A"/>
    <w:rsid w:val="00E963C1"/>
    <w:rsid w:val="00EA1743"/>
    <w:rsid w:val="00EA2A38"/>
    <w:rsid w:val="00EA44D4"/>
    <w:rsid w:val="00EA579E"/>
    <w:rsid w:val="00EB0211"/>
    <w:rsid w:val="00EB11D9"/>
    <w:rsid w:val="00ED0F43"/>
    <w:rsid w:val="00ED414B"/>
    <w:rsid w:val="00EE1C5A"/>
    <w:rsid w:val="00EE3E50"/>
    <w:rsid w:val="00EE6A9E"/>
    <w:rsid w:val="00EE79D4"/>
    <w:rsid w:val="00EF117D"/>
    <w:rsid w:val="00EF21EC"/>
    <w:rsid w:val="00EF2F93"/>
    <w:rsid w:val="00F10487"/>
    <w:rsid w:val="00F11592"/>
    <w:rsid w:val="00F146A4"/>
    <w:rsid w:val="00F14A82"/>
    <w:rsid w:val="00F15310"/>
    <w:rsid w:val="00F20B2F"/>
    <w:rsid w:val="00F276CD"/>
    <w:rsid w:val="00F46FCE"/>
    <w:rsid w:val="00F620FB"/>
    <w:rsid w:val="00F63D79"/>
    <w:rsid w:val="00F87C35"/>
    <w:rsid w:val="00FB0F33"/>
    <w:rsid w:val="00FD2ED6"/>
    <w:rsid w:val="00FD3779"/>
    <w:rsid w:val="00FD3AA7"/>
    <w:rsid w:val="00FD4F29"/>
    <w:rsid w:val="00FE347C"/>
    <w:rsid w:val="00FE4EEF"/>
    <w:rsid w:val="00FF04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y">
    <w:name w:val="Normal"/>
    <w:qFormat/>
    <w:rsid w:val="00E020BD"/>
    <w:pPr>
      <w:spacing w:after="200" w:line="276" w:lineRule="auto"/>
    </w:pPr>
    <w:rPr>
      <w:rFonts w:cs="Times New Roman"/>
      <w:sz w:val="22"/>
      <w:szCs w:val="22"/>
      <w:lang w:eastAsia="en-US"/>
    </w:rPr>
  </w:style>
  <w:style w:type="paragraph" w:styleId="Nadpis1">
    <w:name w:val="heading 1"/>
    <w:basedOn w:val="Normlny"/>
    <w:next w:val="Zkladntext"/>
    <w:link w:val="Nadpis1Char"/>
    <w:uiPriority w:val="9"/>
    <w:qFormat/>
    <w:rsid w:val="006543E5"/>
    <w:pPr>
      <w:keepNext/>
      <w:keepLines/>
      <w:numPr>
        <w:numId w:val="6"/>
      </w:numPr>
      <w:suppressAutoHyphens/>
      <w:spacing w:after="0" w:line="240" w:lineRule="auto"/>
      <w:outlineLvl w:val="0"/>
    </w:pPr>
    <w:rPr>
      <w:rFonts w:ascii="Times New Roman" w:eastAsia="SimSun" w:hAnsi="Times New Roman" w:cs="Lucida Sans"/>
      <w:b/>
      <w:bCs/>
      <w:caps/>
      <w:w w:val="97"/>
      <w:kern w:val="96"/>
      <w:sz w:val="24"/>
      <w:szCs w:val="92"/>
      <w:lang w:eastAsia="hi-IN" w:bidi="hi-IN"/>
    </w:rPr>
  </w:style>
  <w:style w:type="paragraph" w:styleId="Nadpis2">
    <w:name w:val="heading 2"/>
    <w:basedOn w:val="Normlny"/>
    <w:next w:val="Normlny"/>
    <w:link w:val="Nadpis2Char"/>
    <w:autoRedefine/>
    <w:uiPriority w:val="9"/>
    <w:qFormat/>
    <w:rsid w:val="002F51DF"/>
    <w:pPr>
      <w:keepNext/>
      <w:keepLines/>
      <w:numPr>
        <w:numId w:val="9"/>
      </w:numPr>
      <w:suppressAutoHyphens/>
      <w:spacing w:after="0" w:line="240" w:lineRule="auto"/>
      <w:outlineLvl w:val="1"/>
    </w:pPr>
    <w:rPr>
      <w:rFonts w:ascii="Times New Roman" w:hAnsi="Times New Roman"/>
      <w:b/>
      <w:bCs/>
      <w:smallCaps/>
    </w:rPr>
  </w:style>
  <w:style w:type="paragraph" w:styleId="Nadpis3">
    <w:name w:val="heading 3"/>
    <w:basedOn w:val="Normlny"/>
    <w:next w:val="Normlny"/>
    <w:link w:val="Nadpis3Char"/>
    <w:autoRedefine/>
    <w:uiPriority w:val="9"/>
    <w:qFormat/>
    <w:rsid w:val="00570B77"/>
    <w:pPr>
      <w:keepNext/>
      <w:keepLines/>
      <w:numPr>
        <w:numId w:val="13"/>
      </w:numPr>
      <w:suppressAutoHyphens/>
      <w:spacing w:after="0" w:line="240" w:lineRule="auto"/>
      <w:outlineLvl w:val="2"/>
    </w:pPr>
    <w:rPr>
      <w:rFonts w:ascii="Times New Roman" w:hAnsi="Times New Roman"/>
      <w:b/>
    </w:rPr>
  </w:style>
  <w:style w:type="paragraph" w:styleId="Nadpis4">
    <w:name w:val="heading 4"/>
    <w:basedOn w:val="Normlny"/>
    <w:next w:val="Normlny"/>
    <w:link w:val="Nadpis4Char"/>
    <w:uiPriority w:val="9"/>
    <w:qFormat/>
    <w:rsid w:val="006543E5"/>
    <w:pPr>
      <w:keepNext/>
      <w:spacing w:after="0"/>
      <w:ind w:left="567"/>
      <w:outlineLvl w:val="3"/>
    </w:pPr>
    <w:rPr>
      <w:rFonts w:ascii="Times New Roman" w:hAnsi="Times New Roman"/>
      <w:b/>
      <w:bCs/>
      <w:smallCaps/>
      <w:sz w:val="20"/>
      <w:szCs w:val="28"/>
    </w:rPr>
  </w:style>
  <w:style w:type="paragraph" w:styleId="Nadpis5">
    <w:name w:val="heading 5"/>
    <w:basedOn w:val="Normlny"/>
    <w:next w:val="Normlny"/>
    <w:link w:val="Nadpis5Char"/>
    <w:autoRedefine/>
    <w:uiPriority w:val="9"/>
    <w:qFormat/>
    <w:rsid w:val="005E75B0"/>
    <w:pPr>
      <w:keepNext/>
      <w:keepLines/>
      <w:suppressAutoHyphens/>
      <w:spacing w:after="0" w:line="240" w:lineRule="auto"/>
      <w:jc w:val="both"/>
      <w:outlineLvl w:val="4"/>
    </w:pPr>
    <w:rPr>
      <w:rFonts w:ascii="Times New Roman" w:hAnsi="Times New Roman"/>
      <w:bCs/>
      <w:iCs/>
      <w:caps/>
      <w:color w:val="659A2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543E5"/>
    <w:rPr>
      <w:rFonts w:ascii="Times New Roman" w:eastAsia="SimSun" w:hAnsi="Times New Roman"/>
      <w:b/>
      <w:caps/>
      <w:w w:val="97"/>
      <w:kern w:val="96"/>
      <w:sz w:val="92"/>
      <w:lang w:val="x-none" w:eastAsia="hi-IN" w:bidi="hi-IN"/>
    </w:rPr>
  </w:style>
  <w:style w:type="character" w:customStyle="1" w:styleId="Nadpis2Char">
    <w:name w:val="Nadpis 2 Char"/>
    <w:basedOn w:val="Predvolenpsmoodseku"/>
    <w:link w:val="Nadpis2"/>
    <w:uiPriority w:val="9"/>
    <w:locked/>
    <w:rsid w:val="002F51DF"/>
    <w:rPr>
      <w:rFonts w:ascii="Times New Roman" w:hAnsi="Times New Roman"/>
      <w:b/>
      <w:smallCaps/>
      <w:sz w:val="22"/>
      <w:lang w:val="x-none" w:eastAsia="en-US"/>
    </w:rPr>
  </w:style>
  <w:style w:type="character" w:customStyle="1" w:styleId="Nadpis3Char">
    <w:name w:val="Nadpis 3 Char"/>
    <w:basedOn w:val="Predvolenpsmoodseku"/>
    <w:link w:val="Nadpis3"/>
    <w:uiPriority w:val="9"/>
    <w:locked/>
    <w:rsid w:val="00570B77"/>
    <w:rPr>
      <w:rFonts w:ascii="Times New Roman" w:hAnsi="Times New Roman"/>
      <w:b/>
      <w:sz w:val="22"/>
      <w:lang w:val="x-none" w:eastAsia="en-US"/>
    </w:rPr>
  </w:style>
  <w:style w:type="character" w:customStyle="1" w:styleId="Nadpis4Char">
    <w:name w:val="Nadpis 4 Char"/>
    <w:basedOn w:val="Predvolenpsmoodseku"/>
    <w:link w:val="Nadpis4"/>
    <w:uiPriority w:val="9"/>
    <w:locked/>
    <w:rsid w:val="006543E5"/>
    <w:rPr>
      <w:rFonts w:ascii="Times New Roman" w:hAnsi="Times New Roman"/>
      <w:b/>
      <w:smallCaps/>
      <w:sz w:val="28"/>
      <w:lang w:val="x-none" w:eastAsia="en-US"/>
    </w:rPr>
  </w:style>
  <w:style w:type="character" w:customStyle="1" w:styleId="Nadpis5Char">
    <w:name w:val="Nadpis 5 Char"/>
    <w:basedOn w:val="Predvolenpsmoodseku"/>
    <w:link w:val="Nadpis5"/>
    <w:uiPriority w:val="9"/>
    <w:locked/>
    <w:rsid w:val="005E75B0"/>
    <w:rPr>
      <w:rFonts w:ascii="Times New Roman" w:hAnsi="Times New Roman"/>
      <w:caps/>
      <w:color w:val="659A2A"/>
      <w:sz w:val="22"/>
      <w:lang w:val="x-none" w:eastAsia="en-US"/>
    </w:rPr>
  </w:style>
  <w:style w:type="paragraph" w:styleId="Zkladntext">
    <w:name w:val="Body Text"/>
    <w:basedOn w:val="Normlny"/>
    <w:link w:val="ZkladntextChar"/>
    <w:uiPriority w:val="99"/>
    <w:rsid w:val="00E020BD"/>
    <w:pPr>
      <w:widowControl w:val="0"/>
      <w:suppressAutoHyphens/>
      <w:spacing w:after="120" w:line="240" w:lineRule="auto"/>
    </w:pPr>
    <w:rPr>
      <w:rFonts w:ascii="Times New Roman" w:eastAsia="Arial Unicode MS" w:hAnsi="Times New Roman" w:cs="Arial Unicode MS"/>
      <w:kern w:val="1"/>
      <w:sz w:val="24"/>
      <w:szCs w:val="24"/>
      <w:lang w:eastAsia="hi-IN" w:bidi="hi-IN"/>
    </w:rPr>
  </w:style>
  <w:style w:type="character" w:customStyle="1" w:styleId="ZkladntextChar">
    <w:name w:val="Základný text Char"/>
    <w:basedOn w:val="Predvolenpsmoodseku"/>
    <w:link w:val="Zkladntext"/>
    <w:uiPriority w:val="99"/>
    <w:locked/>
    <w:rsid w:val="00E020BD"/>
    <w:rPr>
      <w:rFonts w:ascii="Times New Roman" w:eastAsia="Arial Unicode MS" w:hAnsi="Times New Roman"/>
      <w:kern w:val="1"/>
      <w:sz w:val="24"/>
      <w:lang w:val="x-none" w:eastAsia="hi-IN" w:bidi="hi-IN"/>
    </w:rPr>
  </w:style>
  <w:style w:type="paragraph" w:styleId="Odsekzoznamu">
    <w:name w:val="List Paragraph"/>
    <w:basedOn w:val="Normlny"/>
    <w:uiPriority w:val="34"/>
    <w:qFormat/>
    <w:rsid w:val="00E020BD"/>
    <w:pPr>
      <w:ind w:left="720"/>
      <w:contextualSpacing/>
    </w:pPr>
  </w:style>
  <w:style w:type="paragraph" w:customStyle="1" w:styleId="Default">
    <w:name w:val="Default"/>
    <w:rsid w:val="00E020BD"/>
    <w:pPr>
      <w:autoSpaceDE w:val="0"/>
      <w:autoSpaceDN w:val="0"/>
      <w:adjustRightInd w:val="0"/>
    </w:pPr>
    <w:rPr>
      <w:rFonts w:ascii="Times New Roman" w:hAnsi="Times New Roman" w:cs="Times New Roman"/>
      <w:color w:val="000000"/>
      <w:sz w:val="24"/>
      <w:szCs w:val="24"/>
      <w:lang w:eastAsia="en-US"/>
    </w:rPr>
  </w:style>
  <w:style w:type="paragraph" w:customStyle="1" w:styleId="Normlny1">
    <w:name w:val="Normálny1"/>
    <w:rsid w:val="00E020BD"/>
    <w:pPr>
      <w:suppressAutoHyphens/>
      <w:autoSpaceDE w:val="0"/>
    </w:pPr>
    <w:rPr>
      <w:rFonts w:ascii="Times New Roman" w:hAnsi="Times New Roman" w:cs="Times New Roman"/>
      <w:color w:val="000000"/>
      <w:sz w:val="24"/>
      <w:szCs w:val="24"/>
      <w:lang w:val="hu-HU" w:eastAsia="zh-CN"/>
    </w:rPr>
  </w:style>
  <w:style w:type="paragraph" w:customStyle="1" w:styleId="Odsekzoznamu1">
    <w:name w:val="Odsek zoznamu1"/>
    <w:basedOn w:val="Normlny"/>
    <w:rsid w:val="00E020BD"/>
    <w:pPr>
      <w:suppressAutoHyphens/>
      <w:spacing w:after="120" w:line="240" w:lineRule="auto"/>
      <w:ind w:left="720"/>
      <w:contextualSpacing/>
    </w:pPr>
    <w:rPr>
      <w:rFonts w:cs="Arial"/>
      <w:lang w:val="hu-HU" w:eastAsia="zh-CN"/>
    </w:rPr>
  </w:style>
  <w:style w:type="character" w:customStyle="1" w:styleId="FootnoteCharacters">
    <w:name w:val="Footnote Characters"/>
    <w:rsid w:val="00E020BD"/>
    <w:rPr>
      <w:vertAlign w:val="superscript"/>
    </w:rPr>
  </w:style>
  <w:style w:type="character" w:styleId="Hypertextovprepojenie">
    <w:name w:val="Hyperlink"/>
    <w:basedOn w:val="Predvolenpsmoodseku"/>
    <w:uiPriority w:val="99"/>
    <w:rsid w:val="00E020BD"/>
    <w:rPr>
      <w:color w:val="0000FF"/>
      <w:u w:val="single"/>
    </w:rPr>
  </w:style>
  <w:style w:type="paragraph" w:styleId="Textpoznmkypodiarou">
    <w:name w:val="footnote text"/>
    <w:aliases w:val="Text poznámky pod čiarou 007,Text poznámky pod èiarou 007"/>
    <w:basedOn w:val="Normlny"/>
    <w:link w:val="TextpoznmkypodiarouChar"/>
    <w:uiPriority w:val="99"/>
    <w:rsid w:val="00E020BD"/>
    <w:pPr>
      <w:suppressAutoHyphens/>
      <w:spacing w:after="0" w:line="240" w:lineRule="auto"/>
    </w:pPr>
    <w:rPr>
      <w:rFonts w:ascii="Times New Roman" w:hAnsi="Times New Roman"/>
      <w:sz w:val="20"/>
      <w:szCs w:val="20"/>
      <w:lang w:val="et-EE" w:eastAsia="zh-CN"/>
    </w:rPr>
  </w:style>
  <w:style w:type="character" w:customStyle="1" w:styleId="TextpoznmkypodiarouChar">
    <w:name w:val="Text poznámky pod čiarou Char"/>
    <w:aliases w:val="Text poznámky pod čiarou 007 Char,Text poznámky pod èiarou 007 Char"/>
    <w:basedOn w:val="Predvolenpsmoodseku"/>
    <w:link w:val="Textpoznmkypodiarou"/>
    <w:uiPriority w:val="99"/>
    <w:locked/>
    <w:rsid w:val="00E020BD"/>
    <w:rPr>
      <w:rFonts w:ascii="Times New Roman" w:hAnsi="Times New Roman"/>
      <w:sz w:val="20"/>
      <w:lang w:val="et-EE" w:eastAsia="zh-CN"/>
    </w:rPr>
  </w:style>
  <w:style w:type="character" w:customStyle="1" w:styleId="Znakyprepoznmkupodiarou">
    <w:name w:val="Znaky pre poznámku pod čiarou"/>
    <w:rsid w:val="00E020BD"/>
    <w:rPr>
      <w:vertAlign w:val="superscript"/>
    </w:rPr>
  </w:style>
  <w:style w:type="character" w:customStyle="1" w:styleId="Odkaznapoznmkupodiarou1">
    <w:name w:val="Odkaz na poznámku pod čiarou1"/>
    <w:rsid w:val="00E020BD"/>
    <w:rPr>
      <w:vertAlign w:val="superscript"/>
    </w:rPr>
  </w:style>
  <w:style w:type="character" w:customStyle="1" w:styleId="italic">
    <w:name w:val="italic"/>
    <w:rsid w:val="00E020BD"/>
  </w:style>
  <w:style w:type="paragraph" w:styleId="Normlnywebov">
    <w:name w:val="Normal (Web)"/>
    <w:basedOn w:val="Normlny"/>
    <w:uiPriority w:val="99"/>
    <w:rsid w:val="00E020BD"/>
    <w:pPr>
      <w:spacing w:before="280" w:after="280" w:line="240" w:lineRule="auto"/>
    </w:pPr>
    <w:rPr>
      <w:rFonts w:ascii="Times New Roman" w:hAnsi="Times New Roman"/>
      <w:kern w:val="1"/>
      <w:sz w:val="24"/>
      <w:szCs w:val="24"/>
      <w:lang w:eastAsia="ar-SA"/>
    </w:rPr>
  </w:style>
  <w:style w:type="table" w:styleId="Mriekatabuky">
    <w:name w:val="Table Grid"/>
    <w:basedOn w:val="Normlnatabuka"/>
    <w:uiPriority w:val="59"/>
    <w:rsid w:val="00E020BD"/>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p">
    <w:name w:val="sup"/>
    <w:rsid w:val="00E020BD"/>
  </w:style>
  <w:style w:type="paragraph" w:customStyle="1" w:styleId="a3320titrep3">
    <w:name w:val="a__33__20_titre_p3"/>
    <w:basedOn w:val="Normlny"/>
    <w:rsid w:val="00E020BD"/>
    <w:pPr>
      <w:spacing w:before="100" w:beforeAutospacing="1" w:after="100" w:afterAutospacing="1" w:line="240" w:lineRule="auto"/>
    </w:pPr>
    <w:rPr>
      <w:rFonts w:ascii="Times New Roman" w:hAnsi="Times New Roman"/>
      <w:sz w:val="24"/>
      <w:szCs w:val="24"/>
      <w:lang w:eastAsia="sk-SK"/>
    </w:rPr>
  </w:style>
  <w:style w:type="paragraph" w:customStyle="1" w:styleId="astandard3520normal">
    <w:name w:val="a_standard__35__20_normal"/>
    <w:basedOn w:val="Normlny"/>
    <w:rsid w:val="00E020BD"/>
    <w:pPr>
      <w:spacing w:before="100" w:beforeAutospacing="1" w:after="100" w:afterAutospacing="1" w:line="240" w:lineRule="auto"/>
    </w:pPr>
    <w:rPr>
      <w:rFonts w:ascii="Times New Roman" w:hAnsi="Times New Roman"/>
      <w:sz w:val="24"/>
      <w:szCs w:val="24"/>
      <w:lang w:eastAsia="sk-SK"/>
    </w:rPr>
  </w:style>
  <w:style w:type="character" w:customStyle="1" w:styleId="at1">
    <w:name w:val="a__t1"/>
    <w:rsid w:val="00E020BD"/>
  </w:style>
  <w:style w:type="character" w:customStyle="1" w:styleId="at2">
    <w:name w:val="a__t2"/>
    <w:rsid w:val="00E020BD"/>
  </w:style>
  <w:style w:type="character" w:customStyle="1" w:styleId="at3">
    <w:name w:val="a__t3"/>
    <w:rsid w:val="00E020BD"/>
  </w:style>
  <w:style w:type="paragraph" w:customStyle="1" w:styleId="asous-titre201p9">
    <w:name w:val="a_sous-titre_20_1_p9"/>
    <w:basedOn w:val="Normlny"/>
    <w:rsid w:val="00E020BD"/>
    <w:pPr>
      <w:spacing w:before="100" w:beforeAutospacing="1" w:after="100" w:afterAutospacing="1" w:line="240" w:lineRule="auto"/>
    </w:pPr>
    <w:rPr>
      <w:rFonts w:ascii="Times New Roman" w:hAnsi="Times New Roman"/>
      <w:sz w:val="24"/>
      <w:szCs w:val="24"/>
      <w:lang w:eastAsia="sk-SK"/>
    </w:rPr>
  </w:style>
  <w:style w:type="character" w:styleId="Odkaznapoznmkupodiarou">
    <w:name w:val="footnote reference"/>
    <w:basedOn w:val="Predvolenpsmoodseku"/>
    <w:uiPriority w:val="99"/>
    <w:unhideWhenUsed/>
    <w:rsid w:val="00E020BD"/>
    <w:rPr>
      <w:vertAlign w:val="superscript"/>
    </w:rPr>
  </w:style>
  <w:style w:type="character" w:customStyle="1" w:styleId="HideTWBExt">
    <w:name w:val="HideTWBExt"/>
    <w:rsid w:val="00E020BD"/>
    <w:rPr>
      <w:rFonts w:ascii="Arial" w:hAnsi="Arial"/>
      <w:noProof/>
      <w:vanish/>
      <w:color w:val="000080"/>
      <w:sz w:val="20"/>
    </w:rPr>
  </w:style>
  <w:style w:type="paragraph" w:customStyle="1" w:styleId="Cover24">
    <w:name w:val="Cover24"/>
    <w:basedOn w:val="Normlny"/>
    <w:rsid w:val="00E020BD"/>
    <w:pPr>
      <w:widowControl w:val="0"/>
      <w:spacing w:after="480" w:line="240" w:lineRule="auto"/>
      <w:ind w:left="1418"/>
    </w:pPr>
    <w:rPr>
      <w:rFonts w:ascii="Times New Roman" w:hAnsi="Times New Roman"/>
      <w:sz w:val="24"/>
      <w:szCs w:val="20"/>
      <w:lang w:eastAsia="en-GB"/>
    </w:rPr>
  </w:style>
  <w:style w:type="paragraph" w:customStyle="1" w:styleId="tabulka">
    <w:name w:val="tabulka"/>
    <w:basedOn w:val="Normlny"/>
    <w:link w:val="tabulkaChar"/>
    <w:qFormat/>
    <w:rsid w:val="00E020BD"/>
    <w:pPr>
      <w:autoSpaceDE w:val="0"/>
      <w:spacing w:after="0" w:line="240" w:lineRule="auto"/>
    </w:pPr>
    <w:rPr>
      <w:rFonts w:ascii="Times New Roman" w:eastAsia="SimSun" w:hAnsi="Times New Roman" w:cs="Lucida Sans"/>
      <w:kern w:val="1"/>
      <w:sz w:val="20"/>
      <w:szCs w:val="20"/>
      <w:lang w:eastAsia="hi-IN" w:bidi="hi-IN"/>
    </w:rPr>
  </w:style>
  <w:style w:type="character" w:customStyle="1" w:styleId="tabulkaChar">
    <w:name w:val="tabulka Char"/>
    <w:link w:val="tabulka"/>
    <w:locked/>
    <w:rsid w:val="00E020BD"/>
    <w:rPr>
      <w:rFonts w:ascii="Times New Roman" w:eastAsia="SimSun" w:hAnsi="Times New Roman"/>
      <w:kern w:val="1"/>
      <w:sz w:val="20"/>
      <w:lang w:val="x-none" w:eastAsia="hi-IN" w:bidi="hi-IN"/>
    </w:rPr>
  </w:style>
  <w:style w:type="character" w:styleId="Zvraznenie">
    <w:name w:val="Emphasis"/>
    <w:basedOn w:val="Predvolenpsmoodseku"/>
    <w:uiPriority w:val="20"/>
    <w:qFormat/>
    <w:rsid w:val="00E020BD"/>
    <w:rPr>
      <w:i/>
    </w:rPr>
  </w:style>
  <w:style w:type="character" w:customStyle="1" w:styleId="apple-converted-space">
    <w:name w:val="apple-converted-space"/>
    <w:rsid w:val="00E020BD"/>
  </w:style>
  <w:style w:type="paragraph" w:customStyle="1" w:styleId="Bezriadkovania1">
    <w:name w:val="Bez riadkovania1"/>
    <w:rsid w:val="00E020BD"/>
    <w:pPr>
      <w:suppressAutoHyphens/>
    </w:pPr>
    <w:rPr>
      <w:rFonts w:ascii="Times New Roman" w:eastAsia="Arial Unicode MS" w:hAnsi="Times New Roman" w:cs="Arial Unicode MS"/>
      <w:kern w:val="1"/>
      <w:sz w:val="22"/>
      <w:szCs w:val="22"/>
      <w:lang w:eastAsia="hi-IN" w:bidi="hi-IN"/>
    </w:rPr>
  </w:style>
  <w:style w:type="paragraph" w:customStyle="1" w:styleId="Normlnywebov1">
    <w:name w:val="Normálny (webový)1"/>
    <w:basedOn w:val="Normlny"/>
    <w:rsid w:val="00E020BD"/>
    <w:pPr>
      <w:widowControl w:val="0"/>
      <w:suppressAutoHyphens/>
      <w:spacing w:before="28" w:after="28" w:line="240" w:lineRule="auto"/>
    </w:pPr>
    <w:rPr>
      <w:rFonts w:ascii="Times" w:eastAsia="Arial Unicode MS" w:hAnsi="Times"/>
      <w:kern w:val="1"/>
      <w:sz w:val="20"/>
      <w:szCs w:val="20"/>
      <w:lang w:eastAsia="hi-IN" w:bidi="hi-IN"/>
    </w:rPr>
  </w:style>
  <w:style w:type="paragraph" w:customStyle="1" w:styleId="Odsekzoznamu2">
    <w:name w:val="Odsek zoznamu2"/>
    <w:basedOn w:val="Normlny"/>
    <w:rsid w:val="00E020BD"/>
    <w:pPr>
      <w:widowControl w:val="0"/>
      <w:suppressAutoHyphens/>
      <w:ind w:left="720"/>
    </w:pPr>
    <w:rPr>
      <w:kern w:val="1"/>
      <w:lang w:eastAsia="hi-IN" w:bidi="hi-IN"/>
    </w:rPr>
  </w:style>
  <w:style w:type="paragraph" w:customStyle="1" w:styleId="berschrift11">
    <w:name w:val="Überschrift 11"/>
    <w:basedOn w:val="Normlny"/>
    <w:rsid w:val="00E020BD"/>
    <w:pPr>
      <w:widowControl w:val="0"/>
      <w:suppressAutoHyphens/>
      <w:spacing w:after="0" w:line="240" w:lineRule="auto"/>
      <w:ind w:left="116"/>
    </w:pPr>
    <w:rPr>
      <w:rFonts w:ascii="Arial" w:hAnsi="Arial" w:cs="Arial Unicode MS"/>
      <w:b/>
      <w:bCs/>
      <w:kern w:val="1"/>
      <w:sz w:val="24"/>
      <w:szCs w:val="24"/>
      <w:lang w:eastAsia="hi-IN" w:bidi="hi-IN"/>
    </w:rPr>
  </w:style>
  <w:style w:type="paragraph" w:styleId="Zarkazkladnhotextu2">
    <w:name w:val="Body Text Indent 2"/>
    <w:basedOn w:val="Normlny"/>
    <w:link w:val="Zarkazkladnhotextu2Char"/>
    <w:uiPriority w:val="99"/>
    <w:semiHidden/>
    <w:unhideWhenUsed/>
    <w:rsid w:val="00E020B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E020BD"/>
    <w:rPr>
      <w:rFonts w:ascii="Calibri" w:hAnsi="Calibri"/>
    </w:rPr>
  </w:style>
  <w:style w:type="character" w:customStyle="1" w:styleId="hps">
    <w:name w:val="hps"/>
    <w:rsid w:val="00E020BD"/>
  </w:style>
  <w:style w:type="character" w:customStyle="1" w:styleId="document">
    <w:name w:val="document"/>
    <w:rsid w:val="00E020BD"/>
  </w:style>
  <w:style w:type="character" w:customStyle="1" w:styleId="spanr">
    <w:name w:val="span_r"/>
    <w:rsid w:val="00E020BD"/>
  </w:style>
  <w:style w:type="paragraph" w:styleId="Popis">
    <w:name w:val="caption"/>
    <w:basedOn w:val="Normlny"/>
    <w:next w:val="Normlny"/>
    <w:uiPriority w:val="35"/>
    <w:qFormat/>
    <w:rsid w:val="00E020BD"/>
    <w:pPr>
      <w:spacing w:line="240" w:lineRule="auto"/>
    </w:pPr>
    <w:rPr>
      <w:b/>
      <w:bCs/>
      <w:color w:val="4F81BD"/>
      <w:sz w:val="18"/>
      <w:szCs w:val="18"/>
    </w:rPr>
  </w:style>
  <w:style w:type="character" w:customStyle="1" w:styleId="atn">
    <w:name w:val="atn"/>
    <w:rsid w:val="00E020BD"/>
  </w:style>
  <w:style w:type="character" w:customStyle="1" w:styleId="znakyprepoznmkupodiarou0">
    <w:name w:val="znakyprepoznmkupodiarou"/>
    <w:rsid w:val="00E020BD"/>
  </w:style>
  <w:style w:type="paragraph" w:styleId="Hlavika">
    <w:name w:val="header"/>
    <w:basedOn w:val="Normlny"/>
    <w:link w:val="HlavikaChar"/>
    <w:uiPriority w:val="99"/>
    <w:unhideWhenUsed/>
    <w:rsid w:val="00E020BD"/>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E020BD"/>
    <w:rPr>
      <w:rFonts w:ascii="Calibri" w:hAnsi="Calibri"/>
    </w:rPr>
  </w:style>
  <w:style w:type="paragraph" w:styleId="Pta">
    <w:name w:val="footer"/>
    <w:basedOn w:val="Normlny"/>
    <w:link w:val="PtaChar"/>
    <w:uiPriority w:val="99"/>
    <w:unhideWhenUsed/>
    <w:rsid w:val="00E020BD"/>
    <w:pPr>
      <w:tabs>
        <w:tab w:val="center" w:pos="4536"/>
        <w:tab w:val="right" w:pos="9072"/>
      </w:tabs>
      <w:spacing w:after="0" w:line="240" w:lineRule="auto"/>
    </w:pPr>
  </w:style>
  <w:style w:type="character" w:customStyle="1" w:styleId="PtaChar">
    <w:name w:val="Päta Char"/>
    <w:basedOn w:val="Predvolenpsmoodseku"/>
    <w:link w:val="Pta"/>
    <w:uiPriority w:val="99"/>
    <w:locked/>
    <w:rsid w:val="00E020BD"/>
    <w:rPr>
      <w:rFonts w:ascii="Calibri" w:hAnsi="Calibri"/>
    </w:rPr>
  </w:style>
  <w:style w:type="character" w:styleId="Siln">
    <w:name w:val="Strong"/>
    <w:basedOn w:val="Predvolenpsmoodseku"/>
    <w:uiPriority w:val="22"/>
    <w:qFormat/>
    <w:rsid w:val="00E020BD"/>
    <w:rPr>
      <w:b/>
    </w:rPr>
  </w:style>
  <w:style w:type="paragraph" w:styleId="Textbubliny">
    <w:name w:val="Balloon Text"/>
    <w:basedOn w:val="Normlny"/>
    <w:link w:val="TextbublinyChar"/>
    <w:uiPriority w:val="99"/>
    <w:semiHidden/>
    <w:unhideWhenUsed/>
    <w:rsid w:val="00E020BD"/>
    <w:pPr>
      <w:spacing w:after="0" w:line="240" w:lineRule="auto"/>
    </w:pPr>
    <w:rPr>
      <w:rFonts w:ascii="Tahoma" w:hAnsi="Tahoma"/>
      <w:sz w:val="16"/>
      <w:szCs w:val="16"/>
    </w:rPr>
  </w:style>
  <w:style w:type="character" w:customStyle="1" w:styleId="TextbublinyChar">
    <w:name w:val="Text bubliny Char"/>
    <w:basedOn w:val="Predvolenpsmoodseku"/>
    <w:link w:val="Textbubliny"/>
    <w:uiPriority w:val="99"/>
    <w:semiHidden/>
    <w:locked/>
    <w:rsid w:val="00E020BD"/>
    <w:rPr>
      <w:rFonts w:ascii="Tahoma" w:hAnsi="Tahoma"/>
      <w:sz w:val="16"/>
    </w:rPr>
  </w:style>
  <w:style w:type="paragraph" w:styleId="Bezriadkovania">
    <w:name w:val="No Spacing"/>
    <w:uiPriority w:val="1"/>
    <w:qFormat/>
    <w:rsid w:val="00E020BD"/>
    <w:rPr>
      <w:rFonts w:cs="Times New Roman"/>
      <w:sz w:val="22"/>
      <w:szCs w:val="22"/>
      <w:lang w:eastAsia="en-US"/>
    </w:rPr>
  </w:style>
  <w:style w:type="character" w:customStyle="1" w:styleId="bold1">
    <w:name w:val="bold1"/>
    <w:rsid w:val="00E020BD"/>
    <w:rPr>
      <w:b/>
    </w:rPr>
  </w:style>
  <w:style w:type="character" w:customStyle="1" w:styleId="Dtum1">
    <w:name w:val="Dátum1"/>
    <w:rsid w:val="00E020BD"/>
  </w:style>
  <w:style w:type="character" w:customStyle="1" w:styleId="font7">
    <w:name w:val="font_7"/>
    <w:rsid w:val="00E020BD"/>
  </w:style>
  <w:style w:type="paragraph" w:styleId="Hlavikaobsahu">
    <w:name w:val="TOC Heading"/>
    <w:basedOn w:val="Nadpis1"/>
    <w:next w:val="Normlny"/>
    <w:uiPriority w:val="39"/>
    <w:qFormat/>
    <w:rsid w:val="00E020BD"/>
    <w:pPr>
      <w:suppressAutoHyphens w:val="0"/>
      <w:spacing w:line="259" w:lineRule="auto"/>
      <w:outlineLvl w:val="9"/>
    </w:pPr>
    <w:rPr>
      <w:rFonts w:ascii="Calibri Light" w:eastAsia="Times New Roman" w:hAnsi="Calibri Light" w:cs="Times New Roman"/>
      <w:b w:val="0"/>
      <w:bCs w:val="0"/>
      <w:color w:val="2E74B5"/>
      <w:kern w:val="0"/>
      <w:sz w:val="32"/>
      <w:szCs w:val="32"/>
      <w:lang w:eastAsia="sk-SK" w:bidi="ar-SA"/>
    </w:rPr>
  </w:style>
  <w:style w:type="paragraph" w:styleId="Obsah1">
    <w:name w:val="toc 1"/>
    <w:basedOn w:val="Normlny"/>
    <w:next w:val="Normlny"/>
    <w:autoRedefine/>
    <w:uiPriority w:val="39"/>
    <w:unhideWhenUsed/>
    <w:rsid w:val="00534A38"/>
    <w:pPr>
      <w:tabs>
        <w:tab w:val="left" w:pos="440"/>
        <w:tab w:val="right" w:leader="dot" w:pos="9062"/>
      </w:tabs>
      <w:spacing w:line="240" w:lineRule="auto"/>
    </w:pPr>
    <w:rPr>
      <w:b/>
      <w:noProof/>
      <w:color w:val="70AD47"/>
      <w:sz w:val="28"/>
      <w:szCs w:val="28"/>
      <w:lang w:bidi="hi-IN"/>
    </w:rPr>
  </w:style>
  <w:style w:type="paragraph" w:styleId="Obsah2">
    <w:name w:val="toc 2"/>
    <w:basedOn w:val="Normlny"/>
    <w:next w:val="Normlny"/>
    <w:autoRedefine/>
    <w:uiPriority w:val="39"/>
    <w:unhideWhenUsed/>
    <w:rsid w:val="00FE347C"/>
    <w:pPr>
      <w:tabs>
        <w:tab w:val="right" w:leader="dot" w:pos="9062"/>
      </w:tabs>
      <w:spacing w:line="240" w:lineRule="auto"/>
      <w:ind w:left="709" w:hanging="489"/>
    </w:pPr>
    <w:rPr>
      <w:b/>
      <w:noProof/>
    </w:rPr>
  </w:style>
  <w:style w:type="paragraph" w:styleId="Obsah3">
    <w:name w:val="toc 3"/>
    <w:basedOn w:val="Normlny"/>
    <w:next w:val="Normlny"/>
    <w:autoRedefine/>
    <w:uiPriority w:val="39"/>
    <w:unhideWhenUsed/>
    <w:rsid w:val="00534A38"/>
    <w:pPr>
      <w:tabs>
        <w:tab w:val="right" w:leader="dot" w:pos="9062"/>
      </w:tabs>
      <w:spacing w:line="240" w:lineRule="auto"/>
      <w:ind w:left="1418" w:hanging="553"/>
    </w:pPr>
  </w:style>
  <w:style w:type="paragraph" w:styleId="Obsah4">
    <w:name w:val="toc 4"/>
    <w:basedOn w:val="Normlny"/>
    <w:next w:val="Normlny"/>
    <w:autoRedefine/>
    <w:uiPriority w:val="39"/>
    <w:unhideWhenUsed/>
    <w:rsid w:val="00E020BD"/>
    <w:pPr>
      <w:ind w:left="660"/>
    </w:pPr>
  </w:style>
  <w:style w:type="paragraph" w:styleId="Obsah5">
    <w:name w:val="toc 5"/>
    <w:basedOn w:val="Normlny"/>
    <w:next w:val="Normlny"/>
    <w:autoRedefine/>
    <w:uiPriority w:val="39"/>
    <w:unhideWhenUsed/>
    <w:rsid w:val="00E020BD"/>
    <w:pPr>
      <w:ind w:left="880"/>
    </w:pPr>
  </w:style>
  <w:style w:type="paragraph" w:styleId="Obsah6">
    <w:name w:val="toc 6"/>
    <w:basedOn w:val="Normlny"/>
    <w:next w:val="Normlny"/>
    <w:autoRedefine/>
    <w:uiPriority w:val="39"/>
    <w:unhideWhenUsed/>
    <w:rsid w:val="00E020BD"/>
    <w:pPr>
      <w:spacing w:after="100" w:line="259" w:lineRule="auto"/>
      <w:ind w:left="1100"/>
    </w:pPr>
    <w:rPr>
      <w:lang w:eastAsia="sk-SK"/>
    </w:rPr>
  </w:style>
  <w:style w:type="paragraph" w:styleId="Obsah7">
    <w:name w:val="toc 7"/>
    <w:basedOn w:val="Normlny"/>
    <w:next w:val="Normlny"/>
    <w:autoRedefine/>
    <w:uiPriority w:val="39"/>
    <w:unhideWhenUsed/>
    <w:rsid w:val="00E020BD"/>
    <w:pPr>
      <w:spacing w:after="100" w:line="259" w:lineRule="auto"/>
      <w:ind w:left="1320"/>
    </w:pPr>
    <w:rPr>
      <w:lang w:eastAsia="sk-SK"/>
    </w:rPr>
  </w:style>
  <w:style w:type="paragraph" w:styleId="Obsah8">
    <w:name w:val="toc 8"/>
    <w:basedOn w:val="Normlny"/>
    <w:next w:val="Normlny"/>
    <w:autoRedefine/>
    <w:uiPriority w:val="39"/>
    <w:unhideWhenUsed/>
    <w:rsid w:val="00E020BD"/>
    <w:pPr>
      <w:spacing w:after="100" w:line="259" w:lineRule="auto"/>
      <w:ind w:left="1540"/>
    </w:pPr>
    <w:rPr>
      <w:lang w:eastAsia="sk-SK"/>
    </w:rPr>
  </w:style>
  <w:style w:type="paragraph" w:styleId="Obsah9">
    <w:name w:val="toc 9"/>
    <w:basedOn w:val="Normlny"/>
    <w:next w:val="Normlny"/>
    <w:autoRedefine/>
    <w:uiPriority w:val="39"/>
    <w:unhideWhenUsed/>
    <w:rsid w:val="00E020BD"/>
    <w:pPr>
      <w:spacing w:after="100" w:line="259" w:lineRule="auto"/>
      <w:ind w:left="1760"/>
    </w:pPr>
    <w:rPr>
      <w:lang w:eastAsia="sk-SK"/>
    </w:rPr>
  </w:style>
  <w:style w:type="character" w:styleId="Odkaznakomentr">
    <w:name w:val="annotation reference"/>
    <w:basedOn w:val="Predvolenpsmoodseku"/>
    <w:uiPriority w:val="99"/>
    <w:semiHidden/>
    <w:unhideWhenUsed/>
    <w:rsid w:val="00E020BD"/>
    <w:rPr>
      <w:sz w:val="16"/>
    </w:rPr>
  </w:style>
  <w:style w:type="paragraph" w:styleId="Textkomentra">
    <w:name w:val="annotation text"/>
    <w:basedOn w:val="Normlny"/>
    <w:link w:val="TextkomentraChar"/>
    <w:uiPriority w:val="99"/>
    <w:semiHidden/>
    <w:unhideWhenUsed/>
    <w:rsid w:val="00E020BD"/>
    <w:rPr>
      <w:sz w:val="20"/>
      <w:szCs w:val="20"/>
    </w:rPr>
  </w:style>
  <w:style w:type="character" w:customStyle="1" w:styleId="TextkomentraChar">
    <w:name w:val="Text komentára Char"/>
    <w:basedOn w:val="Predvolenpsmoodseku"/>
    <w:link w:val="Textkomentra"/>
    <w:uiPriority w:val="99"/>
    <w:semiHidden/>
    <w:locked/>
    <w:rsid w:val="00E020BD"/>
    <w:rPr>
      <w:rFonts w:ascii="Calibri" w:hAnsi="Calibri"/>
      <w:sz w:val="20"/>
    </w:rPr>
  </w:style>
  <w:style w:type="paragraph" w:styleId="Predmetkomentra">
    <w:name w:val="annotation subject"/>
    <w:basedOn w:val="Textkomentra"/>
    <w:next w:val="Textkomentra"/>
    <w:link w:val="PredmetkomentraChar"/>
    <w:uiPriority w:val="99"/>
    <w:semiHidden/>
    <w:unhideWhenUsed/>
    <w:rsid w:val="00E020BD"/>
    <w:rPr>
      <w:b/>
      <w:bCs/>
    </w:rPr>
  </w:style>
  <w:style w:type="character" w:customStyle="1" w:styleId="PredmetkomentraChar">
    <w:name w:val="Predmet komentára Char"/>
    <w:basedOn w:val="TextkomentraChar"/>
    <w:link w:val="Predmetkomentra"/>
    <w:uiPriority w:val="99"/>
    <w:semiHidden/>
    <w:locked/>
    <w:rsid w:val="00E020BD"/>
    <w:rPr>
      <w:rFonts w:ascii="Calibri" w:hAnsi="Calibri"/>
      <w:b/>
      <w:sz w:val="20"/>
    </w:rPr>
  </w:style>
  <w:style w:type="character" w:styleId="PouitHypertextovPrepojenie">
    <w:name w:val="FollowedHyperlink"/>
    <w:basedOn w:val="Predvolenpsmoodseku"/>
    <w:uiPriority w:val="99"/>
    <w:semiHidden/>
    <w:unhideWhenUsed/>
    <w:rsid w:val="00E020BD"/>
    <w:rPr>
      <w:color w:val="800080"/>
      <w:u w:val="single"/>
    </w:rPr>
  </w:style>
  <w:style w:type="paragraph" w:styleId="Revzia">
    <w:name w:val="Revision"/>
    <w:hidden/>
    <w:uiPriority w:val="99"/>
    <w:semiHidden/>
    <w:rsid w:val="00E020BD"/>
    <w:rPr>
      <w:rFonts w:cs="Times New Roman"/>
      <w:sz w:val="22"/>
      <w:szCs w:val="22"/>
      <w:lang w:eastAsia="en-US"/>
    </w:rPr>
  </w:style>
  <w:style w:type="table" w:styleId="Strednmrieka3zvraznenie3">
    <w:name w:val="Medium Grid 3 Accent 3"/>
    <w:basedOn w:val="Normlnatabuka"/>
    <w:uiPriority w:val="69"/>
    <w:rsid w:val="005870B4"/>
    <w:rPr>
      <w:rFonts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Farebnmriekazvraznenie3">
    <w:name w:val="Colorful Grid Accent 3"/>
    <w:basedOn w:val="Normlnatabuka"/>
    <w:uiPriority w:val="73"/>
    <w:rsid w:val="00702728"/>
    <w:rPr>
      <w:rFonts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tblStylePr w:type="firstRow">
      <w:rPr>
        <w:rFonts w:cs="Times New Roman"/>
        <w:b/>
        <w:bCs/>
      </w:rPr>
      <w:tblPr/>
      <w:tcPr>
        <w:shd w:val="clear" w:color="auto" w:fill="DBDBDB"/>
      </w:tcPr>
    </w:tblStylePr>
    <w:tblStylePr w:type="lastRow">
      <w:rPr>
        <w:rFonts w:cs="Times New Roman"/>
        <w:b/>
        <w:bCs/>
        <w:color w:val="000000"/>
      </w:rPr>
      <w:tblPr/>
      <w:tcPr>
        <w:shd w:val="clear" w:color="auto" w:fill="DBDBDB"/>
      </w:tcPr>
    </w:tblStylePr>
    <w:tblStylePr w:type="firstCol">
      <w:rPr>
        <w:rFonts w:cs="Times New Roman"/>
        <w:color w:val="FFFFFF"/>
      </w:rPr>
      <w:tblPr/>
      <w:tcPr>
        <w:shd w:val="clear" w:color="auto" w:fill="7B7B7B"/>
      </w:tcPr>
    </w:tblStylePr>
    <w:tblStylePr w:type="lastCol">
      <w:rPr>
        <w:rFonts w:cs="Times New Roman"/>
        <w:color w:val="FFFFFF"/>
      </w:rPr>
      <w:tblPr/>
      <w:tcPr>
        <w:shd w:val="clear" w:color="auto" w:fill="7B7B7B"/>
      </w:tcPr>
    </w:tblStylePr>
    <w:tblStylePr w:type="band1Vert">
      <w:rPr>
        <w:rFonts w:cs="Times New Roman"/>
      </w:rPr>
      <w:tblPr/>
      <w:tcPr>
        <w:shd w:val="clear" w:color="auto" w:fill="D2D2D2"/>
      </w:tcPr>
    </w:tblStylePr>
    <w:tblStylePr w:type="band1Horz">
      <w:rPr>
        <w:rFonts w:cs="Times New Roman"/>
      </w:rPr>
      <w:tblPr/>
      <w:tcPr>
        <w:shd w:val="clear" w:color="auto" w:fill="D2D2D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y">
    <w:name w:val="Normal"/>
    <w:qFormat/>
    <w:rsid w:val="00E020BD"/>
    <w:pPr>
      <w:spacing w:after="200" w:line="276" w:lineRule="auto"/>
    </w:pPr>
    <w:rPr>
      <w:rFonts w:cs="Times New Roman"/>
      <w:sz w:val="22"/>
      <w:szCs w:val="22"/>
      <w:lang w:eastAsia="en-US"/>
    </w:rPr>
  </w:style>
  <w:style w:type="paragraph" w:styleId="Nadpis1">
    <w:name w:val="heading 1"/>
    <w:basedOn w:val="Normlny"/>
    <w:next w:val="Zkladntext"/>
    <w:link w:val="Nadpis1Char"/>
    <w:uiPriority w:val="9"/>
    <w:qFormat/>
    <w:rsid w:val="006543E5"/>
    <w:pPr>
      <w:keepNext/>
      <w:keepLines/>
      <w:numPr>
        <w:numId w:val="6"/>
      </w:numPr>
      <w:suppressAutoHyphens/>
      <w:spacing w:after="0" w:line="240" w:lineRule="auto"/>
      <w:outlineLvl w:val="0"/>
    </w:pPr>
    <w:rPr>
      <w:rFonts w:ascii="Times New Roman" w:eastAsia="SimSun" w:hAnsi="Times New Roman" w:cs="Lucida Sans"/>
      <w:b/>
      <w:bCs/>
      <w:caps/>
      <w:w w:val="97"/>
      <w:kern w:val="96"/>
      <w:sz w:val="24"/>
      <w:szCs w:val="92"/>
      <w:lang w:eastAsia="hi-IN" w:bidi="hi-IN"/>
    </w:rPr>
  </w:style>
  <w:style w:type="paragraph" w:styleId="Nadpis2">
    <w:name w:val="heading 2"/>
    <w:basedOn w:val="Normlny"/>
    <w:next w:val="Normlny"/>
    <w:link w:val="Nadpis2Char"/>
    <w:autoRedefine/>
    <w:uiPriority w:val="9"/>
    <w:qFormat/>
    <w:rsid w:val="002F51DF"/>
    <w:pPr>
      <w:keepNext/>
      <w:keepLines/>
      <w:numPr>
        <w:numId w:val="9"/>
      </w:numPr>
      <w:suppressAutoHyphens/>
      <w:spacing w:after="0" w:line="240" w:lineRule="auto"/>
      <w:outlineLvl w:val="1"/>
    </w:pPr>
    <w:rPr>
      <w:rFonts w:ascii="Times New Roman" w:hAnsi="Times New Roman"/>
      <w:b/>
      <w:bCs/>
      <w:smallCaps/>
    </w:rPr>
  </w:style>
  <w:style w:type="paragraph" w:styleId="Nadpis3">
    <w:name w:val="heading 3"/>
    <w:basedOn w:val="Normlny"/>
    <w:next w:val="Normlny"/>
    <w:link w:val="Nadpis3Char"/>
    <w:autoRedefine/>
    <w:uiPriority w:val="9"/>
    <w:qFormat/>
    <w:rsid w:val="00570B77"/>
    <w:pPr>
      <w:keepNext/>
      <w:keepLines/>
      <w:numPr>
        <w:numId w:val="13"/>
      </w:numPr>
      <w:suppressAutoHyphens/>
      <w:spacing w:after="0" w:line="240" w:lineRule="auto"/>
      <w:outlineLvl w:val="2"/>
    </w:pPr>
    <w:rPr>
      <w:rFonts w:ascii="Times New Roman" w:hAnsi="Times New Roman"/>
      <w:b/>
    </w:rPr>
  </w:style>
  <w:style w:type="paragraph" w:styleId="Nadpis4">
    <w:name w:val="heading 4"/>
    <w:basedOn w:val="Normlny"/>
    <w:next w:val="Normlny"/>
    <w:link w:val="Nadpis4Char"/>
    <w:uiPriority w:val="9"/>
    <w:qFormat/>
    <w:rsid w:val="006543E5"/>
    <w:pPr>
      <w:keepNext/>
      <w:spacing w:after="0"/>
      <w:ind w:left="567"/>
      <w:outlineLvl w:val="3"/>
    </w:pPr>
    <w:rPr>
      <w:rFonts w:ascii="Times New Roman" w:hAnsi="Times New Roman"/>
      <w:b/>
      <w:bCs/>
      <w:smallCaps/>
      <w:sz w:val="20"/>
      <w:szCs w:val="28"/>
    </w:rPr>
  </w:style>
  <w:style w:type="paragraph" w:styleId="Nadpis5">
    <w:name w:val="heading 5"/>
    <w:basedOn w:val="Normlny"/>
    <w:next w:val="Normlny"/>
    <w:link w:val="Nadpis5Char"/>
    <w:autoRedefine/>
    <w:uiPriority w:val="9"/>
    <w:qFormat/>
    <w:rsid w:val="005E75B0"/>
    <w:pPr>
      <w:keepNext/>
      <w:keepLines/>
      <w:suppressAutoHyphens/>
      <w:spacing w:after="0" w:line="240" w:lineRule="auto"/>
      <w:jc w:val="both"/>
      <w:outlineLvl w:val="4"/>
    </w:pPr>
    <w:rPr>
      <w:rFonts w:ascii="Times New Roman" w:hAnsi="Times New Roman"/>
      <w:bCs/>
      <w:iCs/>
      <w:caps/>
      <w:color w:val="659A2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543E5"/>
    <w:rPr>
      <w:rFonts w:ascii="Times New Roman" w:eastAsia="SimSun" w:hAnsi="Times New Roman"/>
      <w:b/>
      <w:caps/>
      <w:w w:val="97"/>
      <w:kern w:val="96"/>
      <w:sz w:val="92"/>
      <w:lang w:val="x-none" w:eastAsia="hi-IN" w:bidi="hi-IN"/>
    </w:rPr>
  </w:style>
  <w:style w:type="character" w:customStyle="1" w:styleId="Nadpis2Char">
    <w:name w:val="Nadpis 2 Char"/>
    <w:basedOn w:val="Predvolenpsmoodseku"/>
    <w:link w:val="Nadpis2"/>
    <w:uiPriority w:val="9"/>
    <w:locked/>
    <w:rsid w:val="002F51DF"/>
    <w:rPr>
      <w:rFonts w:ascii="Times New Roman" w:hAnsi="Times New Roman"/>
      <w:b/>
      <w:smallCaps/>
      <w:sz w:val="22"/>
      <w:lang w:val="x-none" w:eastAsia="en-US"/>
    </w:rPr>
  </w:style>
  <w:style w:type="character" w:customStyle="1" w:styleId="Nadpis3Char">
    <w:name w:val="Nadpis 3 Char"/>
    <w:basedOn w:val="Predvolenpsmoodseku"/>
    <w:link w:val="Nadpis3"/>
    <w:uiPriority w:val="9"/>
    <w:locked/>
    <w:rsid w:val="00570B77"/>
    <w:rPr>
      <w:rFonts w:ascii="Times New Roman" w:hAnsi="Times New Roman"/>
      <w:b/>
      <w:sz w:val="22"/>
      <w:lang w:val="x-none" w:eastAsia="en-US"/>
    </w:rPr>
  </w:style>
  <w:style w:type="character" w:customStyle="1" w:styleId="Nadpis4Char">
    <w:name w:val="Nadpis 4 Char"/>
    <w:basedOn w:val="Predvolenpsmoodseku"/>
    <w:link w:val="Nadpis4"/>
    <w:uiPriority w:val="9"/>
    <w:locked/>
    <w:rsid w:val="006543E5"/>
    <w:rPr>
      <w:rFonts w:ascii="Times New Roman" w:hAnsi="Times New Roman"/>
      <w:b/>
      <w:smallCaps/>
      <w:sz w:val="28"/>
      <w:lang w:val="x-none" w:eastAsia="en-US"/>
    </w:rPr>
  </w:style>
  <w:style w:type="character" w:customStyle="1" w:styleId="Nadpis5Char">
    <w:name w:val="Nadpis 5 Char"/>
    <w:basedOn w:val="Predvolenpsmoodseku"/>
    <w:link w:val="Nadpis5"/>
    <w:uiPriority w:val="9"/>
    <w:locked/>
    <w:rsid w:val="005E75B0"/>
    <w:rPr>
      <w:rFonts w:ascii="Times New Roman" w:hAnsi="Times New Roman"/>
      <w:caps/>
      <w:color w:val="659A2A"/>
      <w:sz w:val="22"/>
      <w:lang w:val="x-none" w:eastAsia="en-US"/>
    </w:rPr>
  </w:style>
  <w:style w:type="paragraph" w:styleId="Zkladntext">
    <w:name w:val="Body Text"/>
    <w:basedOn w:val="Normlny"/>
    <w:link w:val="ZkladntextChar"/>
    <w:uiPriority w:val="99"/>
    <w:rsid w:val="00E020BD"/>
    <w:pPr>
      <w:widowControl w:val="0"/>
      <w:suppressAutoHyphens/>
      <w:spacing w:after="120" w:line="240" w:lineRule="auto"/>
    </w:pPr>
    <w:rPr>
      <w:rFonts w:ascii="Times New Roman" w:eastAsia="Arial Unicode MS" w:hAnsi="Times New Roman" w:cs="Arial Unicode MS"/>
      <w:kern w:val="1"/>
      <w:sz w:val="24"/>
      <w:szCs w:val="24"/>
      <w:lang w:eastAsia="hi-IN" w:bidi="hi-IN"/>
    </w:rPr>
  </w:style>
  <w:style w:type="character" w:customStyle="1" w:styleId="ZkladntextChar">
    <w:name w:val="Základný text Char"/>
    <w:basedOn w:val="Predvolenpsmoodseku"/>
    <w:link w:val="Zkladntext"/>
    <w:uiPriority w:val="99"/>
    <w:locked/>
    <w:rsid w:val="00E020BD"/>
    <w:rPr>
      <w:rFonts w:ascii="Times New Roman" w:eastAsia="Arial Unicode MS" w:hAnsi="Times New Roman"/>
      <w:kern w:val="1"/>
      <w:sz w:val="24"/>
      <w:lang w:val="x-none" w:eastAsia="hi-IN" w:bidi="hi-IN"/>
    </w:rPr>
  </w:style>
  <w:style w:type="paragraph" w:styleId="Odsekzoznamu">
    <w:name w:val="List Paragraph"/>
    <w:basedOn w:val="Normlny"/>
    <w:uiPriority w:val="34"/>
    <w:qFormat/>
    <w:rsid w:val="00E020BD"/>
    <w:pPr>
      <w:ind w:left="720"/>
      <w:contextualSpacing/>
    </w:pPr>
  </w:style>
  <w:style w:type="paragraph" w:customStyle="1" w:styleId="Default">
    <w:name w:val="Default"/>
    <w:rsid w:val="00E020BD"/>
    <w:pPr>
      <w:autoSpaceDE w:val="0"/>
      <w:autoSpaceDN w:val="0"/>
      <w:adjustRightInd w:val="0"/>
    </w:pPr>
    <w:rPr>
      <w:rFonts w:ascii="Times New Roman" w:hAnsi="Times New Roman" w:cs="Times New Roman"/>
      <w:color w:val="000000"/>
      <w:sz w:val="24"/>
      <w:szCs w:val="24"/>
      <w:lang w:eastAsia="en-US"/>
    </w:rPr>
  </w:style>
  <w:style w:type="paragraph" w:customStyle="1" w:styleId="Normlny1">
    <w:name w:val="Normálny1"/>
    <w:rsid w:val="00E020BD"/>
    <w:pPr>
      <w:suppressAutoHyphens/>
      <w:autoSpaceDE w:val="0"/>
    </w:pPr>
    <w:rPr>
      <w:rFonts w:ascii="Times New Roman" w:hAnsi="Times New Roman" w:cs="Times New Roman"/>
      <w:color w:val="000000"/>
      <w:sz w:val="24"/>
      <w:szCs w:val="24"/>
      <w:lang w:val="hu-HU" w:eastAsia="zh-CN"/>
    </w:rPr>
  </w:style>
  <w:style w:type="paragraph" w:customStyle="1" w:styleId="Odsekzoznamu1">
    <w:name w:val="Odsek zoznamu1"/>
    <w:basedOn w:val="Normlny"/>
    <w:rsid w:val="00E020BD"/>
    <w:pPr>
      <w:suppressAutoHyphens/>
      <w:spacing w:after="120" w:line="240" w:lineRule="auto"/>
      <w:ind w:left="720"/>
      <w:contextualSpacing/>
    </w:pPr>
    <w:rPr>
      <w:rFonts w:cs="Arial"/>
      <w:lang w:val="hu-HU" w:eastAsia="zh-CN"/>
    </w:rPr>
  </w:style>
  <w:style w:type="character" w:customStyle="1" w:styleId="FootnoteCharacters">
    <w:name w:val="Footnote Characters"/>
    <w:rsid w:val="00E020BD"/>
    <w:rPr>
      <w:vertAlign w:val="superscript"/>
    </w:rPr>
  </w:style>
  <w:style w:type="character" w:styleId="Hypertextovprepojenie">
    <w:name w:val="Hyperlink"/>
    <w:basedOn w:val="Predvolenpsmoodseku"/>
    <w:uiPriority w:val="99"/>
    <w:rsid w:val="00E020BD"/>
    <w:rPr>
      <w:color w:val="0000FF"/>
      <w:u w:val="single"/>
    </w:rPr>
  </w:style>
  <w:style w:type="paragraph" w:styleId="Textpoznmkypodiarou">
    <w:name w:val="footnote text"/>
    <w:aliases w:val="Text poznámky pod čiarou 007,Text poznámky pod èiarou 007"/>
    <w:basedOn w:val="Normlny"/>
    <w:link w:val="TextpoznmkypodiarouChar"/>
    <w:uiPriority w:val="99"/>
    <w:rsid w:val="00E020BD"/>
    <w:pPr>
      <w:suppressAutoHyphens/>
      <w:spacing w:after="0" w:line="240" w:lineRule="auto"/>
    </w:pPr>
    <w:rPr>
      <w:rFonts w:ascii="Times New Roman" w:hAnsi="Times New Roman"/>
      <w:sz w:val="20"/>
      <w:szCs w:val="20"/>
      <w:lang w:val="et-EE" w:eastAsia="zh-CN"/>
    </w:rPr>
  </w:style>
  <w:style w:type="character" w:customStyle="1" w:styleId="TextpoznmkypodiarouChar">
    <w:name w:val="Text poznámky pod čiarou Char"/>
    <w:aliases w:val="Text poznámky pod čiarou 007 Char,Text poznámky pod èiarou 007 Char"/>
    <w:basedOn w:val="Predvolenpsmoodseku"/>
    <w:link w:val="Textpoznmkypodiarou"/>
    <w:uiPriority w:val="99"/>
    <w:locked/>
    <w:rsid w:val="00E020BD"/>
    <w:rPr>
      <w:rFonts w:ascii="Times New Roman" w:hAnsi="Times New Roman"/>
      <w:sz w:val="20"/>
      <w:lang w:val="et-EE" w:eastAsia="zh-CN"/>
    </w:rPr>
  </w:style>
  <w:style w:type="character" w:customStyle="1" w:styleId="Znakyprepoznmkupodiarou">
    <w:name w:val="Znaky pre poznámku pod čiarou"/>
    <w:rsid w:val="00E020BD"/>
    <w:rPr>
      <w:vertAlign w:val="superscript"/>
    </w:rPr>
  </w:style>
  <w:style w:type="character" w:customStyle="1" w:styleId="Odkaznapoznmkupodiarou1">
    <w:name w:val="Odkaz na poznámku pod čiarou1"/>
    <w:rsid w:val="00E020BD"/>
    <w:rPr>
      <w:vertAlign w:val="superscript"/>
    </w:rPr>
  </w:style>
  <w:style w:type="character" w:customStyle="1" w:styleId="italic">
    <w:name w:val="italic"/>
    <w:rsid w:val="00E020BD"/>
  </w:style>
  <w:style w:type="paragraph" w:styleId="Normlnywebov">
    <w:name w:val="Normal (Web)"/>
    <w:basedOn w:val="Normlny"/>
    <w:uiPriority w:val="99"/>
    <w:rsid w:val="00E020BD"/>
    <w:pPr>
      <w:spacing w:before="280" w:after="280" w:line="240" w:lineRule="auto"/>
    </w:pPr>
    <w:rPr>
      <w:rFonts w:ascii="Times New Roman" w:hAnsi="Times New Roman"/>
      <w:kern w:val="1"/>
      <w:sz w:val="24"/>
      <w:szCs w:val="24"/>
      <w:lang w:eastAsia="ar-SA"/>
    </w:rPr>
  </w:style>
  <w:style w:type="table" w:styleId="Mriekatabuky">
    <w:name w:val="Table Grid"/>
    <w:basedOn w:val="Normlnatabuka"/>
    <w:uiPriority w:val="59"/>
    <w:rsid w:val="00E020BD"/>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p">
    <w:name w:val="sup"/>
    <w:rsid w:val="00E020BD"/>
  </w:style>
  <w:style w:type="paragraph" w:customStyle="1" w:styleId="a3320titrep3">
    <w:name w:val="a__33__20_titre_p3"/>
    <w:basedOn w:val="Normlny"/>
    <w:rsid w:val="00E020BD"/>
    <w:pPr>
      <w:spacing w:before="100" w:beforeAutospacing="1" w:after="100" w:afterAutospacing="1" w:line="240" w:lineRule="auto"/>
    </w:pPr>
    <w:rPr>
      <w:rFonts w:ascii="Times New Roman" w:hAnsi="Times New Roman"/>
      <w:sz w:val="24"/>
      <w:szCs w:val="24"/>
      <w:lang w:eastAsia="sk-SK"/>
    </w:rPr>
  </w:style>
  <w:style w:type="paragraph" w:customStyle="1" w:styleId="astandard3520normal">
    <w:name w:val="a_standard__35__20_normal"/>
    <w:basedOn w:val="Normlny"/>
    <w:rsid w:val="00E020BD"/>
    <w:pPr>
      <w:spacing w:before="100" w:beforeAutospacing="1" w:after="100" w:afterAutospacing="1" w:line="240" w:lineRule="auto"/>
    </w:pPr>
    <w:rPr>
      <w:rFonts w:ascii="Times New Roman" w:hAnsi="Times New Roman"/>
      <w:sz w:val="24"/>
      <w:szCs w:val="24"/>
      <w:lang w:eastAsia="sk-SK"/>
    </w:rPr>
  </w:style>
  <w:style w:type="character" w:customStyle="1" w:styleId="at1">
    <w:name w:val="a__t1"/>
    <w:rsid w:val="00E020BD"/>
  </w:style>
  <w:style w:type="character" w:customStyle="1" w:styleId="at2">
    <w:name w:val="a__t2"/>
    <w:rsid w:val="00E020BD"/>
  </w:style>
  <w:style w:type="character" w:customStyle="1" w:styleId="at3">
    <w:name w:val="a__t3"/>
    <w:rsid w:val="00E020BD"/>
  </w:style>
  <w:style w:type="paragraph" w:customStyle="1" w:styleId="asous-titre201p9">
    <w:name w:val="a_sous-titre_20_1_p9"/>
    <w:basedOn w:val="Normlny"/>
    <w:rsid w:val="00E020BD"/>
    <w:pPr>
      <w:spacing w:before="100" w:beforeAutospacing="1" w:after="100" w:afterAutospacing="1" w:line="240" w:lineRule="auto"/>
    </w:pPr>
    <w:rPr>
      <w:rFonts w:ascii="Times New Roman" w:hAnsi="Times New Roman"/>
      <w:sz w:val="24"/>
      <w:szCs w:val="24"/>
      <w:lang w:eastAsia="sk-SK"/>
    </w:rPr>
  </w:style>
  <w:style w:type="character" w:styleId="Odkaznapoznmkupodiarou">
    <w:name w:val="footnote reference"/>
    <w:basedOn w:val="Predvolenpsmoodseku"/>
    <w:uiPriority w:val="99"/>
    <w:unhideWhenUsed/>
    <w:rsid w:val="00E020BD"/>
    <w:rPr>
      <w:vertAlign w:val="superscript"/>
    </w:rPr>
  </w:style>
  <w:style w:type="character" w:customStyle="1" w:styleId="HideTWBExt">
    <w:name w:val="HideTWBExt"/>
    <w:rsid w:val="00E020BD"/>
    <w:rPr>
      <w:rFonts w:ascii="Arial" w:hAnsi="Arial"/>
      <w:noProof/>
      <w:vanish/>
      <w:color w:val="000080"/>
      <w:sz w:val="20"/>
    </w:rPr>
  </w:style>
  <w:style w:type="paragraph" w:customStyle="1" w:styleId="Cover24">
    <w:name w:val="Cover24"/>
    <w:basedOn w:val="Normlny"/>
    <w:rsid w:val="00E020BD"/>
    <w:pPr>
      <w:widowControl w:val="0"/>
      <w:spacing w:after="480" w:line="240" w:lineRule="auto"/>
      <w:ind w:left="1418"/>
    </w:pPr>
    <w:rPr>
      <w:rFonts w:ascii="Times New Roman" w:hAnsi="Times New Roman"/>
      <w:sz w:val="24"/>
      <w:szCs w:val="20"/>
      <w:lang w:eastAsia="en-GB"/>
    </w:rPr>
  </w:style>
  <w:style w:type="paragraph" w:customStyle="1" w:styleId="tabulka">
    <w:name w:val="tabulka"/>
    <w:basedOn w:val="Normlny"/>
    <w:link w:val="tabulkaChar"/>
    <w:qFormat/>
    <w:rsid w:val="00E020BD"/>
    <w:pPr>
      <w:autoSpaceDE w:val="0"/>
      <w:spacing w:after="0" w:line="240" w:lineRule="auto"/>
    </w:pPr>
    <w:rPr>
      <w:rFonts w:ascii="Times New Roman" w:eastAsia="SimSun" w:hAnsi="Times New Roman" w:cs="Lucida Sans"/>
      <w:kern w:val="1"/>
      <w:sz w:val="20"/>
      <w:szCs w:val="20"/>
      <w:lang w:eastAsia="hi-IN" w:bidi="hi-IN"/>
    </w:rPr>
  </w:style>
  <w:style w:type="character" w:customStyle="1" w:styleId="tabulkaChar">
    <w:name w:val="tabulka Char"/>
    <w:link w:val="tabulka"/>
    <w:locked/>
    <w:rsid w:val="00E020BD"/>
    <w:rPr>
      <w:rFonts w:ascii="Times New Roman" w:eastAsia="SimSun" w:hAnsi="Times New Roman"/>
      <w:kern w:val="1"/>
      <w:sz w:val="20"/>
      <w:lang w:val="x-none" w:eastAsia="hi-IN" w:bidi="hi-IN"/>
    </w:rPr>
  </w:style>
  <w:style w:type="character" w:styleId="Zvraznenie">
    <w:name w:val="Emphasis"/>
    <w:basedOn w:val="Predvolenpsmoodseku"/>
    <w:uiPriority w:val="20"/>
    <w:qFormat/>
    <w:rsid w:val="00E020BD"/>
    <w:rPr>
      <w:i/>
    </w:rPr>
  </w:style>
  <w:style w:type="character" w:customStyle="1" w:styleId="apple-converted-space">
    <w:name w:val="apple-converted-space"/>
    <w:rsid w:val="00E020BD"/>
  </w:style>
  <w:style w:type="paragraph" w:customStyle="1" w:styleId="Bezriadkovania1">
    <w:name w:val="Bez riadkovania1"/>
    <w:rsid w:val="00E020BD"/>
    <w:pPr>
      <w:suppressAutoHyphens/>
    </w:pPr>
    <w:rPr>
      <w:rFonts w:ascii="Times New Roman" w:eastAsia="Arial Unicode MS" w:hAnsi="Times New Roman" w:cs="Arial Unicode MS"/>
      <w:kern w:val="1"/>
      <w:sz w:val="22"/>
      <w:szCs w:val="22"/>
      <w:lang w:eastAsia="hi-IN" w:bidi="hi-IN"/>
    </w:rPr>
  </w:style>
  <w:style w:type="paragraph" w:customStyle="1" w:styleId="Normlnywebov1">
    <w:name w:val="Normálny (webový)1"/>
    <w:basedOn w:val="Normlny"/>
    <w:rsid w:val="00E020BD"/>
    <w:pPr>
      <w:widowControl w:val="0"/>
      <w:suppressAutoHyphens/>
      <w:spacing w:before="28" w:after="28" w:line="240" w:lineRule="auto"/>
    </w:pPr>
    <w:rPr>
      <w:rFonts w:ascii="Times" w:eastAsia="Arial Unicode MS" w:hAnsi="Times"/>
      <w:kern w:val="1"/>
      <w:sz w:val="20"/>
      <w:szCs w:val="20"/>
      <w:lang w:eastAsia="hi-IN" w:bidi="hi-IN"/>
    </w:rPr>
  </w:style>
  <w:style w:type="paragraph" w:customStyle="1" w:styleId="Odsekzoznamu2">
    <w:name w:val="Odsek zoznamu2"/>
    <w:basedOn w:val="Normlny"/>
    <w:rsid w:val="00E020BD"/>
    <w:pPr>
      <w:widowControl w:val="0"/>
      <w:suppressAutoHyphens/>
      <w:ind w:left="720"/>
    </w:pPr>
    <w:rPr>
      <w:kern w:val="1"/>
      <w:lang w:eastAsia="hi-IN" w:bidi="hi-IN"/>
    </w:rPr>
  </w:style>
  <w:style w:type="paragraph" w:customStyle="1" w:styleId="berschrift11">
    <w:name w:val="Überschrift 11"/>
    <w:basedOn w:val="Normlny"/>
    <w:rsid w:val="00E020BD"/>
    <w:pPr>
      <w:widowControl w:val="0"/>
      <w:suppressAutoHyphens/>
      <w:spacing w:after="0" w:line="240" w:lineRule="auto"/>
      <w:ind w:left="116"/>
    </w:pPr>
    <w:rPr>
      <w:rFonts w:ascii="Arial" w:hAnsi="Arial" w:cs="Arial Unicode MS"/>
      <w:b/>
      <w:bCs/>
      <w:kern w:val="1"/>
      <w:sz w:val="24"/>
      <w:szCs w:val="24"/>
      <w:lang w:eastAsia="hi-IN" w:bidi="hi-IN"/>
    </w:rPr>
  </w:style>
  <w:style w:type="paragraph" w:styleId="Zarkazkladnhotextu2">
    <w:name w:val="Body Text Indent 2"/>
    <w:basedOn w:val="Normlny"/>
    <w:link w:val="Zarkazkladnhotextu2Char"/>
    <w:uiPriority w:val="99"/>
    <w:semiHidden/>
    <w:unhideWhenUsed/>
    <w:rsid w:val="00E020B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E020BD"/>
    <w:rPr>
      <w:rFonts w:ascii="Calibri" w:hAnsi="Calibri"/>
    </w:rPr>
  </w:style>
  <w:style w:type="character" w:customStyle="1" w:styleId="hps">
    <w:name w:val="hps"/>
    <w:rsid w:val="00E020BD"/>
  </w:style>
  <w:style w:type="character" w:customStyle="1" w:styleId="document">
    <w:name w:val="document"/>
    <w:rsid w:val="00E020BD"/>
  </w:style>
  <w:style w:type="character" w:customStyle="1" w:styleId="spanr">
    <w:name w:val="span_r"/>
    <w:rsid w:val="00E020BD"/>
  </w:style>
  <w:style w:type="paragraph" w:styleId="Popis">
    <w:name w:val="caption"/>
    <w:basedOn w:val="Normlny"/>
    <w:next w:val="Normlny"/>
    <w:uiPriority w:val="35"/>
    <w:qFormat/>
    <w:rsid w:val="00E020BD"/>
    <w:pPr>
      <w:spacing w:line="240" w:lineRule="auto"/>
    </w:pPr>
    <w:rPr>
      <w:b/>
      <w:bCs/>
      <w:color w:val="4F81BD"/>
      <w:sz w:val="18"/>
      <w:szCs w:val="18"/>
    </w:rPr>
  </w:style>
  <w:style w:type="character" w:customStyle="1" w:styleId="atn">
    <w:name w:val="atn"/>
    <w:rsid w:val="00E020BD"/>
  </w:style>
  <w:style w:type="character" w:customStyle="1" w:styleId="znakyprepoznmkupodiarou0">
    <w:name w:val="znakyprepoznmkupodiarou"/>
    <w:rsid w:val="00E020BD"/>
  </w:style>
  <w:style w:type="paragraph" w:styleId="Hlavika">
    <w:name w:val="header"/>
    <w:basedOn w:val="Normlny"/>
    <w:link w:val="HlavikaChar"/>
    <w:uiPriority w:val="99"/>
    <w:unhideWhenUsed/>
    <w:rsid w:val="00E020BD"/>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E020BD"/>
    <w:rPr>
      <w:rFonts w:ascii="Calibri" w:hAnsi="Calibri"/>
    </w:rPr>
  </w:style>
  <w:style w:type="paragraph" w:styleId="Pta">
    <w:name w:val="footer"/>
    <w:basedOn w:val="Normlny"/>
    <w:link w:val="PtaChar"/>
    <w:uiPriority w:val="99"/>
    <w:unhideWhenUsed/>
    <w:rsid w:val="00E020BD"/>
    <w:pPr>
      <w:tabs>
        <w:tab w:val="center" w:pos="4536"/>
        <w:tab w:val="right" w:pos="9072"/>
      </w:tabs>
      <w:spacing w:after="0" w:line="240" w:lineRule="auto"/>
    </w:pPr>
  </w:style>
  <w:style w:type="character" w:customStyle="1" w:styleId="PtaChar">
    <w:name w:val="Päta Char"/>
    <w:basedOn w:val="Predvolenpsmoodseku"/>
    <w:link w:val="Pta"/>
    <w:uiPriority w:val="99"/>
    <w:locked/>
    <w:rsid w:val="00E020BD"/>
    <w:rPr>
      <w:rFonts w:ascii="Calibri" w:hAnsi="Calibri"/>
    </w:rPr>
  </w:style>
  <w:style w:type="character" w:styleId="Siln">
    <w:name w:val="Strong"/>
    <w:basedOn w:val="Predvolenpsmoodseku"/>
    <w:uiPriority w:val="22"/>
    <w:qFormat/>
    <w:rsid w:val="00E020BD"/>
    <w:rPr>
      <w:b/>
    </w:rPr>
  </w:style>
  <w:style w:type="paragraph" w:styleId="Textbubliny">
    <w:name w:val="Balloon Text"/>
    <w:basedOn w:val="Normlny"/>
    <w:link w:val="TextbublinyChar"/>
    <w:uiPriority w:val="99"/>
    <w:semiHidden/>
    <w:unhideWhenUsed/>
    <w:rsid w:val="00E020BD"/>
    <w:pPr>
      <w:spacing w:after="0" w:line="240" w:lineRule="auto"/>
    </w:pPr>
    <w:rPr>
      <w:rFonts w:ascii="Tahoma" w:hAnsi="Tahoma"/>
      <w:sz w:val="16"/>
      <w:szCs w:val="16"/>
    </w:rPr>
  </w:style>
  <w:style w:type="character" w:customStyle="1" w:styleId="TextbublinyChar">
    <w:name w:val="Text bubliny Char"/>
    <w:basedOn w:val="Predvolenpsmoodseku"/>
    <w:link w:val="Textbubliny"/>
    <w:uiPriority w:val="99"/>
    <w:semiHidden/>
    <w:locked/>
    <w:rsid w:val="00E020BD"/>
    <w:rPr>
      <w:rFonts w:ascii="Tahoma" w:hAnsi="Tahoma"/>
      <w:sz w:val="16"/>
    </w:rPr>
  </w:style>
  <w:style w:type="paragraph" w:styleId="Bezriadkovania">
    <w:name w:val="No Spacing"/>
    <w:uiPriority w:val="1"/>
    <w:qFormat/>
    <w:rsid w:val="00E020BD"/>
    <w:rPr>
      <w:rFonts w:cs="Times New Roman"/>
      <w:sz w:val="22"/>
      <w:szCs w:val="22"/>
      <w:lang w:eastAsia="en-US"/>
    </w:rPr>
  </w:style>
  <w:style w:type="character" w:customStyle="1" w:styleId="bold1">
    <w:name w:val="bold1"/>
    <w:rsid w:val="00E020BD"/>
    <w:rPr>
      <w:b/>
    </w:rPr>
  </w:style>
  <w:style w:type="character" w:customStyle="1" w:styleId="Dtum1">
    <w:name w:val="Dátum1"/>
    <w:rsid w:val="00E020BD"/>
  </w:style>
  <w:style w:type="character" w:customStyle="1" w:styleId="font7">
    <w:name w:val="font_7"/>
    <w:rsid w:val="00E020BD"/>
  </w:style>
  <w:style w:type="paragraph" w:styleId="Hlavikaobsahu">
    <w:name w:val="TOC Heading"/>
    <w:basedOn w:val="Nadpis1"/>
    <w:next w:val="Normlny"/>
    <w:uiPriority w:val="39"/>
    <w:qFormat/>
    <w:rsid w:val="00E020BD"/>
    <w:pPr>
      <w:suppressAutoHyphens w:val="0"/>
      <w:spacing w:line="259" w:lineRule="auto"/>
      <w:outlineLvl w:val="9"/>
    </w:pPr>
    <w:rPr>
      <w:rFonts w:ascii="Calibri Light" w:eastAsia="Times New Roman" w:hAnsi="Calibri Light" w:cs="Times New Roman"/>
      <w:b w:val="0"/>
      <w:bCs w:val="0"/>
      <w:color w:val="2E74B5"/>
      <w:kern w:val="0"/>
      <w:sz w:val="32"/>
      <w:szCs w:val="32"/>
      <w:lang w:eastAsia="sk-SK" w:bidi="ar-SA"/>
    </w:rPr>
  </w:style>
  <w:style w:type="paragraph" w:styleId="Obsah1">
    <w:name w:val="toc 1"/>
    <w:basedOn w:val="Normlny"/>
    <w:next w:val="Normlny"/>
    <w:autoRedefine/>
    <w:uiPriority w:val="39"/>
    <w:unhideWhenUsed/>
    <w:rsid w:val="00534A38"/>
    <w:pPr>
      <w:tabs>
        <w:tab w:val="left" w:pos="440"/>
        <w:tab w:val="right" w:leader="dot" w:pos="9062"/>
      </w:tabs>
      <w:spacing w:line="240" w:lineRule="auto"/>
    </w:pPr>
    <w:rPr>
      <w:b/>
      <w:noProof/>
      <w:color w:val="70AD47"/>
      <w:sz w:val="28"/>
      <w:szCs w:val="28"/>
      <w:lang w:bidi="hi-IN"/>
    </w:rPr>
  </w:style>
  <w:style w:type="paragraph" w:styleId="Obsah2">
    <w:name w:val="toc 2"/>
    <w:basedOn w:val="Normlny"/>
    <w:next w:val="Normlny"/>
    <w:autoRedefine/>
    <w:uiPriority w:val="39"/>
    <w:unhideWhenUsed/>
    <w:rsid w:val="00FE347C"/>
    <w:pPr>
      <w:tabs>
        <w:tab w:val="right" w:leader="dot" w:pos="9062"/>
      </w:tabs>
      <w:spacing w:line="240" w:lineRule="auto"/>
      <w:ind w:left="709" w:hanging="489"/>
    </w:pPr>
    <w:rPr>
      <w:b/>
      <w:noProof/>
    </w:rPr>
  </w:style>
  <w:style w:type="paragraph" w:styleId="Obsah3">
    <w:name w:val="toc 3"/>
    <w:basedOn w:val="Normlny"/>
    <w:next w:val="Normlny"/>
    <w:autoRedefine/>
    <w:uiPriority w:val="39"/>
    <w:unhideWhenUsed/>
    <w:rsid w:val="00534A38"/>
    <w:pPr>
      <w:tabs>
        <w:tab w:val="right" w:leader="dot" w:pos="9062"/>
      </w:tabs>
      <w:spacing w:line="240" w:lineRule="auto"/>
      <w:ind w:left="1418" w:hanging="553"/>
    </w:pPr>
  </w:style>
  <w:style w:type="paragraph" w:styleId="Obsah4">
    <w:name w:val="toc 4"/>
    <w:basedOn w:val="Normlny"/>
    <w:next w:val="Normlny"/>
    <w:autoRedefine/>
    <w:uiPriority w:val="39"/>
    <w:unhideWhenUsed/>
    <w:rsid w:val="00E020BD"/>
    <w:pPr>
      <w:ind w:left="660"/>
    </w:pPr>
  </w:style>
  <w:style w:type="paragraph" w:styleId="Obsah5">
    <w:name w:val="toc 5"/>
    <w:basedOn w:val="Normlny"/>
    <w:next w:val="Normlny"/>
    <w:autoRedefine/>
    <w:uiPriority w:val="39"/>
    <w:unhideWhenUsed/>
    <w:rsid w:val="00E020BD"/>
    <w:pPr>
      <w:ind w:left="880"/>
    </w:pPr>
  </w:style>
  <w:style w:type="paragraph" w:styleId="Obsah6">
    <w:name w:val="toc 6"/>
    <w:basedOn w:val="Normlny"/>
    <w:next w:val="Normlny"/>
    <w:autoRedefine/>
    <w:uiPriority w:val="39"/>
    <w:unhideWhenUsed/>
    <w:rsid w:val="00E020BD"/>
    <w:pPr>
      <w:spacing w:after="100" w:line="259" w:lineRule="auto"/>
      <w:ind w:left="1100"/>
    </w:pPr>
    <w:rPr>
      <w:lang w:eastAsia="sk-SK"/>
    </w:rPr>
  </w:style>
  <w:style w:type="paragraph" w:styleId="Obsah7">
    <w:name w:val="toc 7"/>
    <w:basedOn w:val="Normlny"/>
    <w:next w:val="Normlny"/>
    <w:autoRedefine/>
    <w:uiPriority w:val="39"/>
    <w:unhideWhenUsed/>
    <w:rsid w:val="00E020BD"/>
    <w:pPr>
      <w:spacing w:after="100" w:line="259" w:lineRule="auto"/>
      <w:ind w:left="1320"/>
    </w:pPr>
    <w:rPr>
      <w:lang w:eastAsia="sk-SK"/>
    </w:rPr>
  </w:style>
  <w:style w:type="paragraph" w:styleId="Obsah8">
    <w:name w:val="toc 8"/>
    <w:basedOn w:val="Normlny"/>
    <w:next w:val="Normlny"/>
    <w:autoRedefine/>
    <w:uiPriority w:val="39"/>
    <w:unhideWhenUsed/>
    <w:rsid w:val="00E020BD"/>
    <w:pPr>
      <w:spacing w:after="100" w:line="259" w:lineRule="auto"/>
      <w:ind w:left="1540"/>
    </w:pPr>
    <w:rPr>
      <w:lang w:eastAsia="sk-SK"/>
    </w:rPr>
  </w:style>
  <w:style w:type="paragraph" w:styleId="Obsah9">
    <w:name w:val="toc 9"/>
    <w:basedOn w:val="Normlny"/>
    <w:next w:val="Normlny"/>
    <w:autoRedefine/>
    <w:uiPriority w:val="39"/>
    <w:unhideWhenUsed/>
    <w:rsid w:val="00E020BD"/>
    <w:pPr>
      <w:spacing w:after="100" w:line="259" w:lineRule="auto"/>
      <w:ind w:left="1760"/>
    </w:pPr>
    <w:rPr>
      <w:lang w:eastAsia="sk-SK"/>
    </w:rPr>
  </w:style>
  <w:style w:type="character" w:styleId="Odkaznakomentr">
    <w:name w:val="annotation reference"/>
    <w:basedOn w:val="Predvolenpsmoodseku"/>
    <w:uiPriority w:val="99"/>
    <w:semiHidden/>
    <w:unhideWhenUsed/>
    <w:rsid w:val="00E020BD"/>
    <w:rPr>
      <w:sz w:val="16"/>
    </w:rPr>
  </w:style>
  <w:style w:type="paragraph" w:styleId="Textkomentra">
    <w:name w:val="annotation text"/>
    <w:basedOn w:val="Normlny"/>
    <w:link w:val="TextkomentraChar"/>
    <w:uiPriority w:val="99"/>
    <w:semiHidden/>
    <w:unhideWhenUsed/>
    <w:rsid w:val="00E020BD"/>
    <w:rPr>
      <w:sz w:val="20"/>
      <w:szCs w:val="20"/>
    </w:rPr>
  </w:style>
  <w:style w:type="character" w:customStyle="1" w:styleId="TextkomentraChar">
    <w:name w:val="Text komentára Char"/>
    <w:basedOn w:val="Predvolenpsmoodseku"/>
    <w:link w:val="Textkomentra"/>
    <w:uiPriority w:val="99"/>
    <w:semiHidden/>
    <w:locked/>
    <w:rsid w:val="00E020BD"/>
    <w:rPr>
      <w:rFonts w:ascii="Calibri" w:hAnsi="Calibri"/>
      <w:sz w:val="20"/>
    </w:rPr>
  </w:style>
  <w:style w:type="paragraph" w:styleId="Predmetkomentra">
    <w:name w:val="annotation subject"/>
    <w:basedOn w:val="Textkomentra"/>
    <w:next w:val="Textkomentra"/>
    <w:link w:val="PredmetkomentraChar"/>
    <w:uiPriority w:val="99"/>
    <w:semiHidden/>
    <w:unhideWhenUsed/>
    <w:rsid w:val="00E020BD"/>
    <w:rPr>
      <w:b/>
      <w:bCs/>
    </w:rPr>
  </w:style>
  <w:style w:type="character" w:customStyle="1" w:styleId="PredmetkomentraChar">
    <w:name w:val="Predmet komentára Char"/>
    <w:basedOn w:val="TextkomentraChar"/>
    <w:link w:val="Predmetkomentra"/>
    <w:uiPriority w:val="99"/>
    <w:semiHidden/>
    <w:locked/>
    <w:rsid w:val="00E020BD"/>
    <w:rPr>
      <w:rFonts w:ascii="Calibri" w:hAnsi="Calibri"/>
      <w:b/>
      <w:sz w:val="20"/>
    </w:rPr>
  </w:style>
  <w:style w:type="character" w:styleId="PouitHypertextovPrepojenie">
    <w:name w:val="FollowedHyperlink"/>
    <w:basedOn w:val="Predvolenpsmoodseku"/>
    <w:uiPriority w:val="99"/>
    <w:semiHidden/>
    <w:unhideWhenUsed/>
    <w:rsid w:val="00E020BD"/>
    <w:rPr>
      <w:color w:val="800080"/>
      <w:u w:val="single"/>
    </w:rPr>
  </w:style>
  <w:style w:type="paragraph" w:styleId="Revzia">
    <w:name w:val="Revision"/>
    <w:hidden/>
    <w:uiPriority w:val="99"/>
    <w:semiHidden/>
    <w:rsid w:val="00E020BD"/>
    <w:rPr>
      <w:rFonts w:cs="Times New Roman"/>
      <w:sz w:val="22"/>
      <w:szCs w:val="22"/>
      <w:lang w:eastAsia="en-US"/>
    </w:rPr>
  </w:style>
  <w:style w:type="table" w:styleId="Strednmrieka3zvraznenie3">
    <w:name w:val="Medium Grid 3 Accent 3"/>
    <w:basedOn w:val="Normlnatabuka"/>
    <w:uiPriority w:val="69"/>
    <w:rsid w:val="005870B4"/>
    <w:rPr>
      <w:rFonts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Farebnmriekazvraznenie3">
    <w:name w:val="Colorful Grid Accent 3"/>
    <w:basedOn w:val="Normlnatabuka"/>
    <w:uiPriority w:val="73"/>
    <w:rsid w:val="00702728"/>
    <w:rPr>
      <w:rFonts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tblStylePr w:type="firstRow">
      <w:rPr>
        <w:rFonts w:cs="Times New Roman"/>
        <w:b/>
        <w:bCs/>
      </w:rPr>
      <w:tblPr/>
      <w:tcPr>
        <w:shd w:val="clear" w:color="auto" w:fill="DBDBDB"/>
      </w:tcPr>
    </w:tblStylePr>
    <w:tblStylePr w:type="lastRow">
      <w:rPr>
        <w:rFonts w:cs="Times New Roman"/>
        <w:b/>
        <w:bCs/>
        <w:color w:val="000000"/>
      </w:rPr>
      <w:tblPr/>
      <w:tcPr>
        <w:shd w:val="clear" w:color="auto" w:fill="DBDBDB"/>
      </w:tcPr>
    </w:tblStylePr>
    <w:tblStylePr w:type="firstCol">
      <w:rPr>
        <w:rFonts w:cs="Times New Roman"/>
        <w:color w:val="FFFFFF"/>
      </w:rPr>
      <w:tblPr/>
      <w:tcPr>
        <w:shd w:val="clear" w:color="auto" w:fill="7B7B7B"/>
      </w:tcPr>
    </w:tblStylePr>
    <w:tblStylePr w:type="lastCol">
      <w:rPr>
        <w:rFonts w:cs="Times New Roman"/>
        <w:color w:val="FFFFFF"/>
      </w:rPr>
      <w:tblPr/>
      <w:tcPr>
        <w:shd w:val="clear" w:color="auto" w:fill="7B7B7B"/>
      </w:tcPr>
    </w:tblStylePr>
    <w:tblStylePr w:type="band1Vert">
      <w:rPr>
        <w:rFonts w:cs="Times New Roman"/>
      </w:rPr>
      <w:tblPr/>
      <w:tcPr>
        <w:shd w:val="clear" w:color="auto" w:fill="D2D2D2"/>
      </w:tcPr>
    </w:tblStylePr>
    <w:tblStylePr w:type="band1Horz">
      <w:rPr>
        <w:rFonts w:cs="Times New Roman"/>
      </w:rPr>
      <w:tblPr/>
      <w:tcPr>
        <w:shd w:val="clear" w:color="auto" w:fill="D2D2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17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ec.europa.eu/education/lifelong-learning-policy/doc/creativity/report/kea.pdf" TargetMode="External"/><Relationship Id="rId23" Type="http://schemas.openxmlformats.org/officeDocument/2006/relationships/customXml" Target="../customXml/item5.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www.economy.gov.sk/zhodnotenie-moznosti-smerovania-a-podmienok-rozvoja-priemyselnej-vyroby-v-sr-po-roku-2013/138783s" TargetMode="External"/><Relationship Id="rId7" Type="http://schemas.openxmlformats.org/officeDocument/2006/relationships/hyperlink" Target="http://www.nipos-mk.cz/?cat=424" TargetMode="External"/><Relationship Id="rId2" Type="http://schemas.openxmlformats.org/officeDocument/2006/relationships/hyperlink" Target="http://www.goethe.de/ins/sk/bra/kul/mag/lit/sk8283451.htm" TargetMode="External"/><Relationship Id="rId1" Type="http://schemas.openxmlformats.org/officeDocument/2006/relationships/hyperlink" Target="http://www.culture.gov.sk/aktuality-36.html?id=440" TargetMode="External"/><Relationship Id="rId6" Type="http://schemas.openxmlformats.org/officeDocument/2006/relationships/hyperlink" Target="http://ec.europa.eu/culture/our-policy-development/documents/report-structural-funds-slovakia.pdf" TargetMode="External"/><Relationship Id="rId5" Type="http://schemas.openxmlformats.org/officeDocument/2006/relationships/hyperlink" Target="http://register.consilium.europa.eu/pdf/en/09/st08/st08794.en09.pdf" TargetMode="External"/><Relationship Id="rId4" Type="http://schemas.openxmlformats.org/officeDocument/2006/relationships/hyperlink" Target="http://ec.europa.eu/culture/our-policy-development/documents/report-structural-funds-slovakia.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e60a29af-d413-48d4-bd90-fe9d2a897e4b">WKX3UHSAJ2R6-2-377784</_dlc_DocId>
    <_dlc_DocIdUrl xmlns="e60a29af-d413-48d4-bd90-fe9d2a897e4b">
      <Url>https://ovdmasv601/sites/DMS/_layouts/15/DocIdRedir.aspx?ID=WKX3UHSAJ2R6-2-377784</Url>
      <Description>WKX3UHSAJ2R6-2-377784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1A29ED-D4F8-4810-B257-96C74B12933C}"/>
</file>

<file path=customXml/itemProps2.xml><?xml version="1.0" encoding="utf-8"?>
<ds:datastoreItem xmlns:ds="http://schemas.openxmlformats.org/officeDocument/2006/customXml" ds:itemID="{27945C2F-F723-45D3-8055-4E96C4664227}"/>
</file>

<file path=customXml/itemProps3.xml><?xml version="1.0" encoding="utf-8"?>
<ds:datastoreItem xmlns:ds="http://schemas.openxmlformats.org/officeDocument/2006/customXml" ds:itemID="{52EF86A9-E785-462D-BC52-46590E6BE0BF}"/>
</file>

<file path=customXml/itemProps4.xml><?xml version="1.0" encoding="utf-8"?>
<ds:datastoreItem xmlns:ds="http://schemas.openxmlformats.org/officeDocument/2006/customXml" ds:itemID="{95250409-373A-4F73-A928-EF86A75B94ED}"/>
</file>

<file path=customXml/itemProps5.xml><?xml version="1.0" encoding="utf-8"?>
<ds:datastoreItem xmlns:ds="http://schemas.openxmlformats.org/officeDocument/2006/customXml" ds:itemID="{357B039D-A40E-4760-9F63-BBBD8FB11CBF}"/>
</file>

<file path=docProps/app.xml><?xml version="1.0" encoding="utf-8"?>
<Properties xmlns="http://schemas.openxmlformats.org/officeDocument/2006/extended-properties" xmlns:vt="http://schemas.openxmlformats.org/officeDocument/2006/docPropsVTypes">
  <Template>Normal</Template>
  <TotalTime>54</TotalTime>
  <Pages>35</Pages>
  <Words>15574</Words>
  <Characters>88777</Characters>
  <Application>Microsoft Office Word</Application>
  <DocSecurity>0</DocSecurity>
  <Lines>739</Lines>
  <Paragraphs>208</Paragraphs>
  <ScaleCrop>false</ScaleCrop>
  <HeadingPairs>
    <vt:vector size="2" baseType="variant">
      <vt:variant>
        <vt:lpstr>Názov</vt:lpstr>
      </vt:variant>
      <vt:variant>
        <vt:i4>1</vt:i4>
      </vt:variant>
    </vt:vector>
  </HeadingPairs>
  <TitlesOfParts>
    <vt:vector size="1" baseType="lpstr">
      <vt:lpstr>SPRÁVA O STAVE A POTENCIÁLI KREATÍVNEHO PRIEMYSLU NA SLOVENSKU</vt:lpstr>
    </vt:vector>
  </TitlesOfParts>
  <Company/>
  <LinksUpToDate>false</LinksUpToDate>
  <CharactersWithSpaces>104143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O STAVE A POTENCIÁLI KREATÍVNEHO PRIEMYSLU NA SLOVENSKU</dc:title>
  <dc:creator>Zora</dc:creator>
  <cp:lastModifiedBy>Škreko Anton</cp:lastModifiedBy>
  <cp:revision>10</cp:revision>
  <cp:lastPrinted>2014-03-24T09:02:00Z</cp:lastPrinted>
  <dcterms:created xsi:type="dcterms:W3CDTF">2014-05-05T09:41:00Z</dcterms:created>
  <dcterms:modified xsi:type="dcterms:W3CDTF">2014-05-07T09:45:00Z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1c77a263-e108-45d9-a1ae-134225ffa548</vt:lpwstr>
  </property>
</Properties>
</file>