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FC6FF" w14:textId="77777777" w:rsidR="00F943F0" w:rsidRDefault="00825280">
      <w:pPr>
        <w:pStyle w:val="Nzov"/>
      </w:pPr>
      <w:r>
        <w:t>Doložka</w:t>
      </w:r>
      <w:r>
        <w:rPr>
          <w:spacing w:val="-8"/>
        </w:rPr>
        <w:t xml:space="preserve"> </w:t>
      </w:r>
      <w:r>
        <w:t>vybraných</w:t>
      </w:r>
      <w:r>
        <w:rPr>
          <w:spacing w:val="-10"/>
        </w:rPr>
        <w:t xml:space="preserve"> </w:t>
      </w:r>
      <w:r>
        <w:rPr>
          <w:spacing w:val="-2"/>
        </w:rPr>
        <w:t>vplyvov</w:t>
      </w:r>
    </w:p>
    <w:p w14:paraId="2D4394DF" w14:textId="497181D1" w:rsidR="00F943F0" w:rsidRDefault="00F943F0">
      <w:pPr>
        <w:pStyle w:val="Zkladntext"/>
        <w:spacing w:before="17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630"/>
        <w:gridCol w:w="1104"/>
        <w:gridCol w:w="3231"/>
      </w:tblGrid>
      <w:tr w:rsidR="00F943F0" w14:paraId="31F7756C" w14:textId="77777777">
        <w:trPr>
          <w:trHeight w:val="254"/>
        </w:trPr>
        <w:tc>
          <w:tcPr>
            <w:tcW w:w="9182" w:type="dxa"/>
            <w:gridSpan w:val="4"/>
            <w:shd w:val="clear" w:color="auto" w:fill="E1E1E1"/>
          </w:tcPr>
          <w:p w14:paraId="14B2FF43" w14:textId="77777777" w:rsidR="00F943F0" w:rsidRDefault="00825280">
            <w:pPr>
              <w:pStyle w:val="TableParagraph"/>
              <w:spacing w:before="1" w:line="233" w:lineRule="exact"/>
              <w:ind w:left="177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 xml:space="preserve">Základné </w:t>
            </w:r>
            <w:r>
              <w:rPr>
                <w:b/>
                <w:spacing w:val="-2"/>
              </w:rPr>
              <w:t>údaje</w:t>
            </w:r>
          </w:p>
        </w:tc>
      </w:tr>
      <w:tr w:rsidR="00F943F0" w14:paraId="7A1C9DE7" w14:textId="77777777">
        <w:trPr>
          <w:trHeight w:val="290"/>
        </w:trPr>
        <w:tc>
          <w:tcPr>
            <w:tcW w:w="9182" w:type="dxa"/>
            <w:gridSpan w:val="4"/>
            <w:tcBorders>
              <w:bottom w:val="nil"/>
            </w:tcBorders>
            <w:shd w:val="clear" w:color="auto" w:fill="E1E1E1"/>
          </w:tcPr>
          <w:p w14:paraId="7D608008" w14:textId="77777777" w:rsidR="00F943F0" w:rsidRDefault="00825280">
            <w:pPr>
              <w:pStyle w:val="TableParagraph"/>
              <w:spacing w:line="251" w:lineRule="exact"/>
              <w:ind w:left="251"/>
              <w:rPr>
                <w:b/>
              </w:rPr>
            </w:pPr>
            <w:r>
              <w:rPr>
                <w:b/>
              </w:rPr>
              <w:t>Názov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materiálu</w:t>
            </w:r>
          </w:p>
        </w:tc>
      </w:tr>
      <w:tr w:rsidR="00F943F0" w14:paraId="6F64D1A2" w14:textId="77777777">
        <w:trPr>
          <w:trHeight w:val="700"/>
        </w:trPr>
        <w:tc>
          <w:tcPr>
            <w:tcW w:w="9182" w:type="dxa"/>
            <w:gridSpan w:val="4"/>
            <w:tcBorders>
              <w:top w:val="nil"/>
            </w:tcBorders>
          </w:tcPr>
          <w:p w14:paraId="2CA5CAE1" w14:textId="2BF7B616" w:rsidR="00F943F0" w:rsidRDefault="00656404" w:rsidP="00E15C60">
            <w:pPr>
              <w:tabs>
                <w:tab w:val="left" w:pos="102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Návrh z</w:t>
            </w:r>
            <w:r w:rsidR="00825280">
              <w:rPr>
                <w:sz w:val="20"/>
              </w:rPr>
              <w:t>ákon</w:t>
            </w:r>
            <w:r>
              <w:rPr>
                <w:sz w:val="20"/>
              </w:rPr>
              <w:t>a</w:t>
            </w:r>
            <w:r w:rsidR="00825280">
              <w:rPr>
                <w:sz w:val="20"/>
              </w:rPr>
              <w:t>,</w:t>
            </w:r>
            <w:r w:rsidR="00825280">
              <w:rPr>
                <w:spacing w:val="-4"/>
                <w:sz w:val="20"/>
              </w:rPr>
              <w:t xml:space="preserve"> </w:t>
            </w:r>
            <w:r w:rsidR="00766C84" w:rsidRPr="00766C84">
              <w:rPr>
                <w:sz w:val="20"/>
              </w:rPr>
              <w:t>ktorým sa mení a dopĺňa zákon č. 39/2013 Z. z. o integrovanej prevencii a kontrole znečisťovania životného prostredia a o zmene a doplnení niektorých zákonov v znení neskorších predpisov a ktorým sa mení a dopĺňa zákon č. 146/2023 Z. z. o ochrane ovzdušia a o zmene a doplnení niektorých zákonov v znení neskorších predpisov</w:t>
            </w:r>
            <w:r w:rsidR="00FB5A0D" w:rsidRPr="00FB5A0D">
              <w:rPr>
                <w:sz w:val="20"/>
              </w:rPr>
              <w:t xml:space="preserve"> </w:t>
            </w:r>
            <w:r w:rsidR="009D7F46" w:rsidRPr="00F70F01">
              <w:rPr>
                <w:sz w:val="20"/>
                <w:szCs w:val="20"/>
                <w:lang w:eastAsia="sk-SK"/>
              </w:rPr>
              <w:t>(ďalej len „návrh zákona“).</w:t>
            </w:r>
            <w:r w:rsidR="00E15C60">
              <w:rPr>
                <w:sz w:val="20"/>
                <w:szCs w:val="20"/>
                <w:lang w:eastAsia="sk-SK"/>
              </w:rPr>
              <w:t xml:space="preserve"> </w:t>
            </w:r>
            <w:r w:rsidR="009D7F46">
              <w:rPr>
                <w:sz w:val="20"/>
              </w:rPr>
              <w:t xml:space="preserve"> </w:t>
            </w:r>
          </w:p>
        </w:tc>
      </w:tr>
      <w:tr w:rsidR="00F943F0" w14:paraId="50BEAFAE" w14:textId="77777777">
        <w:trPr>
          <w:trHeight w:val="290"/>
        </w:trPr>
        <w:tc>
          <w:tcPr>
            <w:tcW w:w="9182" w:type="dxa"/>
            <w:gridSpan w:val="4"/>
            <w:tcBorders>
              <w:bottom w:val="nil"/>
            </w:tcBorders>
            <w:shd w:val="clear" w:color="auto" w:fill="E1E1E1"/>
          </w:tcPr>
          <w:p w14:paraId="09CB2107" w14:textId="77777777" w:rsidR="00F943F0" w:rsidRDefault="00825280">
            <w:pPr>
              <w:pStyle w:val="TableParagraph"/>
              <w:spacing w:line="251" w:lineRule="exact"/>
              <w:ind w:left="251"/>
              <w:rPr>
                <w:b/>
              </w:rPr>
            </w:pPr>
            <w:r>
              <w:rPr>
                <w:b/>
              </w:rPr>
              <w:t>Predkladateľ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spolupredkladateľ)</w:t>
            </w:r>
          </w:p>
        </w:tc>
      </w:tr>
      <w:tr w:rsidR="00F943F0" w14:paraId="7FE90642" w14:textId="77777777">
        <w:trPr>
          <w:trHeight w:val="470"/>
        </w:trPr>
        <w:tc>
          <w:tcPr>
            <w:tcW w:w="9182" w:type="dxa"/>
            <w:gridSpan w:val="4"/>
            <w:tcBorders>
              <w:top w:val="nil"/>
            </w:tcBorders>
          </w:tcPr>
          <w:p w14:paraId="3E669182" w14:textId="77777777" w:rsidR="00F943F0" w:rsidRDefault="00825280" w:rsidP="00E15C60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Ministerstvo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životného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prostredia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Slovenskej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republiky</w:t>
            </w:r>
          </w:p>
        </w:tc>
      </w:tr>
      <w:tr w:rsidR="00F943F0" w14:paraId="7FBFC605" w14:textId="77777777">
        <w:trPr>
          <w:trHeight w:val="258"/>
        </w:trPr>
        <w:tc>
          <w:tcPr>
            <w:tcW w:w="4217" w:type="dxa"/>
            <w:vMerge w:val="restart"/>
            <w:shd w:val="clear" w:color="auto" w:fill="E1E1E1"/>
          </w:tcPr>
          <w:p w14:paraId="29A2109B" w14:textId="77777777" w:rsidR="00F943F0" w:rsidRDefault="00825280">
            <w:pPr>
              <w:pStyle w:val="TableParagraph"/>
              <w:spacing w:before="253"/>
              <w:ind w:left="251"/>
              <w:rPr>
                <w:b/>
              </w:rPr>
            </w:pPr>
            <w:r>
              <w:rPr>
                <w:b/>
              </w:rPr>
              <w:t>Charakter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predkladaného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materiálu</w:t>
            </w:r>
          </w:p>
        </w:tc>
        <w:tc>
          <w:tcPr>
            <w:tcW w:w="630" w:type="dxa"/>
            <w:tcBorders>
              <w:right w:val="nil"/>
            </w:tcBorders>
          </w:tcPr>
          <w:p w14:paraId="4963E340" w14:textId="77777777" w:rsidR="00F943F0" w:rsidRDefault="00825280">
            <w:pPr>
              <w:pStyle w:val="TableParagraph"/>
              <w:spacing w:line="239" w:lineRule="exact"/>
              <w:ind w:right="173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4335" w:type="dxa"/>
            <w:gridSpan w:val="2"/>
            <w:tcBorders>
              <w:left w:val="nil"/>
            </w:tcBorders>
          </w:tcPr>
          <w:p w14:paraId="1811D908" w14:textId="77777777" w:rsidR="00F943F0" w:rsidRDefault="00825280">
            <w:pPr>
              <w:pStyle w:val="TableParagraph"/>
              <w:spacing w:line="225" w:lineRule="exact"/>
              <w:ind w:left="184"/>
              <w:rPr>
                <w:sz w:val="20"/>
              </w:rPr>
            </w:pPr>
            <w:r>
              <w:rPr>
                <w:sz w:val="20"/>
              </w:rPr>
              <w:t>Materiál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nelegislatívnej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povahy</w:t>
            </w:r>
          </w:p>
        </w:tc>
      </w:tr>
      <w:tr w:rsidR="00F943F0" w14:paraId="0ABB0DFA" w14:textId="77777777">
        <w:trPr>
          <w:trHeight w:val="261"/>
        </w:trPr>
        <w:tc>
          <w:tcPr>
            <w:tcW w:w="4217" w:type="dxa"/>
            <w:vMerge/>
            <w:tcBorders>
              <w:top w:val="nil"/>
            </w:tcBorders>
            <w:shd w:val="clear" w:color="auto" w:fill="E1E1E1"/>
          </w:tcPr>
          <w:p w14:paraId="7B1C9DE8" w14:textId="77777777" w:rsidR="00F943F0" w:rsidRDefault="00F943F0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right w:val="nil"/>
            </w:tcBorders>
          </w:tcPr>
          <w:p w14:paraId="13E2C34C" w14:textId="2540C6B6" w:rsidR="00F943F0" w:rsidRDefault="007037F6">
            <w:pPr>
              <w:pStyle w:val="TableParagraph"/>
              <w:spacing w:line="241" w:lineRule="exact"/>
              <w:ind w:right="173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☒</w:t>
            </w:r>
          </w:p>
        </w:tc>
        <w:tc>
          <w:tcPr>
            <w:tcW w:w="4335" w:type="dxa"/>
            <w:gridSpan w:val="2"/>
            <w:tcBorders>
              <w:left w:val="nil"/>
            </w:tcBorders>
          </w:tcPr>
          <w:p w14:paraId="7D6AF161" w14:textId="77777777" w:rsidR="00F943F0" w:rsidRDefault="00825280">
            <w:pPr>
              <w:pStyle w:val="TableParagraph"/>
              <w:spacing w:line="225" w:lineRule="exact"/>
              <w:ind w:left="184"/>
              <w:rPr>
                <w:sz w:val="20"/>
              </w:rPr>
            </w:pPr>
            <w:r>
              <w:rPr>
                <w:sz w:val="20"/>
              </w:rPr>
              <w:t>Materiál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legislatívnej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povahy</w:t>
            </w:r>
          </w:p>
        </w:tc>
      </w:tr>
      <w:tr w:rsidR="00F943F0" w14:paraId="6152A7A9" w14:textId="77777777">
        <w:trPr>
          <w:trHeight w:val="258"/>
        </w:trPr>
        <w:tc>
          <w:tcPr>
            <w:tcW w:w="4217" w:type="dxa"/>
            <w:vMerge/>
            <w:tcBorders>
              <w:top w:val="nil"/>
            </w:tcBorders>
            <w:shd w:val="clear" w:color="auto" w:fill="E1E1E1"/>
          </w:tcPr>
          <w:p w14:paraId="4513ED7C" w14:textId="77777777" w:rsidR="00F943F0" w:rsidRDefault="00F943F0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right w:val="nil"/>
            </w:tcBorders>
          </w:tcPr>
          <w:p w14:paraId="288A9AB2" w14:textId="70BF6D2D" w:rsidR="00F943F0" w:rsidRDefault="00DD0F28">
            <w:pPr>
              <w:pStyle w:val="TableParagraph"/>
              <w:spacing w:line="239" w:lineRule="exact"/>
              <w:ind w:right="173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☒</w:t>
            </w:r>
          </w:p>
        </w:tc>
        <w:tc>
          <w:tcPr>
            <w:tcW w:w="4335" w:type="dxa"/>
            <w:gridSpan w:val="2"/>
            <w:tcBorders>
              <w:left w:val="nil"/>
            </w:tcBorders>
          </w:tcPr>
          <w:p w14:paraId="685D60AC" w14:textId="77777777" w:rsidR="00F943F0" w:rsidRDefault="00825280">
            <w:pPr>
              <w:pStyle w:val="TableParagraph"/>
              <w:spacing w:line="225" w:lineRule="exact"/>
              <w:ind w:left="184"/>
              <w:rPr>
                <w:sz w:val="20"/>
              </w:rPr>
            </w:pPr>
            <w:r>
              <w:rPr>
                <w:sz w:val="20"/>
              </w:rPr>
              <w:t>Transpozícia/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implementácia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práva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EÚ</w:t>
            </w:r>
          </w:p>
        </w:tc>
      </w:tr>
      <w:tr w:rsidR="00F943F0" w14:paraId="5A0A242E" w14:textId="77777777" w:rsidTr="00637CCA">
        <w:trPr>
          <w:trHeight w:val="237"/>
        </w:trPr>
        <w:tc>
          <w:tcPr>
            <w:tcW w:w="9182" w:type="dxa"/>
            <w:gridSpan w:val="4"/>
          </w:tcPr>
          <w:p w14:paraId="3AF6DDEE" w14:textId="7122C501" w:rsidR="00F943F0" w:rsidRDefault="00825280">
            <w:pPr>
              <w:pStyle w:val="TableParagraph"/>
              <w:spacing w:line="225" w:lineRule="exact"/>
              <w:ind w:left="110"/>
              <w:rPr>
                <w:i/>
                <w:spacing w:val="-2"/>
                <w:sz w:val="20"/>
              </w:rPr>
            </w:pPr>
            <w:r>
              <w:rPr>
                <w:i/>
                <w:sz w:val="20"/>
              </w:rPr>
              <w:t>V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prípade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transpozície/implementácie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uveďte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zoznam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transponovaných/implementovaných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predpisov:</w:t>
            </w:r>
          </w:p>
          <w:p w14:paraId="1CF40FAD" w14:textId="066AB271" w:rsidR="00F943F0" w:rsidRDefault="00604F52" w:rsidP="00E15C60">
            <w:pPr>
              <w:pStyle w:val="TableParagraph"/>
              <w:spacing w:line="225" w:lineRule="exact"/>
              <w:ind w:left="110"/>
              <w:jc w:val="both"/>
              <w:rPr>
                <w:sz w:val="20"/>
              </w:rPr>
            </w:pPr>
            <w:r w:rsidRPr="00604F52">
              <w:rPr>
                <w:rStyle w:val="Vrazn"/>
                <w:b w:val="0"/>
                <w:sz w:val="20"/>
              </w:rPr>
              <w:t>smernica Európskeho parlamentu a Rady (EÚ) 2024/1785 zo dňa 24. apríla 2024</w:t>
            </w:r>
            <w:r w:rsidRPr="00604F52">
              <w:rPr>
                <w:sz w:val="20"/>
              </w:rPr>
              <w:t>, ktorou sa mení smernica Európskeho parlamentu a Rady 2010/75/EÚ o priemyselných emisiách (integrovaná prevencia a kontrola znečisťovania) a smernica Rady 1999/31/ES o skládkach odpadov</w:t>
            </w:r>
            <w:r w:rsidR="00E15C60">
              <w:rPr>
                <w:sz w:val="20"/>
              </w:rPr>
              <w:t xml:space="preserve"> </w:t>
            </w:r>
            <w:r w:rsidR="00CA7ED9" w:rsidRPr="00CA7ED9">
              <w:rPr>
                <w:sz w:val="20"/>
              </w:rPr>
              <w:t>(Ú. v. EÚ L, 2024/1785, 15.7.2024)</w:t>
            </w:r>
          </w:p>
        </w:tc>
      </w:tr>
      <w:tr w:rsidR="00F943F0" w14:paraId="2EF3F1D8" w14:textId="77777777">
        <w:trPr>
          <w:trHeight w:val="290"/>
        </w:trPr>
        <w:tc>
          <w:tcPr>
            <w:tcW w:w="5951" w:type="dxa"/>
            <w:gridSpan w:val="3"/>
            <w:shd w:val="clear" w:color="auto" w:fill="E1E1E1"/>
          </w:tcPr>
          <w:p w14:paraId="521AEBBA" w14:textId="77777777" w:rsidR="00F943F0" w:rsidRDefault="00825280">
            <w:pPr>
              <w:pStyle w:val="TableParagraph"/>
              <w:spacing w:line="251" w:lineRule="exact"/>
              <w:ind w:left="251"/>
              <w:rPr>
                <w:b/>
              </w:rPr>
            </w:pPr>
            <w:r>
              <w:rPr>
                <w:b/>
              </w:rPr>
              <w:t>Termín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začiatku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ukončenia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PPK</w:t>
            </w:r>
          </w:p>
        </w:tc>
        <w:tc>
          <w:tcPr>
            <w:tcW w:w="3231" w:type="dxa"/>
          </w:tcPr>
          <w:p w14:paraId="6DD21170" w14:textId="686172D9" w:rsidR="00F943F0" w:rsidRDefault="00F943F0" w:rsidP="009D7F46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</w:p>
        </w:tc>
      </w:tr>
      <w:tr w:rsidR="00F943F0" w14:paraId="494DAC31" w14:textId="77777777">
        <w:trPr>
          <w:trHeight w:val="582"/>
        </w:trPr>
        <w:tc>
          <w:tcPr>
            <w:tcW w:w="5951" w:type="dxa"/>
            <w:gridSpan w:val="3"/>
            <w:shd w:val="clear" w:color="auto" w:fill="E1E1E1"/>
          </w:tcPr>
          <w:p w14:paraId="5F91C48F" w14:textId="77777777" w:rsidR="00F943F0" w:rsidRDefault="00825280">
            <w:pPr>
              <w:pStyle w:val="TableParagraph"/>
              <w:spacing w:before="1"/>
              <w:ind w:left="251"/>
              <w:rPr>
                <w:b/>
              </w:rPr>
            </w:pPr>
            <w:r>
              <w:rPr>
                <w:b/>
              </w:rPr>
              <w:t>Predpokladaný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termín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predloženia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pripomienkové</w:t>
            </w:r>
          </w:p>
          <w:p w14:paraId="762E7AA9" w14:textId="77777777" w:rsidR="00F943F0" w:rsidRDefault="00825280">
            <w:pPr>
              <w:pStyle w:val="TableParagraph"/>
              <w:spacing w:before="37"/>
              <w:ind w:left="251"/>
              <w:rPr>
                <w:b/>
              </w:rPr>
            </w:pPr>
            <w:r>
              <w:rPr>
                <w:b/>
                <w:spacing w:val="-2"/>
              </w:rPr>
              <w:t>konanie</w:t>
            </w:r>
          </w:p>
        </w:tc>
        <w:tc>
          <w:tcPr>
            <w:tcW w:w="3231" w:type="dxa"/>
          </w:tcPr>
          <w:p w14:paraId="7024A7FE" w14:textId="6BA62658" w:rsidR="00F943F0" w:rsidRDefault="00AC34E4" w:rsidP="004B2FDF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Február 2026</w:t>
            </w:r>
          </w:p>
        </w:tc>
      </w:tr>
      <w:tr w:rsidR="00F943F0" w14:paraId="0A2DB583" w14:textId="77777777">
        <w:trPr>
          <w:trHeight w:val="321"/>
        </w:trPr>
        <w:tc>
          <w:tcPr>
            <w:tcW w:w="5951" w:type="dxa"/>
            <w:gridSpan w:val="3"/>
            <w:shd w:val="clear" w:color="auto" w:fill="E1E1E1"/>
          </w:tcPr>
          <w:p w14:paraId="43D3A373" w14:textId="77777777" w:rsidR="00F943F0" w:rsidRDefault="00825280">
            <w:pPr>
              <w:pStyle w:val="TableParagraph"/>
              <w:spacing w:line="251" w:lineRule="exact"/>
              <w:ind w:left="251"/>
              <w:rPr>
                <w:b/>
              </w:rPr>
            </w:pPr>
            <w:r>
              <w:rPr>
                <w:b/>
              </w:rPr>
              <w:t>Predpokladaný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termín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začiatku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ukončenia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ZP**</w:t>
            </w:r>
          </w:p>
        </w:tc>
        <w:tc>
          <w:tcPr>
            <w:tcW w:w="3231" w:type="dxa"/>
          </w:tcPr>
          <w:p w14:paraId="29324FD7" w14:textId="77777777" w:rsidR="00F943F0" w:rsidRDefault="00825280">
            <w:pPr>
              <w:pStyle w:val="TableParagraph"/>
              <w:spacing w:line="225" w:lineRule="exact"/>
              <w:ind w:left="152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F943F0" w14:paraId="4EFC9A8E" w14:textId="77777777">
        <w:trPr>
          <w:trHeight w:val="290"/>
        </w:trPr>
        <w:tc>
          <w:tcPr>
            <w:tcW w:w="5951" w:type="dxa"/>
            <w:gridSpan w:val="3"/>
            <w:shd w:val="clear" w:color="auto" w:fill="E1E1E1"/>
          </w:tcPr>
          <w:p w14:paraId="1699243B" w14:textId="77777777" w:rsidR="00F943F0" w:rsidRDefault="00825280">
            <w:pPr>
              <w:pStyle w:val="TableParagraph"/>
              <w:spacing w:line="251" w:lineRule="exact"/>
              <w:ind w:left="251"/>
              <w:rPr>
                <w:b/>
              </w:rPr>
            </w:pPr>
            <w:r>
              <w:rPr>
                <w:b/>
              </w:rPr>
              <w:t>Predpokladaný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termín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predloženia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rokovanie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vlády</w:t>
            </w:r>
            <w:r>
              <w:rPr>
                <w:b/>
                <w:spacing w:val="-5"/>
              </w:rPr>
              <w:t xml:space="preserve"> SR*</w:t>
            </w:r>
          </w:p>
        </w:tc>
        <w:tc>
          <w:tcPr>
            <w:tcW w:w="3231" w:type="dxa"/>
          </w:tcPr>
          <w:p w14:paraId="0C0FA369" w14:textId="2562A6E4" w:rsidR="00F943F0" w:rsidRDefault="009D7F46" w:rsidP="00AC34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AC34E4">
              <w:rPr>
                <w:sz w:val="20"/>
              </w:rPr>
              <w:t>1</w:t>
            </w:r>
            <w:r>
              <w:rPr>
                <w:sz w:val="20"/>
              </w:rPr>
              <w:t>. štvrťrok 202</w:t>
            </w:r>
            <w:r w:rsidR="00AC34E4">
              <w:rPr>
                <w:sz w:val="20"/>
              </w:rPr>
              <w:t>6</w:t>
            </w:r>
          </w:p>
        </w:tc>
      </w:tr>
      <w:tr w:rsidR="00F943F0" w14:paraId="728F2A50" w14:textId="77777777">
        <w:trPr>
          <w:trHeight w:val="230"/>
        </w:trPr>
        <w:tc>
          <w:tcPr>
            <w:tcW w:w="9182" w:type="dxa"/>
            <w:gridSpan w:val="4"/>
            <w:tcBorders>
              <w:left w:val="nil"/>
              <w:right w:val="nil"/>
            </w:tcBorders>
          </w:tcPr>
          <w:p w14:paraId="4BC22841" w14:textId="77777777" w:rsidR="00F943F0" w:rsidRDefault="00F943F0">
            <w:pPr>
              <w:pStyle w:val="TableParagraph"/>
              <w:rPr>
                <w:sz w:val="16"/>
              </w:rPr>
            </w:pPr>
          </w:p>
        </w:tc>
      </w:tr>
      <w:tr w:rsidR="00F943F0" w14:paraId="23DADD2D" w14:textId="77777777">
        <w:trPr>
          <w:trHeight w:val="251"/>
        </w:trPr>
        <w:tc>
          <w:tcPr>
            <w:tcW w:w="9182" w:type="dxa"/>
            <w:gridSpan w:val="4"/>
            <w:tcBorders>
              <w:bottom w:val="nil"/>
            </w:tcBorders>
            <w:shd w:val="clear" w:color="auto" w:fill="E1E1E1"/>
          </w:tcPr>
          <w:p w14:paraId="7957440F" w14:textId="77777777" w:rsidR="00F943F0" w:rsidRDefault="00825280">
            <w:pPr>
              <w:pStyle w:val="TableParagraph"/>
              <w:spacing w:line="232" w:lineRule="exact"/>
              <w:ind w:left="177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Definovanie</w:t>
            </w:r>
            <w:r>
              <w:rPr>
                <w:b/>
                <w:spacing w:val="-2"/>
              </w:rPr>
              <w:t xml:space="preserve"> problému</w:t>
            </w:r>
          </w:p>
        </w:tc>
      </w:tr>
      <w:tr w:rsidR="00F943F0" w14:paraId="2D4D589E" w14:textId="77777777" w:rsidTr="00E15C60">
        <w:trPr>
          <w:trHeight w:val="1505"/>
        </w:trPr>
        <w:tc>
          <w:tcPr>
            <w:tcW w:w="9182" w:type="dxa"/>
            <w:gridSpan w:val="4"/>
            <w:tcBorders>
              <w:top w:val="nil"/>
            </w:tcBorders>
          </w:tcPr>
          <w:p w14:paraId="1E63C637" w14:textId="77777777" w:rsidR="00F943F0" w:rsidRDefault="00825280">
            <w:pPr>
              <w:pStyle w:val="TableParagraph"/>
              <w:spacing w:before="5"/>
              <w:ind w:left="110" w:right="10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Uveďte základné problémy, ktoré sú dôvodom vypracovania predkladaného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materiálu (dôvody majú presne poukázať na problém, ktorý existuje a je nutné ho predloženým materiálom riešiť).</w:t>
            </w:r>
          </w:p>
          <w:p w14:paraId="4F4BE2EC" w14:textId="7A2D4D8F" w:rsidR="007B0CF6" w:rsidRDefault="004D00CC" w:rsidP="00E15C60">
            <w:pPr>
              <w:pStyle w:val="TableParagraph"/>
              <w:spacing w:before="1"/>
              <w:ind w:left="110" w:right="95"/>
              <w:jc w:val="both"/>
              <w:rPr>
                <w:sz w:val="20"/>
              </w:rPr>
            </w:pPr>
            <w:r w:rsidRPr="004D00CC">
              <w:rPr>
                <w:color w:val="000000" w:themeColor="text1"/>
                <w:sz w:val="20"/>
              </w:rPr>
              <w:t>Požiadavky stanovené</w:t>
            </w:r>
            <w:r w:rsidR="00AC34E4">
              <w:rPr>
                <w:color w:val="000000" w:themeColor="text1"/>
                <w:sz w:val="20"/>
              </w:rPr>
              <w:t xml:space="preserve"> požiadavkou na </w:t>
            </w:r>
            <w:r w:rsidR="00AC34E4" w:rsidRPr="00AC34E4">
              <w:rPr>
                <w:color w:val="000000" w:themeColor="text1"/>
                <w:sz w:val="20"/>
              </w:rPr>
              <w:t xml:space="preserve">zabezpečenie transpozície </w:t>
            </w:r>
            <w:r w:rsidR="00AC34E4" w:rsidRPr="00AC34E4">
              <w:rPr>
                <w:bCs/>
                <w:color w:val="000000" w:themeColor="text1"/>
                <w:sz w:val="20"/>
              </w:rPr>
              <w:t>smernice Európskeho parlamentu a Rady (EÚ) 2024/1785 zo dňa 24. apríla 2024</w:t>
            </w:r>
            <w:r w:rsidR="00AC34E4" w:rsidRPr="00AC34E4">
              <w:rPr>
                <w:b/>
                <w:color w:val="000000" w:themeColor="text1"/>
                <w:sz w:val="20"/>
              </w:rPr>
              <w:t>,</w:t>
            </w:r>
            <w:r w:rsidR="00AC34E4" w:rsidRPr="00AC34E4">
              <w:rPr>
                <w:color w:val="000000" w:themeColor="text1"/>
                <w:sz w:val="20"/>
              </w:rPr>
              <w:t xml:space="preserve"> ktorou sa mení smernica Európskeho parlamentu a Rady 2010/75/EÚ o priemyselných emisiách (integrovaná prevencia a kontrola znečisťovania) a smernica Rady 1999/31/ES o skládkach odpadov</w:t>
            </w:r>
            <w:r w:rsidR="00CA7ED9">
              <w:rPr>
                <w:color w:val="000000" w:themeColor="text1"/>
                <w:sz w:val="20"/>
              </w:rPr>
              <w:t xml:space="preserve"> </w:t>
            </w:r>
            <w:r w:rsidR="00CA7ED9" w:rsidRPr="00CA7ED9">
              <w:rPr>
                <w:sz w:val="20"/>
              </w:rPr>
              <w:t>(Ú. v. EÚ L, 2024/1785, 15.7.2024)</w:t>
            </w:r>
            <w:r w:rsidR="00AC34E4" w:rsidRPr="00AC34E4">
              <w:rPr>
                <w:color w:val="000000" w:themeColor="text1"/>
                <w:sz w:val="20"/>
              </w:rPr>
              <w:t xml:space="preserve"> (ďalej len „smernica (EÚ) 2024/1785“), do právneho poriadku Slovenskej republiky.</w:t>
            </w:r>
            <w:r w:rsidR="00E15C60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F943F0" w14:paraId="364B0204" w14:textId="77777777">
        <w:trPr>
          <w:trHeight w:val="254"/>
        </w:trPr>
        <w:tc>
          <w:tcPr>
            <w:tcW w:w="9182" w:type="dxa"/>
            <w:gridSpan w:val="4"/>
            <w:tcBorders>
              <w:bottom w:val="nil"/>
            </w:tcBorders>
            <w:shd w:val="clear" w:color="auto" w:fill="E1E1E1"/>
          </w:tcPr>
          <w:p w14:paraId="0B4D79EC" w14:textId="77777777" w:rsidR="00F943F0" w:rsidRDefault="00825280">
            <w:pPr>
              <w:pStyle w:val="TableParagraph"/>
              <w:spacing w:line="234" w:lineRule="exact"/>
              <w:ind w:left="177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38"/>
              </w:rPr>
              <w:t xml:space="preserve">  </w:t>
            </w:r>
            <w:r>
              <w:rPr>
                <w:b/>
              </w:rPr>
              <w:t>Ciele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výsledný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stav</w:t>
            </w:r>
          </w:p>
        </w:tc>
      </w:tr>
      <w:tr w:rsidR="00F943F0" w14:paraId="704EFF5F" w14:textId="77777777" w:rsidTr="00637CCA">
        <w:trPr>
          <w:trHeight w:val="278"/>
        </w:trPr>
        <w:tc>
          <w:tcPr>
            <w:tcW w:w="9182" w:type="dxa"/>
            <w:gridSpan w:val="4"/>
            <w:tcBorders>
              <w:top w:val="nil"/>
            </w:tcBorders>
          </w:tcPr>
          <w:p w14:paraId="76991E87" w14:textId="77777777" w:rsidR="00F943F0" w:rsidRPr="00E0217F" w:rsidRDefault="00825280" w:rsidP="00E15C60">
            <w:pPr>
              <w:pStyle w:val="TableParagraph"/>
              <w:spacing w:line="237" w:lineRule="auto"/>
              <w:ind w:left="108"/>
              <w:contextualSpacing/>
              <w:rPr>
                <w:i/>
                <w:color w:val="000000" w:themeColor="text1"/>
                <w:sz w:val="20"/>
              </w:rPr>
            </w:pPr>
            <w:r w:rsidRPr="00E0217F">
              <w:rPr>
                <w:i/>
                <w:color w:val="000000" w:themeColor="text1"/>
                <w:sz w:val="20"/>
              </w:rPr>
              <w:t>Uveďte</w:t>
            </w:r>
            <w:r w:rsidRPr="00E0217F">
              <w:rPr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hlavné</w:t>
            </w:r>
            <w:r w:rsidRPr="00E0217F">
              <w:rPr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ciele</w:t>
            </w:r>
            <w:r w:rsidRPr="00E0217F">
              <w:rPr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predkladaného</w:t>
            </w:r>
            <w:r w:rsidRPr="00E0217F">
              <w:rPr>
                <w:i/>
                <w:color w:val="000000" w:themeColor="text1"/>
                <w:spacing w:val="-3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materiálu</w:t>
            </w:r>
            <w:r w:rsidRPr="00E0217F">
              <w:rPr>
                <w:i/>
                <w:color w:val="000000" w:themeColor="text1"/>
                <w:spacing w:val="-3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(aký</w:t>
            </w:r>
            <w:r w:rsidRPr="00E0217F">
              <w:rPr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výsledný</w:t>
            </w:r>
            <w:r w:rsidRPr="00E0217F">
              <w:rPr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stav</w:t>
            </w:r>
            <w:r w:rsidRPr="00E0217F">
              <w:rPr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má</w:t>
            </w:r>
            <w:r w:rsidRPr="00E0217F">
              <w:rPr>
                <w:i/>
                <w:color w:val="000000" w:themeColor="text1"/>
                <w:spacing w:val="-3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byť</w:t>
            </w:r>
            <w:r w:rsidRPr="00E0217F">
              <w:rPr>
                <w:i/>
                <w:color w:val="000000" w:themeColor="text1"/>
                <w:spacing w:val="-5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prijatím</w:t>
            </w:r>
            <w:r w:rsidRPr="00E0217F">
              <w:rPr>
                <w:i/>
                <w:color w:val="000000" w:themeColor="text1"/>
                <w:spacing w:val="-5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materiálu</w:t>
            </w:r>
            <w:r w:rsidRPr="00E0217F">
              <w:rPr>
                <w:i/>
                <w:color w:val="000000" w:themeColor="text1"/>
                <w:spacing w:val="-3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dosiahnutý,</w:t>
            </w:r>
            <w:r w:rsidRPr="00E0217F">
              <w:rPr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E0217F">
              <w:rPr>
                <w:i/>
                <w:color w:val="000000" w:themeColor="text1"/>
                <w:sz w:val="20"/>
              </w:rPr>
              <w:t>pričom dosiahnutý stav musí byť odlišný od stavu popísaného v bode 2. Definovanie problému).</w:t>
            </w:r>
          </w:p>
          <w:p w14:paraId="381106AC" w14:textId="77777777" w:rsidR="00AC34E4" w:rsidRPr="00AC34E4" w:rsidRDefault="00AC34E4" w:rsidP="00E15C60">
            <w:pPr>
              <w:pStyle w:val="TableParagraph"/>
              <w:ind w:left="108" w:right="203"/>
              <w:contextualSpacing/>
              <w:jc w:val="both"/>
              <w:rPr>
                <w:color w:val="000000" w:themeColor="text1"/>
                <w:sz w:val="20"/>
              </w:rPr>
            </w:pPr>
            <w:r w:rsidRPr="00AC34E4">
              <w:rPr>
                <w:color w:val="000000" w:themeColor="text1"/>
                <w:sz w:val="20"/>
              </w:rPr>
              <w:t>Smernica (EÚ) 2024/1785 predstavuje významnú súčasť opatrení Európskej únie zameraných na dosiahnutie klimatickej neutrality do roku 2050, podporu udržateľného hospodárskeho rozvoja a zabezpečenie vysokej úrovne ochrany životného prostredia a ľudského zdravia. Jej prijatie vychádza z potreby posilniť a aktualizovať právny rámec v oblasti integrovanej prevencie a kontroly znečisťovania s cieľom zvýšiť efektívnosť využívania zdrojov, znížiť environmentálne a zdravotné riziká spojené s priemyselnými činnosťami a podporiť prechod na udržateľné, obehové a klimaticky neutrálne hospodárstvo.</w:t>
            </w:r>
          </w:p>
          <w:p w14:paraId="0039B8C0" w14:textId="77777777" w:rsidR="00AC34E4" w:rsidRPr="00AC34E4" w:rsidRDefault="00AC34E4" w:rsidP="00E15C60">
            <w:pPr>
              <w:pStyle w:val="TableParagraph"/>
              <w:ind w:left="108" w:right="203"/>
              <w:contextualSpacing/>
              <w:jc w:val="both"/>
              <w:rPr>
                <w:color w:val="000000" w:themeColor="text1"/>
                <w:sz w:val="20"/>
              </w:rPr>
            </w:pPr>
            <w:r w:rsidRPr="00AC34E4">
              <w:rPr>
                <w:color w:val="000000" w:themeColor="text1"/>
                <w:sz w:val="20"/>
              </w:rPr>
              <w:t>Na účely naplnenia uvedených cieľov sa rozširuje pôsobnosť smernice o priemyselných emisiách na nové sektory, najmä na ťažobný priemysel a výrobu batérií. V sektore chovu hospodárskych zvierat sa novou právnou úpravou významne rozširuje okruh zariadení na chov hydiny a ošípaných, ktoré spadajú do pôsobnosti smernice, a zároveň sa ustanovujú osobitné pravidlá pre prevádzkovanie týchto zariadení.</w:t>
            </w:r>
          </w:p>
          <w:p w14:paraId="6B352165" w14:textId="00D9A95B" w:rsidR="00F943F0" w:rsidRPr="00E0217F" w:rsidRDefault="00AC34E4" w:rsidP="00E15C60">
            <w:pPr>
              <w:pStyle w:val="TableParagraph"/>
              <w:ind w:left="108" w:right="203"/>
              <w:contextualSpacing/>
              <w:jc w:val="both"/>
              <w:rPr>
                <w:color w:val="000000" w:themeColor="text1"/>
                <w:sz w:val="20"/>
              </w:rPr>
            </w:pPr>
            <w:r w:rsidRPr="00AC34E4">
              <w:rPr>
                <w:color w:val="000000" w:themeColor="text1"/>
                <w:sz w:val="20"/>
              </w:rPr>
              <w:t>Nová právna úprava zavádza aj povinnosť prevádzkovateľov vypracovať a zaviesť systém environmentálneho manažérstva spĺňajúci stanovené požiadavky. Súčasťou týchto systémov majú byť v určených lehotách aj transformačné plány zamerané na dekarbonizáciu, zvyšovanie energetickej efektívnosti a prechod na obehové hospodárstvo. Smernica (EÚ) 2024/</w:t>
            </w:r>
            <w:r w:rsidRPr="00604F52">
              <w:rPr>
                <w:color w:val="000000" w:themeColor="text1"/>
                <w:sz w:val="20"/>
              </w:rPr>
              <w:t>1785</w:t>
            </w:r>
            <w:r w:rsidRPr="00604F52">
              <w:rPr>
                <w:bCs/>
                <w:color w:val="000000" w:themeColor="text1"/>
                <w:sz w:val="20"/>
              </w:rPr>
              <w:t xml:space="preserve"> zavádza povinnosť prevádzkovateľov spracovať a zaviesť systém </w:t>
            </w:r>
            <w:r w:rsidR="00604F52" w:rsidRPr="00604F52">
              <w:rPr>
                <w:bCs/>
                <w:color w:val="000000" w:themeColor="text1"/>
                <w:sz w:val="20"/>
              </w:rPr>
              <w:t>environmentálneho manažérstva, ktorý musí spĺň</w:t>
            </w:r>
            <w:r w:rsidRPr="00604F52">
              <w:rPr>
                <w:bCs/>
                <w:color w:val="000000" w:themeColor="text1"/>
                <w:sz w:val="20"/>
              </w:rPr>
              <w:t>ať stanovené požiadavky.</w:t>
            </w:r>
            <w:r w:rsidRPr="00AC34E4">
              <w:rPr>
                <w:bCs/>
                <w:color w:val="000000" w:themeColor="text1"/>
                <w:sz w:val="20"/>
                <w:lang w:val="cs-CZ"/>
              </w:rPr>
              <w:t xml:space="preserve"> </w:t>
            </w:r>
          </w:p>
        </w:tc>
      </w:tr>
      <w:tr w:rsidR="00F943F0" w14:paraId="3FFF0413" w14:textId="77777777">
        <w:trPr>
          <w:trHeight w:val="254"/>
        </w:trPr>
        <w:tc>
          <w:tcPr>
            <w:tcW w:w="9182" w:type="dxa"/>
            <w:gridSpan w:val="4"/>
            <w:tcBorders>
              <w:bottom w:val="nil"/>
            </w:tcBorders>
            <w:shd w:val="clear" w:color="auto" w:fill="E1E1E1"/>
          </w:tcPr>
          <w:p w14:paraId="21A7DE11" w14:textId="77777777" w:rsidR="00F943F0" w:rsidRDefault="00825280">
            <w:pPr>
              <w:pStyle w:val="TableParagraph"/>
              <w:spacing w:before="1" w:line="233" w:lineRule="exact"/>
              <w:ind w:left="177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Dotknuté</w:t>
            </w:r>
            <w:r>
              <w:rPr>
                <w:b/>
                <w:spacing w:val="-2"/>
              </w:rPr>
              <w:t xml:space="preserve"> subjekty</w:t>
            </w:r>
          </w:p>
        </w:tc>
      </w:tr>
      <w:tr w:rsidR="00F943F0" w14:paraId="113E6230" w14:textId="77777777" w:rsidTr="00E15C60">
        <w:trPr>
          <w:trHeight w:val="668"/>
        </w:trPr>
        <w:tc>
          <w:tcPr>
            <w:tcW w:w="9182" w:type="dxa"/>
            <w:gridSpan w:val="4"/>
            <w:tcBorders>
              <w:top w:val="nil"/>
            </w:tcBorders>
          </w:tcPr>
          <w:p w14:paraId="354C14D6" w14:textId="77777777" w:rsidR="00F943F0" w:rsidRDefault="00825280">
            <w:pPr>
              <w:pStyle w:val="TableParagraph"/>
              <w:spacing w:line="226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Uveďte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subjekty,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ktorých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zmeny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predkladaného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materiálu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dotknú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priamo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aj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nepriamo:</w:t>
            </w:r>
          </w:p>
          <w:p w14:paraId="42C8179B" w14:textId="45AC9A5A" w:rsidR="00F943F0" w:rsidRDefault="00825280" w:rsidP="00AC34E4">
            <w:pPr>
              <w:pStyle w:val="TableParagraph"/>
              <w:spacing w:before="229"/>
              <w:ind w:left="110" w:right="431"/>
              <w:rPr>
                <w:sz w:val="20"/>
              </w:rPr>
            </w:pPr>
            <w:r>
              <w:rPr>
                <w:sz w:val="20"/>
              </w:rPr>
              <w:t>Návrh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dotýka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podnikateľských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subjektov</w:t>
            </w:r>
            <w:r w:rsidR="00AC34E4">
              <w:rPr>
                <w:sz w:val="20"/>
              </w:rPr>
              <w:t xml:space="preserve"> 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štátnej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správy.</w:t>
            </w:r>
          </w:p>
        </w:tc>
      </w:tr>
      <w:tr w:rsidR="00F943F0" w14:paraId="1DAD50A1" w14:textId="77777777">
        <w:trPr>
          <w:trHeight w:val="254"/>
        </w:trPr>
        <w:tc>
          <w:tcPr>
            <w:tcW w:w="9182" w:type="dxa"/>
            <w:gridSpan w:val="4"/>
            <w:tcBorders>
              <w:bottom w:val="nil"/>
            </w:tcBorders>
            <w:shd w:val="clear" w:color="auto" w:fill="E1E1E1"/>
          </w:tcPr>
          <w:p w14:paraId="21498CDA" w14:textId="77777777" w:rsidR="00F943F0" w:rsidRDefault="00825280">
            <w:pPr>
              <w:pStyle w:val="TableParagraph"/>
              <w:spacing w:line="234" w:lineRule="exact"/>
              <w:ind w:left="177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39"/>
              </w:rPr>
              <w:t xml:space="preserve">  </w:t>
            </w:r>
            <w:r>
              <w:rPr>
                <w:b/>
              </w:rPr>
              <w:t>Alternatívne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riešenia</w:t>
            </w:r>
          </w:p>
        </w:tc>
      </w:tr>
    </w:tbl>
    <w:p w14:paraId="6013CBE2" w14:textId="77777777" w:rsidR="00F943F0" w:rsidRDefault="00F943F0">
      <w:pPr>
        <w:pStyle w:val="Zkladntext"/>
        <w:spacing w:before="7"/>
        <w:rPr>
          <w:b/>
          <w:sz w:val="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5"/>
        <w:gridCol w:w="2031"/>
        <w:gridCol w:w="1508"/>
      </w:tblGrid>
      <w:tr w:rsidR="00F943F0" w14:paraId="3B857060" w14:textId="77777777">
        <w:trPr>
          <w:trHeight w:val="1841"/>
        </w:trPr>
        <w:tc>
          <w:tcPr>
            <w:tcW w:w="9184" w:type="dxa"/>
            <w:gridSpan w:val="3"/>
            <w:tcBorders>
              <w:top w:val="nil"/>
            </w:tcBorders>
          </w:tcPr>
          <w:p w14:paraId="72818C5E" w14:textId="77777777" w:rsidR="00F943F0" w:rsidRDefault="0082528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Aké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alternatívne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riešenia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vedúce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k stanovenému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cieľu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boli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identifikované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a posudzované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pre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riešenie definovaného problému?</w:t>
            </w:r>
          </w:p>
          <w:p w14:paraId="6EF2E83C" w14:textId="77777777" w:rsidR="00F943F0" w:rsidRDefault="00825280">
            <w:pPr>
              <w:pStyle w:val="TableParagraph"/>
              <w:spacing w:before="227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Nulový variant -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uveďte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dôsledky,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ku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ktorým by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došlo v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prípade nevykonania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úprav v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predkladanom materiáli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 alternatívne riešenia/spôsoby dosiahnutia cieľov uvedených v bode 3.</w:t>
            </w:r>
          </w:p>
          <w:p w14:paraId="1BA4C709" w14:textId="54708AD7" w:rsidR="00C628F9" w:rsidRDefault="00825280" w:rsidP="00E0217F">
            <w:pPr>
              <w:pStyle w:val="TableParagraph"/>
              <w:spacing w:before="229"/>
              <w:ind w:left="110"/>
              <w:jc w:val="both"/>
              <w:rPr>
                <w:spacing w:val="-4"/>
                <w:sz w:val="20"/>
              </w:rPr>
            </w:pPr>
            <w:r>
              <w:rPr>
                <w:sz w:val="20"/>
              </w:rPr>
              <w:t>Alt.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Zachovanie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súčasného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stavu.</w:t>
            </w:r>
            <w:r>
              <w:rPr>
                <w:spacing w:val="-4"/>
                <w:sz w:val="20"/>
              </w:rPr>
              <w:t xml:space="preserve"> </w:t>
            </w:r>
            <w:r w:rsidR="00C628F9" w:rsidRPr="00C628F9">
              <w:rPr>
                <w:sz w:val="20"/>
              </w:rPr>
              <w:t xml:space="preserve">Došlo by nesplneniu požiadaviek </w:t>
            </w:r>
            <w:r w:rsidR="00AC34E4">
              <w:rPr>
                <w:sz w:val="20"/>
              </w:rPr>
              <w:t xml:space="preserve">EK na </w:t>
            </w:r>
            <w:r w:rsidR="00AC34E4" w:rsidRPr="00AC34E4">
              <w:rPr>
                <w:sz w:val="20"/>
              </w:rPr>
              <w:t xml:space="preserve">zabezpečenie transpozície </w:t>
            </w:r>
            <w:r w:rsidR="00AC34E4" w:rsidRPr="00AC34E4">
              <w:rPr>
                <w:bCs/>
                <w:sz w:val="20"/>
              </w:rPr>
              <w:t xml:space="preserve">smernice </w:t>
            </w:r>
            <w:r w:rsidR="00AC34E4" w:rsidRPr="00AC34E4">
              <w:rPr>
                <w:sz w:val="20"/>
              </w:rPr>
              <w:t xml:space="preserve"> (EÚ) 2024/1785, do právneh</w:t>
            </w:r>
            <w:r w:rsidR="00AC34E4">
              <w:rPr>
                <w:sz w:val="20"/>
              </w:rPr>
              <w:t>o poriadku Slovenskej republiky</w:t>
            </w:r>
            <w:r w:rsidR="00604F52">
              <w:rPr>
                <w:sz w:val="20"/>
              </w:rPr>
              <w:t xml:space="preserve">. </w:t>
            </w:r>
            <w:r w:rsidR="00A66880">
              <w:rPr>
                <w:sz w:val="20"/>
              </w:rPr>
              <w:t xml:space="preserve">Nevykonanie transpozície </w:t>
            </w:r>
            <w:r w:rsidR="00AC34E4">
              <w:rPr>
                <w:sz w:val="20"/>
              </w:rPr>
              <w:t xml:space="preserve">by malo za následok iniciovanie </w:t>
            </w:r>
            <w:r w:rsidR="00A66880">
              <w:rPr>
                <w:sz w:val="20"/>
              </w:rPr>
              <w:t>právnych</w:t>
            </w:r>
            <w:r w:rsidR="00AC34E4">
              <w:rPr>
                <w:sz w:val="20"/>
              </w:rPr>
              <w:t xml:space="preserve"> mechanizmov zo strany EK (</w:t>
            </w:r>
            <w:proofErr w:type="spellStart"/>
            <w:r w:rsidR="00AC34E4">
              <w:rPr>
                <w:sz w:val="20"/>
              </w:rPr>
              <w:t>infringement</w:t>
            </w:r>
            <w:proofErr w:type="spellEnd"/>
            <w:r w:rsidR="00AC34E4">
              <w:rPr>
                <w:sz w:val="20"/>
              </w:rPr>
              <w:t>)</w:t>
            </w:r>
            <w:r w:rsidR="00E0217F">
              <w:rPr>
                <w:spacing w:val="-4"/>
                <w:sz w:val="20"/>
              </w:rPr>
              <w:t>.</w:t>
            </w:r>
            <w:r w:rsidR="00A66880">
              <w:rPr>
                <w:spacing w:val="-4"/>
                <w:sz w:val="20"/>
              </w:rPr>
              <w:t xml:space="preserve"> Uvedené právne mechanizmy môžu vyústiť až do finančných sankcií voči Slovenskej republike. </w:t>
            </w:r>
          </w:p>
          <w:p w14:paraId="77C429D3" w14:textId="6C245BB8" w:rsidR="00F943F0" w:rsidRDefault="00825280" w:rsidP="00A66880">
            <w:pPr>
              <w:pStyle w:val="TableParagraph"/>
              <w:spacing w:before="229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Alt.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Novela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-6"/>
                <w:sz w:val="20"/>
              </w:rPr>
              <w:t xml:space="preserve"> </w:t>
            </w:r>
            <w:r w:rsidR="00C628F9">
              <w:rPr>
                <w:spacing w:val="-6"/>
                <w:sz w:val="20"/>
              </w:rPr>
              <w:t xml:space="preserve">č. </w:t>
            </w:r>
            <w:r w:rsidR="00C628F9">
              <w:rPr>
                <w:spacing w:val="-2"/>
                <w:sz w:val="20"/>
              </w:rPr>
              <w:t xml:space="preserve">zákona č. </w:t>
            </w:r>
            <w:r w:rsidR="00A66880" w:rsidRPr="00A66880">
              <w:rPr>
                <w:spacing w:val="-2"/>
                <w:sz w:val="20"/>
              </w:rPr>
              <w:t>39/2013 Z. z. o integrovanej prevencii a kontrole znečisťovania životného prostredia a o zmene a doplnení niektorých zákonov v znení neskorších predpisov a ktorým sa menia a dopĺňajú niektoré zákony</w:t>
            </w:r>
            <w:r w:rsidR="00A66880">
              <w:rPr>
                <w:spacing w:val="-2"/>
                <w:sz w:val="20"/>
              </w:rPr>
              <w:t xml:space="preserve"> s implementovaním požiadaviek stanovených v </w:t>
            </w:r>
            <w:r w:rsidR="00A66880" w:rsidRPr="00AC34E4">
              <w:rPr>
                <w:sz w:val="20"/>
              </w:rPr>
              <w:t>smernic</w:t>
            </w:r>
            <w:r w:rsidR="00A66880">
              <w:rPr>
                <w:sz w:val="20"/>
              </w:rPr>
              <w:t>i</w:t>
            </w:r>
            <w:r w:rsidR="00A66880" w:rsidRPr="00AC34E4">
              <w:rPr>
                <w:sz w:val="20"/>
              </w:rPr>
              <w:t xml:space="preserve"> (EÚ) 2024/1785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F943F0" w14:paraId="4BE6171F" w14:textId="77777777">
        <w:trPr>
          <w:trHeight w:val="254"/>
        </w:trPr>
        <w:tc>
          <w:tcPr>
            <w:tcW w:w="9184" w:type="dxa"/>
            <w:gridSpan w:val="3"/>
            <w:tcBorders>
              <w:bottom w:val="nil"/>
            </w:tcBorders>
            <w:shd w:val="clear" w:color="auto" w:fill="E1E1E1"/>
          </w:tcPr>
          <w:p w14:paraId="0934DBEF" w14:textId="77777777" w:rsidR="00F943F0" w:rsidRDefault="00825280">
            <w:pPr>
              <w:pStyle w:val="TableParagraph"/>
              <w:spacing w:line="234" w:lineRule="exact"/>
              <w:ind w:left="177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38"/>
              </w:rPr>
              <w:t xml:space="preserve">  </w:t>
            </w:r>
            <w:r>
              <w:rPr>
                <w:b/>
              </w:rPr>
              <w:t xml:space="preserve">Vykonávacie </w:t>
            </w:r>
            <w:r>
              <w:rPr>
                <w:b/>
                <w:spacing w:val="-2"/>
              </w:rPr>
              <w:t>predpisy</w:t>
            </w:r>
          </w:p>
        </w:tc>
      </w:tr>
      <w:tr w:rsidR="00F943F0" w14:paraId="4318F361" w14:textId="77777777">
        <w:trPr>
          <w:trHeight w:val="263"/>
        </w:trPr>
        <w:tc>
          <w:tcPr>
            <w:tcW w:w="5645" w:type="dxa"/>
            <w:tcBorders>
              <w:top w:val="nil"/>
              <w:bottom w:val="nil"/>
              <w:right w:val="nil"/>
            </w:tcBorders>
          </w:tcPr>
          <w:p w14:paraId="5511DC0C" w14:textId="77777777" w:rsidR="00F943F0" w:rsidRDefault="00825280">
            <w:pPr>
              <w:pStyle w:val="TableParagraph"/>
              <w:spacing w:before="5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Predpokladá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prijatie/zmena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vykonávacích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predpisov?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14:paraId="2933A5C2" w14:textId="77777777" w:rsidR="00F943F0" w:rsidRDefault="00825280">
            <w:pPr>
              <w:pStyle w:val="TableParagraph"/>
              <w:numPr>
                <w:ilvl w:val="0"/>
                <w:numId w:val="3"/>
              </w:numPr>
              <w:tabs>
                <w:tab w:val="left" w:pos="1247"/>
              </w:tabs>
              <w:spacing w:before="7" w:line="237" w:lineRule="exact"/>
              <w:ind w:left="124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Áno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3D6ABE72" w14:textId="77777777" w:rsidR="00F943F0" w:rsidRDefault="00825280">
            <w:pPr>
              <w:pStyle w:val="TableParagraph"/>
              <w:spacing w:before="7" w:line="237" w:lineRule="exact"/>
              <w:ind w:left="437"/>
              <w:rPr>
                <w:b/>
                <w:sz w:val="20"/>
              </w:rPr>
            </w:pPr>
            <w:r>
              <w:rPr>
                <w:rFonts w:ascii="MS Gothic" w:hAnsi="MS Gothic"/>
                <w:b/>
                <w:sz w:val="20"/>
              </w:rPr>
              <w:t>☒</w:t>
            </w:r>
            <w:r>
              <w:rPr>
                <w:rFonts w:ascii="MS Gothic" w:hAnsi="MS Gothic"/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Nie</w:t>
            </w:r>
          </w:p>
        </w:tc>
      </w:tr>
      <w:tr w:rsidR="00F943F0" w14:paraId="6D1CC2A4" w14:textId="77777777">
        <w:trPr>
          <w:trHeight w:val="463"/>
        </w:trPr>
        <w:tc>
          <w:tcPr>
            <w:tcW w:w="9184" w:type="dxa"/>
            <w:gridSpan w:val="3"/>
            <w:tcBorders>
              <w:top w:val="nil"/>
            </w:tcBorders>
          </w:tcPr>
          <w:p w14:paraId="2F3DB385" w14:textId="77777777" w:rsidR="00F943F0" w:rsidRDefault="0082528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Ak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áno,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uveďte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ktoré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oblasti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budú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nimi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upravené,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resp.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ktorých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vykonávacích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predpisov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zmena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dotkne:</w:t>
            </w:r>
          </w:p>
        </w:tc>
      </w:tr>
      <w:tr w:rsidR="00F943F0" w14:paraId="2D4CA79E" w14:textId="77777777">
        <w:trPr>
          <w:trHeight w:val="254"/>
        </w:trPr>
        <w:tc>
          <w:tcPr>
            <w:tcW w:w="9184" w:type="dxa"/>
            <w:gridSpan w:val="3"/>
            <w:tcBorders>
              <w:bottom w:val="nil"/>
            </w:tcBorders>
            <w:shd w:val="clear" w:color="auto" w:fill="E1E1E1"/>
          </w:tcPr>
          <w:p w14:paraId="0363F8CE" w14:textId="77777777" w:rsidR="00F943F0" w:rsidRDefault="00825280">
            <w:pPr>
              <w:pStyle w:val="TableParagraph"/>
              <w:spacing w:before="1" w:line="233" w:lineRule="exact"/>
              <w:ind w:left="177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35"/>
              </w:rPr>
              <w:t xml:space="preserve">  </w:t>
            </w:r>
            <w:r>
              <w:rPr>
                <w:b/>
              </w:rPr>
              <w:t>Transpozícia/implementácia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práva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EÚ</w:t>
            </w:r>
          </w:p>
        </w:tc>
      </w:tr>
      <w:tr w:rsidR="00F943F0" w14:paraId="77D62098" w14:textId="77777777" w:rsidTr="00637CCA">
        <w:trPr>
          <w:trHeight w:val="1295"/>
        </w:trPr>
        <w:tc>
          <w:tcPr>
            <w:tcW w:w="9184" w:type="dxa"/>
            <w:gridSpan w:val="3"/>
            <w:tcBorders>
              <w:top w:val="nil"/>
            </w:tcBorders>
          </w:tcPr>
          <w:p w14:paraId="70C71563" w14:textId="77777777" w:rsidR="00F943F0" w:rsidRDefault="00825280">
            <w:pPr>
              <w:pStyle w:val="TableParagraph"/>
              <w:spacing w:before="5"/>
              <w:ind w:left="215" w:right="713"/>
              <w:rPr>
                <w:i/>
                <w:sz w:val="20"/>
              </w:rPr>
            </w:pPr>
            <w:r>
              <w:rPr>
                <w:i/>
                <w:sz w:val="20"/>
              </w:rPr>
              <w:t>Uveďte,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či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predkladanom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návrhu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právneho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predpisu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dochádza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ku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goldplatingu</w:t>
            </w:r>
            <w:proofErr w:type="spellEnd"/>
            <w:r>
              <w:rPr>
                <w:i/>
                <w:sz w:val="20"/>
              </w:rPr>
              <w:t xml:space="preserve"> podľa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tabuľky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zhody, resp. či ku </w:t>
            </w:r>
            <w:proofErr w:type="spellStart"/>
            <w:r>
              <w:rPr>
                <w:i/>
                <w:sz w:val="20"/>
              </w:rPr>
              <w:t>goldplatingu</w:t>
            </w:r>
            <w:proofErr w:type="spellEnd"/>
            <w:r>
              <w:rPr>
                <w:i/>
                <w:sz w:val="20"/>
              </w:rPr>
              <w:t xml:space="preserve"> dochádza pri implementácii práva EÚ.</w:t>
            </w:r>
          </w:p>
          <w:p w14:paraId="208C71A0" w14:textId="77777777" w:rsidR="00F943F0" w:rsidRDefault="004B2FDF">
            <w:pPr>
              <w:pStyle w:val="TableParagraph"/>
              <w:tabs>
                <w:tab w:val="left" w:pos="8074"/>
              </w:tabs>
              <w:spacing w:before="3"/>
              <w:ind w:left="6567"/>
              <w:rPr>
                <w:b/>
                <w:sz w:val="20"/>
              </w:rPr>
            </w:pPr>
            <w:r>
              <w:rPr>
                <w:rFonts w:ascii="MS Gothic" w:hAnsi="MS Gothic"/>
                <w:b/>
                <w:spacing w:val="-4"/>
                <w:sz w:val="20"/>
              </w:rPr>
              <w:t xml:space="preserve">☐ </w:t>
            </w:r>
            <w:r w:rsidR="00825280">
              <w:rPr>
                <w:b/>
                <w:spacing w:val="-5"/>
                <w:sz w:val="20"/>
              </w:rPr>
              <w:t>Áno</w:t>
            </w:r>
            <w:r w:rsidR="00825280">
              <w:rPr>
                <w:b/>
                <w:sz w:val="20"/>
              </w:rPr>
              <w:tab/>
            </w:r>
            <w:r>
              <w:rPr>
                <w:rFonts w:ascii="MS Gothic" w:hAnsi="MS Gothic"/>
                <w:b/>
                <w:sz w:val="20"/>
              </w:rPr>
              <w:t>☒</w:t>
            </w:r>
            <w:r w:rsidR="00825280">
              <w:rPr>
                <w:rFonts w:ascii="MS Gothic" w:hAnsi="MS Gothic"/>
                <w:b/>
                <w:spacing w:val="-46"/>
                <w:sz w:val="20"/>
              </w:rPr>
              <w:t xml:space="preserve"> </w:t>
            </w:r>
            <w:r w:rsidR="00825280">
              <w:rPr>
                <w:b/>
                <w:spacing w:val="-5"/>
                <w:sz w:val="20"/>
              </w:rPr>
              <w:t>Nie</w:t>
            </w:r>
          </w:p>
          <w:p w14:paraId="46EFC7F0" w14:textId="77777777" w:rsidR="00F943F0" w:rsidRDefault="00825280">
            <w:pPr>
              <w:pStyle w:val="TableParagraph"/>
              <w:spacing w:before="228"/>
              <w:ind w:left="215"/>
              <w:rPr>
                <w:i/>
                <w:sz w:val="20"/>
              </w:rPr>
            </w:pPr>
            <w:r>
              <w:rPr>
                <w:i/>
                <w:sz w:val="20"/>
              </w:rPr>
              <w:t>Ak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áno,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uveďte,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ktorých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vplyvov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podľa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bodu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9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goldplating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týka:</w:t>
            </w:r>
          </w:p>
        </w:tc>
      </w:tr>
      <w:tr w:rsidR="00F943F0" w14:paraId="52A1F4C6" w14:textId="77777777">
        <w:trPr>
          <w:trHeight w:val="254"/>
        </w:trPr>
        <w:tc>
          <w:tcPr>
            <w:tcW w:w="9184" w:type="dxa"/>
            <w:gridSpan w:val="3"/>
            <w:tcBorders>
              <w:bottom w:val="nil"/>
            </w:tcBorders>
            <w:shd w:val="clear" w:color="auto" w:fill="E1E1E1"/>
          </w:tcPr>
          <w:p w14:paraId="6CAD6253" w14:textId="77777777" w:rsidR="00F943F0" w:rsidRDefault="00825280">
            <w:pPr>
              <w:pStyle w:val="TableParagraph"/>
              <w:spacing w:line="234" w:lineRule="exact"/>
              <w:ind w:left="177"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38"/>
              </w:rPr>
              <w:t xml:space="preserve">  </w:t>
            </w:r>
            <w:r>
              <w:rPr>
                <w:b/>
              </w:rPr>
              <w:t>Preskúmanie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účelnosti</w:t>
            </w:r>
          </w:p>
        </w:tc>
      </w:tr>
      <w:tr w:rsidR="00F943F0" w14:paraId="10DBB6E0" w14:textId="77777777">
        <w:trPr>
          <w:trHeight w:val="1619"/>
        </w:trPr>
        <w:tc>
          <w:tcPr>
            <w:tcW w:w="9184" w:type="dxa"/>
            <w:gridSpan w:val="3"/>
            <w:tcBorders>
              <w:top w:val="nil"/>
            </w:tcBorders>
          </w:tcPr>
          <w:p w14:paraId="2A383C0E" w14:textId="77777777" w:rsidR="00F943F0" w:rsidRDefault="00825280">
            <w:pPr>
              <w:pStyle w:val="TableParagraph"/>
              <w:spacing w:before="5"/>
              <w:ind w:left="110" w:right="713"/>
              <w:rPr>
                <w:i/>
                <w:sz w:val="20"/>
              </w:rPr>
            </w:pPr>
            <w:r>
              <w:rPr>
                <w:i/>
                <w:sz w:val="20"/>
              </w:rPr>
              <w:t>Uveďte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termín,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kedy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malo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dôjsť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 preskúmaniu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účinnosti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účelnosti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predkladaného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materiálu. Uveďte kritériá, na základe ktorých bude preskúmanie vykonané.</w:t>
            </w:r>
          </w:p>
          <w:p w14:paraId="49407565" w14:textId="151CA0A4" w:rsidR="00842FBC" w:rsidRDefault="00825280" w:rsidP="00842FBC">
            <w:pPr>
              <w:pStyle w:val="TableParagraph"/>
              <w:spacing w:before="229"/>
              <w:ind w:left="110" w:right="99"/>
              <w:jc w:val="both"/>
              <w:rPr>
                <w:sz w:val="20"/>
              </w:rPr>
            </w:pPr>
            <w:r>
              <w:rPr>
                <w:sz w:val="20"/>
              </w:rPr>
              <w:t>K preskúmaniu účelnosti zákona dô</w:t>
            </w:r>
            <w:r w:rsidR="00842FBC">
              <w:rPr>
                <w:sz w:val="20"/>
              </w:rPr>
              <w:t>jde po nadobudnutí jeho účinnosti,</w:t>
            </w:r>
            <w:r>
              <w:rPr>
                <w:sz w:val="20"/>
              </w:rPr>
              <w:t xml:space="preserve"> a potom ako sa začnú jednotlivé ustanovenia uplatňovať 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procesoch </w:t>
            </w:r>
            <w:r w:rsidR="00842FBC">
              <w:rPr>
                <w:sz w:val="20"/>
              </w:rPr>
              <w:t xml:space="preserve">stanovených zákonom </w:t>
            </w:r>
            <w:r w:rsidR="00842FBC">
              <w:rPr>
                <w:spacing w:val="-2"/>
                <w:sz w:val="20"/>
              </w:rPr>
              <w:t>č. 39/2013 Z. z. o integrovanej prevencii a kontrole znečisťovania životného prostredia</w:t>
            </w:r>
            <w:r w:rsidR="00AC34E4">
              <w:rPr>
                <w:spacing w:val="-2"/>
                <w:sz w:val="20"/>
              </w:rPr>
              <w:t xml:space="preserve"> a o zmene a doplnení niektorých zákonov</w:t>
            </w:r>
            <w:r>
              <w:rPr>
                <w:sz w:val="20"/>
              </w:rPr>
              <w:t xml:space="preserve">. </w:t>
            </w:r>
          </w:p>
          <w:p w14:paraId="4A649CAF" w14:textId="11221993" w:rsidR="00F943F0" w:rsidRDefault="00825280" w:rsidP="00AC34E4">
            <w:pPr>
              <w:pStyle w:val="TableParagraph"/>
              <w:spacing w:before="229"/>
              <w:ind w:left="110" w:right="99"/>
              <w:jc w:val="both"/>
              <w:rPr>
                <w:sz w:val="20"/>
              </w:rPr>
            </w:pPr>
            <w:r>
              <w:rPr>
                <w:sz w:val="20"/>
              </w:rPr>
              <w:t>Predpokladaný termín možnosti preskúmať účelnosť ustanovení je v rokoch 202</w:t>
            </w:r>
            <w:r w:rsidR="00AC34E4">
              <w:rPr>
                <w:sz w:val="20"/>
              </w:rPr>
              <w:t>8</w:t>
            </w:r>
            <w:r w:rsidR="00842FBC">
              <w:rPr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 w:rsidR="00842FBC">
              <w:rPr>
                <w:sz w:val="20"/>
              </w:rPr>
              <w:t xml:space="preserve"> </w:t>
            </w:r>
            <w:r w:rsidR="00AC34E4">
              <w:rPr>
                <w:sz w:val="20"/>
              </w:rPr>
              <w:t>2035</w:t>
            </w:r>
            <w:r>
              <w:rPr>
                <w:sz w:val="20"/>
              </w:rPr>
              <w:t>.</w:t>
            </w:r>
          </w:p>
        </w:tc>
      </w:tr>
    </w:tbl>
    <w:p w14:paraId="580365EC" w14:textId="77777777" w:rsidR="00F943F0" w:rsidRDefault="00F943F0">
      <w:pPr>
        <w:pStyle w:val="Zkladntext"/>
        <w:rPr>
          <w:b/>
        </w:rPr>
      </w:pPr>
    </w:p>
    <w:p w14:paraId="1C65118F" w14:textId="77777777" w:rsidR="00F943F0" w:rsidRDefault="00825280">
      <w:pPr>
        <w:pStyle w:val="Zkladntext"/>
        <w:ind w:left="373" w:right="239" w:hanging="142"/>
      </w:pPr>
      <w:r>
        <w:t>*</w:t>
      </w:r>
      <w:r>
        <w:rPr>
          <w:spacing w:val="23"/>
        </w:rPr>
        <w:t xml:space="preserve"> </w:t>
      </w:r>
      <w:r>
        <w:t>vyplniť</w:t>
      </w:r>
      <w:r>
        <w:rPr>
          <w:spacing w:val="21"/>
        </w:rPr>
        <w:t xml:space="preserve"> </w:t>
      </w:r>
      <w:r>
        <w:t>iba</w:t>
      </w:r>
      <w:r>
        <w:rPr>
          <w:spacing w:val="24"/>
        </w:rPr>
        <w:t xml:space="preserve"> </w:t>
      </w:r>
      <w:r>
        <w:t>v</w:t>
      </w:r>
      <w:r>
        <w:rPr>
          <w:spacing w:val="20"/>
        </w:rPr>
        <w:t xml:space="preserve"> </w:t>
      </w:r>
      <w:r>
        <w:t>prípade,</w:t>
      </w:r>
      <w:r>
        <w:rPr>
          <w:spacing w:val="22"/>
        </w:rPr>
        <w:t xml:space="preserve"> </w:t>
      </w:r>
      <w:r>
        <w:t>ak</w:t>
      </w:r>
      <w:r>
        <w:rPr>
          <w:spacing w:val="23"/>
        </w:rPr>
        <w:t xml:space="preserve"> </w:t>
      </w:r>
      <w:r>
        <w:t>materiál</w:t>
      </w:r>
      <w:r>
        <w:rPr>
          <w:spacing w:val="24"/>
        </w:rPr>
        <w:t xml:space="preserve"> </w:t>
      </w:r>
      <w:r>
        <w:t>nie</w:t>
      </w:r>
      <w:r>
        <w:rPr>
          <w:spacing w:val="22"/>
        </w:rPr>
        <w:t xml:space="preserve"> </w:t>
      </w:r>
      <w:r>
        <w:t>je</w:t>
      </w:r>
      <w:r>
        <w:rPr>
          <w:spacing w:val="22"/>
        </w:rPr>
        <w:t xml:space="preserve"> </w:t>
      </w:r>
      <w:r>
        <w:t>zahrnutý</w:t>
      </w:r>
      <w:r>
        <w:rPr>
          <w:spacing w:val="20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Plánu</w:t>
      </w:r>
      <w:r>
        <w:rPr>
          <w:spacing w:val="23"/>
        </w:rPr>
        <w:t xml:space="preserve"> </w:t>
      </w:r>
      <w:r>
        <w:t>práce</w:t>
      </w:r>
      <w:r>
        <w:rPr>
          <w:spacing w:val="22"/>
        </w:rPr>
        <w:t xml:space="preserve"> </w:t>
      </w:r>
      <w:r>
        <w:t>vlády</w:t>
      </w:r>
      <w:r>
        <w:rPr>
          <w:spacing w:val="20"/>
        </w:rPr>
        <w:t xml:space="preserve"> </w:t>
      </w:r>
      <w:r>
        <w:t>Slovenskej</w:t>
      </w:r>
      <w:r>
        <w:rPr>
          <w:spacing w:val="27"/>
        </w:rPr>
        <w:t xml:space="preserve"> </w:t>
      </w:r>
      <w:r>
        <w:t>republiky</w:t>
      </w:r>
      <w:r>
        <w:rPr>
          <w:spacing w:val="20"/>
        </w:rPr>
        <w:t xml:space="preserve"> </w:t>
      </w:r>
      <w:r>
        <w:t>alebo</w:t>
      </w:r>
      <w:r>
        <w:rPr>
          <w:spacing w:val="23"/>
        </w:rPr>
        <w:t xml:space="preserve"> </w:t>
      </w:r>
      <w:r>
        <w:t>Plánu legislatívnych úloh vlády Slovenskej republiky.</w:t>
      </w:r>
    </w:p>
    <w:p w14:paraId="6C5F522B" w14:textId="77777777" w:rsidR="00F943F0" w:rsidRDefault="00825280">
      <w:pPr>
        <w:pStyle w:val="Zkladntext"/>
        <w:spacing w:before="1"/>
        <w:ind w:left="231" w:right="235"/>
      </w:pPr>
      <w:r>
        <w:t>**</w:t>
      </w:r>
      <w:r>
        <w:rPr>
          <w:spacing w:val="-11"/>
        </w:rPr>
        <w:t xml:space="preserve"> </w:t>
      </w:r>
      <w:r>
        <w:t>vyplniť</w:t>
      </w:r>
      <w:r>
        <w:rPr>
          <w:spacing w:val="-12"/>
        </w:rPr>
        <w:t xml:space="preserve"> </w:t>
      </w:r>
      <w:r>
        <w:t>iba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prípade,</w:t>
      </w:r>
      <w:r>
        <w:rPr>
          <w:spacing w:val="-12"/>
        </w:rPr>
        <w:t xml:space="preserve"> </w:t>
      </w:r>
      <w:r>
        <w:t>ak</w:t>
      </w:r>
      <w:r>
        <w:rPr>
          <w:spacing w:val="-13"/>
        </w:rPr>
        <w:t xml:space="preserve"> </w:t>
      </w:r>
      <w:r>
        <w:t>sa</w:t>
      </w:r>
      <w:r>
        <w:rPr>
          <w:spacing w:val="-9"/>
        </w:rPr>
        <w:t xml:space="preserve"> </w:t>
      </w:r>
      <w:r>
        <w:t>záverečné</w:t>
      </w:r>
      <w:r>
        <w:rPr>
          <w:spacing w:val="-12"/>
        </w:rPr>
        <w:t xml:space="preserve"> </w:t>
      </w:r>
      <w:r>
        <w:t>posúdenie</w:t>
      </w:r>
      <w:r>
        <w:rPr>
          <w:spacing w:val="-6"/>
        </w:rPr>
        <w:t xml:space="preserve"> </w:t>
      </w:r>
      <w:r>
        <w:t>vybraných</w:t>
      </w:r>
      <w:r>
        <w:rPr>
          <w:spacing w:val="-11"/>
        </w:rPr>
        <w:t xml:space="preserve"> </w:t>
      </w:r>
      <w:r>
        <w:t>vplyvov</w:t>
      </w:r>
      <w:r>
        <w:rPr>
          <w:spacing w:val="-10"/>
        </w:rPr>
        <w:t xml:space="preserve"> </w:t>
      </w:r>
      <w:r>
        <w:t>uskutočnilo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zmysle</w:t>
      </w:r>
      <w:r>
        <w:rPr>
          <w:spacing w:val="-12"/>
        </w:rPr>
        <w:t xml:space="preserve"> </w:t>
      </w:r>
      <w:r>
        <w:t>bodu</w:t>
      </w:r>
      <w:r>
        <w:rPr>
          <w:spacing w:val="-13"/>
        </w:rPr>
        <w:t xml:space="preserve"> </w:t>
      </w:r>
      <w:r>
        <w:t>9.1.</w:t>
      </w:r>
      <w:r>
        <w:rPr>
          <w:spacing w:val="-8"/>
        </w:rPr>
        <w:t xml:space="preserve"> </w:t>
      </w:r>
      <w:r>
        <w:t xml:space="preserve">jednotnej </w:t>
      </w:r>
      <w:r>
        <w:rPr>
          <w:spacing w:val="-2"/>
        </w:rPr>
        <w:t>metodiky.</w:t>
      </w:r>
    </w:p>
    <w:p w14:paraId="1FE036CE" w14:textId="77777777" w:rsidR="00F943F0" w:rsidRDefault="00825280">
      <w:pPr>
        <w:pStyle w:val="Zkladntext"/>
        <w:spacing w:before="1"/>
        <w:ind w:left="231" w:right="235"/>
      </w:pPr>
      <w:r>
        <w:t>***</w:t>
      </w:r>
      <w:r>
        <w:rPr>
          <w:spacing w:val="39"/>
        </w:rPr>
        <w:t xml:space="preserve"> </w:t>
      </w:r>
      <w:r>
        <w:t>posudzovanie</w:t>
      </w:r>
      <w:r>
        <w:rPr>
          <w:spacing w:val="40"/>
        </w:rPr>
        <w:t xml:space="preserve"> </w:t>
      </w:r>
      <w:r>
        <w:t>sa</w:t>
      </w:r>
      <w:r>
        <w:rPr>
          <w:spacing w:val="40"/>
        </w:rPr>
        <w:t xml:space="preserve"> </w:t>
      </w:r>
      <w:r>
        <w:t>týka</w:t>
      </w:r>
      <w:r>
        <w:rPr>
          <w:spacing w:val="40"/>
        </w:rPr>
        <w:t xml:space="preserve"> </w:t>
      </w:r>
      <w:r>
        <w:t>len</w:t>
      </w:r>
      <w:r>
        <w:rPr>
          <w:spacing w:val="40"/>
        </w:rPr>
        <w:t xml:space="preserve"> </w:t>
      </w:r>
      <w:r>
        <w:t>zmien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I.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II.</w:t>
      </w:r>
      <w:r>
        <w:rPr>
          <w:spacing w:val="40"/>
        </w:rPr>
        <w:t xml:space="preserve"> </w:t>
      </w:r>
      <w:r>
        <w:t>pilieri</w:t>
      </w:r>
      <w:r>
        <w:rPr>
          <w:spacing w:val="40"/>
        </w:rPr>
        <w:t xml:space="preserve"> </w:t>
      </w:r>
      <w:r>
        <w:t>univerzálneho</w:t>
      </w:r>
      <w:r>
        <w:rPr>
          <w:spacing w:val="40"/>
        </w:rPr>
        <w:t xml:space="preserve"> </w:t>
      </w:r>
      <w:r>
        <w:t>systému</w:t>
      </w:r>
      <w:r>
        <w:rPr>
          <w:spacing w:val="40"/>
        </w:rPr>
        <w:t xml:space="preserve"> </w:t>
      </w:r>
      <w:r>
        <w:t>dôchodkového</w:t>
      </w:r>
      <w:r>
        <w:rPr>
          <w:spacing w:val="40"/>
        </w:rPr>
        <w:t xml:space="preserve"> </w:t>
      </w:r>
      <w:r>
        <w:t>zabezpečenia s identifikovaným dopadom od 0,1 % HDP (vrátane) na dlhodobom horizonte.</w:t>
      </w:r>
    </w:p>
    <w:p w14:paraId="4E0D95DE" w14:textId="77777777" w:rsidR="00F943F0" w:rsidRDefault="00F943F0">
      <w:pPr>
        <w:pStyle w:val="Zkladntext"/>
        <w:spacing w:before="4"/>
      </w:pPr>
    </w:p>
    <w:tbl>
      <w:tblPr>
        <w:tblStyle w:val="TableNormal"/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6"/>
        <w:gridCol w:w="506"/>
        <w:gridCol w:w="1219"/>
        <w:gridCol w:w="629"/>
        <w:gridCol w:w="1035"/>
        <w:gridCol w:w="656"/>
        <w:gridCol w:w="1311"/>
      </w:tblGrid>
      <w:tr w:rsidR="00F943F0" w14:paraId="4E446CFA" w14:textId="77777777" w:rsidTr="00322EFB">
        <w:trPr>
          <w:trHeight w:val="282"/>
        </w:trPr>
        <w:tc>
          <w:tcPr>
            <w:tcW w:w="9172" w:type="dxa"/>
            <w:gridSpan w:val="7"/>
            <w:shd w:val="clear" w:color="auto" w:fill="E1E1E1"/>
          </w:tcPr>
          <w:p w14:paraId="7A3B4148" w14:textId="77777777" w:rsidR="00F943F0" w:rsidRDefault="00825280">
            <w:pPr>
              <w:pStyle w:val="TableParagraph"/>
              <w:spacing w:before="15" w:line="248" w:lineRule="exact"/>
              <w:ind w:left="177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Vybrané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vplyvy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  <w:spacing w:val="-2"/>
              </w:rPr>
              <w:t>materiálu</w:t>
            </w:r>
          </w:p>
        </w:tc>
      </w:tr>
      <w:tr w:rsidR="00F943F0" w14:paraId="1F1F2017" w14:textId="77777777" w:rsidTr="00322EFB">
        <w:trPr>
          <w:trHeight w:val="261"/>
        </w:trPr>
        <w:tc>
          <w:tcPr>
            <w:tcW w:w="3816" w:type="dxa"/>
            <w:shd w:val="clear" w:color="auto" w:fill="E1E1E1"/>
          </w:tcPr>
          <w:p w14:paraId="32159C8C" w14:textId="77777777" w:rsidR="00F943F0" w:rsidRDefault="0082528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rozpočet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verejnej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správy</w:t>
            </w:r>
          </w:p>
        </w:tc>
        <w:tc>
          <w:tcPr>
            <w:tcW w:w="506" w:type="dxa"/>
          </w:tcPr>
          <w:p w14:paraId="022365A7" w14:textId="77777777" w:rsidR="00F943F0" w:rsidRDefault="00825280">
            <w:pPr>
              <w:pStyle w:val="TableParagraph"/>
              <w:spacing w:line="241" w:lineRule="exact"/>
              <w:ind w:left="34" w:right="4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22FF7363" w14:textId="77777777" w:rsidR="00F943F0" w:rsidRDefault="0082528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29" w:type="dxa"/>
          </w:tcPr>
          <w:p w14:paraId="3CFA6DE4" w14:textId="2393A533" w:rsidR="00F943F0" w:rsidRDefault="00AC34E4">
            <w:pPr>
              <w:pStyle w:val="TableParagraph"/>
              <w:spacing w:line="241" w:lineRule="exact"/>
              <w:ind w:right="128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5" w:type="dxa"/>
          </w:tcPr>
          <w:p w14:paraId="6E5694E6" w14:textId="77777777" w:rsidR="00F943F0" w:rsidRDefault="00825280">
            <w:pPr>
              <w:pStyle w:val="TableParagraph"/>
              <w:ind w:left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56" w:type="dxa"/>
          </w:tcPr>
          <w:p w14:paraId="0A9B29ED" w14:textId="4404E0FF" w:rsidR="00F943F0" w:rsidRDefault="00AC34E4">
            <w:pPr>
              <w:pStyle w:val="TableParagraph"/>
              <w:spacing w:line="241" w:lineRule="exact"/>
              <w:ind w:right="143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311" w:type="dxa"/>
          </w:tcPr>
          <w:p w14:paraId="7DA43200" w14:textId="77777777" w:rsidR="00F943F0" w:rsidRDefault="00825280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03BADBC3" w14:textId="77777777" w:rsidTr="00322EFB">
        <w:trPr>
          <w:trHeight w:val="688"/>
        </w:trPr>
        <w:tc>
          <w:tcPr>
            <w:tcW w:w="3816" w:type="dxa"/>
            <w:shd w:val="clear" w:color="auto" w:fill="E1E1E1"/>
          </w:tcPr>
          <w:p w14:paraId="081ED006" w14:textId="77777777" w:rsidR="00F943F0" w:rsidRDefault="00825280">
            <w:pPr>
              <w:pStyle w:val="TableParagraph"/>
              <w:spacing w:line="237" w:lineRule="auto"/>
              <w:ind w:left="311" w:right="3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rozpočtovo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zabezpečené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vplyvy, 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prípade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identifikovaného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negatívneho</w:t>
            </w:r>
          </w:p>
          <w:p w14:paraId="211F3C77" w14:textId="77777777" w:rsidR="00F943F0" w:rsidRDefault="00825280">
            <w:pPr>
              <w:pStyle w:val="TableParagraph"/>
              <w:spacing w:line="215" w:lineRule="exact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vplyvu</w:t>
            </w:r>
          </w:p>
        </w:tc>
        <w:tc>
          <w:tcPr>
            <w:tcW w:w="506" w:type="dxa"/>
          </w:tcPr>
          <w:p w14:paraId="465F633E" w14:textId="535CF6A2" w:rsidR="00F943F0" w:rsidRDefault="00842FBC">
            <w:pPr>
              <w:pStyle w:val="TableParagraph"/>
              <w:spacing w:before="211"/>
              <w:ind w:left="34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546F1C56" w14:textId="77777777" w:rsidR="00F943F0" w:rsidRDefault="00825280">
            <w:pPr>
              <w:pStyle w:val="TableParagraph"/>
              <w:spacing w:before="223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Áno</w:t>
            </w:r>
          </w:p>
        </w:tc>
        <w:tc>
          <w:tcPr>
            <w:tcW w:w="629" w:type="dxa"/>
          </w:tcPr>
          <w:p w14:paraId="459EEEC7" w14:textId="4E209BC4" w:rsidR="00F943F0" w:rsidRDefault="00E15C60">
            <w:pPr>
              <w:pStyle w:val="TableParagraph"/>
              <w:spacing w:before="211"/>
              <w:ind w:right="128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035" w:type="dxa"/>
          </w:tcPr>
          <w:p w14:paraId="7D3B1278" w14:textId="77777777" w:rsidR="00F943F0" w:rsidRDefault="00825280">
            <w:pPr>
              <w:pStyle w:val="TableParagraph"/>
              <w:spacing w:before="223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Nie</w:t>
            </w:r>
          </w:p>
        </w:tc>
        <w:tc>
          <w:tcPr>
            <w:tcW w:w="656" w:type="dxa"/>
          </w:tcPr>
          <w:p w14:paraId="5E407F0D" w14:textId="38D56DCC" w:rsidR="00F943F0" w:rsidRDefault="00AC34E4">
            <w:pPr>
              <w:pStyle w:val="TableParagraph"/>
              <w:spacing w:before="211"/>
              <w:ind w:right="143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311" w:type="dxa"/>
          </w:tcPr>
          <w:p w14:paraId="6B57007E" w14:textId="77777777" w:rsidR="00F943F0" w:rsidRDefault="00825280">
            <w:pPr>
              <w:pStyle w:val="TableParagraph"/>
              <w:spacing w:before="223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Čiastočne</w:t>
            </w:r>
          </w:p>
        </w:tc>
      </w:tr>
      <w:tr w:rsidR="00F943F0" w14:paraId="6BAA28CC" w14:textId="77777777" w:rsidTr="00322EFB">
        <w:trPr>
          <w:trHeight w:val="460"/>
        </w:trPr>
        <w:tc>
          <w:tcPr>
            <w:tcW w:w="3816" w:type="dxa"/>
            <w:shd w:val="clear" w:color="auto" w:fill="E1E1E1"/>
          </w:tcPr>
          <w:p w14:paraId="328D703A" w14:textId="77777777" w:rsidR="00F943F0" w:rsidRDefault="00825280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vplyvy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rozpočty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obcí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vyšších územných celkov</w:t>
            </w:r>
          </w:p>
        </w:tc>
        <w:tc>
          <w:tcPr>
            <w:tcW w:w="506" w:type="dxa"/>
          </w:tcPr>
          <w:p w14:paraId="7717373C" w14:textId="77777777" w:rsidR="00F943F0" w:rsidRDefault="00825280">
            <w:pPr>
              <w:pStyle w:val="TableParagraph"/>
              <w:spacing w:line="258" w:lineRule="exact"/>
              <w:ind w:left="34" w:right="4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50AEF4A7" w14:textId="77777777" w:rsidR="00F943F0" w:rsidRDefault="0082528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29" w:type="dxa"/>
          </w:tcPr>
          <w:p w14:paraId="62EC8E3F" w14:textId="355057F9" w:rsidR="00F943F0" w:rsidRDefault="00AC34E4">
            <w:pPr>
              <w:pStyle w:val="TableParagraph"/>
              <w:spacing w:line="258" w:lineRule="exact"/>
              <w:ind w:right="128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5" w:type="dxa"/>
          </w:tcPr>
          <w:p w14:paraId="2819F016" w14:textId="77777777" w:rsidR="00F943F0" w:rsidRDefault="00825280">
            <w:pPr>
              <w:pStyle w:val="TableParagraph"/>
              <w:ind w:left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56" w:type="dxa"/>
          </w:tcPr>
          <w:p w14:paraId="061C56BC" w14:textId="77777777" w:rsidR="00F943F0" w:rsidRDefault="00825280">
            <w:pPr>
              <w:pStyle w:val="TableParagraph"/>
              <w:spacing w:line="258" w:lineRule="exact"/>
              <w:ind w:right="143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311" w:type="dxa"/>
          </w:tcPr>
          <w:p w14:paraId="08381C81" w14:textId="77777777" w:rsidR="00F943F0" w:rsidRDefault="00825280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608C8D01" w14:textId="77777777" w:rsidTr="00322EFB">
        <w:trPr>
          <w:trHeight w:val="690"/>
        </w:trPr>
        <w:tc>
          <w:tcPr>
            <w:tcW w:w="3816" w:type="dxa"/>
            <w:shd w:val="clear" w:color="auto" w:fill="E1E1E1"/>
          </w:tcPr>
          <w:p w14:paraId="79EC1331" w14:textId="77777777" w:rsidR="00F943F0" w:rsidRDefault="00825280">
            <w:pPr>
              <w:pStyle w:val="TableParagraph"/>
              <w:ind w:left="280" w:right="3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rozpočtovo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zabezpečené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vplyvy, 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prípade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identifikovaného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negatívneho</w:t>
            </w:r>
          </w:p>
          <w:p w14:paraId="70A92D05" w14:textId="77777777" w:rsidR="00F943F0" w:rsidRDefault="00825280">
            <w:pPr>
              <w:pStyle w:val="TableParagraph"/>
              <w:spacing w:line="215" w:lineRule="exact"/>
              <w:ind w:left="280"/>
              <w:rPr>
                <w:sz w:val="20"/>
              </w:rPr>
            </w:pPr>
            <w:r>
              <w:rPr>
                <w:spacing w:val="-2"/>
                <w:sz w:val="20"/>
              </w:rPr>
              <w:t>vplyvu</w:t>
            </w:r>
          </w:p>
        </w:tc>
        <w:tc>
          <w:tcPr>
            <w:tcW w:w="506" w:type="dxa"/>
          </w:tcPr>
          <w:p w14:paraId="2530FA26" w14:textId="77777777" w:rsidR="00F943F0" w:rsidRDefault="00825280">
            <w:pPr>
              <w:pStyle w:val="TableParagraph"/>
              <w:spacing w:before="213"/>
              <w:ind w:left="34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62F95BD8" w14:textId="77777777" w:rsidR="00F943F0" w:rsidRDefault="00825280">
            <w:pPr>
              <w:pStyle w:val="TableParagraph"/>
              <w:spacing w:before="226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Áno</w:t>
            </w:r>
          </w:p>
        </w:tc>
        <w:tc>
          <w:tcPr>
            <w:tcW w:w="629" w:type="dxa"/>
          </w:tcPr>
          <w:p w14:paraId="134557B8" w14:textId="090C7790" w:rsidR="00F943F0" w:rsidRDefault="00E15C60">
            <w:pPr>
              <w:pStyle w:val="TableParagraph"/>
              <w:spacing w:before="213"/>
              <w:ind w:right="128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035" w:type="dxa"/>
          </w:tcPr>
          <w:p w14:paraId="6642F70C" w14:textId="77777777" w:rsidR="00F943F0" w:rsidRDefault="00825280">
            <w:pPr>
              <w:pStyle w:val="TableParagraph"/>
              <w:spacing w:before="226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Nie</w:t>
            </w:r>
          </w:p>
        </w:tc>
        <w:tc>
          <w:tcPr>
            <w:tcW w:w="656" w:type="dxa"/>
          </w:tcPr>
          <w:p w14:paraId="320C72F5" w14:textId="77777777" w:rsidR="00F943F0" w:rsidRDefault="00825280">
            <w:pPr>
              <w:pStyle w:val="TableParagraph"/>
              <w:spacing w:before="213"/>
              <w:ind w:right="143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311" w:type="dxa"/>
          </w:tcPr>
          <w:p w14:paraId="22A2F48D" w14:textId="77777777" w:rsidR="00F943F0" w:rsidRDefault="00825280">
            <w:pPr>
              <w:pStyle w:val="TableParagraph"/>
              <w:spacing w:before="226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Čiastočne</w:t>
            </w:r>
          </w:p>
        </w:tc>
      </w:tr>
      <w:tr w:rsidR="00F943F0" w14:paraId="40FE00EA" w14:textId="77777777" w:rsidTr="00322EFB">
        <w:trPr>
          <w:trHeight w:val="688"/>
        </w:trPr>
        <w:tc>
          <w:tcPr>
            <w:tcW w:w="3816" w:type="dxa"/>
            <w:shd w:val="clear" w:color="auto" w:fill="E1E1E1"/>
          </w:tcPr>
          <w:p w14:paraId="0B0A39A8" w14:textId="77777777" w:rsidR="00F943F0" w:rsidRDefault="00825280">
            <w:pPr>
              <w:pStyle w:val="TableParagraph"/>
              <w:spacing w:line="225" w:lineRule="exact"/>
              <w:ind w:left="280"/>
              <w:rPr>
                <w:sz w:val="20"/>
              </w:rPr>
            </w:pPr>
            <w:r>
              <w:rPr>
                <w:sz w:val="20"/>
              </w:rPr>
              <w:t>Vplyv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dlhodobú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udržateľnosť</w:t>
            </w:r>
          </w:p>
          <w:p w14:paraId="225290CA" w14:textId="77777777" w:rsidR="00F943F0" w:rsidRDefault="00825280">
            <w:pPr>
              <w:pStyle w:val="TableParagraph"/>
              <w:spacing w:line="230" w:lineRule="exact"/>
              <w:ind w:left="280"/>
              <w:rPr>
                <w:sz w:val="20"/>
              </w:rPr>
            </w:pPr>
            <w:r>
              <w:rPr>
                <w:sz w:val="20"/>
              </w:rPr>
              <w:t>verejných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financií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prípade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vybraných opatrení ***</w:t>
            </w:r>
          </w:p>
        </w:tc>
        <w:tc>
          <w:tcPr>
            <w:tcW w:w="506" w:type="dxa"/>
          </w:tcPr>
          <w:p w14:paraId="5489560C" w14:textId="77777777" w:rsidR="00F943F0" w:rsidRDefault="00825280">
            <w:pPr>
              <w:pStyle w:val="TableParagraph"/>
              <w:spacing w:before="212"/>
              <w:ind w:left="34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33B6DAD5" w14:textId="77777777" w:rsidR="00F943F0" w:rsidRDefault="00825280">
            <w:pPr>
              <w:pStyle w:val="TableParagraph"/>
              <w:spacing w:before="224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Áno</w:t>
            </w:r>
          </w:p>
        </w:tc>
        <w:tc>
          <w:tcPr>
            <w:tcW w:w="629" w:type="dxa"/>
          </w:tcPr>
          <w:p w14:paraId="08F5FA5E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1035" w:type="dxa"/>
          </w:tcPr>
          <w:p w14:paraId="5F92AB95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18CD5F41" w14:textId="77777777" w:rsidR="00F943F0" w:rsidRDefault="00825280">
            <w:pPr>
              <w:pStyle w:val="TableParagraph"/>
              <w:spacing w:before="212"/>
              <w:ind w:right="143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311" w:type="dxa"/>
          </w:tcPr>
          <w:p w14:paraId="19CBF836" w14:textId="77777777" w:rsidR="00F943F0" w:rsidRDefault="00825280">
            <w:pPr>
              <w:pStyle w:val="TableParagraph"/>
              <w:spacing w:before="224"/>
              <w:ind w:left="170"/>
              <w:rPr>
                <w:sz w:val="20"/>
              </w:rPr>
            </w:pPr>
            <w:r>
              <w:rPr>
                <w:spacing w:val="-5"/>
                <w:sz w:val="20"/>
              </w:rPr>
              <w:t>Nie</w:t>
            </w:r>
          </w:p>
        </w:tc>
      </w:tr>
      <w:tr w:rsidR="00F943F0" w14:paraId="097E5CF7" w14:textId="77777777" w:rsidTr="00322EFB">
        <w:trPr>
          <w:trHeight w:val="261"/>
        </w:trPr>
        <w:tc>
          <w:tcPr>
            <w:tcW w:w="3816" w:type="dxa"/>
            <w:shd w:val="clear" w:color="auto" w:fill="E1E1E1"/>
          </w:tcPr>
          <w:p w14:paraId="6B75EDEB" w14:textId="77777777" w:rsidR="00F943F0" w:rsidRDefault="0082528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limit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verejných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výdavkov</w:t>
            </w:r>
          </w:p>
        </w:tc>
        <w:tc>
          <w:tcPr>
            <w:tcW w:w="506" w:type="dxa"/>
          </w:tcPr>
          <w:p w14:paraId="26353334" w14:textId="77777777" w:rsidR="00F943F0" w:rsidRDefault="00825280">
            <w:pPr>
              <w:pStyle w:val="TableParagraph"/>
              <w:spacing w:line="241" w:lineRule="exact"/>
              <w:ind w:left="34" w:right="4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61FA1BD8" w14:textId="77777777" w:rsidR="00F943F0" w:rsidRDefault="00825280">
            <w:pPr>
              <w:pStyle w:val="TableParagraph"/>
              <w:spacing w:before="14" w:line="227" w:lineRule="exact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29" w:type="dxa"/>
          </w:tcPr>
          <w:p w14:paraId="530B1206" w14:textId="4F234F64" w:rsidR="00F943F0" w:rsidRDefault="00AC34E4">
            <w:pPr>
              <w:pStyle w:val="TableParagraph"/>
              <w:spacing w:line="241" w:lineRule="exact"/>
              <w:ind w:right="128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5" w:type="dxa"/>
          </w:tcPr>
          <w:p w14:paraId="6ABF40E0" w14:textId="77777777" w:rsidR="00F943F0" w:rsidRDefault="00825280">
            <w:pPr>
              <w:pStyle w:val="TableParagraph"/>
              <w:spacing w:before="14" w:line="227" w:lineRule="exact"/>
              <w:ind w:left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56" w:type="dxa"/>
          </w:tcPr>
          <w:p w14:paraId="4628C344" w14:textId="77437210" w:rsidR="00F943F0" w:rsidRDefault="00AC34E4">
            <w:pPr>
              <w:pStyle w:val="TableParagraph"/>
              <w:spacing w:line="241" w:lineRule="exact"/>
              <w:ind w:right="143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311" w:type="dxa"/>
          </w:tcPr>
          <w:p w14:paraId="24D7E524" w14:textId="77777777" w:rsidR="00F943F0" w:rsidRDefault="00825280">
            <w:pPr>
              <w:pStyle w:val="TableParagraph"/>
              <w:spacing w:before="14" w:line="227" w:lineRule="exact"/>
              <w:ind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5EE1545D" w14:textId="77777777" w:rsidTr="00322EFB">
        <w:trPr>
          <w:trHeight w:val="258"/>
        </w:trPr>
        <w:tc>
          <w:tcPr>
            <w:tcW w:w="3816" w:type="dxa"/>
            <w:shd w:val="clear" w:color="auto" w:fill="E1E1E1"/>
          </w:tcPr>
          <w:p w14:paraId="4FC11CC3" w14:textId="77777777" w:rsidR="00F943F0" w:rsidRDefault="00825280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podnikateľské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prostredie</w:t>
            </w:r>
          </w:p>
        </w:tc>
        <w:tc>
          <w:tcPr>
            <w:tcW w:w="506" w:type="dxa"/>
          </w:tcPr>
          <w:p w14:paraId="3E79450C" w14:textId="3CF2D594" w:rsidR="00F943F0" w:rsidRDefault="00AC34E4">
            <w:pPr>
              <w:pStyle w:val="TableParagraph"/>
              <w:spacing w:line="239" w:lineRule="exact"/>
              <w:ind w:left="34" w:right="4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4D5ABFE4" w14:textId="77777777" w:rsidR="00F943F0" w:rsidRDefault="00825280">
            <w:pPr>
              <w:pStyle w:val="TableParagraph"/>
              <w:spacing w:before="14" w:line="224" w:lineRule="exact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29" w:type="dxa"/>
          </w:tcPr>
          <w:p w14:paraId="2D806233" w14:textId="28D876DC" w:rsidR="00F943F0" w:rsidRDefault="00A06694">
            <w:pPr>
              <w:pStyle w:val="TableParagraph"/>
              <w:spacing w:line="239" w:lineRule="exact"/>
              <w:ind w:right="128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035" w:type="dxa"/>
          </w:tcPr>
          <w:p w14:paraId="3144063C" w14:textId="77777777" w:rsidR="00F943F0" w:rsidRDefault="00825280">
            <w:pPr>
              <w:pStyle w:val="TableParagraph"/>
              <w:spacing w:before="14" w:line="224" w:lineRule="exact"/>
              <w:ind w:left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56" w:type="dxa"/>
          </w:tcPr>
          <w:p w14:paraId="19AFFF1F" w14:textId="5135E795" w:rsidR="00F943F0" w:rsidRDefault="00A06694">
            <w:pPr>
              <w:pStyle w:val="TableParagraph"/>
              <w:spacing w:line="239" w:lineRule="exact"/>
              <w:ind w:right="143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311" w:type="dxa"/>
          </w:tcPr>
          <w:p w14:paraId="0FDAFB24" w14:textId="77777777" w:rsidR="00F943F0" w:rsidRDefault="00825280">
            <w:pPr>
              <w:pStyle w:val="TableParagraph"/>
              <w:spacing w:before="14" w:line="224" w:lineRule="exact"/>
              <w:ind w:left="1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0D24EB88" w14:textId="77777777" w:rsidTr="00322EFB">
        <w:trPr>
          <w:trHeight w:val="460"/>
        </w:trPr>
        <w:tc>
          <w:tcPr>
            <w:tcW w:w="3816" w:type="dxa"/>
            <w:shd w:val="clear" w:color="auto" w:fill="E1E1E1"/>
          </w:tcPr>
          <w:p w14:paraId="056E6E26" w14:textId="77777777" w:rsidR="00F943F0" w:rsidRDefault="00825280">
            <w:pPr>
              <w:pStyle w:val="TableParagraph"/>
              <w:spacing w:line="225" w:lineRule="exact"/>
              <w:ind w:left="31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vplyvy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MSP</w:t>
            </w:r>
          </w:p>
        </w:tc>
        <w:tc>
          <w:tcPr>
            <w:tcW w:w="506" w:type="dxa"/>
          </w:tcPr>
          <w:p w14:paraId="78844CAB" w14:textId="419E3121" w:rsidR="00F943F0" w:rsidRDefault="00AC34E4">
            <w:pPr>
              <w:pStyle w:val="TableParagraph"/>
              <w:spacing w:before="98"/>
              <w:ind w:left="34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067E240D" w14:textId="77777777" w:rsidR="00F943F0" w:rsidRDefault="00825280">
            <w:pPr>
              <w:pStyle w:val="TableParagraph"/>
              <w:spacing w:before="110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Pozitívne</w:t>
            </w:r>
          </w:p>
        </w:tc>
        <w:tc>
          <w:tcPr>
            <w:tcW w:w="629" w:type="dxa"/>
          </w:tcPr>
          <w:p w14:paraId="3039B7CD" w14:textId="7687A300" w:rsidR="00F943F0" w:rsidRDefault="00661087">
            <w:pPr>
              <w:pStyle w:val="TableParagraph"/>
              <w:spacing w:before="98"/>
              <w:ind w:right="128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035" w:type="dxa"/>
          </w:tcPr>
          <w:p w14:paraId="314D0C57" w14:textId="77777777" w:rsidR="00F943F0" w:rsidRDefault="00825280">
            <w:pPr>
              <w:pStyle w:val="TableParagraph"/>
              <w:spacing w:before="110"/>
              <w:ind w:left="147"/>
              <w:rPr>
                <w:sz w:val="20"/>
              </w:rPr>
            </w:pPr>
            <w:r>
              <w:rPr>
                <w:spacing w:val="-2"/>
                <w:sz w:val="20"/>
              </w:rPr>
              <w:t>Žiadne</w:t>
            </w:r>
          </w:p>
        </w:tc>
        <w:tc>
          <w:tcPr>
            <w:tcW w:w="656" w:type="dxa"/>
          </w:tcPr>
          <w:p w14:paraId="73DF296A" w14:textId="1492D2AB" w:rsidR="00F943F0" w:rsidRDefault="00C719A6">
            <w:pPr>
              <w:pStyle w:val="TableParagraph"/>
              <w:spacing w:before="98"/>
              <w:ind w:right="143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311" w:type="dxa"/>
          </w:tcPr>
          <w:p w14:paraId="5344B01B" w14:textId="77777777" w:rsidR="00F943F0" w:rsidRDefault="00825280">
            <w:pPr>
              <w:pStyle w:val="TableParagraph"/>
              <w:spacing w:before="110"/>
              <w:ind w:left="190"/>
              <w:rPr>
                <w:sz w:val="20"/>
              </w:rPr>
            </w:pPr>
            <w:r>
              <w:rPr>
                <w:spacing w:val="-2"/>
                <w:sz w:val="20"/>
              </w:rPr>
              <w:t>Negatívne</w:t>
            </w:r>
          </w:p>
        </w:tc>
      </w:tr>
      <w:tr w:rsidR="00F943F0" w14:paraId="2F964B39" w14:textId="77777777" w:rsidTr="00322EFB">
        <w:trPr>
          <w:trHeight w:val="457"/>
        </w:trPr>
        <w:tc>
          <w:tcPr>
            <w:tcW w:w="3816" w:type="dxa"/>
            <w:shd w:val="clear" w:color="auto" w:fill="E1E1E1"/>
          </w:tcPr>
          <w:p w14:paraId="5C6C6D36" w14:textId="77777777" w:rsidR="00F943F0" w:rsidRDefault="00825280">
            <w:pPr>
              <w:pStyle w:val="TableParagraph"/>
              <w:spacing w:line="228" w:lineRule="exact"/>
              <w:ind w:left="311" w:right="508"/>
              <w:rPr>
                <w:sz w:val="20"/>
              </w:rPr>
            </w:pPr>
            <w:r>
              <w:rPr>
                <w:sz w:val="20"/>
              </w:rPr>
              <w:lastRenderedPageBreak/>
              <w:t>Mechanizmus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znižovania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byrokracie a nákladov sa uplatňuje:</w:t>
            </w:r>
          </w:p>
        </w:tc>
        <w:tc>
          <w:tcPr>
            <w:tcW w:w="506" w:type="dxa"/>
          </w:tcPr>
          <w:p w14:paraId="46A6A249" w14:textId="55B2FE1E" w:rsidR="00F943F0" w:rsidRDefault="00E15C60">
            <w:pPr>
              <w:pStyle w:val="TableParagraph"/>
              <w:spacing w:before="98"/>
              <w:ind w:left="34" w:right="4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01AC930E" w14:textId="77777777" w:rsidR="00F943F0" w:rsidRDefault="00825280">
            <w:pPr>
              <w:pStyle w:val="TableParagraph"/>
              <w:spacing w:before="108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Áno</w:t>
            </w:r>
          </w:p>
        </w:tc>
        <w:tc>
          <w:tcPr>
            <w:tcW w:w="629" w:type="dxa"/>
          </w:tcPr>
          <w:p w14:paraId="54922CF8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1035" w:type="dxa"/>
          </w:tcPr>
          <w:p w14:paraId="06D3F85F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0CEC0990" w14:textId="7ACC3EE5" w:rsidR="00F943F0" w:rsidRDefault="00DD0F28">
            <w:pPr>
              <w:pStyle w:val="TableParagraph"/>
              <w:spacing w:before="98"/>
              <w:ind w:right="143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311" w:type="dxa"/>
          </w:tcPr>
          <w:p w14:paraId="5637A3DD" w14:textId="77777777" w:rsidR="00F943F0" w:rsidRDefault="00825280">
            <w:pPr>
              <w:pStyle w:val="TableParagraph"/>
              <w:spacing w:before="108"/>
              <w:ind w:left="190"/>
              <w:rPr>
                <w:sz w:val="20"/>
              </w:rPr>
            </w:pPr>
            <w:r>
              <w:rPr>
                <w:spacing w:val="-5"/>
                <w:sz w:val="20"/>
              </w:rPr>
              <w:t>Nie</w:t>
            </w:r>
          </w:p>
        </w:tc>
      </w:tr>
      <w:tr w:rsidR="00F943F0" w14:paraId="057605BD" w14:textId="77777777" w:rsidTr="00322EFB">
        <w:trPr>
          <w:trHeight w:val="261"/>
        </w:trPr>
        <w:tc>
          <w:tcPr>
            <w:tcW w:w="3816" w:type="dxa"/>
            <w:shd w:val="clear" w:color="auto" w:fill="E1E1E1"/>
          </w:tcPr>
          <w:p w14:paraId="33D09FCD" w14:textId="77777777" w:rsidR="00F943F0" w:rsidRDefault="0082528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Sociálne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vplyvy</w:t>
            </w:r>
          </w:p>
        </w:tc>
        <w:tc>
          <w:tcPr>
            <w:tcW w:w="506" w:type="dxa"/>
          </w:tcPr>
          <w:p w14:paraId="658F49FF" w14:textId="3FA28EC5" w:rsidR="00F943F0" w:rsidRDefault="00AC34E4">
            <w:pPr>
              <w:pStyle w:val="TableParagraph"/>
              <w:spacing w:line="241" w:lineRule="exact"/>
              <w:ind w:left="34" w:right="4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19" w:type="dxa"/>
          </w:tcPr>
          <w:p w14:paraId="4516A343" w14:textId="77777777" w:rsidR="00F943F0" w:rsidRDefault="0082528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29" w:type="dxa"/>
          </w:tcPr>
          <w:p w14:paraId="10822333" w14:textId="34FC70FE" w:rsidR="00F943F0" w:rsidRDefault="00AC34E4">
            <w:pPr>
              <w:pStyle w:val="TableParagraph"/>
              <w:spacing w:line="241" w:lineRule="exact"/>
              <w:ind w:right="128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5" w:type="dxa"/>
          </w:tcPr>
          <w:p w14:paraId="6B8D178B" w14:textId="77777777" w:rsidR="00F943F0" w:rsidRDefault="00825280">
            <w:pPr>
              <w:pStyle w:val="TableParagraph"/>
              <w:ind w:left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56" w:type="dxa"/>
          </w:tcPr>
          <w:p w14:paraId="1ECD1C4B" w14:textId="77777777" w:rsidR="00F943F0" w:rsidRDefault="000F1F16">
            <w:pPr>
              <w:pStyle w:val="TableParagraph"/>
              <w:spacing w:line="241" w:lineRule="exact"/>
              <w:ind w:right="143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311" w:type="dxa"/>
          </w:tcPr>
          <w:p w14:paraId="3DC33932" w14:textId="77777777" w:rsidR="00F943F0" w:rsidRDefault="00825280">
            <w:pPr>
              <w:pStyle w:val="TableParagraph"/>
              <w:ind w:left="1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</w:tbl>
    <w:p w14:paraId="372F6044" w14:textId="77777777" w:rsidR="00F943F0" w:rsidRDefault="00F943F0">
      <w:pPr>
        <w:pStyle w:val="Zkladntext"/>
        <w:rPr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5"/>
        <w:gridCol w:w="506"/>
        <w:gridCol w:w="1221"/>
        <w:gridCol w:w="630"/>
        <w:gridCol w:w="1036"/>
        <w:gridCol w:w="667"/>
        <w:gridCol w:w="1303"/>
      </w:tblGrid>
      <w:tr w:rsidR="00F943F0" w14:paraId="3D8F9965" w14:textId="77777777">
        <w:trPr>
          <w:trHeight w:val="261"/>
        </w:trPr>
        <w:tc>
          <w:tcPr>
            <w:tcW w:w="3815" w:type="dxa"/>
            <w:tcBorders>
              <w:bottom w:val="nil"/>
            </w:tcBorders>
            <w:shd w:val="clear" w:color="auto" w:fill="E1E1E1"/>
          </w:tcPr>
          <w:p w14:paraId="2F8CE0F4" w14:textId="77777777" w:rsidR="00F943F0" w:rsidRDefault="0082528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životné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prostredie</w:t>
            </w:r>
          </w:p>
        </w:tc>
        <w:tc>
          <w:tcPr>
            <w:tcW w:w="506" w:type="dxa"/>
            <w:tcBorders>
              <w:right w:val="nil"/>
            </w:tcBorders>
          </w:tcPr>
          <w:p w14:paraId="4A9EB8B9" w14:textId="2A30C648" w:rsidR="00F943F0" w:rsidRDefault="00661087">
            <w:pPr>
              <w:pStyle w:val="TableParagraph"/>
              <w:spacing w:line="241" w:lineRule="exact"/>
              <w:ind w:left="34" w:right="2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46216101" w14:textId="77777777" w:rsidR="00F943F0" w:rsidRDefault="00825280">
            <w:pPr>
              <w:pStyle w:val="TableParagraph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09934E5D" w14:textId="399F756B" w:rsidR="00F943F0" w:rsidRDefault="00661087">
            <w:pPr>
              <w:pStyle w:val="TableParagraph"/>
              <w:spacing w:line="241" w:lineRule="exact"/>
              <w:ind w:right="130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733207F2" w14:textId="77777777" w:rsidR="00F943F0" w:rsidRDefault="0082528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67" w:type="dxa"/>
            <w:tcBorders>
              <w:left w:val="nil"/>
              <w:right w:val="nil"/>
            </w:tcBorders>
          </w:tcPr>
          <w:p w14:paraId="6167B7AA" w14:textId="77777777" w:rsidR="00F943F0" w:rsidRDefault="00825280">
            <w:pPr>
              <w:pStyle w:val="TableParagraph"/>
              <w:spacing w:line="241" w:lineRule="exact"/>
              <w:ind w:right="157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303" w:type="dxa"/>
            <w:tcBorders>
              <w:left w:val="nil"/>
            </w:tcBorders>
          </w:tcPr>
          <w:p w14:paraId="62FDCC33" w14:textId="77777777" w:rsidR="00F943F0" w:rsidRDefault="00825280">
            <w:pPr>
              <w:pStyle w:val="TableParagraph"/>
              <w:ind w:lef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7DD4AEB4" w14:textId="77777777">
        <w:trPr>
          <w:trHeight w:val="1380"/>
        </w:trPr>
        <w:tc>
          <w:tcPr>
            <w:tcW w:w="3815" w:type="dxa"/>
            <w:tcBorders>
              <w:top w:val="nil"/>
            </w:tcBorders>
            <w:shd w:val="clear" w:color="auto" w:fill="E1E1E1"/>
          </w:tcPr>
          <w:p w14:paraId="48FC7B80" w14:textId="77777777" w:rsidR="00F943F0" w:rsidRDefault="00825280">
            <w:pPr>
              <w:pStyle w:val="TableParagraph"/>
              <w:spacing w:before="210" w:line="230" w:lineRule="atLeast"/>
              <w:ind w:left="273"/>
              <w:rPr>
                <w:sz w:val="20"/>
              </w:rPr>
            </w:pPr>
            <w:r>
              <w:rPr>
                <w:sz w:val="20"/>
              </w:rPr>
              <w:t>Materiál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posudzovaný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podľa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č. 24/2006 Z. z. o posudzovaní vplyvov na životné prostredie a o zmene a doplnení niektorých zákonov v znení neskorších </w:t>
            </w:r>
            <w:r>
              <w:rPr>
                <w:spacing w:val="-2"/>
                <w:sz w:val="20"/>
              </w:rPr>
              <w:t>predpisov</w:t>
            </w:r>
          </w:p>
        </w:tc>
        <w:tc>
          <w:tcPr>
            <w:tcW w:w="506" w:type="dxa"/>
            <w:tcBorders>
              <w:right w:val="nil"/>
            </w:tcBorders>
          </w:tcPr>
          <w:p w14:paraId="191AC61A" w14:textId="77777777" w:rsidR="00F943F0" w:rsidRDefault="00F943F0">
            <w:pPr>
              <w:pStyle w:val="TableParagraph"/>
              <w:rPr>
                <w:sz w:val="20"/>
              </w:rPr>
            </w:pPr>
          </w:p>
          <w:p w14:paraId="332E9CCD" w14:textId="77777777" w:rsidR="00F943F0" w:rsidRDefault="00F943F0">
            <w:pPr>
              <w:pStyle w:val="TableParagraph"/>
              <w:spacing w:before="97"/>
              <w:rPr>
                <w:sz w:val="20"/>
              </w:rPr>
            </w:pPr>
          </w:p>
          <w:p w14:paraId="1E4237A5" w14:textId="77777777" w:rsidR="00F943F0" w:rsidRDefault="00825280">
            <w:pPr>
              <w:pStyle w:val="TableParagraph"/>
              <w:ind w:left="34" w:right="2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6D5D803E" w14:textId="77777777" w:rsidR="00F943F0" w:rsidRDefault="00F943F0">
            <w:pPr>
              <w:pStyle w:val="TableParagraph"/>
              <w:rPr>
                <w:sz w:val="20"/>
              </w:rPr>
            </w:pPr>
          </w:p>
          <w:p w14:paraId="370DB96B" w14:textId="77777777" w:rsidR="00F943F0" w:rsidRDefault="00F943F0">
            <w:pPr>
              <w:pStyle w:val="TableParagraph"/>
              <w:spacing w:before="109"/>
              <w:rPr>
                <w:sz w:val="20"/>
              </w:rPr>
            </w:pPr>
          </w:p>
          <w:p w14:paraId="248F111E" w14:textId="77777777" w:rsidR="00F943F0" w:rsidRDefault="00825280">
            <w:pPr>
              <w:pStyle w:val="TableParagraph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Áno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1F907E2C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05452266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667" w:type="dxa"/>
            <w:tcBorders>
              <w:left w:val="nil"/>
              <w:right w:val="nil"/>
            </w:tcBorders>
          </w:tcPr>
          <w:p w14:paraId="48455050" w14:textId="77777777" w:rsidR="00F943F0" w:rsidRDefault="00F943F0">
            <w:pPr>
              <w:pStyle w:val="TableParagraph"/>
              <w:rPr>
                <w:sz w:val="20"/>
              </w:rPr>
            </w:pPr>
          </w:p>
          <w:p w14:paraId="2626DBD0" w14:textId="77777777" w:rsidR="00F943F0" w:rsidRDefault="00F943F0">
            <w:pPr>
              <w:pStyle w:val="TableParagraph"/>
              <w:spacing w:before="97"/>
              <w:rPr>
                <w:sz w:val="20"/>
              </w:rPr>
            </w:pPr>
          </w:p>
          <w:p w14:paraId="3BCB90BB" w14:textId="4F05CD3B" w:rsidR="00F943F0" w:rsidRDefault="00661087">
            <w:pPr>
              <w:pStyle w:val="TableParagraph"/>
              <w:ind w:right="157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303" w:type="dxa"/>
            <w:tcBorders>
              <w:left w:val="nil"/>
            </w:tcBorders>
          </w:tcPr>
          <w:p w14:paraId="0B7C2B6E" w14:textId="77777777" w:rsidR="00F943F0" w:rsidRDefault="00F943F0">
            <w:pPr>
              <w:pStyle w:val="TableParagraph"/>
              <w:rPr>
                <w:sz w:val="20"/>
              </w:rPr>
            </w:pPr>
          </w:p>
          <w:p w14:paraId="359AD81A" w14:textId="77777777" w:rsidR="00F943F0" w:rsidRDefault="00F943F0">
            <w:pPr>
              <w:pStyle w:val="TableParagraph"/>
              <w:spacing w:before="109"/>
              <w:rPr>
                <w:sz w:val="20"/>
              </w:rPr>
            </w:pPr>
          </w:p>
          <w:p w14:paraId="10613FAE" w14:textId="77777777" w:rsidR="00F943F0" w:rsidRDefault="00825280">
            <w:pPr>
              <w:pStyle w:val="TableParagraph"/>
              <w:ind w:left="176"/>
              <w:rPr>
                <w:sz w:val="20"/>
              </w:rPr>
            </w:pPr>
            <w:r>
              <w:rPr>
                <w:spacing w:val="-5"/>
                <w:sz w:val="20"/>
              </w:rPr>
              <w:t>Nie</w:t>
            </w:r>
          </w:p>
        </w:tc>
      </w:tr>
      <w:tr w:rsidR="00F943F0" w14:paraId="298AE0B9" w14:textId="77777777">
        <w:trPr>
          <w:trHeight w:val="258"/>
        </w:trPr>
        <w:tc>
          <w:tcPr>
            <w:tcW w:w="3815" w:type="dxa"/>
            <w:tcBorders>
              <w:bottom w:val="single" w:sz="8" w:space="0" w:color="000000"/>
            </w:tcBorders>
            <w:shd w:val="clear" w:color="auto" w:fill="E1E1E1"/>
          </w:tcPr>
          <w:p w14:paraId="633F2DF1" w14:textId="77777777" w:rsidR="00F943F0" w:rsidRDefault="0082528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informatizáciu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spoločnosti</w:t>
            </w:r>
          </w:p>
        </w:tc>
        <w:tc>
          <w:tcPr>
            <w:tcW w:w="506" w:type="dxa"/>
            <w:tcBorders>
              <w:bottom w:val="single" w:sz="8" w:space="0" w:color="000000"/>
              <w:right w:val="nil"/>
            </w:tcBorders>
          </w:tcPr>
          <w:p w14:paraId="09D26ED0" w14:textId="77777777" w:rsidR="00F943F0" w:rsidRDefault="00825280">
            <w:pPr>
              <w:pStyle w:val="TableParagraph"/>
              <w:spacing w:line="239" w:lineRule="exact"/>
              <w:ind w:left="34" w:right="2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21" w:type="dxa"/>
            <w:tcBorders>
              <w:left w:val="nil"/>
              <w:bottom w:val="single" w:sz="8" w:space="0" w:color="000000"/>
              <w:right w:val="nil"/>
            </w:tcBorders>
          </w:tcPr>
          <w:p w14:paraId="68F1E97E" w14:textId="77777777" w:rsidR="00F943F0" w:rsidRDefault="00825280">
            <w:pPr>
              <w:pStyle w:val="TableParagraph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30" w:type="dxa"/>
            <w:tcBorders>
              <w:left w:val="nil"/>
              <w:bottom w:val="single" w:sz="8" w:space="0" w:color="000000"/>
              <w:right w:val="nil"/>
            </w:tcBorders>
          </w:tcPr>
          <w:p w14:paraId="23976F00" w14:textId="3FA50EED" w:rsidR="00F943F0" w:rsidRDefault="00AC34E4">
            <w:pPr>
              <w:pStyle w:val="TableParagraph"/>
              <w:spacing w:line="239" w:lineRule="exact"/>
              <w:ind w:right="130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6" w:type="dxa"/>
            <w:tcBorders>
              <w:left w:val="nil"/>
              <w:bottom w:val="single" w:sz="8" w:space="0" w:color="000000"/>
              <w:right w:val="nil"/>
            </w:tcBorders>
          </w:tcPr>
          <w:p w14:paraId="038A1FE1" w14:textId="77777777" w:rsidR="00F943F0" w:rsidRDefault="0082528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67" w:type="dxa"/>
            <w:tcBorders>
              <w:left w:val="nil"/>
              <w:bottom w:val="single" w:sz="8" w:space="0" w:color="000000"/>
              <w:right w:val="nil"/>
            </w:tcBorders>
          </w:tcPr>
          <w:p w14:paraId="64F5BC26" w14:textId="4A55597D" w:rsidR="00F943F0" w:rsidRDefault="00AC34E4">
            <w:pPr>
              <w:pStyle w:val="TableParagraph"/>
              <w:spacing w:line="239" w:lineRule="exact"/>
              <w:ind w:right="157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303" w:type="dxa"/>
            <w:tcBorders>
              <w:left w:val="nil"/>
              <w:bottom w:val="single" w:sz="8" w:space="0" w:color="000000"/>
            </w:tcBorders>
          </w:tcPr>
          <w:p w14:paraId="423FED99" w14:textId="77777777" w:rsidR="00F943F0" w:rsidRDefault="00825280">
            <w:pPr>
              <w:pStyle w:val="TableParagraph"/>
              <w:ind w:lef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36BC9F8A" w14:textId="77777777">
        <w:trPr>
          <w:trHeight w:val="465"/>
        </w:trPr>
        <w:tc>
          <w:tcPr>
            <w:tcW w:w="3815" w:type="dxa"/>
            <w:tcBorders>
              <w:top w:val="single" w:sz="8" w:space="0" w:color="000000"/>
              <w:bottom w:val="nil"/>
            </w:tcBorders>
            <w:shd w:val="clear" w:color="auto" w:fill="E1E1E1"/>
          </w:tcPr>
          <w:p w14:paraId="4FDBE063" w14:textId="77777777" w:rsidR="00F943F0" w:rsidRDefault="00825280">
            <w:pPr>
              <w:pStyle w:val="TableParagraph"/>
              <w:spacing w:line="23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služby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verejnej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správy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 občana, z toho</w:t>
            </w:r>
          </w:p>
        </w:tc>
        <w:tc>
          <w:tcPr>
            <w:tcW w:w="506" w:type="dxa"/>
            <w:tcBorders>
              <w:top w:val="single" w:sz="8" w:space="0" w:color="000000"/>
              <w:bottom w:val="nil"/>
              <w:right w:val="nil"/>
            </w:tcBorders>
          </w:tcPr>
          <w:p w14:paraId="413C253C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122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B6D3E85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9045858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6BE149D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66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29B36A" w14:textId="77777777" w:rsidR="00F943F0" w:rsidRDefault="00F943F0">
            <w:pPr>
              <w:pStyle w:val="TableParagraph"/>
              <w:rPr>
                <w:sz w:val="20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nil"/>
            </w:tcBorders>
          </w:tcPr>
          <w:p w14:paraId="4BD49DF5" w14:textId="77777777" w:rsidR="00F943F0" w:rsidRDefault="00F943F0">
            <w:pPr>
              <w:pStyle w:val="TableParagraph"/>
              <w:rPr>
                <w:sz w:val="20"/>
              </w:rPr>
            </w:pPr>
          </w:p>
        </w:tc>
      </w:tr>
      <w:tr w:rsidR="00F943F0" w14:paraId="1A2B276F" w14:textId="77777777">
        <w:trPr>
          <w:trHeight w:val="455"/>
        </w:trPr>
        <w:tc>
          <w:tcPr>
            <w:tcW w:w="3815" w:type="dxa"/>
            <w:tcBorders>
              <w:top w:val="nil"/>
              <w:bottom w:val="nil"/>
            </w:tcBorders>
            <w:shd w:val="clear" w:color="auto" w:fill="E1E1E1"/>
          </w:tcPr>
          <w:p w14:paraId="7D413B4F" w14:textId="77777777" w:rsidR="00F943F0" w:rsidRDefault="00825280">
            <w:pPr>
              <w:pStyle w:val="TableParagraph"/>
              <w:spacing w:line="226" w:lineRule="exact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služieb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verejnej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správy</w:t>
            </w:r>
            <w:r>
              <w:rPr>
                <w:b/>
                <w:spacing w:val="-5"/>
                <w:sz w:val="20"/>
              </w:rPr>
              <w:t xml:space="preserve"> na</w:t>
            </w:r>
          </w:p>
          <w:p w14:paraId="4A8D3F28" w14:textId="77777777" w:rsidR="00F943F0" w:rsidRDefault="00825280">
            <w:pPr>
              <w:pStyle w:val="TableParagraph"/>
              <w:spacing w:line="210" w:lineRule="exact"/>
              <w:ind w:left="3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občana</w:t>
            </w:r>
          </w:p>
        </w:tc>
        <w:tc>
          <w:tcPr>
            <w:tcW w:w="506" w:type="dxa"/>
            <w:tcBorders>
              <w:top w:val="nil"/>
              <w:bottom w:val="dotted" w:sz="4" w:space="0" w:color="000000"/>
              <w:right w:val="nil"/>
            </w:tcBorders>
          </w:tcPr>
          <w:p w14:paraId="27BCCC4E" w14:textId="77777777" w:rsidR="00F943F0" w:rsidRDefault="00825280">
            <w:pPr>
              <w:pStyle w:val="TableParagraph"/>
              <w:spacing w:line="253" w:lineRule="exact"/>
              <w:ind w:left="34" w:right="2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21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0F69FF6" w14:textId="77777777" w:rsidR="00F943F0" w:rsidRDefault="00825280">
            <w:pPr>
              <w:pStyle w:val="TableParagraph"/>
              <w:spacing w:line="226" w:lineRule="exact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30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06348C0" w14:textId="77777777" w:rsidR="00F943F0" w:rsidRDefault="00825280">
            <w:pPr>
              <w:pStyle w:val="TableParagraph"/>
              <w:spacing w:line="253" w:lineRule="exact"/>
              <w:ind w:right="130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6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5BEAEA48" w14:textId="77777777" w:rsidR="00F943F0" w:rsidRDefault="00825280">
            <w:pPr>
              <w:pStyle w:val="TableParagraph"/>
              <w:spacing w:line="226" w:lineRule="exact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67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5E2AA1A6" w14:textId="77777777" w:rsidR="00F943F0" w:rsidRDefault="00825280">
            <w:pPr>
              <w:pStyle w:val="TableParagraph"/>
              <w:spacing w:line="253" w:lineRule="exact"/>
              <w:ind w:right="157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303" w:type="dxa"/>
            <w:tcBorders>
              <w:top w:val="nil"/>
              <w:left w:val="nil"/>
              <w:bottom w:val="dotted" w:sz="4" w:space="0" w:color="000000"/>
            </w:tcBorders>
          </w:tcPr>
          <w:p w14:paraId="248840D0" w14:textId="77777777" w:rsidR="00F943F0" w:rsidRDefault="00825280">
            <w:pPr>
              <w:pStyle w:val="TableParagraph"/>
              <w:spacing w:line="226" w:lineRule="exact"/>
              <w:ind w:lef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6E784311" w14:textId="77777777">
        <w:trPr>
          <w:trHeight w:val="465"/>
        </w:trPr>
        <w:tc>
          <w:tcPr>
            <w:tcW w:w="3815" w:type="dxa"/>
            <w:tcBorders>
              <w:top w:val="nil"/>
            </w:tcBorders>
            <w:shd w:val="clear" w:color="auto" w:fill="E1E1E1"/>
          </w:tcPr>
          <w:p w14:paraId="049485D3" w14:textId="77777777" w:rsidR="00F943F0" w:rsidRDefault="00825280">
            <w:pPr>
              <w:pStyle w:val="TableParagraph"/>
              <w:spacing w:line="228" w:lineRule="exact"/>
              <w:ind w:left="278"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procesy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služieb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verejnej </w:t>
            </w:r>
            <w:r>
              <w:rPr>
                <w:b/>
                <w:spacing w:val="-2"/>
                <w:sz w:val="20"/>
              </w:rPr>
              <w:t>správe</w:t>
            </w:r>
          </w:p>
        </w:tc>
        <w:tc>
          <w:tcPr>
            <w:tcW w:w="506" w:type="dxa"/>
            <w:tcBorders>
              <w:top w:val="dotted" w:sz="4" w:space="0" w:color="000000"/>
              <w:bottom w:val="single" w:sz="8" w:space="0" w:color="000000"/>
              <w:right w:val="nil"/>
            </w:tcBorders>
          </w:tcPr>
          <w:p w14:paraId="50DEA17B" w14:textId="77777777" w:rsidR="00F943F0" w:rsidRDefault="00825280">
            <w:pPr>
              <w:pStyle w:val="TableParagraph"/>
              <w:spacing w:before="98"/>
              <w:ind w:left="34" w:right="2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21" w:type="dxa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</w:tcPr>
          <w:p w14:paraId="07E5BD82" w14:textId="77777777" w:rsidR="00F943F0" w:rsidRDefault="00825280">
            <w:pPr>
              <w:pStyle w:val="TableParagraph"/>
              <w:spacing w:before="115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30" w:type="dxa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</w:tcPr>
          <w:p w14:paraId="13A3E531" w14:textId="77777777" w:rsidR="00F943F0" w:rsidRDefault="00825280">
            <w:pPr>
              <w:pStyle w:val="TableParagraph"/>
              <w:spacing w:before="98"/>
              <w:ind w:right="130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6" w:type="dxa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</w:tcPr>
          <w:p w14:paraId="119C4EC9" w14:textId="77777777" w:rsidR="00F943F0" w:rsidRDefault="00825280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67" w:type="dxa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</w:tcPr>
          <w:p w14:paraId="34874186" w14:textId="77777777" w:rsidR="00F943F0" w:rsidRDefault="00825280">
            <w:pPr>
              <w:pStyle w:val="TableParagraph"/>
              <w:spacing w:before="98"/>
              <w:ind w:right="157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303" w:type="dxa"/>
            <w:tcBorders>
              <w:top w:val="dotted" w:sz="4" w:space="0" w:color="000000"/>
              <w:left w:val="nil"/>
              <w:bottom w:val="single" w:sz="8" w:space="0" w:color="000000"/>
            </w:tcBorders>
          </w:tcPr>
          <w:p w14:paraId="43E9769D" w14:textId="77777777" w:rsidR="00F943F0" w:rsidRDefault="00825280">
            <w:pPr>
              <w:pStyle w:val="TableParagraph"/>
              <w:spacing w:before="115"/>
              <w:ind w:lef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  <w:tr w:rsidR="00F943F0" w14:paraId="349EF3E4" w14:textId="77777777">
        <w:trPr>
          <w:trHeight w:val="455"/>
        </w:trPr>
        <w:tc>
          <w:tcPr>
            <w:tcW w:w="3815" w:type="dxa"/>
            <w:shd w:val="clear" w:color="auto" w:fill="E1E1E1"/>
          </w:tcPr>
          <w:p w14:paraId="16B1E1CF" w14:textId="77777777" w:rsidR="00F943F0" w:rsidRDefault="00825280">
            <w:pPr>
              <w:pStyle w:val="TableParagraph"/>
              <w:spacing w:line="224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Vplyvy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manželstvo,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rodičovstvo</w:t>
            </w:r>
          </w:p>
          <w:p w14:paraId="413074C7" w14:textId="77777777" w:rsidR="00F943F0" w:rsidRDefault="00825280">
            <w:pPr>
              <w:pStyle w:val="TableParagraph"/>
              <w:spacing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 </w:t>
            </w:r>
            <w:r>
              <w:rPr>
                <w:b/>
                <w:spacing w:val="-2"/>
                <w:sz w:val="20"/>
              </w:rPr>
              <w:t>rodinu</w:t>
            </w:r>
          </w:p>
        </w:tc>
        <w:tc>
          <w:tcPr>
            <w:tcW w:w="506" w:type="dxa"/>
            <w:tcBorders>
              <w:top w:val="single" w:sz="8" w:space="0" w:color="000000"/>
              <w:right w:val="nil"/>
            </w:tcBorders>
          </w:tcPr>
          <w:p w14:paraId="7AFCC111" w14:textId="77777777" w:rsidR="00F943F0" w:rsidRDefault="00825280">
            <w:pPr>
              <w:pStyle w:val="TableParagraph"/>
              <w:spacing w:before="93"/>
              <w:ind w:left="34" w:right="2"/>
              <w:jc w:val="center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221" w:type="dxa"/>
            <w:tcBorders>
              <w:top w:val="single" w:sz="8" w:space="0" w:color="000000"/>
              <w:left w:val="nil"/>
              <w:right w:val="nil"/>
            </w:tcBorders>
          </w:tcPr>
          <w:p w14:paraId="4D87B404" w14:textId="77777777" w:rsidR="00F943F0" w:rsidRDefault="00825280">
            <w:pPr>
              <w:pStyle w:val="TableParagraph"/>
              <w:spacing w:before="110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Pozitívne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right w:val="nil"/>
            </w:tcBorders>
          </w:tcPr>
          <w:p w14:paraId="6A11ED9E" w14:textId="77777777" w:rsidR="00F943F0" w:rsidRDefault="00825280">
            <w:pPr>
              <w:pStyle w:val="TableParagraph"/>
              <w:spacing w:before="93"/>
              <w:ind w:right="130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☒</w:t>
            </w:r>
          </w:p>
        </w:tc>
        <w:tc>
          <w:tcPr>
            <w:tcW w:w="1036" w:type="dxa"/>
            <w:tcBorders>
              <w:top w:val="single" w:sz="8" w:space="0" w:color="000000"/>
              <w:left w:val="nil"/>
              <w:right w:val="nil"/>
            </w:tcBorders>
          </w:tcPr>
          <w:p w14:paraId="4CD5C361" w14:textId="77777777" w:rsidR="00F943F0" w:rsidRDefault="00825280">
            <w:pPr>
              <w:pStyle w:val="TableParagraph"/>
              <w:spacing w:before="110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Žiadne</w:t>
            </w:r>
          </w:p>
        </w:tc>
        <w:tc>
          <w:tcPr>
            <w:tcW w:w="667" w:type="dxa"/>
            <w:tcBorders>
              <w:top w:val="single" w:sz="8" w:space="0" w:color="000000"/>
              <w:left w:val="nil"/>
              <w:right w:val="nil"/>
            </w:tcBorders>
          </w:tcPr>
          <w:p w14:paraId="3FB5392E" w14:textId="77777777" w:rsidR="00F943F0" w:rsidRDefault="00825280">
            <w:pPr>
              <w:pStyle w:val="TableParagraph"/>
              <w:spacing w:before="93"/>
              <w:ind w:right="157"/>
              <w:jc w:val="right"/>
              <w:rPr>
                <w:rFonts w:ascii="MS Gothic" w:hAnsi="MS Gothic"/>
                <w:b/>
                <w:sz w:val="20"/>
              </w:rPr>
            </w:pPr>
            <w:r>
              <w:rPr>
                <w:rFonts w:ascii="MS Gothic" w:hAnsi="MS Gothic"/>
                <w:b/>
                <w:spacing w:val="-10"/>
                <w:sz w:val="20"/>
              </w:rPr>
              <w:t>☐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</w:tcBorders>
          </w:tcPr>
          <w:p w14:paraId="265F647E" w14:textId="77777777" w:rsidR="00F943F0" w:rsidRDefault="00825280">
            <w:pPr>
              <w:pStyle w:val="TableParagraph"/>
              <w:spacing w:before="110"/>
              <w:ind w:lef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Negatívne</w:t>
            </w:r>
          </w:p>
        </w:tc>
      </w:tr>
    </w:tbl>
    <w:p w14:paraId="50FF3B8F" w14:textId="77777777" w:rsidR="00F943F0" w:rsidRDefault="00F943F0">
      <w:pPr>
        <w:pStyle w:val="Zkladntext"/>
      </w:pPr>
    </w:p>
    <w:tbl>
      <w:tblPr>
        <w:tblStyle w:val="TableNormal"/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F943F0" w14:paraId="179646A5" w14:textId="77777777" w:rsidTr="00322EFB">
        <w:trPr>
          <w:trHeight w:val="254"/>
        </w:trPr>
        <w:tc>
          <w:tcPr>
            <w:tcW w:w="9177" w:type="dxa"/>
            <w:shd w:val="clear" w:color="auto" w:fill="E1E1E1"/>
          </w:tcPr>
          <w:p w14:paraId="6A9CAC99" w14:textId="77777777" w:rsidR="00F943F0" w:rsidRDefault="00825280">
            <w:pPr>
              <w:pStyle w:val="TableParagraph"/>
              <w:spacing w:before="1" w:line="233" w:lineRule="exact"/>
              <w:ind w:left="177"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  <w:spacing w:val="-2"/>
              </w:rPr>
              <w:t>Poznámky</w:t>
            </w:r>
          </w:p>
        </w:tc>
      </w:tr>
      <w:tr w:rsidR="00F943F0" w14:paraId="53DFA46F" w14:textId="77777777" w:rsidTr="00322EFB">
        <w:trPr>
          <w:trHeight w:val="1837"/>
        </w:trPr>
        <w:tc>
          <w:tcPr>
            <w:tcW w:w="9177" w:type="dxa"/>
          </w:tcPr>
          <w:p w14:paraId="3A67181E" w14:textId="77777777" w:rsidR="00510ECF" w:rsidRPr="00661087" w:rsidRDefault="00510ECF" w:rsidP="008C47D3">
            <w:pPr>
              <w:pStyle w:val="TableParagraph"/>
              <w:ind w:left="110" w:right="94"/>
              <w:jc w:val="both"/>
              <w:rPr>
                <w:sz w:val="20"/>
              </w:rPr>
            </w:pPr>
            <w:r w:rsidRPr="00661087">
              <w:rPr>
                <w:sz w:val="20"/>
              </w:rPr>
              <w:t>Smernica (EÚ) 2024/1785 predstavuje významnú súčasť opatrení Európskej únie zameraných na dosiahnutie klimatickej neutrality do roku 2050, podporu udržateľného hospodárskeho rozvoja a zabezpečenie vysokej úrovne ochrany životného prostredia a ľudského zdravia. Jej prijatie vychádza z potreby posilniť a aktualizovať právny rámec v oblasti integrovanej prevencie a kontroly znečisťovania s cieľom zvýšiť efektívnosť využívania zdrojov, znížiť environmentálne a zdravotné riziká spojené s priemyselnými činnosťami a podporiť prechod na udržateľné, obehové a klimaticky neutrálne hospodárstvo.</w:t>
            </w:r>
          </w:p>
          <w:p w14:paraId="201509B2" w14:textId="77777777" w:rsidR="00510ECF" w:rsidRPr="00661087" w:rsidRDefault="00510ECF" w:rsidP="008C47D3">
            <w:pPr>
              <w:pStyle w:val="TableParagraph"/>
              <w:ind w:left="110" w:right="94"/>
              <w:jc w:val="both"/>
              <w:rPr>
                <w:sz w:val="20"/>
              </w:rPr>
            </w:pPr>
            <w:r w:rsidRPr="00661087">
              <w:rPr>
                <w:sz w:val="20"/>
              </w:rPr>
              <w:t>Na účely naplnenia uvedených cieľov sa rozširuje pôsobnosť smernice o priemyselných emisiách na nové sektory, najmä na ťažobný priemysel a výrobu batérií. V sektore chovu hospodárskych zvierat sa novou právnou úpravou významne rozširuje okruh zariadení na chov hydiny a ošípaných, ktoré spadajú do pôsobnosti smernice, a zároveň sa ustanovujú osobitné pravidlá pre prevádzkovanie týchto zariadení.</w:t>
            </w:r>
          </w:p>
          <w:p w14:paraId="7F967658" w14:textId="77A30D5E" w:rsidR="0064437D" w:rsidRDefault="00510ECF" w:rsidP="008C47D3">
            <w:pPr>
              <w:pStyle w:val="TableParagraph"/>
              <w:ind w:left="110" w:right="94"/>
              <w:jc w:val="both"/>
              <w:rPr>
                <w:bCs/>
                <w:sz w:val="20"/>
              </w:rPr>
            </w:pPr>
            <w:r w:rsidRPr="00661087">
              <w:rPr>
                <w:sz w:val="20"/>
              </w:rPr>
              <w:t>Smernica (EÚ) 2024/1785 ďalej sprísňuje environmentálne požiadavky pri stanovovaní podmienok prevádzky v povoleniach, najmä prostredníctvom nového spôsobu určovania emisných limitov, ktoré musia odrážať najlepší výkon dosiahnuteľný použitím najlepších dostupných techník. Zároveň sa kladie dôraz na podporu technologických inovácií a zavádzanie novovznikajúcich techník. Nová právna úprava zavádza aj povinnosť prevádzkovateľov vypracovať a zaviesť systém environmentálneho manažérstva spĺňajúci stanovené požiadavky. Súčasťou týchto systémov majú byť v určených lehotách aj transformačné plány zamerané na dekarbonizáciu, zvyšovanie energetickej efektívnosti a prechod na obehové hospodárstvo. Smernica (EÚ) 2024/1785</w:t>
            </w:r>
            <w:r w:rsidRPr="00661087">
              <w:rPr>
                <w:bCs/>
                <w:sz w:val="20"/>
              </w:rPr>
              <w:t xml:space="preserve"> zavádza povinnosť prevádzkovateľov spracovať a zaviesť systém </w:t>
            </w:r>
            <w:r w:rsidR="00661087" w:rsidRPr="00661087">
              <w:rPr>
                <w:bCs/>
                <w:sz w:val="20"/>
              </w:rPr>
              <w:t>environmentálneho</w:t>
            </w:r>
            <w:r w:rsidRPr="00661087">
              <w:rPr>
                <w:bCs/>
                <w:sz w:val="20"/>
              </w:rPr>
              <w:t xml:space="preserve"> manažérstva, ktorý musí splňovať stanovené požiadavky. Smernica (EÚ) 2024/1785 taktiež zavádza </w:t>
            </w:r>
            <w:r w:rsidR="00661087" w:rsidRPr="00661087">
              <w:rPr>
                <w:bCs/>
                <w:sz w:val="20"/>
              </w:rPr>
              <w:t>povinnosť</w:t>
            </w:r>
            <w:r w:rsidRPr="00661087">
              <w:rPr>
                <w:bCs/>
                <w:sz w:val="20"/>
              </w:rPr>
              <w:t xml:space="preserve"> pre prevádzkovateľov zahrnúť v stanovenej lehote do systémov </w:t>
            </w:r>
            <w:r w:rsidR="00661087" w:rsidRPr="00661087">
              <w:rPr>
                <w:bCs/>
                <w:sz w:val="20"/>
              </w:rPr>
              <w:t>environmentálneho</w:t>
            </w:r>
            <w:r w:rsidRPr="00661087">
              <w:rPr>
                <w:bCs/>
                <w:sz w:val="20"/>
              </w:rPr>
              <w:t xml:space="preserve"> manažérstva plány hĺbkovej transformácie, ktoré sa zameriavajú na </w:t>
            </w:r>
            <w:r w:rsidR="00E15C60" w:rsidRPr="00661087">
              <w:rPr>
                <w:bCs/>
                <w:sz w:val="20"/>
              </w:rPr>
              <w:t>dekarbonizáciu</w:t>
            </w:r>
            <w:r w:rsidRPr="00661087">
              <w:rPr>
                <w:bCs/>
                <w:sz w:val="20"/>
              </w:rPr>
              <w:t>, zvýšen</w:t>
            </w:r>
            <w:r w:rsidR="00DD0F28">
              <w:rPr>
                <w:bCs/>
                <w:sz w:val="20"/>
              </w:rPr>
              <w:t>ie</w:t>
            </w:r>
            <w:r w:rsidRPr="00661087">
              <w:rPr>
                <w:bCs/>
                <w:sz w:val="20"/>
              </w:rPr>
              <w:t xml:space="preserve"> energetick</w:t>
            </w:r>
            <w:r w:rsidR="00DD0F28">
              <w:rPr>
                <w:bCs/>
                <w:sz w:val="20"/>
              </w:rPr>
              <w:t>ej</w:t>
            </w:r>
            <w:r w:rsidRPr="00661087">
              <w:rPr>
                <w:bCs/>
                <w:sz w:val="20"/>
              </w:rPr>
              <w:t xml:space="preserve"> účinnosti a prechod na obehové hospodárstvo.</w:t>
            </w:r>
          </w:p>
          <w:p w14:paraId="1A48CF7F" w14:textId="77777777" w:rsidR="00DA1C84" w:rsidRPr="00DA1C84" w:rsidRDefault="00DA1C84" w:rsidP="00DA1C84">
            <w:pPr>
              <w:pStyle w:val="TableParagraph"/>
              <w:ind w:left="110" w:right="94"/>
              <w:jc w:val="both"/>
              <w:rPr>
                <w:rFonts w:eastAsia="Calibri"/>
                <w:sz w:val="20"/>
                <w:szCs w:val="20"/>
              </w:rPr>
            </w:pPr>
            <w:r w:rsidRPr="00DA1C84">
              <w:rPr>
                <w:rFonts w:eastAsia="Calibri"/>
                <w:sz w:val="20"/>
                <w:szCs w:val="20"/>
              </w:rPr>
              <w:t xml:space="preserve">Sociálne vplyvy vrátane týchto špecifík sa nepredpokladajú vzhľadom na povahu predmetnej oblasti, ako aj na skutočnosť, že v navrhovaných právnych predpisoch sa stanovujú povinnosti výlučne pre právnické osoby  a  fyzické osoby podnikateľov. </w:t>
            </w:r>
          </w:p>
          <w:p w14:paraId="764CE8FD" w14:textId="77777777" w:rsidR="00DA1C84" w:rsidRPr="00DA1C84" w:rsidRDefault="00DA1C84" w:rsidP="00DA1C84">
            <w:pPr>
              <w:pStyle w:val="TableParagraph"/>
              <w:ind w:left="110" w:right="94"/>
              <w:jc w:val="both"/>
              <w:rPr>
                <w:rFonts w:eastAsia="Calibri"/>
                <w:sz w:val="20"/>
                <w:szCs w:val="20"/>
              </w:rPr>
            </w:pPr>
            <w:r w:rsidRPr="00DA1C84">
              <w:rPr>
                <w:rFonts w:eastAsia="Calibri"/>
                <w:sz w:val="20"/>
                <w:szCs w:val="20"/>
              </w:rPr>
              <w:t>Revidovanou smernicou o priemyselných emisiách sa výrazne posilňujú práva verejnosti na účasť na postupoch udeľovania povolení a zmien.  Verejnosť bude mať lepší prístup k údajom o prevádzke (napr. informácie EMS, výsledky monitorovania) prostredníctvom integrovaného informačného systému prevencie.</w:t>
            </w:r>
          </w:p>
          <w:p w14:paraId="7590ECF7" w14:textId="33C62DE9" w:rsidR="00DA1C84" w:rsidRPr="0064437D" w:rsidRDefault="00DA1C84" w:rsidP="00DA1C84">
            <w:pPr>
              <w:pStyle w:val="TableParagraph"/>
              <w:ind w:left="110" w:right="94"/>
              <w:jc w:val="both"/>
              <w:rPr>
                <w:rFonts w:eastAsia="Calibri"/>
              </w:rPr>
            </w:pPr>
            <w:r w:rsidRPr="00DA1C84">
              <w:rPr>
                <w:rFonts w:eastAsia="Calibri"/>
                <w:sz w:val="20"/>
                <w:szCs w:val="20"/>
              </w:rPr>
              <w:t>Nepriame pozitívne vplyvy možno očakávať v oblasti verejného zdravia, najmä v lokalitách s vyššou úrovňou priemyselného znečistenia. Občania žijúci v okolí priemyselných zariadení budú lepšie chránení pred znečistením (vrátane zápachu) a toxickými látkami.</w:t>
            </w:r>
            <w:r w:rsidR="00DD0F28">
              <w:rPr>
                <w:rFonts w:eastAsia="Calibri"/>
                <w:sz w:val="20"/>
                <w:szCs w:val="20"/>
              </w:rPr>
              <w:t xml:space="preserve"> </w:t>
            </w:r>
            <w:r w:rsidR="00DD0F28" w:rsidRPr="00DD0F28">
              <w:rPr>
                <w:rFonts w:eastAsia="Calibri"/>
                <w:sz w:val="20"/>
                <w:szCs w:val="20"/>
              </w:rPr>
              <w:t>Akékoľvek negatívne vplyvy na rozpočet verejnej správy, ktoré vyplynú zo schváleného návrhu zákona, budú zabezpečené v rámci schválených limitov dotknutých subjektov verejnej správy na príslušný rok bez dodatočných požiadaviek na rozpočet verejnej správy a bez vplyvu na limit verejných výdavkov.</w:t>
            </w:r>
          </w:p>
        </w:tc>
      </w:tr>
      <w:tr w:rsidR="00F943F0" w14:paraId="2894E4A8" w14:textId="77777777" w:rsidTr="00322EFB">
        <w:trPr>
          <w:trHeight w:val="254"/>
        </w:trPr>
        <w:tc>
          <w:tcPr>
            <w:tcW w:w="9177" w:type="dxa"/>
            <w:shd w:val="clear" w:color="auto" w:fill="E1E1E1"/>
          </w:tcPr>
          <w:p w14:paraId="45B414F5" w14:textId="77777777" w:rsidR="00F943F0" w:rsidRDefault="00825280">
            <w:pPr>
              <w:pStyle w:val="TableParagraph"/>
              <w:spacing w:line="234" w:lineRule="exact"/>
              <w:ind w:left="177"/>
              <w:rPr>
                <w:b/>
              </w:rPr>
            </w:pPr>
            <w:r>
              <w:rPr>
                <w:b/>
              </w:rPr>
              <w:t>11.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Kontakt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2"/>
              </w:rPr>
              <w:t xml:space="preserve"> spracovateľa</w:t>
            </w:r>
          </w:p>
        </w:tc>
      </w:tr>
      <w:tr w:rsidR="00F943F0" w14:paraId="610A7DF9" w14:textId="77777777" w:rsidTr="00322EFB">
        <w:trPr>
          <w:trHeight w:val="874"/>
        </w:trPr>
        <w:tc>
          <w:tcPr>
            <w:tcW w:w="9177" w:type="dxa"/>
          </w:tcPr>
          <w:p w14:paraId="7D046965" w14:textId="4051583F" w:rsidR="009D7F46" w:rsidRDefault="009D7F46" w:rsidP="009D7F4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Ministerstvo životného prostredia Slovenskej republiky</w:t>
            </w:r>
            <w:r>
              <w:rPr>
                <w:i/>
                <w:sz w:val="20"/>
              </w:rPr>
              <w:t xml:space="preserve">, </w:t>
            </w:r>
            <w:r>
              <w:rPr>
                <w:sz w:val="20"/>
              </w:rPr>
              <w:t>Sekcia</w:t>
            </w:r>
            <w:r>
              <w:rPr>
                <w:spacing w:val="-2"/>
                <w:sz w:val="20"/>
              </w:rPr>
              <w:t xml:space="preserve"> environmentálneho </w:t>
            </w:r>
            <w:r>
              <w:rPr>
                <w:sz w:val="20"/>
              </w:rPr>
              <w:t>posudzovania</w:t>
            </w:r>
            <w:r>
              <w:rPr>
                <w:spacing w:val="-3"/>
                <w:sz w:val="20"/>
              </w:rPr>
              <w:t xml:space="preserve"> a</w:t>
            </w:r>
            <w:r w:rsidR="009137D0">
              <w:rPr>
                <w:spacing w:val="-3"/>
                <w:sz w:val="20"/>
              </w:rPr>
              <w:t> </w:t>
            </w:r>
            <w:r>
              <w:rPr>
                <w:spacing w:val="-3"/>
                <w:sz w:val="20"/>
              </w:rPr>
              <w:t>povoľovania</w:t>
            </w:r>
            <w:bookmarkStart w:id="0" w:name="_GoBack"/>
            <w:r w:rsidR="009137D0">
              <w:rPr>
                <w:spacing w:val="-3"/>
                <w:sz w:val="20"/>
              </w:rPr>
              <w:t>, odbor priemyselných emisií a najlepších dostupných techník</w:t>
            </w:r>
            <w:bookmarkEnd w:id="0"/>
            <w:r>
              <w:rPr>
                <w:spacing w:val="-3"/>
                <w:sz w:val="20"/>
              </w:rPr>
              <w:t xml:space="preserve"> </w:t>
            </w:r>
          </w:p>
          <w:p w14:paraId="2D4C3E9B" w14:textId="77777777" w:rsidR="00F943F0" w:rsidRDefault="00825280" w:rsidP="009D7F4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Mgr.</w:t>
            </w:r>
            <w:r>
              <w:rPr>
                <w:spacing w:val="-7"/>
                <w:sz w:val="20"/>
              </w:rPr>
              <w:t xml:space="preserve"> </w:t>
            </w:r>
            <w:r w:rsidR="00656404">
              <w:rPr>
                <w:sz w:val="20"/>
              </w:rPr>
              <w:t>Peter Dulaj</w:t>
            </w:r>
            <w:r w:rsidR="009D7F46">
              <w:rPr>
                <w:sz w:val="20"/>
              </w:rPr>
              <w:t xml:space="preserve">, </w:t>
            </w:r>
            <w:r>
              <w:rPr>
                <w:sz w:val="20"/>
              </w:rPr>
              <w:t>+421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5956 </w:t>
            </w:r>
            <w:r w:rsidR="00656404">
              <w:rPr>
                <w:spacing w:val="-4"/>
                <w:sz w:val="20"/>
              </w:rPr>
              <w:t>2486</w:t>
            </w:r>
            <w:r w:rsidR="000F1F16">
              <w:rPr>
                <w:spacing w:val="-4"/>
                <w:sz w:val="20"/>
              </w:rPr>
              <w:t xml:space="preserve">, </w:t>
            </w:r>
            <w:r w:rsidR="000F1F16" w:rsidRPr="000F1F16">
              <w:rPr>
                <w:spacing w:val="-4"/>
                <w:sz w:val="20"/>
                <w:u w:val="single"/>
              </w:rPr>
              <w:t>peter.dulaj@enviro.gov.sk</w:t>
            </w:r>
          </w:p>
        </w:tc>
      </w:tr>
      <w:tr w:rsidR="00F943F0" w14:paraId="23E41BD3" w14:textId="77777777" w:rsidTr="00322EFB">
        <w:trPr>
          <w:trHeight w:val="251"/>
        </w:trPr>
        <w:tc>
          <w:tcPr>
            <w:tcW w:w="9177" w:type="dxa"/>
            <w:shd w:val="clear" w:color="auto" w:fill="E1E1E1"/>
          </w:tcPr>
          <w:p w14:paraId="6A8FA61A" w14:textId="77777777" w:rsidR="00F943F0" w:rsidRDefault="00825280">
            <w:pPr>
              <w:pStyle w:val="TableParagraph"/>
              <w:spacing w:line="232" w:lineRule="exact"/>
              <w:ind w:left="177"/>
              <w:rPr>
                <w:b/>
              </w:rPr>
            </w:pPr>
            <w:r>
              <w:rPr>
                <w:b/>
              </w:rPr>
              <w:lastRenderedPageBreak/>
              <w:t>12.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  <w:spacing w:val="-2"/>
              </w:rPr>
              <w:t>Zdroje</w:t>
            </w:r>
          </w:p>
        </w:tc>
      </w:tr>
      <w:tr w:rsidR="00F943F0" w14:paraId="5A5EC758" w14:textId="77777777" w:rsidTr="00322EFB">
        <w:trPr>
          <w:trHeight w:val="876"/>
        </w:trPr>
        <w:tc>
          <w:tcPr>
            <w:tcW w:w="9177" w:type="dxa"/>
          </w:tcPr>
          <w:p w14:paraId="13024D5E" w14:textId="10DF8079" w:rsidR="00F943F0" w:rsidRDefault="00825280" w:rsidP="00E15C60">
            <w:pPr>
              <w:pStyle w:val="TableParagraph"/>
              <w:spacing w:before="5"/>
              <w:ind w:left="110" w:right="93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Uveďte zdroje (štatistiky, prieskumy, spoluprácu s odborníkmi a iné), z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ktorých ste pri príprave materiálu a vypracovávaní doložky, analýz vplyvov vychádzali. V prípade nedostupnosti potrebných dát pre spracovanie relevantných analýz vybraných vplyvov, uveďte danú skutočnosť.</w:t>
            </w:r>
          </w:p>
        </w:tc>
      </w:tr>
      <w:tr w:rsidR="00F943F0" w14:paraId="5BBBC580" w14:textId="77777777" w:rsidTr="00322EFB">
        <w:trPr>
          <w:trHeight w:val="506"/>
        </w:trPr>
        <w:tc>
          <w:tcPr>
            <w:tcW w:w="9177" w:type="dxa"/>
            <w:shd w:val="clear" w:color="auto" w:fill="E1E1E1"/>
          </w:tcPr>
          <w:p w14:paraId="01125DA7" w14:textId="77777777" w:rsidR="00F943F0" w:rsidRDefault="00825280">
            <w:pPr>
              <w:pStyle w:val="TableParagraph"/>
              <w:spacing w:line="250" w:lineRule="exact"/>
              <w:ind w:left="131"/>
              <w:rPr>
                <w:b/>
              </w:rPr>
            </w:pPr>
            <w:r>
              <w:rPr>
                <w:b/>
              </w:rPr>
              <w:t>13.</w:t>
            </w:r>
            <w:r>
              <w:rPr>
                <w:b/>
                <w:spacing w:val="58"/>
                <w:w w:val="150"/>
              </w:rPr>
              <w:t xml:space="preserve"> </w:t>
            </w:r>
            <w:r>
              <w:rPr>
                <w:b/>
              </w:rPr>
              <w:t>Stanovisko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Komisie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posudzovanie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vybraných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vplyvov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PPK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..........</w:t>
            </w:r>
          </w:p>
          <w:p w14:paraId="389F8B9D" w14:textId="77777777" w:rsidR="00F943F0" w:rsidRDefault="00825280">
            <w:pPr>
              <w:pStyle w:val="TableParagraph"/>
              <w:spacing w:line="237" w:lineRule="exact"/>
              <w:ind w:left="611"/>
            </w:pPr>
            <w:r>
              <w:t>(v</w:t>
            </w:r>
            <w:r>
              <w:rPr>
                <w:spacing w:val="-8"/>
              </w:rPr>
              <w:t xml:space="preserve"> </w:t>
            </w:r>
            <w:r>
              <w:t>prípade,</w:t>
            </w:r>
            <w:r>
              <w:rPr>
                <w:spacing w:val="-2"/>
              </w:rPr>
              <w:t xml:space="preserve"> </w:t>
            </w:r>
            <w:r>
              <w:t>ak</w:t>
            </w:r>
            <w:r>
              <w:rPr>
                <w:spacing w:val="-5"/>
              </w:rPr>
              <w:t xml:space="preserve"> </w:t>
            </w:r>
            <w:r>
              <w:t>sa</w:t>
            </w:r>
            <w:r>
              <w:rPr>
                <w:spacing w:val="-2"/>
              </w:rPr>
              <w:t xml:space="preserve"> </w:t>
            </w:r>
            <w:r>
              <w:t>uskutočnilo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6"/>
              </w:rPr>
              <w:t xml:space="preserve"> </w:t>
            </w:r>
            <w:r>
              <w:t>zmysle</w:t>
            </w:r>
            <w:r>
              <w:rPr>
                <w:spacing w:val="-2"/>
              </w:rPr>
              <w:t xml:space="preserve"> </w:t>
            </w:r>
            <w:r>
              <w:t>bodu</w:t>
            </w:r>
            <w:r>
              <w:rPr>
                <w:spacing w:val="-2"/>
              </w:rPr>
              <w:t xml:space="preserve"> </w:t>
            </w:r>
            <w:r>
              <w:t>8.1</w:t>
            </w:r>
            <w:r>
              <w:rPr>
                <w:spacing w:val="-4"/>
              </w:rPr>
              <w:t xml:space="preserve"> </w:t>
            </w:r>
            <w:r>
              <w:t>Jednotnej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metodiky)</w:t>
            </w:r>
          </w:p>
        </w:tc>
      </w:tr>
      <w:tr w:rsidR="00F943F0" w14:paraId="4C869CDF" w14:textId="77777777" w:rsidTr="00322EFB">
        <w:trPr>
          <w:trHeight w:val="635"/>
        </w:trPr>
        <w:tc>
          <w:tcPr>
            <w:tcW w:w="9177" w:type="dxa"/>
          </w:tcPr>
          <w:p w14:paraId="4D949F08" w14:textId="77777777" w:rsidR="00F943F0" w:rsidRDefault="00F943F0">
            <w:pPr>
              <w:pStyle w:val="TableParagraph"/>
              <w:spacing w:before="7"/>
              <w:rPr>
                <w:sz w:val="20"/>
              </w:rPr>
            </w:pPr>
          </w:p>
          <w:p w14:paraId="59A5E673" w14:textId="77777777" w:rsidR="00F943F0" w:rsidRDefault="00825280">
            <w:pPr>
              <w:pStyle w:val="TableParagraph"/>
              <w:numPr>
                <w:ilvl w:val="0"/>
                <w:numId w:val="2"/>
              </w:numPr>
              <w:tabs>
                <w:tab w:val="left" w:pos="804"/>
                <w:tab w:val="left" w:pos="3053"/>
                <w:tab w:val="left" w:pos="6882"/>
              </w:tabs>
              <w:ind w:left="8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Súhlasné</w:t>
            </w:r>
            <w:r>
              <w:rPr>
                <w:b/>
                <w:sz w:val="20"/>
              </w:rPr>
              <w:tab/>
            </w:r>
            <w:r>
              <w:rPr>
                <w:rFonts w:ascii="MS Gothic" w:hAnsi="MS Gothic"/>
                <w:b/>
                <w:sz w:val="20"/>
              </w:rPr>
              <w:t>☐</w:t>
            </w:r>
            <w:r>
              <w:rPr>
                <w:rFonts w:ascii="MS Gothic" w:hAnsi="MS Gothic"/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Súhlasné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návrhom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dopracovanie</w:t>
            </w:r>
            <w:r>
              <w:rPr>
                <w:b/>
                <w:sz w:val="20"/>
              </w:rPr>
              <w:tab/>
            </w:r>
            <w:r>
              <w:rPr>
                <w:rFonts w:ascii="MS Gothic" w:hAnsi="MS Gothic"/>
                <w:b/>
                <w:sz w:val="20"/>
              </w:rPr>
              <w:t>☐</w:t>
            </w:r>
            <w:r>
              <w:rPr>
                <w:rFonts w:ascii="MS Gothic" w:hAnsi="MS Gothic"/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Nesúhlasné</w:t>
            </w:r>
          </w:p>
        </w:tc>
      </w:tr>
    </w:tbl>
    <w:p w14:paraId="36776FC5" w14:textId="77777777" w:rsidR="00F943F0" w:rsidRDefault="00825280">
      <w:pPr>
        <w:pStyle w:val="Zkladntext"/>
        <w:spacing w:before="7"/>
        <w:rPr>
          <w:sz w:val="6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8D32C26" wp14:editId="68519A13">
                <wp:simplePos x="0" y="0"/>
                <wp:positionH relativeFrom="page">
                  <wp:posOffset>1151178</wp:posOffset>
                </wp:positionH>
                <wp:positionV relativeFrom="page">
                  <wp:posOffset>1839779</wp:posOffset>
                </wp:positionV>
                <wp:extent cx="4994910" cy="1397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491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84"/>
                              <w:gridCol w:w="4403"/>
                              <w:gridCol w:w="1459"/>
                            </w:tblGrid>
                            <w:tr w:rsidR="00F943F0" w14:paraId="493DAB66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884" w:type="dxa"/>
                                </w:tcPr>
                                <w:p w14:paraId="057DD3DB" w14:textId="77777777" w:rsidR="00F943F0" w:rsidRDefault="00F943F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3" w:type="dxa"/>
                                </w:tcPr>
                                <w:p w14:paraId="473519E7" w14:textId="77777777" w:rsidR="00F943F0" w:rsidRDefault="00F943F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9" w:type="dxa"/>
                                </w:tcPr>
                                <w:p w14:paraId="5B2F863D" w14:textId="77777777" w:rsidR="00F943F0" w:rsidRDefault="00F943F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DE54EB4" w14:textId="77777777" w:rsidR="00F943F0" w:rsidRDefault="00F943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D32C2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90.65pt;margin-top:144.85pt;width:393.3pt;height:1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84"/>
                        <w:gridCol w:w="4403"/>
                        <w:gridCol w:w="1459"/>
                      </w:tblGrid>
                      <w:tr w:rsidR="00F943F0" w14:paraId="493DAB66" w14:textId="77777777">
                        <w:trPr>
                          <w:trHeight w:val="220"/>
                        </w:trPr>
                        <w:tc>
                          <w:tcPr>
                            <w:tcW w:w="1884" w:type="dxa"/>
                          </w:tcPr>
                          <w:p w14:paraId="057DD3DB" w14:textId="77777777" w:rsidR="00F943F0" w:rsidRDefault="00F943F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03" w:type="dxa"/>
                          </w:tcPr>
                          <w:p w14:paraId="473519E7" w14:textId="77777777" w:rsidR="00F943F0" w:rsidRDefault="00F943F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59" w:type="dxa"/>
                          </w:tcPr>
                          <w:p w14:paraId="5B2F863D" w14:textId="77777777" w:rsidR="00F943F0" w:rsidRDefault="00F943F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5DE54EB4" w14:textId="77777777" w:rsidR="00F943F0" w:rsidRDefault="00F943F0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F943F0" w14:paraId="0448BD7C" w14:textId="77777777" w:rsidTr="00322EFB">
        <w:trPr>
          <w:trHeight w:val="700"/>
        </w:trPr>
        <w:tc>
          <w:tcPr>
            <w:tcW w:w="9177" w:type="dxa"/>
          </w:tcPr>
          <w:p w14:paraId="1F07AB70" w14:textId="77777777" w:rsidR="00F943F0" w:rsidRDefault="00825280">
            <w:pPr>
              <w:pStyle w:val="TableParagraph"/>
              <w:spacing w:before="1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Uveďte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pripomienky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stanoviska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Komisie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časti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II.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spolu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Vaším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vyhodnotením:</w:t>
            </w:r>
          </w:p>
        </w:tc>
      </w:tr>
      <w:tr w:rsidR="00F943F0" w14:paraId="66F6905C" w14:textId="77777777" w:rsidTr="00322EFB">
        <w:trPr>
          <w:trHeight w:val="506"/>
        </w:trPr>
        <w:tc>
          <w:tcPr>
            <w:tcW w:w="9177" w:type="dxa"/>
            <w:shd w:val="clear" w:color="auto" w:fill="E1E1E1"/>
          </w:tcPr>
          <w:p w14:paraId="7599F0B2" w14:textId="77777777" w:rsidR="00F943F0" w:rsidRDefault="00825280">
            <w:pPr>
              <w:pStyle w:val="TableParagraph"/>
              <w:spacing w:line="250" w:lineRule="exact"/>
              <w:ind w:left="134"/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  <w:spacing w:val="55"/>
                <w:w w:val="150"/>
              </w:rPr>
              <w:t xml:space="preserve"> </w:t>
            </w:r>
            <w:r>
              <w:rPr>
                <w:b/>
              </w:rPr>
              <w:t>Stanovisko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Komisie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posudzovanie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vybraných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vplyvov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zo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záverečného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posúdenia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..........</w:t>
            </w:r>
          </w:p>
          <w:p w14:paraId="2DB3D4C7" w14:textId="77777777" w:rsidR="00F943F0" w:rsidRDefault="00825280">
            <w:pPr>
              <w:pStyle w:val="TableParagraph"/>
              <w:spacing w:line="237" w:lineRule="exact"/>
              <w:ind w:left="561"/>
            </w:pPr>
            <w:r>
              <w:t>(v</w:t>
            </w:r>
            <w:r>
              <w:rPr>
                <w:spacing w:val="-7"/>
              </w:rPr>
              <w:t xml:space="preserve"> </w:t>
            </w:r>
            <w:r>
              <w:t>prípade,</w:t>
            </w:r>
            <w:r>
              <w:rPr>
                <w:spacing w:val="-2"/>
              </w:rPr>
              <w:t xml:space="preserve"> </w:t>
            </w:r>
            <w:r>
              <w:t>ak</w:t>
            </w:r>
            <w:r>
              <w:rPr>
                <w:spacing w:val="-5"/>
              </w:rPr>
              <w:t xml:space="preserve"> </w:t>
            </w:r>
            <w:r>
              <w:t>sa</w:t>
            </w:r>
            <w:r>
              <w:rPr>
                <w:spacing w:val="-2"/>
              </w:rPr>
              <w:t xml:space="preserve"> </w:t>
            </w:r>
            <w:r>
              <w:t>uskutočnilo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t>zmysle</w:t>
            </w:r>
            <w:r>
              <w:rPr>
                <w:spacing w:val="-2"/>
              </w:rPr>
              <w:t xml:space="preserve"> </w:t>
            </w:r>
            <w:r>
              <w:t>bodu</w:t>
            </w:r>
            <w:r>
              <w:rPr>
                <w:spacing w:val="-2"/>
              </w:rPr>
              <w:t xml:space="preserve"> </w:t>
            </w:r>
            <w:r>
              <w:t>9.1.</w:t>
            </w:r>
            <w:r>
              <w:rPr>
                <w:spacing w:val="-4"/>
              </w:rPr>
              <w:t xml:space="preserve"> </w:t>
            </w:r>
            <w:r>
              <w:t>Jednotnej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metodiky)</w:t>
            </w:r>
          </w:p>
        </w:tc>
      </w:tr>
      <w:tr w:rsidR="00F943F0" w14:paraId="603A664A" w14:textId="77777777" w:rsidTr="00322EFB">
        <w:trPr>
          <w:trHeight w:val="1327"/>
        </w:trPr>
        <w:tc>
          <w:tcPr>
            <w:tcW w:w="9177" w:type="dxa"/>
          </w:tcPr>
          <w:p w14:paraId="1C0D10DC" w14:textId="77777777" w:rsidR="00F943F0" w:rsidRDefault="00F943F0">
            <w:pPr>
              <w:pStyle w:val="TableParagraph"/>
              <w:spacing w:before="7"/>
              <w:rPr>
                <w:sz w:val="20"/>
              </w:rPr>
            </w:pPr>
          </w:p>
          <w:p w14:paraId="3C4C8FEE" w14:textId="77777777" w:rsidR="00F943F0" w:rsidRDefault="00825280">
            <w:pPr>
              <w:pStyle w:val="TableParagraph"/>
              <w:numPr>
                <w:ilvl w:val="0"/>
                <w:numId w:val="1"/>
              </w:numPr>
              <w:tabs>
                <w:tab w:val="left" w:pos="855"/>
                <w:tab w:val="left" w:pos="3053"/>
                <w:tab w:val="left" w:pos="6882"/>
              </w:tabs>
              <w:spacing w:before="1" w:line="367" w:lineRule="auto"/>
              <w:ind w:right="1018" w:firstLine="3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Súhlasné</w:t>
            </w:r>
            <w:r>
              <w:rPr>
                <w:b/>
                <w:sz w:val="20"/>
              </w:rPr>
              <w:tab/>
            </w:r>
            <w:r>
              <w:rPr>
                <w:rFonts w:ascii="MS Gothic" w:hAnsi="MS Gothic"/>
                <w:b/>
                <w:sz w:val="20"/>
              </w:rPr>
              <w:t xml:space="preserve">☐ </w:t>
            </w:r>
            <w:r>
              <w:rPr>
                <w:b/>
                <w:sz w:val="20"/>
              </w:rPr>
              <w:t>Súhlasné 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návrhom na dopracovanie</w:t>
            </w:r>
            <w:r>
              <w:rPr>
                <w:b/>
                <w:sz w:val="20"/>
              </w:rPr>
              <w:tab/>
            </w:r>
            <w:r>
              <w:rPr>
                <w:rFonts w:ascii="MS Gothic" w:hAnsi="MS Gothic"/>
                <w:b/>
                <w:sz w:val="20"/>
              </w:rPr>
              <w:t>☐</w:t>
            </w:r>
            <w:r>
              <w:rPr>
                <w:rFonts w:ascii="MS Gothic" w:hAnsi="MS Gothic"/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Nesúhlasné Uveďte pripomienky zo stanoviska Komisie z časti II. spolu s Vaším vyhodnotením:</w:t>
            </w:r>
          </w:p>
        </w:tc>
      </w:tr>
    </w:tbl>
    <w:p w14:paraId="3B731401" w14:textId="77777777" w:rsidR="00825280" w:rsidRDefault="00825280"/>
    <w:sectPr w:rsidR="00825280">
      <w:headerReference w:type="default" r:id="rId7"/>
      <w:footerReference w:type="default" r:id="rId8"/>
      <w:pgSz w:w="11910" w:h="16840"/>
      <w:pgMar w:top="1320" w:right="1180" w:bottom="1240" w:left="1300" w:header="713" w:footer="10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7B461" w14:textId="77777777" w:rsidR="002C135D" w:rsidRDefault="002C135D">
      <w:r>
        <w:separator/>
      </w:r>
    </w:p>
  </w:endnote>
  <w:endnote w:type="continuationSeparator" w:id="0">
    <w:p w14:paraId="41DD1E10" w14:textId="77777777" w:rsidR="002C135D" w:rsidRDefault="002C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20DAC" w14:textId="77777777" w:rsidR="00F943F0" w:rsidRDefault="00825280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487259648" behindDoc="1" locked="0" layoutInCell="1" allowOverlap="1" wp14:anchorId="55FFF0FB" wp14:editId="56CCAFB7">
              <wp:simplePos x="0" y="0"/>
              <wp:positionH relativeFrom="page">
                <wp:posOffset>6547104</wp:posOffset>
              </wp:positionH>
              <wp:positionV relativeFrom="page">
                <wp:posOffset>9888253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F2D302" w14:textId="1E85C267" w:rsidR="00F943F0" w:rsidRDefault="0082528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F63F84">
                            <w:rPr>
                              <w:noProof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FFF0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15.5pt;margin-top:778.6pt;width:13pt;height:15.3pt;z-index:-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" filled="f" stroked="f">
              <v:path arrowok="t"/>
              <v:textbox inset="0,0,0,0">
                <w:txbxContent>
                  <w:p w14:paraId="71F2D302" w14:textId="1E85C267" w:rsidR="00F943F0" w:rsidRDefault="0082528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F63F84">
                      <w:rPr>
                        <w:noProof/>
                        <w:spacing w:val="-10"/>
                        <w:sz w:val="24"/>
                      </w:rPr>
                      <w:t>4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9A60E" w14:textId="77777777" w:rsidR="002C135D" w:rsidRDefault="002C135D">
      <w:r>
        <w:separator/>
      </w:r>
    </w:p>
  </w:footnote>
  <w:footnote w:type="continuationSeparator" w:id="0">
    <w:p w14:paraId="7E43F350" w14:textId="77777777" w:rsidR="002C135D" w:rsidRDefault="002C1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C1ADC" w14:textId="77777777" w:rsidR="00F943F0" w:rsidRDefault="00825280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487259136" behindDoc="1" locked="0" layoutInCell="1" allowOverlap="1" wp14:anchorId="0DEBF4EE" wp14:editId="301FFB7F">
              <wp:simplePos x="0" y="0"/>
              <wp:positionH relativeFrom="page">
                <wp:posOffset>5950458</wp:posOffset>
              </wp:positionH>
              <wp:positionV relativeFrom="page">
                <wp:posOffset>439758</wp:posOffset>
              </wp:positionV>
              <wp:extent cx="723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DAFFC0" w14:textId="77777777" w:rsidR="00F943F0" w:rsidRDefault="00F943F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DEBF4E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68.55pt;margin-top:34.65pt;width:57pt;height:15.3pt;z-index:-160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" filled="f" stroked="f">
              <v:path arrowok="t"/>
              <v:textbox inset="0,0,0,0">
                <w:txbxContent>
                  <w:p w14:paraId="06DAFFC0" w14:textId="77777777" w:rsidR="00F943F0" w:rsidRDefault="00F943F0">
                    <w:pPr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93BD4"/>
    <w:multiLevelType w:val="hybridMultilevel"/>
    <w:tmpl w:val="45C89C94"/>
    <w:lvl w:ilvl="0" w:tplc="61349C08">
      <w:start w:val="8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" w15:restartNumberingAfterBreak="0">
    <w:nsid w:val="17350E01"/>
    <w:multiLevelType w:val="hybridMultilevel"/>
    <w:tmpl w:val="00F8A968"/>
    <w:lvl w:ilvl="0" w:tplc="ABB6E1FE">
      <w:numFmt w:val="bullet"/>
      <w:lvlText w:val="☐"/>
      <w:lvlJc w:val="left"/>
      <w:pPr>
        <w:ind w:left="1437" w:hanging="303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73ECBDC0">
      <w:numFmt w:val="bullet"/>
      <w:lvlText w:val="•"/>
      <w:lvlJc w:val="left"/>
      <w:pPr>
        <w:ind w:left="1510" w:hanging="303"/>
      </w:pPr>
      <w:rPr>
        <w:rFonts w:hint="default"/>
        <w:lang w:val="sk-SK" w:eastAsia="en-US" w:bidi="ar-SA"/>
      </w:rPr>
    </w:lvl>
    <w:lvl w:ilvl="2" w:tplc="0A7A6D22">
      <w:numFmt w:val="bullet"/>
      <w:lvlText w:val="•"/>
      <w:lvlJc w:val="left"/>
      <w:pPr>
        <w:ind w:left="1589" w:hanging="303"/>
      </w:pPr>
      <w:rPr>
        <w:rFonts w:hint="default"/>
        <w:lang w:val="sk-SK" w:eastAsia="en-US" w:bidi="ar-SA"/>
      </w:rPr>
    </w:lvl>
    <w:lvl w:ilvl="3" w:tplc="4880E36A">
      <w:numFmt w:val="bullet"/>
      <w:lvlText w:val="•"/>
      <w:lvlJc w:val="left"/>
      <w:pPr>
        <w:ind w:left="1668" w:hanging="303"/>
      </w:pPr>
      <w:rPr>
        <w:rFonts w:hint="default"/>
        <w:lang w:val="sk-SK" w:eastAsia="en-US" w:bidi="ar-SA"/>
      </w:rPr>
    </w:lvl>
    <w:lvl w:ilvl="4" w:tplc="ED4878D0">
      <w:numFmt w:val="bullet"/>
      <w:lvlText w:val="•"/>
      <w:lvlJc w:val="left"/>
      <w:pPr>
        <w:ind w:left="1747" w:hanging="303"/>
      </w:pPr>
      <w:rPr>
        <w:rFonts w:hint="default"/>
        <w:lang w:val="sk-SK" w:eastAsia="en-US" w:bidi="ar-SA"/>
      </w:rPr>
    </w:lvl>
    <w:lvl w:ilvl="5" w:tplc="65724C48">
      <w:numFmt w:val="bullet"/>
      <w:lvlText w:val="•"/>
      <w:lvlJc w:val="left"/>
      <w:pPr>
        <w:ind w:left="1826" w:hanging="303"/>
      </w:pPr>
      <w:rPr>
        <w:rFonts w:hint="default"/>
        <w:lang w:val="sk-SK" w:eastAsia="en-US" w:bidi="ar-SA"/>
      </w:rPr>
    </w:lvl>
    <w:lvl w:ilvl="6" w:tplc="E7FAEE04">
      <w:numFmt w:val="bullet"/>
      <w:lvlText w:val="•"/>
      <w:lvlJc w:val="left"/>
      <w:pPr>
        <w:ind w:left="1905" w:hanging="303"/>
      </w:pPr>
      <w:rPr>
        <w:rFonts w:hint="default"/>
        <w:lang w:val="sk-SK" w:eastAsia="en-US" w:bidi="ar-SA"/>
      </w:rPr>
    </w:lvl>
    <w:lvl w:ilvl="7" w:tplc="985EB69C">
      <w:numFmt w:val="bullet"/>
      <w:lvlText w:val="•"/>
      <w:lvlJc w:val="left"/>
      <w:pPr>
        <w:ind w:left="1984" w:hanging="303"/>
      </w:pPr>
      <w:rPr>
        <w:rFonts w:hint="default"/>
        <w:lang w:val="sk-SK" w:eastAsia="en-US" w:bidi="ar-SA"/>
      </w:rPr>
    </w:lvl>
    <w:lvl w:ilvl="8" w:tplc="2278A8CC">
      <w:numFmt w:val="bullet"/>
      <w:lvlText w:val="•"/>
      <w:lvlJc w:val="left"/>
      <w:pPr>
        <w:ind w:left="2063" w:hanging="303"/>
      </w:pPr>
      <w:rPr>
        <w:rFonts w:hint="default"/>
        <w:lang w:val="sk-SK" w:eastAsia="en-US" w:bidi="ar-SA"/>
      </w:rPr>
    </w:lvl>
  </w:abstractNum>
  <w:abstractNum w:abstractNumId="2" w15:restartNumberingAfterBreak="0">
    <w:nsid w:val="2A150F60"/>
    <w:multiLevelType w:val="hybridMultilevel"/>
    <w:tmpl w:val="FE9EAE48"/>
    <w:lvl w:ilvl="0" w:tplc="A0962D06">
      <w:numFmt w:val="bullet"/>
      <w:lvlText w:val="☐"/>
      <w:lvlJc w:val="left"/>
      <w:pPr>
        <w:ind w:left="803" w:hanging="303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877C28D4">
      <w:numFmt w:val="bullet"/>
      <w:lvlText w:val="•"/>
      <w:lvlJc w:val="left"/>
      <w:pPr>
        <w:ind w:left="1636" w:hanging="303"/>
      </w:pPr>
      <w:rPr>
        <w:rFonts w:hint="default"/>
        <w:lang w:val="sk-SK" w:eastAsia="en-US" w:bidi="ar-SA"/>
      </w:rPr>
    </w:lvl>
    <w:lvl w:ilvl="2" w:tplc="A4643BDE">
      <w:numFmt w:val="bullet"/>
      <w:lvlText w:val="•"/>
      <w:lvlJc w:val="left"/>
      <w:pPr>
        <w:ind w:left="2473" w:hanging="303"/>
      </w:pPr>
      <w:rPr>
        <w:rFonts w:hint="default"/>
        <w:lang w:val="sk-SK" w:eastAsia="en-US" w:bidi="ar-SA"/>
      </w:rPr>
    </w:lvl>
    <w:lvl w:ilvl="3" w:tplc="332A28F2">
      <w:numFmt w:val="bullet"/>
      <w:lvlText w:val="•"/>
      <w:lvlJc w:val="left"/>
      <w:pPr>
        <w:ind w:left="3310" w:hanging="303"/>
      </w:pPr>
      <w:rPr>
        <w:rFonts w:hint="default"/>
        <w:lang w:val="sk-SK" w:eastAsia="en-US" w:bidi="ar-SA"/>
      </w:rPr>
    </w:lvl>
    <w:lvl w:ilvl="4" w:tplc="24AC6392">
      <w:numFmt w:val="bullet"/>
      <w:lvlText w:val="•"/>
      <w:lvlJc w:val="left"/>
      <w:pPr>
        <w:ind w:left="4146" w:hanging="303"/>
      </w:pPr>
      <w:rPr>
        <w:rFonts w:hint="default"/>
        <w:lang w:val="sk-SK" w:eastAsia="en-US" w:bidi="ar-SA"/>
      </w:rPr>
    </w:lvl>
    <w:lvl w:ilvl="5" w:tplc="4634B834">
      <w:numFmt w:val="bullet"/>
      <w:lvlText w:val="•"/>
      <w:lvlJc w:val="left"/>
      <w:pPr>
        <w:ind w:left="4983" w:hanging="303"/>
      </w:pPr>
      <w:rPr>
        <w:rFonts w:hint="default"/>
        <w:lang w:val="sk-SK" w:eastAsia="en-US" w:bidi="ar-SA"/>
      </w:rPr>
    </w:lvl>
    <w:lvl w:ilvl="6" w:tplc="4A087C52">
      <w:numFmt w:val="bullet"/>
      <w:lvlText w:val="•"/>
      <w:lvlJc w:val="left"/>
      <w:pPr>
        <w:ind w:left="5820" w:hanging="303"/>
      </w:pPr>
      <w:rPr>
        <w:rFonts w:hint="default"/>
        <w:lang w:val="sk-SK" w:eastAsia="en-US" w:bidi="ar-SA"/>
      </w:rPr>
    </w:lvl>
    <w:lvl w:ilvl="7" w:tplc="DE888244">
      <w:numFmt w:val="bullet"/>
      <w:lvlText w:val="•"/>
      <w:lvlJc w:val="left"/>
      <w:pPr>
        <w:ind w:left="6656" w:hanging="303"/>
      </w:pPr>
      <w:rPr>
        <w:rFonts w:hint="default"/>
        <w:lang w:val="sk-SK" w:eastAsia="en-US" w:bidi="ar-SA"/>
      </w:rPr>
    </w:lvl>
    <w:lvl w:ilvl="8" w:tplc="FFBEBB04">
      <w:numFmt w:val="bullet"/>
      <w:lvlText w:val="•"/>
      <w:lvlJc w:val="left"/>
      <w:pPr>
        <w:ind w:left="7493" w:hanging="303"/>
      </w:pPr>
      <w:rPr>
        <w:rFonts w:hint="default"/>
        <w:lang w:val="sk-SK" w:eastAsia="en-US" w:bidi="ar-SA"/>
      </w:rPr>
    </w:lvl>
  </w:abstractNum>
  <w:abstractNum w:abstractNumId="3" w15:restartNumberingAfterBreak="0">
    <w:nsid w:val="30FD1B34"/>
    <w:multiLevelType w:val="hybridMultilevel"/>
    <w:tmpl w:val="8828C7CA"/>
    <w:lvl w:ilvl="0" w:tplc="45D6B6CE">
      <w:numFmt w:val="bullet"/>
      <w:lvlText w:val="☐"/>
      <w:lvlJc w:val="left"/>
      <w:pPr>
        <w:ind w:left="110" w:hanging="353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8372261C">
      <w:numFmt w:val="bullet"/>
      <w:lvlText w:val="•"/>
      <w:lvlJc w:val="left"/>
      <w:pPr>
        <w:ind w:left="1024" w:hanging="353"/>
      </w:pPr>
      <w:rPr>
        <w:rFonts w:hint="default"/>
        <w:lang w:val="sk-SK" w:eastAsia="en-US" w:bidi="ar-SA"/>
      </w:rPr>
    </w:lvl>
    <w:lvl w:ilvl="2" w:tplc="599AE2AC">
      <w:numFmt w:val="bullet"/>
      <w:lvlText w:val="•"/>
      <w:lvlJc w:val="left"/>
      <w:pPr>
        <w:ind w:left="1929" w:hanging="353"/>
      </w:pPr>
      <w:rPr>
        <w:rFonts w:hint="default"/>
        <w:lang w:val="sk-SK" w:eastAsia="en-US" w:bidi="ar-SA"/>
      </w:rPr>
    </w:lvl>
    <w:lvl w:ilvl="3" w:tplc="9474913E">
      <w:numFmt w:val="bullet"/>
      <w:lvlText w:val="•"/>
      <w:lvlJc w:val="left"/>
      <w:pPr>
        <w:ind w:left="2834" w:hanging="353"/>
      </w:pPr>
      <w:rPr>
        <w:rFonts w:hint="default"/>
        <w:lang w:val="sk-SK" w:eastAsia="en-US" w:bidi="ar-SA"/>
      </w:rPr>
    </w:lvl>
    <w:lvl w:ilvl="4" w:tplc="86A287A6">
      <w:numFmt w:val="bullet"/>
      <w:lvlText w:val="•"/>
      <w:lvlJc w:val="left"/>
      <w:pPr>
        <w:ind w:left="3738" w:hanging="353"/>
      </w:pPr>
      <w:rPr>
        <w:rFonts w:hint="default"/>
        <w:lang w:val="sk-SK" w:eastAsia="en-US" w:bidi="ar-SA"/>
      </w:rPr>
    </w:lvl>
    <w:lvl w:ilvl="5" w:tplc="525882BA">
      <w:numFmt w:val="bullet"/>
      <w:lvlText w:val="•"/>
      <w:lvlJc w:val="left"/>
      <w:pPr>
        <w:ind w:left="4643" w:hanging="353"/>
      </w:pPr>
      <w:rPr>
        <w:rFonts w:hint="default"/>
        <w:lang w:val="sk-SK" w:eastAsia="en-US" w:bidi="ar-SA"/>
      </w:rPr>
    </w:lvl>
    <w:lvl w:ilvl="6" w:tplc="AF1649B8">
      <w:numFmt w:val="bullet"/>
      <w:lvlText w:val="•"/>
      <w:lvlJc w:val="left"/>
      <w:pPr>
        <w:ind w:left="5548" w:hanging="353"/>
      </w:pPr>
      <w:rPr>
        <w:rFonts w:hint="default"/>
        <w:lang w:val="sk-SK" w:eastAsia="en-US" w:bidi="ar-SA"/>
      </w:rPr>
    </w:lvl>
    <w:lvl w:ilvl="7" w:tplc="856C07B0">
      <w:numFmt w:val="bullet"/>
      <w:lvlText w:val="•"/>
      <w:lvlJc w:val="left"/>
      <w:pPr>
        <w:ind w:left="6452" w:hanging="353"/>
      </w:pPr>
      <w:rPr>
        <w:rFonts w:hint="default"/>
        <w:lang w:val="sk-SK" w:eastAsia="en-US" w:bidi="ar-SA"/>
      </w:rPr>
    </w:lvl>
    <w:lvl w:ilvl="8" w:tplc="29DE7C84">
      <w:numFmt w:val="bullet"/>
      <w:lvlText w:val="•"/>
      <w:lvlJc w:val="left"/>
      <w:pPr>
        <w:ind w:left="7357" w:hanging="353"/>
      </w:pPr>
      <w:rPr>
        <w:rFonts w:hint="default"/>
        <w:lang w:val="sk-SK" w:eastAsia="en-US" w:bidi="ar-SA"/>
      </w:rPr>
    </w:lvl>
  </w:abstractNum>
  <w:abstractNum w:abstractNumId="4" w15:restartNumberingAfterBreak="0">
    <w:nsid w:val="68C1738B"/>
    <w:multiLevelType w:val="hybridMultilevel"/>
    <w:tmpl w:val="3ACE5C22"/>
    <w:lvl w:ilvl="0" w:tplc="2266301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F0"/>
    <w:rsid w:val="000007E7"/>
    <w:rsid w:val="00047255"/>
    <w:rsid w:val="000B382B"/>
    <w:rsid w:val="000E2EC2"/>
    <w:rsid w:val="000F1F16"/>
    <w:rsid w:val="0011310B"/>
    <w:rsid w:val="002C135D"/>
    <w:rsid w:val="002D7FC9"/>
    <w:rsid w:val="00322EFB"/>
    <w:rsid w:val="00365FB8"/>
    <w:rsid w:val="00383A13"/>
    <w:rsid w:val="003C45F2"/>
    <w:rsid w:val="003D71CF"/>
    <w:rsid w:val="0044530C"/>
    <w:rsid w:val="00445B76"/>
    <w:rsid w:val="004B2FDF"/>
    <w:rsid w:val="004D00CC"/>
    <w:rsid w:val="00510ECF"/>
    <w:rsid w:val="005540B5"/>
    <w:rsid w:val="00593690"/>
    <w:rsid w:val="005D5C7B"/>
    <w:rsid w:val="00604F52"/>
    <w:rsid w:val="006065F2"/>
    <w:rsid w:val="00637CCA"/>
    <w:rsid w:val="0064437D"/>
    <w:rsid w:val="00656404"/>
    <w:rsid w:val="00661087"/>
    <w:rsid w:val="00682F1A"/>
    <w:rsid w:val="006C0AC5"/>
    <w:rsid w:val="006D7ED2"/>
    <w:rsid w:val="007037F6"/>
    <w:rsid w:val="00714327"/>
    <w:rsid w:val="007353FD"/>
    <w:rsid w:val="00766C84"/>
    <w:rsid w:val="007B0CF6"/>
    <w:rsid w:val="00825280"/>
    <w:rsid w:val="0083021F"/>
    <w:rsid w:val="00830D33"/>
    <w:rsid w:val="00842FBC"/>
    <w:rsid w:val="008B75D5"/>
    <w:rsid w:val="008C47D3"/>
    <w:rsid w:val="00912C53"/>
    <w:rsid w:val="009137D0"/>
    <w:rsid w:val="009D7F46"/>
    <w:rsid w:val="00A06694"/>
    <w:rsid w:val="00A66880"/>
    <w:rsid w:val="00A72A92"/>
    <w:rsid w:val="00AA54BF"/>
    <w:rsid w:val="00AB7FC0"/>
    <w:rsid w:val="00AC34E4"/>
    <w:rsid w:val="00B26034"/>
    <w:rsid w:val="00BE4435"/>
    <w:rsid w:val="00C40509"/>
    <w:rsid w:val="00C628F9"/>
    <w:rsid w:val="00C719A6"/>
    <w:rsid w:val="00CA7ED9"/>
    <w:rsid w:val="00CE2820"/>
    <w:rsid w:val="00D449E7"/>
    <w:rsid w:val="00D63CD3"/>
    <w:rsid w:val="00D67B95"/>
    <w:rsid w:val="00DA1C84"/>
    <w:rsid w:val="00DD0F28"/>
    <w:rsid w:val="00E0217F"/>
    <w:rsid w:val="00E15C60"/>
    <w:rsid w:val="00E554CF"/>
    <w:rsid w:val="00EB4506"/>
    <w:rsid w:val="00F63F84"/>
    <w:rsid w:val="00F943F0"/>
    <w:rsid w:val="00FB5A0D"/>
    <w:rsid w:val="00FF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80EC9"/>
  <w15:docId w15:val="{517E9ECB-4CCC-4CC6-8E44-FA9DD847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Nzov">
    <w:name w:val="Title"/>
    <w:basedOn w:val="Normlny"/>
    <w:uiPriority w:val="1"/>
    <w:qFormat/>
    <w:pPr>
      <w:spacing w:before="79"/>
      <w:ind w:right="122"/>
      <w:jc w:val="center"/>
    </w:pPr>
    <w:rPr>
      <w:b/>
      <w:bCs/>
      <w:sz w:val="28"/>
      <w:szCs w:val="28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unhideWhenUsed/>
    <w:rsid w:val="00656404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D7F4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D7F46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9D7F4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D7F46"/>
    <w:rPr>
      <w:rFonts w:ascii="Times New Roman" w:eastAsia="Times New Roman" w:hAnsi="Times New Roman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0F1F1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1F1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1F16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1F1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1F16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1F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1F16"/>
    <w:rPr>
      <w:rFonts w:ascii="Segoe UI" w:eastAsia="Times New Roman" w:hAnsi="Segoe UI" w:cs="Segoe UI"/>
      <w:sz w:val="18"/>
      <w:szCs w:val="18"/>
      <w:lang w:val="sk-SK"/>
    </w:rPr>
  </w:style>
  <w:style w:type="character" w:styleId="Vrazn">
    <w:name w:val="Strong"/>
    <w:basedOn w:val="Predvolenpsmoodseku"/>
    <w:uiPriority w:val="22"/>
    <w:qFormat/>
    <w:rsid w:val="00604F52"/>
    <w:rPr>
      <w:b/>
      <w:bCs/>
    </w:rPr>
  </w:style>
  <w:style w:type="paragraph" w:styleId="Revzia">
    <w:name w:val="Revision"/>
    <w:hidden/>
    <w:uiPriority w:val="99"/>
    <w:semiHidden/>
    <w:rsid w:val="00DD0F28"/>
    <w:pPr>
      <w:widowControl/>
      <w:autoSpaceDE/>
      <w:autoSpaceDN/>
    </w:pPr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</dc:creator>
  <cp:lastModifiedBy>Hanko Jaroslav</cp:lastModifiedBy>
  <cp:revision>10</cp:revision>
  <dcterms:created xsi:type="dcterms:W3CDTF">2026-02-26T07:41:00Z</dcterms:created>
  <dcterms:modified xsi:type="dcterms:W3CDTF">2026-06-10T12:52:00Z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2016</vt:lpwstr>
  </property>
</Properties>
</file>