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22" w:rsidRDefault="00950D22" w:rsidP="00950D22">
      <w:pPr>
        <w:pStyle w:val="Hlavika"/>
        <w:jc w:val="center"/>
      </w:pPr>
      <w:r>
        <w:t>VLÁDA SLOVENSKEJ REPUBLIKY</w:t>
      </w:r>
    </w:p>
    <w:p w:rsidR="00950D22" w:rsidRDefault="00950D22" w:rsidP="00950D22">
      <w:pPr>
        <w:jc w:val="center"/>
      </w:pPr>
    </w:p>
    <w:p w:rsidR="00950D22" w:rsidRDefault="00950D22" w:rsidP="00950D22">
      <w:pPr>
        <w:jc w:val="center"/>
      </w:pPr>
    </w:p>
    <w:p w:rsidR="00950D22" w:rsidRPr="007C7B36" w:rsidRDefault="00950D22" w:rsidP="00950D22">
      <w:pPr>
        <w:jc w:val="center"/>
      </w:pPr>
      <w:r w:rsidRPr="007C7B36">
        <w:rPr>
          <w:noProof/>
        </w:rPr>
        <w:drawing>
          <wp:inline distT="0" distB="0" distL="0" distR="0" wp14:anchorId="028D3578" wp14:editId="7E48FA68">
            <wp:extent cx="438150" cy="5524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D22" w:rsidRPr="007C7B36" w:rsidRDefault="00950D22" w:rsidP="00950D22">
      <w:pPr>
        <w:jc w:val="center"/>
      </w:pPr>
    </w:p>
    <w:p w:rsidR="00950D22" w:rsidRDefault="00950D22" w:rsidP="00950D22">
      <w:pPr>
        <w:jc w:val="center"/>
        <w:rPr>
          <w:caps/>
          <w:sz w:val="28"/>
        </w:rPr>
      </w:pPr>
      <w:r w:rsidRPr="007C7B36">
        <w:rPr>
          <w:caps/>
          <w:sz w:val="28"/>
        </w:rPr>
        <w:t>Návrh</w:t>
      </w:r>
    </w:p>
    <w:p w:rsidR="00950D22" w:rsidRPr="007C7B36" w:rsidRDefault="00950D22" w:rsidP="00950D22">
      <w:pPr>
        <w:jc w:val="center"/>
        <w:rPr>
          <w:caps/>
          <w:sz w:val="28"/>
        </w:rPr>
      </w:pPr>
    </w:p>
    <w:p w:rsidR="00950D22" w:rsidRPr="007C7B36" w:rsidRDefault="00950D22" w:rsidP="00950D22">
      <w:pPr>
        <w:jc w:val="center"/>
        <w:rPr>
          <w:caps/>
          <w:sz w:val="28"/>
        </w:rPr>
      </w:pPr>
      <w:r w:rsidRPr="007C7B36">
        <w:rPr>
          <w:caps/>
          <w:sz w:val="28"/>
        </w:rPr>
        <w:t>Uznesenie vlády Slovenskej republiky</w:t>
      </w:r>
    </w:p>
    <w:p w:rsidR="00950D22" w:rsidRPr="007C7B36" w:rsidRDefault="00950D22" w:rsidP="00950D22">
      <w:pPr>
        <w:jc w:val="center"/>
        <w:rPr>
          <w:b/>
          <w:sz w:val="32"/>
        </w:rPr>
      </w:pPr>
      <w:r w:rsidRPr="007C7B36">
        <w:rPr>
          <w:b/>
          <w:sz w:val="32"/>
        </w:rPr>
        <w:t>č. ...</w:t>
      </w:r>
    </w:p>
    <w:p w:rsidR="00950D22" w:rsidRPr="007C7B36" w:rsidRDefault="00950D22" w:rsidP="00950D22">
      <w:pPr>
        <w:jc w:val="center"/>
        <w:rPr>
          <w:sz w:val="28"/>
        </w:rPr>
      </w:pPr>
      <w:r w:rsidRPr="007C7B36">
        <w:rPr>
          <w:sz w:val="28"/>
        </w:rPr>
        <w:t>z ...</w:t>
      </w:r>
    </w:p>
    <w:p w:rsidR="00950D22" w:rsidRPr="007C7B36" w:rsidRDefault="00950D22" w:rsidP="00950D22">
      <w:pPr>
        <w:jc w:val="center"/>
        <w:rPr>
          <w:sz w:val="28"/>
        </w:rPr>
      </w:pPr>
    </w:p>
    <w:p w:rsidR="00950D22" w:rsidRPr="007C7B36" w:rsidRDefault="00950D22" w:rsidP="00950D22">
      <w:pPr>
        <w:jc w:val="center"/>
        <w:rPr>
          <w:b/>
          <w:bCs/>
        </w:rPr>
      </w:pPr>
      <w:r w:rsidRPr="007C7B36">
        <w:rPr>
          <w:b/>
          <w:bCs/>
        </w:rPr>
        <w:t>k návrhu na zvýšenie základného imania akciových spoločností DMD GROUP, a. s., Letecké opravovne Trenčín, a. s., HOREZZA, a. s. a Univerzitná nemocnica -  Nemocnica svätého Michala, a. s. a  kmeňového imania štátneho podniku Vojenské lesy a majetky SR, š. p.</w:t>
      </w:r>
    </w:p>
    <w:p w:rsidR="00950D22" w:rsidRPr="007C7B36" w:rsidRDefault="00950D22" w:rsidP="00950D22">
      <w:pPr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950D22" w:rsidRPr="007C7B36" w:rsidTr="008853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950D22" w:rsidRPr="007C7B36" w:rsidRDefault="00950D22" w:rsidP="008853C2">
            <w:r w:rsidRPr="007C7B36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950D22" w:rsidRPr="007C7B36" w:rsidRDefault="00950D22" w:rsidP="008853C2"/>
        </w:tc>
      </w:tr>
      <w:tr w:rsidR="00950D22" w:rsidRPr="007C7B36" w:rsidTr="008853C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D22" w:rsidRPr="007C7B36" w:rsidRDefault="00950D22" w:rsidP="008853C2">
            <w:r w:rsidRPr="007C7B36">
              <w:t xml:space="preserve">Predkladateľ: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0D22" w:rsidRPr="007C7B36" w:rsidRDefault="00950D22" w:rsidP="008853C2">
            <w:r w:rsidRPr="007C7B36">
              <w:t>minister obrany</w:t>
            </w:r>
          </w:p>
        </w:tc>
      </w:tr>
    </w:tbl>
    <w:p w:rsidR="00950D22" w:rsidRPr="007C7B36" w:rsidRDefault="00950D22" w:rsidP="00950D22">
      <w:pPr>
        <w:spacing w:before="480" w:after="120"/>
        <w:jc w:val="both"/>
        <w:rPr>
          <w:b/>
          <w:sz w:val="32"/>
        </w:rPr>
      </w:pPr>
      <w:r w:rsidRPr="007C7B36">
        <w:rPr>
          <w:b/>
          <w:sz w:val="32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41"/>
      </w:tblGrid>
      <w:tr w:rsidR="00950D22" w:rsidRPr="007C7B36" w:rsidTr="008853C2">
        <w:trPr>
          <w:trHeight w:val="1520"/>
        </w:trPr>
        <w:tc>
          <w:tcPr>
            <w:tcW w:w="8841" w:type="dxa"/>
            <w:tcBorders>
              <w:top w:val="nil"/>
              <w:left w:val="nil"/>
              <w:bottom w:val="nil"/>
              <w:right w:val="nil"/>
            </w:tcBorders>
          </w:tcPr>
          <w:p w:rsidR="00950D22" w:rsidRPr="007C7B36" w:rsidRDefault="00950D22" w:rsidP="008853C2">
            <w:pPr>
              <w:pStyle w:val="Nadpis1"/>
              <w:spacing w:before="360"/>
              <w:ind w:left="567" w:hanging="567"/>
              <w:jc w:val="both"/>
              <w:rPr>
                <w:rFonts w:ascii="Times New Roman" w:hAnsi="Times New Roman"/>
                <w:b/>
                <w:kern w:val="32"/>
                <w:sz w:val="28"/>
              </w:rPr>
            </w:pPr>
            <w:r w:rsidRPr="007C7B36">
              <w:rPr>
                <w:rFonts w:ascii="Times New Roman" w:hAnsi="Times New Roman"/>
                <w:b/>
                <w:kern w:val="32"/>
                <w:sz w:val="28"/>
              </w:rPr>
              <w:t>A. </w:t>
            </w:r>
            <w:r w:rsidRPr="007C7B36">
              <w:rPr>
                <w:rFonts w:ascii="Times New Roman" w:hAnsi="Times New Roman"/>
                <w:b/>
                <w:kern w:val="32"/>
                <w:sz w:val="28"/>
              </w:rPr>
              <w:tab/>
              <w:t>schvaľuje </w:t>
            </w:r>
          </w:p>
          <w:p w:rsidR="00950D22" w:rsidRPr="007C7B36" w:rsidRDefault="00950D22" w:rsidP="00950D22">
            <w:pPr>
              <w:ind w:left="1261" w:hanging="709"/>
              <w:jc w:val="both"/>
              <w:rPr>
                <w:bCs/>
              </w:rPr>
            </w:pPr>
            <w:r w:rsidRPr="007C7B36">
              <w:t>A. 1.    n</w:t>
            </w:r>
            <w:r w:rsidRPr="007C7B36">
              <w:rPr>
                <w:bCs/>
              </w:rPr>
              <w:t>ávrh na zvýšenie základného imania akciových spoločností DMD GROUP, a. s. Letecké opravovne Trenčín, a. s., HOREZZA, a. s. a Univerzitná nemocnica -  Nemocnica svätého Michala, a. s. a kmeňového imania štátneho podniku Vojenské lesy a majetky SR, š. p.</w:t>
            </w:r>
            <w:r w:rsidR="00CD5812">
              <w:rPr>
                <w:bCs/>
              </w:rPr>
              <w:t>;</w:t>
            </w:r>
          </w:p>
          <w:p w:rsidR="00950D22" w:rsidRPr="007C7B36" w:rsidRDefault="00950D22" w:rsidP="008853C2">
            <w:pPr>
              <w:jc w:val="both"/>
            </w:pPr>
          </w:p>
        </w:tc>
      </w:tr>
    </w:tbl>
    <w:p w:rsidR="00950D22" w:rsidRDefault="00950D22" w:rsidP="00950D22">
      <w:pPr>
        <w:pStyle w:val="Nadpis1"/>
        <w:ind w:left="567" w:hanging="567"/>
        <w:jc w:val="both"/>
        <w:rPr>
          <w:rFonts w:ascii="Times New Roman" w:hAnsi="Times New Roman"/>
          <w:b/>
          <w:sz w:val="28"/>
        </w:rPr>
      </w:pPr>
      <w:r w:rsidRPr="007C7B36">
        <w:rPr>
          <w:rFonts w:ascii="Times New Roman" w:hAnsi="Times New Roman"/>
          <w:b/>
          <w:sz w:val="28"/>
        </w:rPr>
        <w:t>B.    súhlasí</w:t>
      </w:r>
    </w:p>
    <w:p w:rsidR="00950D22" w:rsidRPr="007C7B36" w:rsidRDefault="00950D22" w:rsidP="00950D22">
      <w:pPr>
        <w:pStyle w:val="Nadpis1"/>
        <w:ind w:left="567" w:hanging="567"/>
        <w:jc w:val="both"/>
        <w:rPr>
          <w:rFonts w:ascii="Times New Roman" w:hAnsi="Times New Roman"/>
          <w:b/>
          <w:sz w:val="28"/>
        </w:rPr>
      </w:pPr>
    </w:p>
    <w:p w:rsidR="00950D22" w:rsidRPr="007C7B36" w:rsidRDefault="00950D22" w:rsidP="00950D22">
      <w:pPr>
        <w:ind w:left="1276" w:hanging="709"/>
        <w:jc w:val="both"/>
        <w:rPr>
          <w:bCs/>
        </w:rPr>
      </w:pPr>
      <w:r>
        <w:rPr>
          <w:bCs/>
        </w:rPr>
        <w:t>B.</w:t>
      </w:r>
      <w:r w:rsidRPr="007C7B36">
        <w:rPr>
          <w:bCs/>
        </w:rPr>
        <w:t xml:space="preserve">1.    </w:t>
      </w:r>
      <w:r>
        <w:rPr>
          <w:bCs/>
        </w:rPr>
        <w:t xml:space="preserve"> </w:t>
      </w:r>
      <w:r w:rsidRPr="007C7B36">
        <w:rPr>
          <w:bCs/>
        </w:rPr>
        <w:t>s poskytnutím  finančných  prostriedkov  zo  štátnych finančných aktív na zvýšenie základného imania akciových spoločností DMD GROUP, a. s., Letecké opravovne Trenčín, a. s. a HOREZZA, a. s. a kmeňového imania štátneho podniku Vojenské lesy a majetky SR, š. p., v sume 20 mil. EUR,</w:t>
      </w:r>
    </w:p>
    <w:p w:rsidR="00950D22" w:rsidRPr="007C7B36" w:rsidRDefault="00950D22" w:rsidP="00950D22">
      <w:pPr>
        <w:ind w:left="851" w:hanging="851"/>
        <w:jc w:val="both"/>
        <w:rPr>
          <w:bCs/>
        </w:rPr>
      </w:pPr>
    </w:p>
    <w:p w:rsidR="00950D22" w:rsidRPr="007C7B36" w:rsidRDefault="00950D22" w:rsidP="00950D22">
      <w:pPr>
        <w:ind w:left="1276" w:hanging="709"/>
        <w:jc w:val="both"/>
        <w:rPr>
          <w:bCs/>
        </w:rPr>
      </w:pPr>
      <w:r>
        <w:t>B.</w:t>
      </w:r>
      <w:r w:rsidRPr="007C7B36">
        <w:t>2.</w:t>
      </w:r>
      <w:r w:rsidRPr="007C7B36">
        <w:rPr>
          <w:bCs/>
        </w:rPr>
        <w:t xml:space="preserve">    </w:t>
      </w:r>
      <w:r>
        <w:rPr>
          <w:bCs/>
        </w:rPr>
        <w:t xml:space="preserve"> </w:t>
      </w:r>
      <w:r w:rsidRPr="007C7B36">
        <w:rPr>
          <w:bCs/>
        </w:rPr>
        <w:t>s poskytnutím  finančných  prostriedkov  zo  štátnych finančných aktív na zvýšenie základného imania akciovej spoločnosti Univerzitná nemocnica -  Nemocnica svätého M</w:t>
      </w:r>
      <w:r w:rsidR="00EC18F9">
        <w:rPr>
          <w:bCs/>
        </w:rPr>
        <w:t>ichala, a. s. v sume 5 mil. EUR;</w:t>
      </w:r>
    </w:p>
    <w:p w:rsidR="00950D22" w:rsidRDefault="00950D22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Default="00F74B6E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Default="00F74B6E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Default="00F74B6E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Default="00F74B6E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Pr="007C7B36" w:rsidRDefault="00F74B6E" w:rsidP="00950D22">
      <w:pPr>
        <w:pStyle w:val="Nadpis1"/>
        <w:jc w:val="both"/>
        <w:rPr>
          <w:rFonts w:ascii="Times New Roman" w:hAnsi="Times New Roman"/>
          <w:sz w:val="28"/>
        </w:rPr>
      </w:pPr>
    </w:p>
    <w:p w:rsidR="00F74B6E" w:rsidRDefault="00950D22" w:rsidP="00950D22">
      <w:pPr>
        <w:pStyle w:val="Nadpis1"/>
        <w:ind w:left="567" w:hanging="567"/>
        <w:jc w:val="both"/>
        <w:rPr>
          <w:rFonts w:ascii="Times New Roman" w:hAnsi="Times New Roman"/>
          <w:b/>
          <w:sz w:val="28"/>
        </w:rPr>
      </w:pPr>
      <w:r w:rsidRPr="007C7B36">
        <w:rPr>
          <w:rFonts w:ascii="Times New Roman" w:hAnsi="Times New Roman"/>
          <w:b/>
          <w:sz w:val="28"/>
        </w:rPr>
        <w:lastRenderedPageBreak/>
        <w:t>C.    ukladá</w:t>
      </w:r>
    </w:p>
    <w:p w:rsidR="00950D22" w:rsidRPr="007C7B36" w:rsidRDefault="00950D22" w:rsidP="00950D22">
      <w:pPr>
        <w:pStyle w:val="Nadpis1"/>
        <w:ind w:left="567" w:hanging="567"/>
        <w:jc w:val="both"/>
        <w:rPr>
          <w:rFonts w:ascii="Times New Roman" w:hAnsi="Times New Roman"/>
          <w:b/>
          <w:sz w:val="28"/>
        </w:rPr>
      </w:pPr>
      <w:r w:rsidRPr="007C7B36">
        <w:rPr>
          <w:rFonts w:ascii="Times New Roman" w:hAnsi="Times New Roman"/>
          <w:b/>
          <w:sz w:val="28"/>
        </w:rPr>
        <w:t> </w:t>
      </w:r>
    </w:p>
    <w:p w:rsidR="00950D22" w:rsidRDefault="00950D22" w:rsidP="00F74B6E">
      <w:pPr>
        <w:keepNext/>
        <w:keepLines/>
        <w:tabs>
          <w:tab w:val="left" w:pos="8820"/>
        </w:tabs>
        <w:spacing w:before="40"/>
        <w:ind w:right="584" w:firstLine="567"/>
        <w:jc w:val="both"/>
        <w:outlineLvl w:val="1"/>
        <w:rPr>
          <w:b/>
        </w:rPr>
      </w:pPr>
      <w:r w:rsidRPr="007C7B36">
        <w:rPr>
          <w:b/>
        </w:rPr>
        <w:t>podpredsedovi vlády a ministrovi financií</w:t>
      </w:r>
    </w:p>
    <w:p w:rsidR="00950D22" w:rsidRPr="007C7B36" w:rsidRDefault="00950D22" w:rsidP="00950D22">
      <w:pPr>
        <w:keepNext/>
        <w:keepLines/>
        <w:tabs>
          <w:tab w:val="left" w:pos="8820"/>
        </w:tabs>
        <w:spacing w:before="40"/>
        <w:ind w:left="1259" w:right="584" w:hanging="720"/>
        <w:jc w:val="both"/>
        <w:outlineLvl w:val="1"/>
        <w:rPr>
          <w:b/>
        </w:rPr>
      </w:pPr>
    </w:p>
    <w:p w:rsidR="00950D22" w:rsidRPr="007C7B36" w:rsidRDefault="00950D22" w:rsidP="00950D22">
      <w:pPr>
        <w:pStyle w:val="Nadpis2"/>
        <w:tabs>
          <w:tab w:val="left" w:pos="8820"/>
          <w:tab w:val="left" w:pos="9000"/>
        </w:tabs>
        <w:ind w:left="1276" w:right="72" w:hanging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C.</w:t>
      </w:r>
      <w:r w:rsidRPr="007C7B36">
        <w:rPr>
          <w:rFonts w:ascii="Times New Roman" w:hAnsi="Times New Roman"/>
          <w:bCs/>
          <w:color w:val="auto"/>
          <w:sz w:val="24"/>
          <w:szCs w:val="24"/>
        </w:rPr>
        <w:t>1.  poskytnúť kapitole Ministerstva obrany SR finančné pro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striedky zo štátnych finančných </w:t>
      </w:r>
      <w:r w:rsidRPr="007C7B36">
        <w:rPr>
          <w:rFonts w:ascii="Times New Roman" w:hAnsi="Times New Roman"/>
          <w:bCs/>
          <w:color w:val="auto"/>
          <w:sz w:val="24"/>
          <w:szCs w:val="24"/>
        </w:rPr>
        <w:t>aktív v sume 20 mil. EUR na plne</w:t>
      </w:r>
      <w:r w:rsidR="00CD5812">
        <w:rPr>
          <w:rFonts w:ascii="Times New Roman" w:hAnsi="Times New Roman"/>
          <w:bCs/>
          <w:color w:val="auto"/>
          <w:sz w:val="24"/>
          <w:szCs w:val="24"/>
        </w:rPr>
        <w:t>nie úlohy B. 1. tohto uznesenia,</w:t>
      </w:r>
    </w:p>
    <w:p w:rsidR="00950D22" w:rsidRPr="007C7B36" w:rsidRDefault="00950D22" w:rsidP="00950D22">
      <w:pPr>
        <w:ind w:left="1418" w:right="586" w:hanging="1418"/>
        <w:jc w:val="both"/>
        <w:rPr>
          <w:bCs/>
          <w:i/>
          <w:iCs/>
        </w:rPr>
      </w:pPr>
      <w:r w:rsidRPr="007C7B36">
        <w:rPr>
          <w:bCs/>
          <w:i/>
          <w:iCs/>
        </w:rPr>
        <w:t xml:space="preserve">                     </w:t>
      </w:r>
    </w:p>
    <w:p w:rsidR="00950D22" w:rsidRPr="003A19E4" w:rsidRDefault="00950D22" w:rsidP="00950D22">
      <w:pPr>
        <w:ind w:left="1418" w:right="586" w:hanging="1418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</w:t>
      </w:r>
      <w:r w:rsidR="00CD5812">
        <w:rPr>
          <w:bCs/>
          <w:i/>
          <w:iCs/>
        </w:rPr>
        <w:t>do 2</w:t>
      </w:r>
      <w:r w:rsidR="000F243A">
        <w:rPr>
          <w:bCs/>
          <w:i/>
          <w:iCs/>
        </w:rPr>
        <w:t>9</w:t>
      </w:r>
      <w:r w:rsidR="00CD5812">
        <w:rPr>
          <w:bCs/>
          <w:i/>
          <w:iCs/>
        </w:rPr>
        <w:t>. decembra 2022</w:t>
      </w:r>
    </w:p>
    <w:p w:rsidR="00950D22" w:rsidRPr="007C7B36" w:rsidRDefault="00950D22" w:rsidP="00950D22">
      <w:pPr>
        <w:ind w:left="1418" w:right="586" w:hanging="1418"/>
        <w:jc w:val="both"/>
        <w:rPr>
          <w:bCs/>
          <w:i/>
          <w:iCs/>
        </w:rPr>
      </w:pPr>
    </w:p>
    <w:p w:rsidR="00950D22" w:rsidRPr="007C7B36" w:rsidRDefault="00950D22" w:rsidP="00950D22">
      <w:pPr>
        <w:pStyle w:val="Nadpis2"/>
        <w:tabs>
          <w:tab w:val="left" w:pos="8820"/>
          <w:tab w:val="left" w:pos="9000"/>
        </w:tabs>
        <w:ind w:left="1276" w:right="72" w:hanging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C.</w:t>
      </w:r>
      <w:r w:rsidRPr="007C7B36">
        <w:rPr>
          <w:rFonts w:ascii="Times New Roman" w:hAnsi="Times New Roman"/>
          <w:bCs/>
          <w:color w:val="auto"/>
          <w:sz w:val="24"/>
          <w:szCs w:val="24"/>
        </w:rPr>
        <w:t xml:space="preserve">2.  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7C7B36">
        <w:rPr>
          <w:rFonts w:ascii="Times New Roman" w:hAnsi="Times New Roman"/>
          <w:bCs/>
          <w:color w:val="auto"/>
          <w:sz w:val="24"/>
          <w:szCs w:val="24"/>
        </w:rPr>
        <w:t>poskytnúť kapitole Ministerstva vnútra SR finančné prostriedky zo štátnych finančných aktív v sume 5 mil. EUR na plnenie úlohy B. 2. tohto uznesenia</w:t>
      </w:r>
      <w:r w:rsidR="00CD5812">
        <w:rPr>
          <w:rFonts w:ascii="Times New Roman" w:hAnsi="Times New Roman"/>
          <w:bCs/>
          <w:color w:val="auto"/>
          <w:sz w:val="24"/>
          <w:szCs w:val="24"/>
        </w:rPr>
        <w:t>,</w:t>
      </w:r>
      <w:r w:rsidRPr="007C7B3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</w:p>
    <w:p w:rsidR="00950D22" w:rsidRPr="007C7B36" w:rsidRDefault="00950D22" w:rsidP="00950D22">
      <w:pPr>
        <w:ind w:left="1418" w:right="586" w:hanging="1418"/>
        <w:jc w:val="both"/>
        <w:rPr>
          <w:bCs/>
          <w:i/>
          <w:iCs/>
        </w:rPr>
      </w:pPr>
      <w:r w:rsidRPr="007C7B36">
        <w:rPr>
          <w:bCs/>
          <w:i/>
          <w:iCs/>
        </w:rPr>
        <w:t xml:space="preserve">                                       </w:t>
      </w:r>
    </w:p>
    <w:p w:rsidR="00950D22" w:rsidRPr="003A19E4" w:rsidRDefault="00950D22" w:rsidP="00950D22">
      <w:pPr>
        <w:ind w:left="1418" w:right="586" w:hanging="1418"/>
        <w:jc w:val="both"/>
        <w:rPr>
          <w:bCs/>
          <w:i/>
          <w:iCs/>
        </w:rPr>
      </w:pPr>
      <w:r w:rsidRPr="005F7F9D">
        <w:rPr>
          <w:bCs/>
          <w:i/>
          <w:iCs/>
          <w:color w:val="FF0000"/>
        </w:rPr>
        <w:t xml:space="preserve">                  </w:t>
      </w:r>
      <w:r>
        <w:rPr>
          <w:bCs/>
          <w:i/>
          <w:iCs/>
          <w:color w:val="FF0000"/>
        </w:rPr>
        <w:t xml:space="preserve">   </w:t>
      </w:r>
      <w:r w:rsidR="00CD5812">
        <w:rPr>
          <w:bCs/>
          <w:i/>
          <w:iCs/>
        </w:rPr>
        <w:t>do 2</w:t>
      </w:r>
      <w:r w:rsidR="000F243A">
        <w:rPr>
          <w:bCs/>
          <w:i/>
          <w:iCs/>
        </w:rPr>
        <w:t>9</w:t>
      </w:r>
      <w:bookmarkStart w:id="0" w:name="_GoBack"/>
      <w:bookmarkEnd w:id="0"/>
      <w:r w:rsidR="00CD5812">
        <w:rPr>
          <w:bCs/>
          <w:i/>
          <w:iCs/>
        </w:rPr>
        <w:t>. decembra 2022</w:t>
      </w:r>
    </w:p>
    <w:p w:rsidR="00950D22" w:rsidRDefault="00950D22" w:rsidP="00950D22">
      <w:pPr>
        <w:ind w:right="586"/>
        <w:jc w:val="both"/>
        <w:rPr>
          <w:bCs/>
          <w:iCs/>
        </w:rPr>
      </w:pPr>
    </w:p>
    <w:p w:rsidR="00950D22" w:rsidRDefault="00950D22" w:rsidP="00950D22">
      <w:pPr>
        <w:ind w:right="586" w:firstLine="567"/>
        <w:jc w:val="both"/>
        <w:rPr>
          <w:b/>
          <w:bCs/>
          <w:iCs/>
        </w:rPr>
      </w:pPr>
      <w:r w:rsidRPr="007C7B36">
        <w:rPr>
          <w:b/>
          <w:bCs/>
          <w:iCs/>
        </w:rPr>
        <w:t>ministrovi obrany</w:t>
      </w:r>
    </w:p>
    <w:p w:rsidR="00950D22" w:rsidRDefault="00950D22" w:rsidP="00950D22">
      <w:pPr>
        <w:ind w:right="586" w:firstLine="567"/>
        <w:jc w:val="both"/>
        <w:rPr>
          <w:b/>
          <w:bCs/>
          <w:iCs/>
        </w:rPr>
      </w:pPr>
      <w:r w:rsidRPr="007C7B36">
        <w:rPr>
          <w:b/>
          <w:bCs/>
          <w:iCs/>
        </w:rPr>
        <w:t xml:space="preserve"> </w:t>
      </w:r>
    </w:p>
    <w:p w:rsidR="00950D22" w:rsidRPr="00950D22" w:rsidRDefault="00950D22" w:rsidP="00950D22">
      <w:pPr>
        <w:ind w:left="1276" w:right="586" w:hanging="709"/>
        <w:jc w:val="both"/>
        <w:rPr>
          <w:b/>
          <w:bCs/>
          <w:iCs/>
        </w:rPr>
      </w:pPr>
      <w:r>
        <w:rPr>
          <w:bCs/>
          <w:iCs/>
        </w:rPr>
        <w:t>C.</w:t>
      </w:r>
      <w:r w:rsidRPr="007C7B36">
        <w:rPr>
          <w:bCs/>
          <w:iCs/>
        </w:rPr>
        <w:t xml:space="preserve">3. </w:t>
      </w:r>
      <w:r>
        <w:rPr>
          <w:bCs/>
          <w:iCs/>
        </w:rPr>
        <w:t xml:space="preserve"> </w:t>
      </w:r>
      <w:r w:rsidRPr="007C7B36">
        <w:rPr>
          <w:bCs/>
          <w:iCs/>
        </w:rPr>
        <w:t xml:space="preserve">zabezpečiť rozhodnutie jediného akcionára vykonávajúceho pôsobnosť valného zhromaždenia o </w:t>
      </w:r>
      <w:r w:rsidRPr="007C7B36">
        <w:rPr>
          <w:bCs/>
        </w:rPr>
        <w:t>zvýšení základného imania akciových spoločností DMD GROUP, a. s., Letecké opravovne Trenčín, a. s. a </w:t>
      </w:r>
      <w:r>
        <w:rPr>
          <w:bCs/>
        </w:rPr>
        <w:t xml:space="preserve"> </w:t>
      </w:r>
      <w:r w:rsidRPr="007C7B36">
        <w:rPr>
          <w:bCs/>
        </w:rPr>
        <w:t xml:space="preserve">HOREZZA, a. s. a rozhodnutie zakladateľa o zvýšení  kmeňového imania štátneho podniku Vojenské lesy a majetky SR, š. p., </w:t>
      </w:r>
      <w:r w:rsidRPr="007C7B36">
        <w:rPr>
          <w:bCs/>
          <w:iCs/>
        </w:rPr>
        <w:t>v súvislosti s plnením úlohy B. 1. tohto uznesenia</w:t>
      </w:r>
      <w:r w:rsidR="00CD5812">
        <w:rPr>
          <w:bCs/>
          <w:iCs/>
        </w:rPr>
        <w:t>,</w:t>
      </w:r>
    </w:p>
    <w:p w:rsidR="00950D22" w:rsidRPr="007C7B36" w:rsidRDefault="00950D22" w:rsidP="00950D22">
      <w:pPr>
        <w:ind w:left="709" w:right="-108" w:hanging="1276"/>
        <w:jc w:val="both"/>
        <w:rPr>
          <w:bCs/>
          <w:i/>
          <w:iCs/>
        </w:rPr>
      </w:pPr>
      <w:r w:rsidRPr="007C7B36">
        <w:rPr>
          <w:bCs/>
          <w:i/>
          <w:iCs/>
        </w:rPr>
        <w:t xml:space="preserve">                              </w:t>
      </w:r>
    </w:p>
    <w:p w:rsidR="00950D22" w:rsidRPr="007C7B36" w:rsidRDefault="00950D22" w:rsidP="00950D22">
      <w:pPr>
        <w:ind w:left="709" w:right="-108" w:hanging="1276"/>
        <w:jc w:val="both"/>
        <w:rPr>
          <w:bCs/>
          <w:i/>
          <w:iCs/>
        </w:rPr>
      </w:pPr>
      <w:r w:rsidRPr="007C7B36">
        <w:rPr>
          <w:bCs/>
          <w:i/>
          <w:iCs/>
        </w:rPr>
        <w:t xml:space="preserve">                    </w:t>
      </w:r>
      <w:r w:rsidR="00CD5812">
        <w:rPr>
          <w:bCs/>
          <w:i/>
          <w:iCs/>
        </w:rPr>
        <w:t xml:space="preserve">          do  30. decembra 2022</w:t>
      </w:r>
    </w:p>
    <w:p w:rsidR="00950D22" w:rsidRPr="007C7B36" w:rsidRDefault="00950D22" w:rsidP="00950D22">
      <w:pPr>
        <w:ind w:left="709" w:right="-108" w:hanging="1276"/>
        <w:jc w:val="both"/>
        <w:rPr>
          <w:bCs/>
          <w:iCs/>
        </w:rPr>
      </w:pPr>
    </w:p>
    <w:p w:rsidR="00950D22" w:rsidRDefault="00950D22" w:rsidP="00950D22">
      <w:pPr>
        <w:ind w:left="1418" w:right="586" w:hanging="1418"/>
        <w:jc w:val="both"/>
        <w:rPr>
          <w:b/>
          <w:bCs/>
          <w:iCs/>
        </w:rPr>
      </w:pPr>
      <w:r w:rsidRPr="007C7B36">
        <w:rPr>
          <w:bCs/>
          <w:i/>
          <w:iCs/>
        </w:rPr>
        <w:t xml:space="preserve">         </w:t>
      </w:r>
      <w:r w:rsidRPr="007C7B36">
        <w:rPr>
          <w:b/>
          <w:bCs/>
          <w:iCs/>
        </w:rPr>
        <w:t>ministrovi vnútra</w:t>
      </w:r>
    </w:p>
    <w:p w:rsidR="00950D22" w:rsidRPr="007C7B36" w:rsidRDefault="00950D22" w:rsidP="00950D22">
      <w:pPr>
        <w:ind w:left="1418" w:right="586" w:hanging="1418"/>
        <w:jc w:val="both"/>
        <w:rPr>
          <w:b/>
          <w:bCs/>
          <w:iCs/>
        </w:rPr>
      </w:pPr>
    </w:p>
    <w:p w:rsidR="00950D22" w:rsidRPr="007C7B36" w:rsidRDefault="00950D22" w:rsidP="00950D22">
      <w:pPr>
        <w:ind w:left="1276" w:right="-108" w:hanging="709"/>
        <w:jc w:val="both"/>
        <w:rPr>
          <w:bCs/>
          <w:iCs/>
        </w:rPr>
      </w:pPr>
      <w:r>
        <w:rPr>
          <w:bCs/>
          <w:iCs/>
        </w:rPr>
        <w:t>C.</w:t>
      </w:r>
      <w:r w:rsidRPr="007C7B36">
        <w:rPr>
          <w:bCs/>
          <w:iCs/>
        </w:rPr>
        <w:t xml:space="preserve">4. </w:t>
      </w:r>
      <w:r>
        <w:rPr>
          <w:bCs/>
          <w:iCs/>
        </w:rPr>
        <w:t xml:space="preserve">  </w:t>
      </w:r>
      <w:r w:rsidRPr="007C7B36">
        <w:rPr>
          <w:bCs/>
          <w:iCs/>
        </w:rPr>
        <w:t xml:space="preserve">zabezpečiť rozhodnutie jediného akcionára vykonávajúceho pôsobnosť valného zhromaždenia o </w:t>
      </w:r>
      <w:r w:rsidRPr="007C7B36">
        <w:rPr>
          <w:bCs/>
        </w:rPr>
        <w:t xml:space="preserve">zvýšení základného imania akciovej spoločnosti Univerzitná nemocnica  -  Nemocnica svätého Michala, a. s. </w:t>
      </w:r>
      <w:r w:rsidRPr="007C7B36">
        <w:rPr>
          <w:bCs/>
          <w:iCs/>
        </w:rPr>
        <w:t>v súvislosti s plnením úlohy B. 2. tohto uznesenia</w:t>
      </w:r>
    </w:p>
    <w:p w:rsidR="00950D22" w:rsidRPr="007C7B36" w:rsidRDefault="00950D22" w:rsidP="00950D22">
      <w:pPr>
        <w:ind w:left="1276" w:right="586" w:hanging="1276"/>
        <w:jc w:val="both"/>
        <w:rPr>
          <w:bCs/>
          <w:iCs/>
        </w:rPr>
      </w:pPr>
    </w:p>
    <w:p w:rsidR="00950D22" w:rsidRPr="007C7B36" w:rsidRDefault="00950D22" w:rsidP="00950D22">
      <w:pPr>
        <w:ind w:left="1276" w:right="586" w:hanging="1276"/>
        <w:jc w:val="both"/>
        <w:rPr>
          <w:bCs/>
          <w:i/>
          <w:iCs/>
        </w:rPr>
      </w:pPr>
      <w:r w:rsidRPr="007C7B36">
        <w:rPr>
          <w:bCs/>
          <w:iCs/>
        </w:rPr>
        <w:tab/>
      </w:r>
      <w:r w:rsidRPr="007C7B36">
        <w:rPr>
          <w:bCs/>
          <w:i/>
          <w:iCs/>
        </w:rPr>
        <w:t>do  30. decembra 2022.</w:t>
      </w:r>
    </w:p>
    <w:p w:rsidR="00950D22" w:rsidRPr="007C7B36" w:rsidRDefault="00950D22" w:rsidP="00950D22">
      <w:pPr>
        <w:ind w:left="1276" w:right="586" w:hanging="1276"/>
        <w:jc w:val="both"/>
        <w:rPr>
          <w:bCs/>
          <w:i/>
          <w:iCs/>
        </w:rPr>
      </w:pPr>
    </w:p>
    <w:p w:rsidR="00950D22" w:rsidRPr="007C7B36" w:rsidRDefault="00950D22" w:rsidP="00950D22">
      <w:pPr>
        <w:ind w:left="1276" w:right="586" w:hanging="1276"/>
        <w:jc w:val="both"/>
        <w:rPr>
          <w:bCs/>
          <w:iCs/>
        </w:rPr>
      </w:pPr>
    </w:p>
    <w:p w:rsidR="00950D22" w:rsidRPr="007C7B36" w:rsidRDefault="00950D22" w:rsidP="00950D22">
      <w:pPr>
        <w:ind w:left="1276" w:right="586" w:hanging="850"/>
        <w:jc w:val="both"/>
        <w:rPr>
          <w:bCs/>
          <w:iCs/>
        </w:rPr>
      </w:pPr>
      <w:r w:rsidRPr="007C7B36">
        <w:rPr>
          <w:b/>
          <w:bCs/>
          <w:iCs/>
        </w:rPr>
        <w:t>Vykonajú:</w:t>
      </w:r>
      <w:r w:rsidRPr="007C7B36">
        <w:rPr>
          <w:bCs/>
          <w:iCs/>
        </w:rPr>
        <w:t xml:space="preserve"> podpredseda vlády a minister financií</w:t>
      </w:r>
    </w:p>
    <w:p w:rsidR="00950D22" w:rsidRPr="007C7B36" w:rsidRDefault="00950D22" w:rsidP="00950D22">
      <w:pPr>
        <w:ind w:left="1276" w:right="586" w:hanging="850"/>
        <w:jc w:val="both"/>
        <w:rPr>
          <w:bCs/>
          <w:iCs/>
        </w:rPr>
      </w:pPr>
      <w:r w:rsidRPr="007C7B36">
        <w:rPr>
          <w:bCs/>
          <w:iCs/>
        </w:rPr>
        <w:t xml:space="preserve">                   minister obrany</w:t>
      </w:r>
    </w:p>
    <w:p w:rsidR="00950D22" w:rsidRPr="007C7B36" w:rsidRDefault="00950D22" w:rsidP="00950D22">
      <w:pPr>
        <w:ind w:left="1276" w:right="586" w:hanging="850"/>
        <w:jc w:val="both"/>
        <w:rPr>
          <w:bCs/>
          <w:iCs/>
        </w:rPr>
      </w:pPr>
      <w:r w:rsidRPr="007C7B36">
        <w:rPr>
          <w:bCs/>
          <w:iCs/>
        </w:rPr>
        <w:t xml:space="preserve">                   minister vnútra</w:t>
      </w:r>
    </w:p>
    <w:p w:rsidR="00427ECD" w:rsidRDefault="00427ECD"/>
    <w:sectPr w:rsidR="00427ECD" w:rsidSect="003D20D0">
      <w:footerReference w:type="default" r:id="rId7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579" w:rsidRDefault="00F54579" w:rsidP="00950D22">
      <w:r>
        <w:separator/>
      </w:r>
    </w:p>
  </w:endnote>
  <w:endnote w:type="continuationSeparator" w:id="0">
    <w:p w:rsidR="00F54579" w:rsidRDefault="00F54579" w:rsidP="0095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028146"/>
      <w:docPartObj>
        <w:docPartGallery w:val="Page Numbers (Bottom of Page)"/>
        <w:docPartUnique/>
      </w:docPartObj>
    </w:sdtPr>
    <w:sdtEndPr/>
    <w:sdtContent>
      <w:p w:rsidR="003D20D0" w:rsidRDefault="003D20D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43A">
          <w:rPr>
            <w:noProof/>
          </w:rPr>
          <w:t>2</w:t>
        </w:r>
        <w:r>
          <w:fldChar w:fldCharType="end"/>
        </w:r>
      </w:p>
    </w:sdtContent>
  </w:sdt>
  <w:p w:rsidR="003D20D0" w:rsidRDefault="003D20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579" w:rsidRDefault="00F54579" w:rsidP="00950D22">
      <w:r>
        <w:separator/>
      </w:r>
    </w:p>
  </w:footnote>
  <w:footnote w:type="continuationSeparator" w:id="0">
    <w:p w:rsidR="00F54579" w:rsidRDefault="00F54579" w:rsidP="00950D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B9"/>
    <w:rsid w:val="000F243A"/>
    <w:rsid w:val="003D20D0"/>
    <w:rsid w:val="00427ECD"/>
    <w:rsid w:val="00450241"/>
    <w:rsid w:val="00950D22"/>
    <w:rsid w:val="00A904B7"/>
    <w:rsid w:val="00BA3FB9"/>
    <w:rsid w:val="00CD5812"/>
    <w:rsid w:val="00D2390B"/>
    <w:rsid w:val="00EC18F9"/>
    <w:rsid w:val="00F54579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4FE4"/>
  <w15:chartTrackingRefBased/>
  <w15:docId w15:val="{37472DCF-B14B-45A9-A4CF-05B45756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50D22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9"/>
    <w:qFormat/>
    <w:rsid w:val="00950D22"/>
    <w:pPr>
      <w:autoSpaceDE w:val="0"/>
      <w:autoSpaceDN w:val="0"/>
      <w:outlineLvl w:val="0"/>
    </w:pPr>
    <w:rPr>
      <w:rFonts w:ascii="Arial" w:eastAsia="Calibri" w:hAnsi="Arial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0D22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950D22"/>
    <w:rPr>
      <w:rFonts w:ascii="Arial" w:eastAsia="Calibri" w:hAnsi="Arial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950D22"/>
    <w:rPr>
      <w:rFonts w:ascii="Calibri Light" w:eastAsia="Times New Roman" w:hAnsi="Calibri Light" w:cs="Times New Roman"/>
      <w:color w:val="2E74B5"/>
      <w:sz w:val="26"/>
      <w:szCs w:val="2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50D2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50D2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50D2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50D22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20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20D0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WKX3UHSAJ2R6-2-1190231</_dlc_DocId>
    <_dlc_DocIdUrl xmlns="e60a29af-d413-48d4-bd90-fe9d2a897e4b">
      <Url>https://ovdmasv601/sites/DMS/_layouts/15/DocIdRedir.aspx?ID=WKX3UHSAJ2R6-2-1190231</Url>
      <Description>WKX3UHSAJ2R6-2-1190231</Description>
    </_dlc_DocIdUrl>
  </documentManagement>
</p:properties>
</file>

<file path=customXml/itemProps1.xml><?xml version="1.0" encoding="utf-8"?>
<ds:datastoreItem xmlns:ds="http://schemas.openxmlformats.org/officeDocument/2006/customXml" ds:itemID="{FD482693-288E-4979-BDB7-F6C534C7CFC4}"/>
</file>

<file path=customXml/itemProps2.xml><?xml version="1.0" encoding="utf-8"?>
<ds:datastoreItem xmlns:ds="http://schemas.openxmlformats.org/officeDocument/2006/customXml" ds:itemID="{D6C3F0D2-45FD-43AD-9F45-D1CBDDFED5D5}"/>
</file>

<file path=customXml/itemProps3.xml><?xml version="1.0" encoding="utf-8"?>
<ds:datastoreItem xmlns:ds="http://schemas.openxmlformats.org/officeDocument/2006/customXml" ds:itemID="{094A1632-DDC3-4CF5-926A-B85A8222B2BD}"/>
</file>

<file path=customXml/itemProps4.xml><?xml version="1.0" encoding="utf-8"?>
<ds:datastoreItem xmlns:ds="http://schemas.openxmlformats.org/officeDocument/2006/customXml" ds:itemID="{C63B56A5-92EB-473F-958C-ED06482469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GULA Peter</dc:creator>
  <cp:keywords/>
  <dc:description/>
  <cp:lastModifiedBy>SINDLEROVA Jana</cp:lastModifiedBy>
  <cp:revision>9</cp:revision>
  <cp:lastPrinted>2022-12-20T09:33:00Z</cp:lastPrinted>
  <dcterms:created xsi:type="dcterms:W3CDTF">2022-12-19T17:41:00Z</dcterms:created>
  <dcterms:modified xsi:type="dcterms:W3CDTF">2022-12-27T12:12:00Z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3162585f-8b7c-43b5-8cb6-bc7dfdbe0017</vt:lpwstr>
  </property>
</Properties>
</file>