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7F8" w:rsidRPr="005F67F8" w:rsidRDefault="005F67F8" w:rsidP="005F67F8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5F67F8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Zohľadnenie záverečného stanoviska z procesu SEA</w:t>
      </w:r>
    </w:p>
    <w:p w:rsidR="005F67F8" w:rsidRPr="005F67F8" w:rsidRDefault="005F67F8" w:rsidP="005F67F8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5F67F8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k </w:t>
      </w:r>
      <w:r w:rsidRPr="005F67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strategickému dokumentu</w:t>
      </w:r>
    </w:p>
    <w:p w:rsidR="005F67F8" w:rsidRDefault="005F67F8" w:rsidP="005F67F8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5F67F8" w:rsidRDefault="005F67F8" w:rsidP="005F67F8">
      <w:pPr>
        <w:pStyle w:val="Zkladntext21"/>
        <w:tabs>
          <w:tab w:val="clear" w:pos="360"/>
        </w:tabs>
        <w:jc w:val="center"/>
        <w:rPr>
          <w:b/>
          <w:color w:val="auto"/>
        </w:rPr>
      </w:pPr>
      <w:r>
        <w:rPr>
          <w:b/>
          <w:bCs/>
          <w:color w:val="000000"/>
          <w:lang w:eastAsia="sk-SK"/>
        </w:rPr>
        <w:t>„</w:t>
      </w:r>
      <w:r>
        <w:rPr>
          <w:b/>
          <w:bCs/>
          <w:color w:val="auto"/>
          <w:sz w:val="28"/>
          <w:szCs w:val="28"/>
        </w:rPr>
        <w:t>Aktualizácia koncepcie využitia hydroenergetického potenciálu vodných tokov Slovenskej republiky do roku 2030“</w:t>
      </w:r>
    </w:p>
    <w:p w:rsidR="005F67F8" w:rsidRPr="005F67F8" w:rsidRDefault="005F67F8" w:rsidP="005F67F8">
      <w:pPr>
        <w:tabs>
          <w:tab w:val="left" w:pos="70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5F67F8" w:rsidRPr="005F67F8" w:rsidRDefault="005F67F8" w:rsidP="006B27B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F67F8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základe celkového výsledku procesu posudzovania vplyvov strategického dokumentu s celoštátnym dosahom „</w:t>
      </w:r>
      <w:r w:rsidRPr="005F67F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Aktualizácia koncepcie využitia hydroenergetického potenciálu vodných tokov Slovenskej republiky do roku 2030</w:t>
      </w:r>
      <w:r w:rsidRPr="005F67F8">
        <w:rPr>
          <w:rFonts w:ascii="Times New Roman" w:eastAsia="Times New Roman" w:hAnsi="Times New Roman" w:cs="Times New Roman"/>
          <w:sz w:val="24"/>
          <w:szCs w:val="24"/>
          <w:lang w:eastAsia="sk-SK"/>
        </w:rPr>
        <w:t>“ na životné prostredie vykonaného podľa zákona o posudzovaní vplyvov, pri ktorom sa zvážil stav využitia územia a únosnosť prírodného prostredia, význam očakávaných vplyvov strategického dokumentu na životné prostredie, chránené územia a zdravie obyvateľstva z hľadiska ich pravdepodobnosti, rozsahu a trvania, so zameraním najmä na súlad s ostatnými strategickými dokumentmi na medzinárodnej, národnej, regionálnej a lokálnej úrovni, úroveň spracovania oznámenia o strategickom dokumente, určený rozsah hodnotenia, úroveň spracovania správy o hodnotení, samotného návrhu strategického dokumentu AKVHEP, po zohľadnení predložených stanovísk, výsledku konzultácií a verejného prerokovania, záverov odborného posudku a za súčasného stavu poznania</w:t>
      </w:r>
      <w:r w:rsidR="006B27BE"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F67F8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sk-SK"/>
        </w:rPr>
        <w:t>sa odporúča</w:t>
      </w:r>
      <w:r w:rsidR="006B27BE" w:rsidRPr="006B27BE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sk-SK"/>
        </w:rPr>
        <w:t xml:space="preserve"> </w:t>
      </w:r>
      <w:r w:rsidRPr="005F67F8">
        <w:rPr>
          <w:rFonts w:ascii="Times New Roman" w:eastAsia="Times New Roman" w:hAnsi="Times New Roman" w:cs="Times New Roman"/>
          <w:sz w:val="24"/>
          <w:szCs w:val="24"/>
          <w:lang w:eastAsia="sk-SK"/>
        </w:rPr>
        <w:t>prijatie strategického dokumentu s celoštátnym dosahom „</w:t>
      </w:r>
      <w:r w:rsidRPr="005F67F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Aktualizácia koncepcie využitia hydroenergetického potenciálu vodných tokov Slovenskej republiky do roku 2030</w:t>
      </w:r>
      <w:r w:rsidRPr="005F67F8">
        <w:rPr>
          <w:rFonts w:ascii="Times New Roman" w:eastAsia="Times New Roman" w:hAnsi="Times New Roman" w:cs="Times New Roman"/>
          <w:sz w:val="24"/>
          <w:szCs w:val="24"/>
          <w:lang w:eastAsia="sk-SK"/>
        </w:rPr>
        <w:t>“ za podmienky dodržania odporúčaní na prepracovanie, dopracovanie a úpravu návrhu strategického dokumentu uvedených v kapitole VI. „ZÁVERY“, časti 3. „Odporúčania na prepracovanie, dopracovanie, úpravu návrhu strategického dokumentu“ a naplnenia požiadaviek na monitoring stanovených v kapitole VI. „ZÁVERY“, časti 5. „Návrh monitoringu“ tohto stanoviska.</w:t>
      </w:r>
    </w:p>
    <w:p w:rsidR="005F67F8" w:rsidRDefault="005F67F8" w:rsidP="006B27BE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B27BE" w:rsidRPr="006B27BE" w:rsidRDefault="006B27BE" w:rsidP="006B27BE">
      <w:pPr>
        <w:tabs>
          <w:tab w:val="left" w:pos="70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B27B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Zohľadnenie odporúčaných podmienok pre schválenie strategického dokumentu:</w:t>
      </w:r>
    </w:p>
    <w:p w:rsidR="005F67F8" w:rsidRDefault="005F67F8" w:rsidP="006B27BE">
      <w:pPr>
        <w:rPr>
          <w:rFonts w:ascii="Times New Roman" w:hAnsi="Times New Roman" w:cs="Times New Roman"/>
          <w:sz w:val="24"/>
          <w:szCs w:val="24"/>
        </w:rPr>
      </w:pPr>
    </w:p>
    <w:p w:rsidR="006B27BE" w:rsidRPr="006B27BE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6B27BE">
        <w:rPr>
          <w:rFonts w:ascii="Times New Roman" w:eastAsia="Times New Roman" w:hAnsi="Times New Roman" w:cs="Times New Roman"/>
          <w:sz w:val="24"/>
          <w:szCs w:val="24"/>
          <w:lang w:val="x-none"/>
        </w:rPr>
        <w:t>Zvážiť úpravu zoznamov navrhovaných</w:t>
      </w:r>
      <w:r w:rsidRPr="006B27BE">
        <w:rPr>
          <w:rFonts w:ascii="Times New Roman" w:eastAsia="Times New Roman" w:hAnsi="Times New Roman" w:cs="Times New Roman"/>
          <w:sz w:val="24"/>
          <w:szCs w:val="24"/>
        </w:rPr>
        <w:t>, technicky využiteľných</w:t>
      </w:r>
      <w:r w:rsidRPr="006B27BE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profilov pre budovanie MVE podľa pripomienok a požiadaviek vznesených v stanoviskách zainteresovaných subjektov predložených v procese posudzovania vplyvov;</w:t>
      </w:r>
    </w:p>
    <w:p w:rsidR="006B27BE" w:rsidRPr="006B27BE" w:rsidRDefault="006B27BE" w:rsidP="006B27BE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lang w:val="x-none"/>
        </w:rPr>
      </w:pPr>
      <w:r w:rsidRP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Zoznamy upravené </w:t>
      </w:r>
      <w:r w:rsidR="003A3793" w:rsidRP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zavedením nových kritérií, z čoho vyplynulo </w:t>
      </w:r>
      <w:r w:rsidRP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vytvoren</w:t>
      </w:r>
      <w:r w:rsidR="003A3793" w:rsidRP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ie</w:t>
      </w:r>
      <w:r w:rsidRP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</w:t>
      </w:r>
      <w:r w:rsidR="00271567" w:rsidRP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novej </w:t>
      </w:r>
      <w:r w:rsidRP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prílohy 4.</w:t>
      </w:r>
    </w:p>
    <w:p w:rsidR="006B27BE" w:rsidRPr="006B27BE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6B27BE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Pri projektoch konkrétnych MVE je potrebné brať do úvahy a rešpektovať územia sústavy Natura 2000 a predmety ich ochrany nie len pri ich realizácii, ale už v štádiu ich prípravy a plánovania a taktiež nie len pri ich budovaní priamo v týchto územiach, ale aj tam, kde existuje predpoklad ovplyvnenia takýchto území v súlade s § 28 zákona č. 543/2002 Z. z. v platnom znení, nakoľko aj v prípade väčšej vzdialenosti od takýchto území môže MVE významne negatívne vplývať na ich integritu a predmety ochrany; </w:t>
      </w:r>
    </w:p>
    <w:p w:rsidR="006B27BE" w:rsidRPr="006B27BE" w:rsidRDefault="003A3793" w:rsidP="006B27BE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Požiadavka j</w:t>
      </w:r>
      <w:r w:rsidR="006B27BE"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e uveden</w:t>
      </w:r>
      <w:r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á</w:t>
      </w:r>
      <w:r w:rsidR="006B27BE"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v</w:t>
      </w:r>
      <w:r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 </w:t>
      </w:r>
      <w:r w:rsidR="006B27BE"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texte</w:t>
      </w:r>
      <w:r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dokumentu. Profily v územiach Natura 2000, v ktorých je predmet ochrany viazaný na vodu, sú z prílohy 4 vylúčené.</w:t>
      </w:r>
    </w:p>
    <w:p w:rsidR="006B27BE" w:rsidRPr="006B27BE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Realizáciu MVE v navrhovaných profiloch s technicky využiteľným HEP uvedených v prílohe č. 3 a č. 4 návrhu strategického dokumentu AKVHEP podmieniť tak, že je možná, len ak sa na základe výsledku posudzovania vplyvov podľa zákona </w:t>
      </w:r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o posudzovaní vplyvov preukáže, že MVE nebude mať nepriaznivý vplyv na integritu územia sústavy chránených území z hľadiska cieľov jeho ochrany (na základe výsledku posúdenia vplyvov navrhovanej činnosti na územia sústavy Natura 2000 v zmysle článku 6.3 smernice 92/43/EHS o ochrane prirodzených biotopov a voľne žijúcich živočíchov a rastlín), resp. pri splnení požiadaviek v súlade s § 28 zákona č. 543/2002 Z. z. v platnom znení, ako aj § 16 vodného zákona (článok 4.7 RSV);</w:t>
      </w:r>
    </w:p>
    <w:p w:rsidR="006B27BE" w:rsidRPr="006B27BE" w:rsidRDefault="003A3793" w:rsidP="006B27BE">
      <w:pPr>
        <w:spacing w:before="60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x-none"/>
        </w:rPr>
      </w:pPr>
      <w:r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Požiadavka j</w:t>
      </w:r>
      <w:r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e uveden</w:t>
      </w:r>
      <w:r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á</w:t>
      </w:r>
      <w:r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v</w:t>
      </w:r>
      <w:r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 </w:t>
      </w:r>
      <w:r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texte</w:t>
      </w:r>
      <w:r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dokumentu.</w:t>
      </w:r>
    </w:p>
    <w:p w:rsidR="006B27BE" w:rsidRPr="006B27BE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 fázu projektovania konkrétnych </w:t>
      </w:r>
      <w:r w:rsidRPr="006B27B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MVE klásť dôraz na potrebu ich alternatívnych riešení (variantov)</w:t>
      </w:r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:rsidR="006B27BE" w:rsidRPr="006B27BE" w:rsidRDefault="006B27BE" w:rsidP="006B27BE">
      <w:pPr>
        <w:spacing w:before="60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x-none"/>
        </w:rPr>
      </w:pPr>
      <w:r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Je uvedené v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 </w:t>
      </w:r>
      <w:r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texte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dokumentu</w:t>
      </w:r>
      <w:r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.</w:t>
      </w:r>
    </w:p>
    <w:p w:rsidR="006B27BE" w:rsidRPr="006B590F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 hodnotení projektov konkrétnych MVE zdôrazniť potrebu riešenia kumulatívnych vplyvov (najmä vo vzťahu k problematike </w:t>
      </w:r>
      <w:r w:rsidRPr="006B590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zásahov do migračných trás živočíchov a k riziku znefunkčnenia či zániku ekologických väzieb vodných tokov)</w:t>
      </w:r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:rsidR="006B27BE" w:rsidRPr="003A3793" w:rsidRDefault="006B27BE" w:rsidP="003A3793">
      <w:pPr>
        <w:spacing w:before="60"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</w:pPr>
      <w:r w:rsidRPr="003A379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Je </w:t>
      </w:r>
      <w:r w:rsidR="006B590F" w:rsidRPr="003A379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uvedené </w:t>
      </w:r>
      <w:r w:rsidRPr="003A379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v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 </w:t>
      </w:r>
      <w:r w:rsidRPr="003A379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texte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dokumentu</w:t>
      </w:r>
      <w:r w:rsidR="006B590F" w:rsidRPr="003A379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.</w:t>
      </w:r>
    </w:p>
    <w:p w:rsidR="006B27BE" w:rsidRPr="006B590F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>Pre fázu prípravy MVE zvážiť doplnenie odporúčania nevynechávať tzv. konzultačnú fázu s inštitúciami ochrany prírody a krajiny (napr. MŽP SR, sekcia ochrany prírody a tvorby krajiny, ŠOP SR), ako aj so SRZ a správcom toku;</w:t>
      </w:r>
    </w:p>
    <w:p w:rsidR="006B590F" w:rsidRPr="003A3793" w:rsidRDefault="006B590F" w:rsidP="003A3793">
      <w:pPr>
        <w:spacing w:before="60"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</w:pPr>
      <w:r w:rsidRPr="003A379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Je uvedené v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 </w:t>
      </w:r>
      <w:r w:rsidRPr="003A379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texte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dokumentu</w:t>
      </w:r>
      <w:r w:rsidRPr="003A379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.</w:t>
      </w:r>
    </w:p>
    <w:p w:rsidR="006B27BE" w:rsidRPr="00EE34B4" w:rsidRDefault="006B27BE" w:rsidP="00EE34B4">
      <w:pPr>
        <w:pStyle w:val="Odsekzoznamu"/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eastAsia="Times New Roman"/>
          <w:lang w:eastAsia="sk-SK"/>
        </w:rPr>
      </w:pPr>
      <w:r w:rsidRPr="00EE34B4">
        <w:rPr>
          <w:rFonts w:eastAsia="Times New Roman"/>
          <w:lang w:eastAsia="sk-SK"/>
        </w:rPr>
        <w:t>Pri hodnotení odporúčaných profilov s technicky využiteľným HEP pre budovanie MVE na úrovni konkrétnych projektov zabezpečiť uplatňovanie oficiálnej požiadavky Európskej komisie na doplnenie národného zoznamu území európskeho významu;</w:t>
      </w:r>
    </w:p>
    <w:p w:rsidR="006B590F" w:rsidRPr="003A3793" w:rsidRDefault="006B590F" w:rsidP="003A3793">
      <w:pPr>
        <w:spacing w:before="60"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</w:pPr>
      <w:r w:rsidRPr="003A379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Je uvedené v texte</w:t>
      </w:r>
      <w:r w:rsidR="00791ED3" w:rsidRP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dokumentu</w:t>
      </w:r>
      <w:r w:rsidRPr="003A379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.</w:t>
      </w:r>
    </w:p>
    <w:p w:rsidR="006B27BE" w:rsidRPr="006B27BE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V rámci zoznamov navrhovaných profilov s technicky využiteľným HEP (príloha č. 3 a príloha č. 4 návrhu strategického dokumentu AKVHEP) kategorizovať tieto profily napr. do skupín vhodných, menej vhodných alebo nevhodných pre výstavbu MVE s ohľadom na predpokladané vplyvy na chránené územia podľa § 17 zákona č. 543/2002 Z. z. v platnom znení a ekologický stav vodného útvaru. Profily uvedené v prílohe č. 3 a č. 4 predstavujú technicky využiteľný HEP, čo neznamená, že v každom z nich budú automaticky realizované MVE;</w:t>
      </w:r>
    </w:p>
    <w:p w:rsidR="006B27BE" w:rsidRPr="006B27BE" w:rsidRDefault="003A3793" w:rsidP="006B27BE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P</w:t>
      </w:r>
      <w:r w:rsidR="006B27BE"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ríloha 3 je východiskový dokument,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ktorý obsahuje všetky profily s technicky využiteľným hydroenergetickým potenciálom.</w:t>
      </w:r>
      <w:r w:rsidR="006B27BE"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V</w:t>
      </w:r>
      <w:r w:rsidR="006B27BE"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plyv na chránené územia </w:t>
      </w:r>
      <w:r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je zahrnutý vytvorením prílohy 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4</w:t>
      </w:r>
      <w:r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, v ktorej sú uvedené podmienečne vhodné profily pre výstavbu MVE podľa stanovených kritérií. Ani zaradenie profilu do prílohy 4  automaticky neznamená možnosť realizácie je výstavby</w:t>
      </w:r>
      <w:r w:rsid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, čo je aj uvedené v dokumente</w:t>
      </w:r>
      <w:r w:rsidR="006B27BE"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.</w:t>
      </w:r>
    </w:p>
    <w:p w:rsidR="006B27BE" w:rsidRPr="006B27BE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Pri uplatňovaní strategického dokumentu AKVHEP brať do úvahy kritéria pre rovnováhu medzi využívaním vodnej energie a cieľmi ochrany prírody a krajiny obsiahnuté v dokumente ICPDR  “</w:t>
      </w:r>
      <w:proofErr w:type="spellStart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Guiding</w:t>
      </w:r>
      <w:proofErr w:type="spellEnd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Principles</w:t>
      </w:r>
      <w:proofErr w:type="spellEnd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Sustainable</w:t>
      </w:r>
      <w:proofErr w:type="spellEnd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Hydropower</w:t>
      </w:r>
      <w:proofErr w:type="spellEnd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Development</w:t>
      </w:r>
      <w:proofErr w:type="spellEnd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Danube </w:t>
      </w:r>
      <w:proofErr w:type="spellStart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Basin</w:t>
      </w:r>
      <w:proofErr w:type="spellEnd"/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”;</w:t>
      </w:r>
    </w:p>
    <w:p w:rsidR="006B27BE" w:rsidRPr="006B27BE" w:rsidRDefault="006A1FB6" w:rsidP="006B27BE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V časti 7. materiálu je uvedená požiadavka „</w:t>
      </w:r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Zohľadňovať kritéria na zosúladenie záujmov využívania hydroenergetického potenciálu vodných tokov a cieľov ochrany prírody a krajiny, stanovené v dokumente „</w:t>
      </w:r>
      <w:proofErr w:type="spellStart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Guiding</w:t>
      </w:r>
      <w:proofErr w:type="spellEnd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</w:t>
      </w:r>
      <w:proofErr w:type="spellStart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Principles</w:t>
      </w:r>
      <w:proofErr w:type="spellEnd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on </w:t>
      </w:r>
      <w:proofErr w:type="spellStart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Sustainable</w:t>
      </w:r>
      <w:proofErr w:type="spellEnd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</w:t>
      </w:r>
      <w:proofErr w:type="spellStart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Hydropower</w:t>
      </w:r>
      <w:proofErr w:type="spellEnd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</w:t>
      </w:r>
      <w:proofErr w:type="spellStart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Development</w:t>
      </w:r>
      <w:proofErr w:type="spellEnd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in </w:t>
      </w:r>
      <w:proofErr w:type="spellStart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the</w:t>
      </w:r>
      <w:proofErr w:type="spellEnd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Danube </w:t>
      </w:r>
      <w:proofErr w:type="spellStart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Basin</w:t>
      </w:r>
      <w:proofErr w:type="spellEnd"/>
      <w:r w:rsidRPr="006A1FB6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“</w:t>
      </w:r>
      <w:r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</w:t>
      </w:r>
      <w:r w:rsidR="006B27BE"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.</w:t>
      </w:r>
    </w:p>
    <w:p w:rsidR="006B27BE" w:rsidRPr="006B590F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>Zabezpečiť, aby sa v prípade schválenia dokumentu Európskej komisie „</w:t>
      </w:r>
      <w:proofErr w:type="spellStart"/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>Guidance</w:t>
      </w:r>
      <w:proofErr w:type="spellEnd"/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>document</w:t>
      </w:r>
      <w:proofErr w:type="spellEnd"/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>hydropower</w:t>
      </w:r>
      <w:proofErr w:type="spellEnd"/>
      <w:r w:rsidR="00AD15AD"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>development</w:t>
      </w:r>
      <w:proofErr w:type="spellEnd"/>
      <w:r w:rsidRPr="006B59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Natura 2000“ pri uplatňovaní strategického dokumentu AKVHEP vychádzalo aj z neho;</w:t>
      </w:r>
    </w:p>
    <w:p w:rsidR="006B590F" w:rsidRPr="00EE34B4" w:rsidRDefault="006B590F" w:rsidP="00EE34B4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</w:pP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Je uvedené v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 </w:t>
      </w: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texte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</w:t>
      </w:r>
      <w:r w:rsidR="00791ED3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>dokumentu</w:t>
      </w: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.</w:t>
      </w:r>
    </w:p>
    <w:p w:rsidR="006B27BE" w:rsidRPr="00AD15AD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Zvážiť doplnenie zoznamu navrhovaných profilov pre budovanie MVE o profily odporúčané správcom toku;</w:t>
      </w:r>
    </w:p>
    <w:p w:rsidR="00AD15AD" w:rsidRPr="00EE34B4" w:rsidRDefault="00AD15AD" w:rsidP="00AD15AD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</w:pP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Zoznam </w:t>
      </w:r>
      <w:r w:rsidR="006B590F"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bol </w:t>
      </w: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spracovaný v spolupráci so správcom toku</w:t>
      </w:r>
      <w:r w:rsidR="006B590F"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, avšak podľa kritérií </w:t>
      </w:r>
      <w:r w:rsidR="002351C9"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pracovnej skupiny (členom PS bol aj zástupca správcu vodohospodársky významných vodných tokov)</w:t>
      </w:r>
      <w:r w:rsidR="006B590F"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.</w:t>
      </w:r>
    </w:p>
    <w:p w:rsidR="006B27BE" w:rsidRPr="006B27BE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V spolupráci so SVP, š.p. prehodnotiť a z návrhu strategického dokumentu AKVHEP vylúčiť profily pre budovanie MVE na vodných tokoch v oblastiach stavebnej uzávery a vodných tokoch, kde sa tvoria v zimnom období sriene, ľadochody a ľadové zátarasy;</w:t>
      </w:r>
    </w:p>
    <w:p w:rsidR="006B27BE" w:rsidRPr="006B27BE" w:rsidRDefault="00EE34B4" w:rsidP="006B27BE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Tieto obmedzenia v profiloch boli definované v spolupráci so správcom toku a sú </w:t>
      </w:r>
      <w:r w:rsidR="006B27BE" w:rsidRPr="006B27BE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uvedené v prílohe 3</w:t>
      </w:r>
      <w:r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.</w:t>
      </w:r>
    </w:p>
    <w:p w:rsidR="006B27BE" w:rsidRDefault="006B27BE" w:rsidP="006B27BE">
      <w:pPr>
        <w:numPr>
          <w:ilvl w:val="0"/>
          <w:numId w:val="3"/>
        </w:numPr>
        <w:spacing w:before="6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>Do návrhu strategického dokumentu AKVHEP doplniť informácie o aktuálnom stave uplatňovania Koncepcie využitia hydroenergetického potenciálu vodných tokov SR do roku 2030 (ďalej len „Koncepcia“) schválenej uznesením vlády č. 178/2011 v rozsahu:</w:t>
      </w:r>
    </w:p>
    <w:p w:rsidR="006B590F" w:rsidRPr="006B27BE" w:rsidRDefault="006B590F" w:rsidP="006B590F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B27BE" w:rsidRPr="006B27BE" w:rsidRDefault="006B27BE" w:rsidP="006B27BE">
      <w:pPr>
        <w:numPr>
          <w:ilvl w:val="0"/>
          <w:numId w:val="4"/>
        </w:numPr>
        <w:autoSpaceDE w:val="0"/>
        <w:autoSpaceDN w:val="0"/>
        <w:adjustRightInd w:val="0"/>
        <w:spacing w:after="18" w:line="240" w:lineRule="auto"/>
        <w:ind w:left="851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B27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zoznam vybudovaných stavieb MVE, </w:t>
      </w:r>
    </w:p>
    <w:p w:rsidR="006B27BE" w:rsidRPr="00EE34B4" w:rsidRDefault="006B27BE" w:rsidP="006B27BE">
      <w:pPr>
        <w:numPr>
          <w:ilvl w:val="0"/>
          <w:numId w:val="4"/>
        </w:numPr>
        <w:autoSpaceDE w:val="0"/>
        <w:autoSpaceDN w:val="0"/>
        <w:adjustRightInd w:val="0"/>
        <w:spacing w:after="18" w:line="240" w:lineRule="auto"/>
        <w:ind w:left="851" w:hanging="142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EE34B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zoznam realizovaných/povolených MVE od schválenia Koncepcie</w:t>
      </w:r>
      <w:r w:rsidRPr="006B27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</w:p>
    <w:p w:rsidR="006B27BE" w:rsidRPr="00EE34B4" w:rsidRDefault="006B27BE" w:rsidP="006B27B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B590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zmeny oproti Koncepcii (napr. posun profilov a pod.),</w:t>
      </w:r>
    </w:p>
    <w:p w:rsidR="00EE34B4" w:rsidRPr="006B590F" w:rsidRDefault="00EE34B4" w:rsidP="006B27B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zoznam </w:t>
      </w:r>
      <w:r w:rsidRPr="006B590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MVE posúdených podľa článku 4.7 RSV,</w:t>
      </w:r>
    </w:p>
    <w:p w:rsidR="006B27BE" w:rsidRPr="006B590F" w:rsidRDefault="006B27BE" w:rsidP="006B27BE">
      <w:pPr>
        <w:numPr>
          <w:ilvl w:val="0"/>
          <w:numId w:val="4"/>
        </w:num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B590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spôsob a výsledky sledovania a vyhodnocovania vplyvov schváleného strategického dokumentu podľa § 16 ods. 2 zákona o posudzovaní vplyvov (napr. na základe poprojektovej analýzy podľa § 39 zákona o posudzovaní vplyvov);</w:t>
      </w:r>
    </w:p>
    <w:p w:rsidR="006B590F" w:rsidRPr="00EE34B4" w:rsidRDefault="006B590F" w:rsidP="00EE34B4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</w:pP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Zmeny oproti Koncepcii 2011 sú uvedené v texte.  Zoznam MVE posúdených podľa článku 4.7 boli a sú uvedené v aktualizácii Vodného plánu Slovenska (2015). Spôsob a sledovanie vplyvov stavieb MVE budú predmetom metodického usmernenia MŽP SR ako prevádzkové monitorovanie.</w:t>
      </w:r>
    </w:p>
    <w:p w:rsidR="006B590F" w:rsidRPr="006B590F" w:rsidRDefault="006B590F" w:rsidP="006B590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</w:pPr>
      <w:r w:rsidRPr="006B590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k-SK"/>
        </w:rPr>
        <w:t xml:space="preserve"> </w:t>
      </w:r>
    </w:p>
    <w:p w:rsidR="006B27BE" w:rsidRPr="00163EBF" w:rsidRDefault="006B27BE" w:rsidP="00163EBF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eastAsia="Times New Roman"/>
          <w:u w:val="single"/>
          <w:lang w:eastAsia="sk-SK"/>
        </w:rPr>
      </w:pPr>
      <w:r w:rsidRPr="00163EBF">
        <w:rPr>
          <w:rFonts w:eastAsia="Times New Roman"/>
          <w:bCs/>
          <w:lang w:eastAsia="sk-SK"/>
        </w:rPr>
        <w:t>Výsledky analýzy aktuálneho stavu plnenia strategických cieľov Koncepcie premietnuť do plánov manažmentu povodí do nasledovných častí:</w:t>
      </w:r>
    </w:p>
    <w:p w:rsidR="006B27BE" w:rsidRPr="006B27BE" w:rsidRDefault="006B27BE" w:rsidP="006B27BE">
      <w:pPr>
        <w:numPr>
          <w:ilvl w:val="0"/>
          <w:numId w:val="5"/>
        </w:num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27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vyhodnotenie dopadu MVE (vybudovaných v rámci Koncepcie) na ekologický stav útvarov povrchových vôd, na kvantitatívny stav útvarov podzemnej vody a na chránené územia podľa prílohy IV. RSV ako súčasť komplexného hodnotenia,</w:t>
      </w:r>
    </w:p>
    <w:p w:rsidR="006B27BE" w:rsidRPr="006B27BE" w:rsidRDefault="006B27BE" w:rsidP="006B27BE">
      <w:pPr>
        <w:numPr>
          <w:ilvl w:val="0"/>
          <w:numId w:val="5"/>
        </w:num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27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súhrn výnimiek z environmentálnych cieľov uplatnených podľa článku 4.7 RSV,</w:t>
      </w:r>
    </w:p>
    <w:p w:rsidR="006B27BE" w:rsidRPr="006B27BE" w:rsidRDefault="006B27BE" w:rsidP="006B27BE">
      <w:pPr>
        <w:numPr>
          <w:ilvl w:val="0"/>
          <w:numId w:val="5"/>
        </w:numPr>
        <w:spacing w:after="0" w:line="240" w:lineRule="auto"/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6B27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hodnotenie pokroku pri plnení environmentálnych cieľov (Príloha VII B bod 2 RSV), vrátane prípadov zhoršenia stavu vodných útvarov v dôsledku realizácie MVE v zmysle Koncepcie.</w:t>
      </w:r>
    </w:p>
    <w:p w:rsidR="00163EBF" w:rsidRPr="002351C9" w:rsidRDefault="002351C9" w:rsidP="002351C9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. </w:t>
      </w:r>
    </w:p>
    <w:p w:rsidR="006B27BE" w:rsidRPr="00163EBF" w:rsidRDefault="006B27BE" w:rsidP="00A6516B">
      <w:pPr>
        <w:pStyle w:val="Odsekzoznamu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lang w:eastAsia="sk-SK"/>
        </w:rPr>
      </w:pPr>
      <w:r w:rsidRPr="00163EBF">
        <w:rPr>
          <w:rFonts w:eastAsia="Times New Roman"/>
          <w:bCs/>
          <w:lang w:eastAsia="sk-SK"/>
        </w:rPr>
        <w:t>V rámci analýzy dopadu výstavby MVE vyhodnotiť aj vzájomnú súvislosť s vplyvom týchto vodných stavieb na protipovodňovú ochranu; výsledok analýzy premietnuť do návrhov plánov manažmentu povodňových rizík;</w:t>
      </w:r>
    </w:p>
    <w:p w:rsidR="006B27BE" w:rsidRPr="00EE34B4" w:rsidRDefault="006B590F" w:rsidP="00EE34B4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</w:pP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Tieto budú premietnuté do najbližš</w:t>
      </w:r>
      <w:r w:rsid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ej aktualizácie</w:t>
      </w: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</w:t>
      </w:r>
      <w:r w:rsidR="00163EBF"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plán</w:t>
      </w:r>
      <w:r w:rsid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ov manažmentu povodňových rizík. </w:t>
      </w:r>
      <w:r w:rsidR="00163EBF"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</w:t>
      </w:r>
      <w:r w:rsid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P</w:t>
      </w:r>
      <w:r w:rsidR="00163EBF"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ri každej konkrétnej stavbe MVE sa berie ohľad na protipovodňovú ochranu danej lokality</w:t>
      </w:r>
      <w:r w:rsid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a investor je povinný dokladovať jej zabezpečenie.</w:t>
      </w:r>
    </w:p>
    <w:p w:rsidR="006B27BE" w:rsidRPr="006B27BE" w:rsidRDefault="006B27BE" w:rsidP="006B27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60" w:after="0" w:line="240" w:lineRule="auto"/>
        <w:ind w:left="721" w:hanging="43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B27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Realizovať všetky navrhované opatrenia na prevenciu, elimináciu minimalizáciu a kompenzáciu vplyvov na životné prostredie a zdravie uvedené v kapitole V. správy o hodnotení strategického dokumentu AKVHEP;</w:t>
      </w:r>
    </w:p>
    <w:p w:rsidR="006B27BE" w:rsidRPr="00EE34B4" w:rsidRDefault="00163EBF" w:rsidP="00EE34B4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</w:pP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lastRenderedPageBreak/>
        <w:t>Všetky projekty  musia zohľadňovať opatrenia na prevenciu, elimináciu a minimalizáciu vplyvov na životné prostredie a zdravie obyvateľstva. Tieto opatrenia sú uvedené aj v</w:t>
      </w:r>
      <w:r w:rsid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 </w:t>
      </w: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texte</w:t>
      </w:r>
      <w:r w:rsid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 xml:space="preserve"> dokumentu</w:t>
      </w: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.</w:t>
      </w:r>
    </w:p>
    <w:p w:rsidR="00163EBF" w:rsidRPr="006B27BE" w:rsidRDefault="00163EBF" w:rsidP="006B27BE">
      <w:pPr>
        <w:pStyle w:val="Odsekzoznamu"/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lang w:eastAsia="sk-SK"/>
        </w:rPr>
      </w:pPr>
    </w:p>
    <w:p w:rsidR="006B27BE" w:rsidRPr="006B27BE" w:rsidRDefault="006B27BE" w:rsidP="006B27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60" w:after="0" w:line="240" w:lineRule="auto"/>
        <w:ind w:left="721" w:hanging="43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B27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Zabezpečiť sledovanie a vyhodnocovanie vplyvov strategického dokumentu AKVHEP na životné prostredie v zmysle požiadaviek na monitoring stanovených v</w:t>
      </w:r>
      <w:r w:rsidRPr="006B27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kapitole VI. „ZÁVERY“, časti 5. „Návrh monitoringu“ tohto stanoviska.</w:t>
      </w:r>
    </w:p>
    <w:p w:rsidR="006B27BE" w:rsidRPr="00EE34B4" w:rsidRDefault="00163EBF" w:rsidP="00EE34B4">
      <w:pPr>
        <w:spacing w:before="60" w:after="0" w:line="240" w:lineRule="auto"/>
        <w:ind w:left="709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</w:pPr>
      <w:r w:rsidRPr="00EE34B4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sk-SK"/>
        </w:rPr>
        <w:t>Návrh monitorovania je uvedený v kapitole 10.</w:t>
      </w:r>
    </w:p>
    <w:p w:rsidR="00EA5884" w:rsidRDefault="00EA5884" w:rsidP="006B27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5884" w:rsidRPr="00EA5884" w:rsidRDefault="00EA5884" w:rsidP="00EA58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5884">
        <w:rPr>
          <w:rFonts w:ascii="Times New Roman" w:hAnsi="Times New Roman" w:cs="Times New Roman"/>
          <w:sz w:val="24"/>
          <w:szCs w:val="24"/>
        </w:rPr>
        <w:lastRenderedPageBreak/>
        <w:t xml:space="preserve">Zdôvodnenie zmien </w:t>
      </w:r>
    </w:p>
    <w:p w:rsidR="00EA5884" w:rsidRPr="00EA5884" w:rsidRDefault="00EA5884" w:rsidP="00EA58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5884">
        <w:rPr>
          <w:rFonts w:ascii="Times New Roman" w:hAnsi="Times New Roman" w:cs="Times New Roman"/>
          <w:sz w:val="24"/>
          <w:szCs w:val="24"/>
        </w:rPr>
        <w:t>súvisiacich s dopracovaním strategického dokumentu</w:t>
      </w:r>
    </w:p>
    <w:p w:rsidR="00EA5884" w:rsidRPr="00EA5884" w:rsidRDefault="00EA5884" w:rsidP="00EA588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A5884" w:rsidRPr="00EA5884" w:rsidRDefault="00EA5884" w:rsidP="00EA5884">
      <w:pPr>
        <w:pStyle w:val="Default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sk-SK"/>
        </w:rPr>
      </w:pPr>
      <w:r w:rsidRPr="00EA5884">
        <w:rPr>
          <w:rStyle w:val="hps"/>
          <w:rFonts w:ascii="Times New Roman" w:hAnsi="Times New Roman" w:cs="Times New Roman"/>
          <w:b/>
          <w:color w:val="auto"/>
          <w:sz w:val="28"/>
          <w:szCs w:val="28"/>
          <w:lang w:val="sk-SK" w:eastAsia="en-US"/>
        </w:rPr>
        <w:t>Aktualizácia k</w:t>
      </w:r>
      <w:r w:rsidRPr="00EA5884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sk-SK"/>
        </w:rPr>
        <w:t xml:space="preserve">oncepcie využitia hydroenergetického potenciálu </w:t>
      </w:r>
    </w:p>
    <w:p w:rsidR="00EA5884" w:rsidRPr="00EA5884" w:rsidRDefault="00EA5884" w:rsidP="00EA5884">
      <w:pPr>
        <w:pStyle w:val="Default"/>
        <w:jc w:val="center"/>
        <w:rPr>
          <w:rStyle w:val="hps"/>
          <w:rFonts w:ascii="Times New Roman" w:hAnsi="Times New Roman" w:cs="Times New Roman"/>
          <w:b/>
          <w:color w:val="auto"/>
          <w:sz w:val="28"/>
          <w:szCs w:val="28"/>
          <w:lang w:val="sk-SK" w:eastAsia="en-US"/>
        </w:rPr>
      </w:pPr>
      <w:r w:rsidRPr="00EA5884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sk-SK"/>
        </w:rPr>
        <w:t>vodných tokov Slovenskej republiky do roku 2030</w:t>
      </w:r>
    </w:p>
    <w:p w:rsidR="00EA5884" w:rsidRPr="00EA5884" w:rsidRDefault="00EA5884" w:rsidP="00EA5884">
      <w:pPr>
        <w:jc w:val="center"/>
        <w:rPr>
          <w:rFonts w:ascii="Times New Roman" w:hAnsi="Times New Roman" w:cs="Times New Roman"/>
          <w:b/>
        </w:rPr>
      </w:pPr>
    </w:p>
    <w:p w:rsidR="00EA5884" w:rsidRPr="00EA5884" w:rsidRDefault="00EA5884" w:rsidP="00EA58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5884">
        <w:rPr>
          <w:rFonts w:ascii="Times New Roman" w:hAnsi="Times New Roman" w:cs="Times New Roman"/>
          <w:sz w:val="24"/>
          <w:szCs w:val="24"/>
        </w:rPr>
        <w:t>(podľa §15 ods.5 zákona č. 24/2006 o posudzovaní vplyvov na životné prostredie a o zmene a doplnení niektorých zákonov v znení neskorších predpisov)</w:t>
      </w:r>
    </w:p>
    <w:p w:rsidR="005F67F8" w:rsidRPr="00163EBF" w:rsidRDefault="005F67F8" w:rsidP="006B27BE">
      <w:pPr>
        <w:rPr>
          <w:rFonts w:ascii="Times New Roman" w:hAnsi="Times New Roman" w:cs="Times New Roman"/>
          <w:sz w:val="24"/>
          <w:szCs w:val="24"/>
        </w:rPr>
      </w:pPr>
    </w:p>
    <w:p w:rsidR="00EA5884" w:rsidRDefault="00EA5884" w:rsidP="00AD15A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25567" w:rsidRPr="00925567" w:rsidRDefault="00925567" w:rsidP="009255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567">
        <w:rPr>
          <w:rFonts w:ascii="Times New Roman" w:hAnsi="Times New Roman" w:cs="Times New Roman"/>
          <w:sz w:val="24"/>
          <w:szCs w:val="24"/>
        </w:rPr>
        <w:t>„Aktualizácia koncepcie využitia hydroenergetického potenciálu vodných tokov Slovenskej republiky do roku 2030“ je vypracovaná na základe uznesenia vlády Slovenskej republiky č. 178/2011, ktorým vláda Slovenskej republiky schválila Koncepciu využitia hydroenergetického potenciálu vodných tokov Slovenskej republiky do roku.</w:t>
      </w:r>
    </w:p>
    <w:p w:rsidR="00EA5884" w:rsidRDefault="00EA5884" w:rsidP="00925567">
      <w:pPr>
        <w:spacing w:after="0"/>
        <w:jc w:val="both"/>
        <w:rPr>
          <w:rFonts w:ascii="Garamond" w:hAnsi="Garamond"/>
          <w:color w:val="17365D" w:themeColor="text2" w:themeShade="BF"/>
        </w:rPr>
      </w:pPr>
    </w:p>
    <w:p w:rsidR="00EA5884" w:rsidRPr="00BE5CCB" w:rsidRDefault="00EA5884" w:rsidP="00925567">
      <w:pPr>
        <w:spacing w:after="0"/>
        <w:jc w:val="both"/>
        <w:rPr>
          <w:rFonts w:ascii="Times New Roman" w:hAnsi="Times New Roman" w:cs="Times New Roman"/>
          <w:b/>
        </w:rPr>
      </w:pPr>
      <w:r w:rsidRPr="00BE5CCB">
        <w:rPr>
          <w:rFonts w:ascii="Times New Roman" w:hAnsi="Times New Roman" w:cs="Times New Roman"/>
          <w:b/>
        </w:rPr>
        <w:t>Zdôvodnenie zmien</w:t>
      </w:r>
    </w:p>
    <w:p w:rsidR="00BE5CCB" w:rsidRPr="00C62AAD" w:rsidRDefault="00BE5CCB" w:rsidP="00BE5C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2AAD">
        <w:rPr>
          <w:rFonts w:ascii="Times New Roman" w:hAnsi="Times New Roman" w:cs="Times New Roman"/>
          <w:sz w:val="24"/>
          <w:szCs w:val="24"/>
        </w:rPr>
        <w:t>Nižšie uvedené zmeny vyplynuli z pripomienok, vznesených v procese SEA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62AAD">
        <w:rPr>
          <w:rFonts w:ascii="Times New Roman" w:hAnsi="Times New Roman" w:cs="Times New Roman"/>
          <w:sz w:val="24"/>
          <w:szCs w:val="24"/>
        </w:rPr>
        <w:t xml:space="preserve"> záverov z rokovaní ad hoc pracovnej skupiny, zriadenej štátnym tajomníkom MŽP SR na dopracovanie strategického dokumentu</w:t>
      </w:r>
      <w:r>
        <w:rPr>
          <w:rFonts w:ascii="Times New Roman" w:hAnsi="Times New Roman" w:cs="Times New Roman"/>
          <w:sz w:val="24"/>
          <w:szCs w:val="24"/>
        </w:rPr>
        <w:t xml:space="preserve"> a pripomienkových konaní v rámci schvaľovacieho procesu</w:t>
      </w:r>
      <w:r w:rsidRPr="00C62AAD">
        <w:rPr>
          <w:rFonts w:ascii="Times New Roman" w:hAnsi="Times New Roman" w:cs="Times New Roman"/>
          <w:sz w:val="24"/>
          <w:szCs w:val="24"/>
        </w:rPr>
        <w:t>.</w:t>
      </w:r>
    </w:p>
    <w:p w:rsidR="00EA5884" w:rsidRPr="00925567" w:rsidRDefault="00EA5884" w:rsidP="00925567">
      <w:pPr>
        <w:spacing w:after="0"/>
        <w:jc w:val="both"/>
        <w:rPr>
          <w:rFonts w:ascii="Times New Roman" w:hAnsi="Times New Roman" w:cs="Times New Roman"/>
        </w:rPr>
      </w:pPr>
    </w:p>
    <w:p w:rsidR="00EA5884" w:rsidRPr="00925567" w:rsidRDefault="00EA5884" w:rsidP="00925567">
      <w:pPr>
        <w:pStyle w:val="Odsekzoznamu"/>
        <w:numPr>
          <w:ilvl w:val="0"/>
          <w:numId w:val="7"/>
        </w:numPr>
        <w:spacing w:after="0"/>
        <w:ind w:left="284" w:hanging="284"/>
        <w:jc w:val="both"/>
        <w:rPr>
          <w:u w:val="single"/>
        </w:rPr>
      </w:pPr>
      <w:r w:rsidRPr="00925567">
        <w:rPr>
          <w:u w:val="single"/>
        </w:rPr>
        <w:t xml:space="preserve">Formálne zmeny:  </w:t>
      </w:r>
    </w:p>
    <w:p w:rsidR="00EA5884" w:rsidRPr="00925567" w:rsidRDefault="00EA5884" w:rsidP="009255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EA5884" w:rsidRPr="00925567" w:rsidRDefault="00EA5884" w:rsidP="009255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567">
        <w:rPr>
          <w:rFonts w:ascii="Times New Roman" w:hAnsi="Times New Roman" w:cs="Times New Roman"/>
          <w:sz w:val="24"/>
          <w:szCs w:val="24"/>
        </w:rPr>
        <w:t xml:space="preserve">Celá </w:t>
      </w:r>
      <w:r w:rsidRPr="00925567">
        <w:rPr>
          <w:rFonts w:ascii="Times New Roman" w:hAnsi="Times New Roman" w:cs="Times New Roman"/>
          <w:sz w:val="24"/>
          <w:szCs w:val="24"/>
          <w:u w:val="single"/>
        </w:rPr>
        <w:t>štruktúra</w:t>
      </w:r>
      <w:r w:rsidRPr="00925567">
        <w:rPr>
          <w:rFonts w:ascii="Times New Roman" w:hAnsi="Times New Roman" w:cs="Times New Roman"/>
          <w:sz w:val="24"/>
          <w:szCs w:val="24"/>
        </w:rPr>
        <w:t xml:space="preserve"> materiálu bola prepracovaná v súlade s pripomienkami. Z pôvodných 6 resp. 7 kapitol </w:t>
      </w:r>
      <w:r w:rsidRPr="00925567">
        <w:rPr>
          <w:rFonts w:ascii="Times New Roman" w:hAnsi="Times New Roman" w:cs="Times New Roman"/>
          <w:sz w:val="24"/>
          <w:szCs w:val="24"/>
        </w:rPr>
        <w:t xml:space="preserve">( Úvod + 6 kapitol) </w:t>
      </w:r>
      <w:r w:rsidRPr="00925567">
        <w:rPr>
          <w:rFonts w:ascii="Times New Roman" w:hAnsi="Times New Roman" w:cs="Times New Roman"/>
          <w:sz w:val="24"/>
          <w:szCs w:val="24"/>
        </w:rPr>
        <w:t>bolo vytvorených 11 kapitol :</w:t>
      </w:r>
    </w:p>
    <w:p w:rsidR="00C62AAD" w:rsidRPr="00925567" w:rsidRDefault="00C62AAD" w:rsidP="009255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5884" w:rsidRPr="00925567" w:rsidRDefault="00EA5884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t xml:space="preserve">Úvod, </w:t>
      </w:r>
    </w:p>
    <w:p w:rsidR="00EA5884" w:rsidRPr="00925567" w:rsidRDefault="00EA5884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t xml:space="preserve">Politika a legislatíva Európskej únie a Slovenskej republiky v oblasti využívania obnoviteľných zdrojov energie (so zameraním na vodnú energiu), </w:t>
      </w:r>
    </w:p>
    <w:p w:rsidR="00EA5884" w:rsidRPr="00925567" w:rsidRDefault="00EA5884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t xml:space="preserve">Účel a ciele Aktualizácie koncepcie využitia hydroenergetického potenciálu vodných tokov Slovenskej republiky do roku 2030, </w:t>
      </w:r>
    </w:p>
    <w:p w:rsidR="00EA5884" w:rsidRPr="00925567" w:rsidRDefault="00EA5884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t xml:space="preserve">Hydroenergetický potenciál vodných tokov Slovenskej republiky, súčasný stav jeho využívania a možnosti jeho ďalšieho využitia, </w:t>
      </w:r>
    </w:p>
    <w:p w:rsidR="00EA5884" w:rsidRPr="00925567" w:rsidRDefault="00EA5884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t xml:space="preserve">Porovnanie situácie z Koncepcie využitia hydroenergetického potenciálu vodných tokov Slovenskej republiky do roku 2030 (schválenej v roku 2011) a situácie k 31. </w:t>
      </w:r>
      <w:r w:rsidRPr="00925567">
        <w:t>decembru</w:t>
      </w:r>
      <w:r w:rsidRPr="00925567">
        <w:t xml:space="preserve"> 2015, </w:t>
      </w:r>
    </w:p>
    <w:p w:rsidR="00EA5884" w:rsidRPr="00925567" w:rsidRDefault="00EA5884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t>Posúdenie profilov s identifikovaným technick</w:t>
      </w:r>
      <w:r w:rsidRPr="00925567">
        <w:t>y využiteľným</w:t>
      </w:r>
      <w:r w:rsidRPr="00925567">
        <w:t xml:space="preserve"> hydroenergetickým potenciálom podľa požiadaviek rámcovej smernice o</w:t>
      </w:r>
      <w:r w:rsidRPr="00925567">
        <w:t> </w:t>
      </w:r>
      <w:r w:rsidRPr="00925567">
        <w:t>vode</w:t>
      </w:r>
      <w:r w:rsidRPr="00925567">
        <w:t xml:space="preserve"> a smerníc v oblasti ochrany prírody</w:t>
      </w:r>
      <w:r w:rsidRPr="00925567">
        <w:t xml:space="preserve">, </w:t>
      </w:r>
    </w:p>
    <w:p w:rsidR="00EA5884" w:rsidRPr="00925567" w:rsidRDefault="00EA5884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t>Environmentálne požiadavky a všeobecné zásady a podmienky pre procesy prípravy, posudzovania, povoľovania</w:t>
      </w:r>
      <w:r w:rsidR="004F437A" w:rsidRPr="00925567">
        <w:t>,</w:t>
      </w:r>
      <w:r w:rsidRPr="00925567">
        <w:t xml:space="preserve"> </w:t>
      </w:r>
      <w:r w:rsidR="004F437A" w:rsidRPr="00925567">
        <w:t>realizácie</w:t>
      </w:r>
      <w:r w:rsidR="004F437A" w:rsidRPr="00925567">
        <w:t xml:space="preserve"> </w:t>
      </w:r>
      <w:r w:rsidRPr="00925567">
        <w:t>a prevádzkovania malých vodných elektrární,</w:t>
      </w:r>
    </w:p>
    <w:p w:rsidR="00EA5884" w:rsidRPr="00925567" w:rsidRDefault="00EA5884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t>Prínosy a negatíva malých vodných elektrární,</w:t>
      </w:r>
    </w:p>
    <w:p w:rsidR="00EA5884" w:rsidRPr="00925567" w:rsidRDefault="004F437A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lastRenderedPageBreak/>
        <w:t>Možné dôvody</w:t>
      </w:r>
      <w:r w:rsidR="00EA5884" w:rsidRPr="00925567">
        <w:t xml:space="preserve"> nesplnenia cieľov Aktualizácie koncepcie využitia hydroenergetického potenciálu vodných tokov Slovenskej republiky do roku 2030 a návrh opatrení na ich elimináciu,</w:t>
      </w:r>
    </w:p>
    <w:p w:rsidR="00EA5884" w:rsidRPr="00925567" w:rsidRDefault="00EA5884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t xml:space="preserve">Monitorovanie, </w:t>
      </w:r>
    </w:p>
    <w:p w:rsidR="00EA5884" w:rsidRPr="00925567" w:rsidRDefault="00EA5884" w:rsidP="00925567">
      <w:pPr>
        <w:pStyle w:val="Odsekzoznamu"/>
        <w:numPr>
          <w:ilvl w:val="1"/>
          <w:numId w:val="6"/>
        </w:numPr>
        <w:autoSpaceDE w:val="0"/>
        <w:autoSpaceDN w:val="0"/>
        <w:adjustRightInd w:val="0"/>
        <w:spacing w:after="0"/>
        <w:jc w:val="both"/>
      </w:pPr>
      <w:r w:rsidRPr="00925567">
        <w:t>Záver</w:t>
      </w:r>
    </w:p>
    <w:p w:rsidR="004F7E6F" w:rsidRPr="00925567" w:rsidRDefault="004F7E6F" w:rsidP="009255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2AAD" w:rsidRPr="00925567" w:rsidRDefault="00C62AAD" w:rsidP="0092556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25567">
        <w:rPr>
          <w:rFonts w:ascii="Times New Roman" w:hAnsi="Times New Roman" w:cs="Times New Roman"/>
        </w:rPr>
        <w:t xml:space="preserve">Celkový </w:t>
      </w:r>
      <w:r w:rsidRPr="002E1699">
        <w:rPr>
          <w:rFonts w:ascii="Times New Roman" w:hAnsi="Times New Roman" w:cs="Times New Roman"/>
        </w:rPr>
        <w:t>počet príloh</w:t>
      </w:r>
      <w:r w:rsidRPr="00925567">
        <w:rPr>
          <w:rFonts w:ascii="Times New Roman" w:hAnsi="Times New Roman" w:cs="Times New Roman"/>
        </w:rPr>
        <w:t xml:space="preserve"> je 9. </w:t>
      </w:r>
      <w:r w:rsidRPr="00925567">
        <w:rPr>
          <w:rFonts w:ascii="Times New Roman" w:hAnsi="Times New Roman" w:cs="Times New Roman"/>
        </w:rPr>
        <w:t>Podrobnosti o zmenách príloh sú uvedené nižšie.</w:t>
      </w:r>
    </w:p>
    <w:p w:rsidR="00C62AAD" w:rsidRPr="00925567" w:rsidRDefault="00C62AAD" w:rsidP="009255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567" w:rsidRPr="00925567" w:rsidRDefault="00925567" w:rsidP="00925567">
      <w:pPr>
        <w:pStyle w:val="Odsekzoznamu"/>
        <w:numPr>
          <w:ilvl w:val="0"/>
          <w:numId w:val="7"/>
        </w:numPr>
        <w:spacing w:after="0" w:line="240" w:lineRule="auto"/>
        <w:ind w:left="284" w:hanging="284"/>
        <w:jc w:val="both"/>
        <w:rPr>
          <w:u w:val="single"/>
        </w:rPr>
      </w:pPr>
      <w:r w:rsidRPr="00925567">
        <w:rPr>
          <w:u w:val="single"/>
        </w:rPr>
        <w:t xml:space="preserve">Zmeny v jednotlivých kapitolách:  </w:t>
      </w:r>
    </w:p>
    <w:p w:rsidR="00EA5884" w:rsidRDefault="00EA5884" w:rsidP="00BC31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0E5" w:rsidRPr="00C802C0" w:rsidRDefault="008F30E5" w:rsidP="008F30E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02C0">
        <w:rPr>
          <w:rFonts w:ascii="Times New Roman" w:hAnsi="Times New Roman" w:cs="Times New Roman"/>
          <w:b/>
          <w:sz w:val="24"/>
          <w:szCs w:val="24"/>
          <w:u w:val="single"/>
        </w:rPr>
        <w:t>Vlastný materiál</w:t>
      </w:r>
    </w:p>
    <w:p w:rsidR="003101D6" w:rsidRDefault="003101D6" w:rsidP="008F30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0E5" w:rsidRDefault="008F30E5" w:rsidP="008F30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Obsah:</w:t>
      </w:r>
    </w:p>
    <w:p w:rsidR="008F30E5" w:rsidRPr="00C802C0" w:rsidRDefault="008F30E5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02C0">
        <w:rPr>
          <w:rFonts w:ascii="Times New Roman" w:hAnsi="Times New Roman" w:cs="Times New Roman"/>
          <w:sz w:val="24"/>
          <w:szCs w:val="24"/>
        </w:rPr>
        <w:t>Prečíslovanie kapitol:</w:t>
      </w:r>
    </w:p>
    <w:p w:rsidR="008F30E5" w:rsidRDefault="008F30E5" w:rsidP="008F30E5">
      <w:pPr>
        <w:pStyle w:val="Odsekzoznamu"/>
        <w:numPr>
          <w:ilvl w:val="0"/>
          <w:numId w:val="2"/>
        </w:numPr>
        <w:spacing w:after="0"/>
        <w:ind w:hanging="11"/>
        <w:jc w:val="both"/>
      </w:pPr>
      <w:r>
        <w:t>Ú</w:t>
      </w:r>
      <w:r w:rsidRPr="00105C8C">
        <w:t>vod je</w:t>
      </w:r>
      <w:r>
        <w:t xml:space="preserve"> označený ako</w:t>
      </w:r>
      <w:r w:rsidRPr="00105C8C">
        <w:t xml:space="preserve"> </w:t>
      </w:r>
      <w:r>
        <w:t>k</w:t>
      </w:r>
      <w:r w:rsidRPr="00105C8C">
        <w:t>apitola</w:t>
      </w:r>
      <w:r>
        <w:t xml:space="preserve"> 1., </w:t>
      </w:r>
      <w:r w:rsidR="009A233D">
        <w:t>z čoho vyplýva posun v </w:t>
      </w:r>
      <w:r>
        <w:t>číslovaní</w:t>
      </w:r>
      <w:r w:rsidR="009A233D">
        <w:t xml:space="preserve"> kapitol</w:t>
      </w:r>
    </w:p>
    <w:p w:rsidR="009A233D" w:rsidRDefault="009A233D" w:rsidP="008F30E5">
      <w:pPr>
        <w:pStyle w:val="Odsekzoznamu"/>
        <w:numPr>
          <w:ilvl w:val="0"/>
          <w:numId w:val="2"/>
        </w:numPr>
        <w:spacing w:after="0"/>
        <w:ind w:hanging="11"/>
        <w:jc w:val="both"/>
      </w:pPr>
      <w:r>
        <w:t>Kapitola 1. je teraz kapitola 2.</w:t>
      </w:r>
    </w:p>
    <w:p w:rsidR="009A233D" w:rsidRDefault="009A233D" w:rsidP="008F30E5">
      <w:pPr>
        <w:pStyle w:val="Odsekzoznamu"/>
        <w:numPr>
          <w:ilvl w:val="0"/>
          <w:numId w:val="2"/>
        </w:numPr>
        <w:spacing w:after="0"/>
        <w:ind w:hanging="11"/>
        <w:jc w:val="both"/>
      </w:pPr>
      <w:r>
        <w:t>Kapitola 2. je teraz kapitola 3.</w:t>
      </w:r>
    </w:p>
    <w:p w:rsidR="003101D6" w:rsidRDefault="008F30E5" w:rsidP="008F30E5">
      <w:pPr>
        <w:pStyle w:val="Odsekzoznamu"/>
        <w:numPr>
          <w:ilvl w:val="0"/>
          <w:numId w:val="2"/>
        </w:numPr>
        <w:spacing w:after="0"/>
        <w:ind w:hanging="11"/>
        <w:jc w:val="both"/>
      </w:pPr>
      <w:r>
        <w:t xml:space="preserve">Kapitola 2.1. je teraz </w:t>
      </w:r>
      <w:r w:rsidR="003101D6">
        <w:t xml:space="preserve">upravená do </w:t>
      </w:r>
      <w:r>
        <w:t>kapitol</w:t>
      </w:r>
      <w:r w:rsidR="003101D6">
        <w:t>y</w:t>
      </w:r>
      <w:r>
        <w:t xml:space="preserve"> 4.</w:t>
      </w:r>
    </w:p>
    <w:p w:rsidR="003101D6" w:rsidRDefault="003101D6" w:rsidP="003101D6">
      <w:pPr>
        <w:pStyle w:val="Odsekzoznamu"/>
        <w:numPr>
          <w:ilvl w:val="0"/>
          <w:numId w:val="2"/>
        </w:numPr>
        <w:spacing w:after="0"/>
        <w:ind w:hanging="11"/>
        <w:jc w:val="both"/>
      </w:pPr>
      <w:r>
        <w:t>V kapitole 5. je zlúčených a upravených niekoľko podkapitol (2.1., 2.2.)</w:t>
      </w:r>
    </w:p>
    <w:p w:rsidR="00463E01" w:rsidRDefault="00463E01" w:rsidP="008F30E5">
      <w:pPr>
        <w:pStyle w:val="Odsekzoznamu"/>
        <w:numPr>
          <w:ilvl w:val="0"/>
          <w:numId w:val="2"/>
        </w:numPr>
        <w:spacing w:after="0"/>
        <w:ind w:hanging="11"/>
        <w:jc w:val="both"/>
      </w:pPr>
      <w:r>
        <w:t>V kapitole 6. je zlúčených a upravených niekoľko podkapitol (2.2.1., 2.2.2.</w:t>
      </w:r>
      <w:r w:rsidR="003101D6">
        <w:t>)</w:t>
      </w:r>
    </w:p>
    <w:p w:rsidR="003101D6" w:rsidRDefault="003101D6" w:rsidP="003101D6">
      <w:pPr>
        <w:pStyle w:val="Odsekzoznamu"/>
        <w:numPr>
          <w:ilvl w:val="0"/>
          <w:numId w:val="2"/>
        </w:numPr>
        <w:spacing w:after="0"/>
        <w:ind w:hanging="11"/>
        <w:jc w:val="both"/>
      </w:pPr>
      <w:r>
        <w:t>V kapitole 7. je zlúčených a upravených niekoľko podkapitol (4.2.1., 4.2.2.)</w:t>
      </w:r>
    </w:p>
    <w:p w:rsidR="008F30E5" w:rsidRDefault="008F30E5" w:rsidP="008F30E5">
      <w:pPr>
        <w:pStyle w:val="Odsekzoznamu"/>
        <w:numPr>
          <w:ilvl w:val="0"/>
          <w:numId w:val="2"/>
        </w:numPr>
        <w:spacing w:after="0"/>
        <w:ind w:hanging="11"/>
        <w:jc w:val="both"/>
      </w:pPr>
      <w:r>
        <w:t xml:space="preserve">Kapitola 3. prínosy a negatíva MVE je teraz kapitola 8. </w:t>
      </w:r>
    </w:p>
    <w:p w:rsidR="008F30E5" w:rsidRDefault="008F30E5" w:rsidP="008F30E5">
      <w:pPr>
        <w:pStyle w:val="Odsekzoznamu"/>
        <w:numPr>
          <w:ilvl w:val="0"/>
          <w:numId w:val="2"/>
        </w:numPr>
        <w:spacing w:after="0"/>
        <w:ind w:left="1418" w:hanging="709"/>
        <w:jc w:val="both"/>
      </w:pPr>
      <w:r>
        <w:t>Kapitola 4.1. je teraz kapitola 9. pričom „Hlavné riziká“ sa zmenilo na „Možné dôvody“</w:t>
      </w:r>
    </w:p>
    <w:p w:rsidR="008F30E5" w:rsidRDefault="008F30E5" w:rsidP="008F30E5">
      <w:pPr>
        <w:pStyle w:val="Odsekzoznamu"/>
        <w:numPr>
          <w:ilvl w:val="0"/>
          <w:numId w:val="2"/>
        </w:numPr>
        <w:spacing w:after="0"/>
        <w:ind w:hanging="11"/>
        <w:jc w:val="both"/>
      </w:pPr>
      <w:r>
        <w:t>Kapitola 5. je teraz kapitola 10.</w:t>
      </w:r>
    </w:p>
    <w:p w:rsidR="008F30E5" w:rsidRDefault="008F30E5" w:rsidP="008F30E5">
      <w:pPr>
        <w:pStyle w:val="Odsekzoznamu"/>
        <w:numPr>
          <w:ilvl w:val="0"/>
          <w:numId w:val="2"/>
        </w:numPr>
        <w:spacing w:after="0"/>
        <w:ind w:hanging="11"/>
        <w:jc w:val="both"/>
      </w:pPr>
      <w:r>
        <w:t>Kapitola 6. je teraz kapitola 11.</w:t>
      </w:r>
    </w:p>
    <w:p w:rsidR="00FD0FD2" w:rsidRDefault="00FD0FD2" w:rsidP="00FD0FD2">
      <w:pPr>
        <w:pStyle w:val="Odsekzoznamu"/>
        <w:spacing w:after="0"/>
        <w:jc w:val="both"/>
      </w:pPr>
    </w:p>
    <w:p w:rsidR="00FD0FD2" w:rsidRPr="00FD0FD2" w:rsidRDefault="00FD0FD2" w:rsidP="00FD0FD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FD2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prostredie.</w:t>
      </w:r>
    </w:p>
    <w:p w:rsidR="008F30E5" w:rsidRDefault="008F30E5" w:rsidP="008F30E5">
      <w:pPr>
        <w:spacing w:after="0"/>
        <w:jc w:val="both"/>
      </w:pPr>
    </w:p>
    <w:p w:rsidR="008F30E5" w:rsidRDefault="008F30E5" w:rsidP="008F30E5">
      <w:pPr>
        <w:spacing w:after="0"/>
        <w:jc w:val="both"/>
      </w:pPr>
    </w:p>
    <w:p w:rsidR="008F30E5" w:rsidRDefault="00FD0FD2" w:rsidP="008F30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Kapitola 1 </w:t>
      </w:r>
      <w:r w:rsidR="008F30E5" w:rsidRPr="004944E1">
        <w:rPr>
          <w:rFonts w:ascii="Times New Roman" w:hAnsi="Times New Roman" w:cs="Times New Roman"/>
          <w:b/>
          <w:sz w:val="24"/>
          <w:szCs w:val="24"/>
        </w:rPr>
        <w:t>Úvod</w:t>
      </w:r>
      <w:r w:rsidR="008F30E5">
        <w:rPr>
          <w:rFonts w:ascii="Times New Roman" w:hAnsi="Times New Roman" w:cs="Times New Roman"/>
          <w:b/>
          <w:sz w:val="24"/>
          <w:szCs w:val="24"/>
        </w:rPr>
        <w:t>:</w:t>
      </w:r>
    </w:p>
    <w:p w:rsidR="00FD0FD2" w:rsidRDefault="00925567" w:rsidP="008F30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567">
        <w:rPr>
          <w:rFonts w:ascii="Times New Roman" w:hAnsi="Times New Roman" w:cs="Times New Roman"/>
          <w:sz w:val="24"/>
          <w:szCs w:val="24"/>
        </w:rPr>
        <w:t xml:space="preserve">Úvod bol dopracovaný </w:t>
      </w:r>
      <w:r>
        <w:rPr>
          <w:rFonts w:ascii="Times New Roman" w:hAnsi="Times New Roman" w:cs="Times New Roman"/>
          <w:sz w:val="24"/>
          <w:szCs w:val="24"/>
        </w:rPr>
        <w:t xml:space="preserve">a doplnený </w:t>
      </w:r>
      <w:r w:rsidRPr="00925567">
        <w:rPr>
          <w:rFonts w:ascii="Times New Roman" w:hAnsi="Times New Roman" w:cs="Times New Roman"/>
          <w:sz w:val="24"/>
          <w:szCs w:val="24"/>
        </w:rPr>
        <w:t>v zmysle pripomienok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25567">
        <w:rPr>
          <w:rFonts w:ascii="Times New Roman" w:hAnsi="Times New Roman" w:cs="Times New Roman"/>
          <w:sz w:val="24"/>
          <w:szCs w:val="24"/>
        </w:rPr>
        <w:t xml:space="preserve"> a to najmä časť  „Výhľadový cieľ“. Dopracovali s</w:t>
      </w:r>
      <w:r>
        <w:rPr>
          <w:rFonts w:ascii="Times New Roman" w:hAnsi="Times New Roman" w:cs="Times New Roman"/>
          <w:sz w:val="24"/>
          <w:szCs w:val="24"/>
        </w:rPr>
        <w:t>a časti účel a cieľ Aktualizácie</w:t>
      </w:r>
      <w:r w:rsidRPr="00925567">
        <w:rPr>
          <w:rFonts w:ascii="Times New Roman" w:hAnsi="Times New Roman" w:cs="Times New Roman"/>
          <w:sz w:val="24"/>
          <w:szCs w:val="24"/>
        </w:rPr>
        <w:t xml:space="preserve"> koncepcie využitia hydroenergetického potenciálu vodných tokov Slovenskej republiky do roku 2030.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5567" w:rsidRDefault="00925567" w:rsidP="008F30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25567" w:rsidRPr="00FD0FD2" w:rsidRDefault="00925567" w:rsidP="0092556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FD2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prostredie.</w:t>
      </w:r>
    </w:p>
    <w:p w:rsidR="00925567" w:rsidRDefault="00925567" w:rsidP="008F30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30E5" w:rsidRDefault="008F30E5" w:rsidP="008F30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0FD2" w:rsidRDefault="008F30E5" w:rsidP="008F30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E68">
        <w:rPr>
          <w:rFonts w:ascii="Times New Roman" w:hAnsi="Times New Roman" w:cs="Times New Roman"/>
          <w:b/>
          <w:sz w:val="24"/>
          <w:szCs w:val="24"/>
        </w:rPr>
        <w:t>Kapitola  2</w:t>
      </w:r>
      <w:r w:rsidR="00FD0F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0FD2" w:rsidRPr="00FD0FD2">
        <w:rPr>
          <w:rFonts w:ascii="Times New Roman" w:hAnsi="Times New Roman" w:cs="Times New Roman"/>
          <w:b/>
          <w:sz w:val="24"/>
          <w:szCs w:val="24"/>
        </w:rPr>
        <w:t>Politika a legislatíva Európskej únie a Slovenskej republiky v oblasti využívania obnoviteľných zdrojov energie (so zameraním na vodnú energiu)</w:t>
      </w:r>
      <w:r w:rsidR="00FD0FD2">
        <w:rPr>
          <w:rFonts w:ascii="Times New Roman" w:hAnsi="Times New Roman" w:cs="Times New Roman"/>
          <w:b/>
          <w:sz w:val="24"/>
          <w:szCs w:val="24"/>
        </w:rPr>
        <w:t>:</w:t>
      </w:r>
    </w:p>
    <w:p w:rsidR="00FD0FD2" w:rsidRDefault="00FD0FD2" w:rsidP="008F30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0E5" w:rsidRDefault="00925567" w:rsidP="008F30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Celá k</w:t>
      </w:r>
      <w:r w:rsidR="00FD0FD2" w:rsidRPr="00FD0FD2">
        <w:rPr>
          <w:rFonts w:ascii="Times New Roman" w:hAnsi="Times New Roman" w:cs="Times New Roman"/>
          <w:sz w:val="24"/>
          <w:szCs w:val="24"/>
        </w:rPr>
        <w:t>apitola bola</w:t>
      </w:r>
      <w:r w:rsidR="008F30E5" w:rsidRPr="00FD0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prepracovaná </w:t>
      </w:r>
      <w:r w:rsidR="008F30E5">
        <w:rPr>
          <w:rFonts w:ascii="Times New Roman" w:hAnsi="Times New Roman" w:cs="Times New Roman"/>
          <w:sz w:val="24"/>
          <w:szCs w:val="24"/>
        </w:rPr>
        <w:t>a</w:t>
      </w:r>
      <w:r w:rsidR="008F30E5" w:rsidRPr="003B5E68">
        <w:rPr>
          <w:rFonts w:ascii="Times New Roman" w:hAnsi="Times New Roman" w:cs="Times New Roman"/>
          <w:sz w:val="24"/>
          <w:szCs w:val="24"/>
        </w:rPr>
        <w:t xml:space="preserve">  doplnená</w:t>
      </w:r>
      <w:r w:rsidR="008F30E5">
        <w:rPr>
          <w:rFonts w:ascii="Times New Roman" w:hAnsi="Times New Roman" w:cs="Times New Roman"/>
          <w:sz w:val="24"/>
          <w:szCs w:val="24"/>
        </w:rPr>
        <w:t xml:space="preserve">. </w:t>
      </w:r>
      <w:r w:rsidR="00FD0FD2" w:rsidRPr="00FD0FD2">
        <w:rPr>
          <w:rFonts w:ascii="Times New Roman" w:hAnsi="Times New Roman" w:cs="Times New Roman"/>
          <w:sz w:val="24"/>
          <w:szCs w:val="24"/>
        </w:rPr>
        <w:t>Boli odstránené neaktuálne predpisy a dokumenty</w:t>
      </w:r>
      <w:r w:rsidR="00FD0FD2">
        <w:rPr>
          <w:rFonts w:ascii="Times New Roman" w:hAnsi="Times New Roman" w:cs="Times New Roman"/>
          <w:sz w:val="24"/>
          <w:szCs w:val="24"/>
        </w:rPr>
        <w:t xml:space="preserve"> a doplnené aktuálnymi</w:t>
      </w:r>
      <w:r>
        <w:rPr>
          <w:rFonts w:ascii="Times New Roman" w:hAnsi="Times New Roman" w:cs="Times New Roman"/>
          <w:sz w:val="24"/>
          <w:szCs w:val="24"/>
        </w:rPr>
        <w:t xml:space="preserve">, najmä vo vzťahu </w:t>
      </w:r>
      <w:r w:rsidRPr="00925567">
        <w:rPr>
          <w:rFonts w:ascii="Times New Roman" w:hAnsi="Times New Roman" w:cs="Times New Roman"/>
          <w:sz w:val="24"/>
          <w:szCs w:val="24"/>
        </w:rPr>
        <w:t xml:space="preserve">k využívaniu obnoviteľných zdrojov </w:t>
      </w:r>
      <w:r w:rsidRPr="00925567">
        <w:rPr>
          <w:rFonts w:ascii="Times New Roman" w:hAnsi="Times New Roman" w:cs="Times New Roman"/>
          <w:sz w:val="24"/>
          <w:szCs w:val="24"/>
        </w:rPr>
        <w:lastRenderedPageBreak/>
        <w:t>energie</w:t>
      </w:r>
      <w:r>
        <w:rPr>
          <w:rFonts w:ascii="Times New Roman" w:hAnsi="Times New Roman" w:cs="Times New Roman"/>
          <w:sz w:val="24"/>
          <w:szCs w:val="24"/>
        </w:rPr>
        <w:t xml:space="preserve"> a ochrane prírody</w:t>
      </w:r>
      <w:r w:rsidR="00FD0FD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Číslovanie</w:t>
      </w:r>
      <w:r w:rsidR="008F30E5">
        <w:rPr>
          <w:rFonts w:ascii="Times New Roman" w:hAnsi="Times New Roman" w:cs="Times New Roman"/>
          <w:sz w:val="24"/>
          <w:szCs w:val="24"/>
        </w:rPr>
        <w:t xml:space="preserve"> podkapitol bolo zrušené, a boli ponechané iba podnadpisy.</w:t>
      </w:r>
    </w:p>
    <w:p w:rsidR="00FD0FD2" w:rsidRDefault="00FD0FD2" w:rsidP="008F30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0FD2" w:rsidRPr="00FD0FD2" w:rsidRDefault="00FD0FD2" w:rsidP="00FD0FD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FD2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prostredie.</w:t>
      </w:r>
    </w:p>
    <w:p w:rsidR="008F30E5" w:rsidRDefault="008F30E5" w:rsidP="008F30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37B0" w:rsidRPr="00FD0FD2" w:rsidRDefault="008F30E5" w:rsidP="00505BB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E68">
        <w:rPr>
          <w:rFonts w:ascii="Times New Roman" w:hAnsi="Times New Roman" w:cs="Times New Roman"/>
          <w:b/>
          <w:sz w:val="24"/>
          <w:szCs w:val="24"/>
        </w:rPr>
        <w:t xml:space="preserve">Kapitola 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3B5E68">
        <w:rPr>
          <w:rFonts w:ascii="Times New Roman" w:hAnsi="Times New Roman" w:cs="Times New Roman"/>
          <w:sz w:val="24"/>
          <w:szCs w:val="24"/>
        </w:rPr>
        <w:t xml:space="preserve"> </w:t>
      </w:r>
      <w:r w:rsidR="00FD0FD2" w:rsidRPr="00FD0FD2">
        <w:rPr>
          <w:rFonts w:ascii="Times New Roman" w:hAnsi="Times New Roman" w:cs="Times New Roman"/>
          <w:b/>
          <w:sz w:val="24"/>
          <w:szCs w:val="24"/>
        </w:rPr>
        <w:t>Účel a ciele Aktualizácie koncepcie využitia hydroenergetického potenciálu vodných tokov Slovenskej republiky do roku 2030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925567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567">
        <w:rPr>
          <w:rFonts w:ascii="Times New Roman" w:hAnsi="Times New Roman" w:cs="Times New Roman"/>
          <w:sz w:val="24"/>
          <w:szCs w:val="24"/>
        </w:rPr>
        <w:t>Táto kapitola bola dopracovaná a aktualizovaná o časť ciele pre obnoviteľné zdroje energie. V zmysle pripomienok bola zapracovaná terminológia vo vzťahu ku kategorizácii vodných elektrární.</w:t>
      </w:r>
    </w:p>
    <w:p w:rsidR="00C802C0" w:rsidRPr="00FD0FD2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5BBF" w:rsidRPr="00BC3146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0FD2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</w:t>
      </w:r>
    </w:p>
    <w:p w:rsidR="00FD0FD2" w:rsidRDefault="00FD0FD2" w:rsidP="00A72BCD">
      <w:pPr>
        <w:spacing w:after="0"/>
        <w:jc w:val="both"/>
      </w:pPr>
    </w:p>
    <w:p w:rsidR="00FD0FD2" w:rsidRDefault="00FD0FD2" w:rsidP="00A72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E68">
        <w:rPr>
          <w:rFonts w:ascii="Times New Roman" w:hAnsi="Times New Roman" w:cs="Times New Roman"/>
          <w:b/>
          <w:sz w:val="24"/>
          <w:szCs w:val="24"/>
        </w:rPr>
        <w:t xml:space="preserve">Kapitola </w:t>
      </w:r>
      <w:r>
        <w:rPr>
          <w:rFonts w:ascii="Times New Roman" w:hAnsi="Times New Roman" w:cs="Times New Roman"/>
          <w:b/>
          <w:sz w:val="24"/>
          <w:szCs w:val="24"/>
        </w:rPr>
        <w:t xml:space="preserve"> 4 </w:t>
      </w:r>
      <w:r w:rsidRPr="00FD0FD2">
        <w:rPr>
          <w:rFonts w:ascii="Times New Roman" w:hAnsi="Times New Roman" w:cs="Times New Roman"/>
          <w:b/>
          <w:sz w:val="24"/>
          <w:szCs w:val="24"/>
        </w:rPr>
        <w:t>Hydroenergetický potenciál vodných tokov Slovenskej republiky, súčasný stav jeho využívania a možnosti jeho ďalšieho využitia</w:t>
      </w:r>
    </w:p>
    <w:p w:rsidR="00CB351B" w:rsidRDefault="00CB351B" w:rsidP="00A72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351B" w:rsidRDefault="00925567" w:rsidP="00CB35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567">
        <w:rPr>
          <w:rFonts w:ascii="Times New Roman" w:hAnsi="Times New Roman" w:cs="Times New Roman"/>
          <w:sz w:val="24"/>
          <w:szCs w:val="24"/>
        </w:rPr>
        <w:t>Kapitola „Hydroenergetický potenciál vodných tokov Slovenskej republiky, súčasný stav jeho využívania a možnosti jeho ďalšieho využitia“ bola  aktualizovaná v zmysle  doplne</w:t>
      </w:r>
      <w:r>
        <w:rPr>
          <w:rFonts w:ascii="Times New Roman" w:hAnsi="Times New Roman" w:cs="Times New Roman"/>
          <w:sz w:val="24"/>
          <w:szCs w:val="24"/>
        </w:rPr>
        <w:t>nia najnovších informácií k 31.12</w:t>
      </w:r>
      <w:r w:rsidRPr="00925567">
        <w:rPr>
          <w:rFonts w:ascii="Times New Roman" w:hAnsi="Times New Roman" w:cs="Times New Roman"/>
          <w:sz w:val="24"/>
          <w:szCs w:val="24"/>
        </w:rPr>
        <w:t>.2015 podľa požiadaviek uvedených v pripomienkach. Kapitola sumarizuje údaje o profiloch s vybudovanými malými vodnými elektrárňami (využívaný hydroenergetický potenciál), údaje o profiloch s postavenými ale nevyžívanými malými vodnými elektrárňami, údaje o profiloch s teoretickým nevyužívaný</w:t>
      </w:r>
      <w:r>
        <w:rPr>
          <w:rFonts w:ascii="Times New Roman" w:hAnsi="Times New Roman" w:cs="Times New Roman"/>
          <w:sz w:val="24"/>
          <w:szCs w:val="24"/>
        </w:rPr>
        <w:t>m hydroenergetickým potenciálom</w:t>
      </w:r>
      <w:r w:rsidR="00CB351B">
        <w:rPr>
          <w:rFonts w:ascii="Times New Roman" w:hAnsi="Times New Roman" w:cs="Times New Roman"/>
          <w:sz w:val="24"/>
          <w:szCs w:val="24"/>
        </w:rPr>
        <w:t>.</w:t>
      </w:r>
    </w:p>
    <w:p w:rsidR="00CB351B" w:rsidRPr="00FD0FD2" w:rsidRDefault="00CB351B" w:rsidP="00CB35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351B" w:rsidRPr="00FD0FD2" w:rsidRDefault="00CB351B" w:rsidP="00CB351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FD2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prostredie.</w:t>
      </w:r>
    </w:p>
    <w:p w:rsidR="00FD0FD2" w:rsidRDefault="00FD0FD2" w:rsidP="00A72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351B" w:rsidRDefault="00CB351B" w:rsidP="00CB35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E68">
        <w:rPr>
          <w:rFonts w:ascii="Times New Roman" w:hAnsi="Times New Roman" w:cs="Times New Roman"/>
          <w:b/>
          <w:sz w:val="24"/>
          <w:szCs w:val="24"/>
        </w:rPr>
        <w:t xml:space="preserve">Kapitola </w:t>
      </w:r>
      <w:r>
        <w:rPr>
          <w:rFonts w:ascii="Times New Roman" w:hAnsi="Times New Roman" w:cs="Times New Roman"/>
          <w:b/>
          <w:sz w:val="24"/>
          <w:szCs w:val="24"/>
        </w:rPr>
        <w:t xml:space="preserve"> 5 </w:t>
      </w:r>
      <w:r w:rsidRPr="00CB351B">
        <w:rPr>
          <w:rFonts w:ascii="Times New Roman" w:hAnsi="Times New Roman" w:cs="Times New Roman"/>
          <w:b/>
          <w:sz w:val="24"/>
          <w:szCs w:val="24"/>
        </w:rPr>
        <w:t>Porovnanie situácie z Koncepcie využitia hydroenergetického potenciálu vodných tokov Slovenskej republiky do roku 2030 (schválenej v roku 2011) a situácie k 31. decembru 2015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B351B" w:rsidRDefault="00CB351B" w:rsidP="00CB35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7F82" w:rsidRDefault="00677F82" w:rsidP="00CB35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Kapitola „Porovnanie situácie z Koncepcie využitia hydroenergetického potenciálu vodných tokov Slovenskej republiky do roku 2030 (schválenej v roku 2011) a situácie k 31. </w:t>
      </w:r>
      <w:r>
        <w:rPr>
          <w:rFonts w:ascii="Times New Roman" w:hAnsi="Times New Roman" w:cs="Times New Roman"/>
          <w:sz w:val="24"/>
          <w:szCs w:val="24"/>
        </w:rPr>
        <w:t>decembru</w:t>
      </w:r>
      <w:r w:rsidRPr="00677F82">
        <w:rPr>
          <w:rFonts w:ascii="Times New Roman" w:hAnsi="Times New Roman" w:cs="Times New Roman"/>
          <w:sz w:val="24"/>
          <w:szCs w:val="24"/>
        </w:rPr>
        <w:t xml:space="preserve"> 2015“ je nová vypracovaná v zmysle pripomienok. Sumarizujú sa v nej údaje o využívanom a nevyužívanom hydroenergetickom potenciáli vodných tokov Slovenska z „Koncepcie využitia hydroenergetického potenciálu vodných tokov Slovenskej republiky do roku 2030“ (schválenej v roku 2011) a aktualizované informácie o využívanom a nevyužívanom hydroenergetickom potenciáli vodných tokov Slovenska k 31.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677F82">
        <w:rPr>
          <w:rFonts w:ascii="Times New Roman" w:hAnsi="Times New Roman" w:cs="Times New Roman"/>
          <w:sz w:val="24"/>
          <w:szCs w:val="24"/>
        </w:rPr>
        <w:t>.2015.</w:t>
      </w:r>
    </w:p>
    <w:p w:rsidR="00CB351B" w:rsidRPr="00FD0FD2" w:rsidRDefault="00CB351B" w:rsidP="00CB35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</w:p>
    <w:p w:rsidR="00CB351B" w:rsidRPr="00FD0FD2" w:rsidRDefault="00CB351B" w:rsidP="00CB351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FD2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prostredie.</w:t>
      </w:r>
    </w:p>
    <w:p w:rsidR="00FD0FD2" w:rsidRDefault="00FD0FD2" w:rsidP="00A72BCD">
      <w:pPr>
        <w:spacing w:after="0"/>
        <w:jc w:val="both"/>
      </w:pPr>
    </w:p>
    <w:p w:rsidR="002E1699" w:rsidRDefault="002E1699" w:rsidP="00CB35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351B" w:rsidRDefault="00CB351B" w:rsidP="00CB35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E6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Kapitola </w:t>
      </w:r>
      <w:r>
        <w:rPr>
          <w:rFonts w:ascii="Times New Roman" w:hAnsi="Times New Roman" w:cs="Times New Roman"/>
          <w:b/>
          <w:sz w:val="24"/>
          <w:szCs w:val="24"/>
        </w:rPr>
        <w:t xml:space="preserve"> 6 </w:t>
      </w:r>
      <w:r w:rsidRPr="00CB351B">
        <w:rPr>
          <w:rFonts w:ascii="Times New Roman" w:hAnsi="Times New Roman" w:cs="Times New Roman"/>
          <w:b/>
          <w:sz w:val="24"/>
          <w:szCs w:val="24"/>
        </w:rPr>
        <w:t>Posúdenie profilov s identifikovaným technicky využiteľným hydroenergetickým potenciálom podľa požiadaviek Rámcovej smernice o vode a smerníc v oblasti ochrany prírody</w:t>
      </w:r>
    </w:p>
    <w:p w:rsidR="00CB351B" w:rsidRDefault="00CB351B" w:rsidP="00CB35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3201" w:rsidRPr="00533201" w:rsidRDefault="00533201" w:rsidP="005332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201">
        <w:rPr>
          <w:rFonts w:ascii="Times New Roman" w:hAnsi="Times New Roman" w:cs="Times New Roman"/>
          <w:sz w:val="24"/>
          <w:szCs w:val="24"/>
        </w:rPr>
        <w:t xml:space="preserve">Kapitola „Posúdenie profilov s identifikovaným technickým hydroenergetickým potenciálom podľa požiadaviek rámcovej smernice o vode“ bola pôvodne kapitolou 2.2 a bola prepracovaná podľa pripomienok. Táto kapitola  má zásadný význam. V súčinnosti so správcom vodohospodársky významných vodných tokov, expertami v oblasti ochrany prírody a rybárstva a vedecko-výskumných inštitúcií boli identifikované pre každý navrhovaný profil s technicky využiteľným potenciálom okrem ekologického stavu/potenciálu dotknutého vodného útvaru aj ďalšie významné činnosti, aktivity a záujmy zamerané na ochranu životného prostredia vrátane vodných útvarov, správu vodných tokov, meranie množstva vody a efektívnosť výstavby malých vodných elektrární z hľadiska výroby elektrickej energie,  ktoré podmieňujú vhodnosť, obmedzenú vhodnosť, prípadne nevhodnosť daného navrhovaného profilu s využiteľným hydroenergetickým potenciálom na výstavbu malých vodných elektrární. Všetky tieto informácie sú vysvetlené v jednotlivých častiach tejto kapitoly a v zhrnuté v tabuľkovej forme v prílohe 3. </w:t>
      </w:r>
    </w:p>
    <w:p w:rsidR="00533201" w:rsidRPr="00533201" w:rsidRDefault="00533201" w:rsidP="005332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F82" w:rsidRDefault="00533201" w:rsidP="005332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201">
        <w:rPr>
          <w:rFonts w:ascii="Times New Roman" w:hAnsi="Times New Roman" w:cs="Times New Roman"/>
          <w:sz w:val="24"/>
          <w:szCs w:val="24"/>
        </w:rPr>
        <w:t>Zároveň boli doplnené postupy pre povolenie o umiestnení stavby v navrhnutých profiloch s technickým hydroenergetickým potenciálom uvedených v prílohe 3, teda posúdenie konkrétnych projektov výstavby malých vodných elektrární podľa § 16 ods. 6 písm. b)  a § 16 ods. 9 vodného zákona, do ktorého bol transponovaný článok 4.7 a posúdenia vplyvu výstavby malých vodných elektrární na vodné útvary v súlade s článkom 4.8 a 4.9 rámcovej smernice o vode.</w:t>
      </w:r>
    </w:p>
    <w:p w:rsidR="00677F82" w:rsidRDefault="00677F82" w:rsidP="004F7E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E6F" w:rsidRDefault="004F7E6F" w:rsidP="004F7E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201">
        <w:rPr>
          <w:rFonts w:ascii="Times New Roman" w:hAnsi="Times New Roman" w:cs="Times New Roman"/>
          <w:sz w:val="24"/>
          <w:szCs w:val="24"/>
        </w:rPr>
        <w:t>Boli</w:t>
      </w:r>
      <w:r w:rsidR="00C802C0" w:rsidRPr="00533201">
        <w:rPr>
          <w:rFonts w:ascii="Times New Roman" w:hAnsi="Times New Roman" w:cs="Times New Roman"/>
          <w:sz w:val="24"/>
          <w:szCs w:val="24"/>
        </w:rPr>
        <w:t xml:space="preserve"> doplnené a upravené</w:t>
      </w:r>
      <w:r w:rsidRPr="00533201">
        <w:rPr>
          <w:rFonts w:ascii="Times New Roman" w:hAnsi="Times New Roman" w:cs="Times New Roman"/>
          <w:sz w:val="24"/>
          <w:szCs w:val="24"/>
        </w:rPr>
        <w:t xml:space="preserve"> stanovené kritériá, na základe ktorých boli z prílohy č. 3 vybrané profily, označené ako „podmienečne vhodné na výstavbu MVE“. Tie sú zaradené do prílohy č. 4, a v nich je možná výstavba MVE po splnení všetkých ďalších podmienok. Ostatné profily nie sú na výstavbu odporúčané.</w:t>
      </w:r>
    </w:p>
    <w:p w:rsidR="00533201" w:rsidRPr="00533201" w:rsidRDefault="00533201" w:rsidP="004F7E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E6F" w:rsidRPr="00BE5CCB" w:rsidRDefault="004F7E6F" w:rsidP="004F7E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5CCB">
        <w:rPr>
          <w:rFonts w:ascii="Times New Roman" w:hAnsi="Times New Roman" w:cs="Times New Roman"/>
          <w:sz w:val="24"/>
          <w:szCs w:val="24"/>
        </w:rPr>
        <w:t>V dokumente z r. 2015 bolo 35 profilov v pôvodnej prílohe č. 4, v ktorých sa nepredpokladalo uplatnenie výnimky z nesplnenia environmentálnych cieľov. V ostatných profiloch bola možná výstavba, ak investori preukázali, že novou zmenou (novým projektom) nedôjde k zhoršeniu stavu útvaru povrchovej vody, resp. preukázali splnenie podmienok podľa § 16 ods. 6 písm. b) vodného zákona.</w:t>
      </w:r>
    </w:p>
    <w:p w:rsidR="00533201" w:rsidRPr="00BE5CCB" w:rsidRDefault="00533201" w:rsidP="004F7E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351B" w:rsidRDefault="004F7E6F" w:rsidP="004F7E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5CCB">
        <w:rPr>
          <w:rFonts w:ascii="Times New Roman" w:hAnsi="Times New Roman" w:cs="Times New Roman"/>
          <w:sz w:val="24"/>
          <w:szCs w:val="24"/>
        </w:rPr>
        <w:t xml:space="preserve">Kým aktualizácia, predložená do SEA nevylučovala výstavbu v žiadnom z identifikovaných profilov (343 profilov), súčasná aktualizácia ju umožňuje iba v 58 profiloch z 375 identifikovaných, t.j. iba v 16% z nich. Pritom už vopred sú vylúčené profily vo vodnom útvare s 1. a 2. triedou ekologického stavu, resp. 2. triedou ekologického potenciálu, na území s 3., 4. a 5. stupňom ochrany, na územiach Natura 2000, ktorých predmet ochrany sa viaže na vodné a </w:t>
      </w:r>
      <w:proofErr w:type="spellStart"/>
      <w:r w:rsidRPr="00BE5CCB">
        <w:rPr>
          <w:rFonts w:ascii="Times New Roman" w:hAnsi="Times New Roman" w:cs="Times New Roman"/>
          <w:sz w:val="24"/>
          <w:szCs w:val="24"/>
        </w:rPr>
        <w:t>príbrežné</w:t>
      </w:r>
      <w:proofErr w:type="spellEnd"/>
      <w:r w:rsidRPr="00BE5CCB">
        <w:rPr>
          <w:rFonts w:ascii="Times New Roman" w:hAnsi="Times New Roman" w:cs="Times New Roman"/>
          <w:sz w:val="24"/>
          <w:szCs w:val="24"/>
        </w:rPr>
        <w:t xml:space="preserve"> / nivné ekosystémy, v </w:t>
      </w:r>
      <w:proofErr w:type="spellStart"/>
      <w:r w:rsidRPr="00BE5CCB">
        <w:rPr>
          <w:rFonts w:ascii="Times New Roman" w:hAnsi="Times New Roman" w:cs="Times New Roman"/>
          <w:sz w:val="24"/>
          <w:szCs w:val="24"/>
        </w:rPr>
        <w:t>ramsarských</w:t>
      </w:r>
      <w:proofErr w:type="spellEnd"/>
      <w:r w:rsidRPr="00BE5CCB">
        <w:rPr>
          <w:rFonts w:ascii="Times New Roman" w:hAnsi="Times New Roman" w:cs="Times New Roman"/>
          <w:sz w:val="24"/>
          <w:szCs w:val="24"/>
        </w:rPr>
        <w:t xml:space="preserve"> lokalitách a ďalšie podľa stanovených kritérií, čo v dokumente predloženom do SEA nebolo.</w:t>
      </w:r>
    </w:p>
    <w:p w:rsidR="00CB351B" w:rsidRPr="00FD0FD2" w:rsidRDefault="00CB351B" w:rsidP="00CB35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351B" w:rsidRPr="00FD0FD2" w:rsidRDefault="00CB351B" w:rsidP="00CB351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FD2">
        <w:rPr>
          <w:rFonts w:ascii="Times New Roman" w:hAnsi="Times New Roman" w:cs="Times New Roman"/>
          <w:i/>
          <w:sz w:val="24"/>
          <w:szCs w:val="24"/>
        </w:rPr>
        <w:lastRenderedPageBreak/>
        <w:t>Úpravy nemajú negatívny dopad na vplyv strategického dokumentu na životné prostredie.</w:t>
      </w:r>
    </w:p>
    <w:p w:rsidR="00CB351B" w:rsidRDefault="00CB351B" w:rsidP="00A72BCD">
      <w:pPr>
        <w:spacing w:after="0"/>
        <w:jc w:val="both"/>
      </w:pPr>
    </w:p>
    <w:p w:rsidR="00CB351B" w:rsidRDefault="00C802C0" w:rsidP="00A72BCD">
      <w:pPr>
        <w:spacing w:after="0"/>
        <w:jc w:val="both"/>
      </w:pPr>
      <w:r w:rsidRPr="003B5E68">
        <w:rPr>
          <w:rFonts w:ascii="Times New Roman" w:hAnsi="Times New Roman" w:cs="Times New Roman"/>
          <w:b/>
          <w:sz w:val="24"/>
          <w:szCs w:val="24"/>
        </w:rPr>
        <w:t xml:space="preserve">Kapitola </w:t>
      </w:r>
      <w:r>
        <w:rPr>
          <w:rFonts w:ascii="Times New Roman" w:hAnsi="Times New Roman" w:cs="Times New Roman"/>
          <w:b/>
          <w:sz w:val="24"/>
          <w:szCs w:val="24"/>
        </w:rPr>
        <w:t xml:space="preserve"> 7 </w:t>
      </w:r>
      <w:r w:rsidRPr="00C802C0">
        <w:rPr>
          <w:rFonts w:ascii="Times New Roman" w:hAnsi="Times New Roman" w:cs="Times New Roman"/>
          <w:b/>
          <w:sz w:val="24"/>
          <w:szCs w:val="24"/>
        </w:rPr>
        <w:t>Environmentálne požiadavky a všeobecné zásady a podmienky pre procesy prípravy, posudzovania, povoľovania, realizácie a prevádzkovania malých vodných elektrární</w:t>
      </w:r>
    </w:p>
    <w:p w:rsidR="00CB351B" w:rsidRDefault="00CB351B" w:rsidP="00A72BCD">
      <w:pPr>
        <w:spacing w:after="0"/>
        <w:jc w:val="both"/>
      </w:pPr>
    </w:p>
    <w:p w:rsidR="00533201" w:rsidRDefault="00533201" w:rsidP="00A72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201">
        <w:rPr>
          <w:rFonts w:ascii="Times New Roman" w:hAnsi="Times New Roman" w:cs="Times New Roman"/>
          <w:sz w:val="24"/>
          <w:szCs w:val="24"/>
        </w:rPr>
        <w:t xml:space="preserve">Kapitola „Environmentálne požiadavky a všeobecné zásady a podmienky pre procesy prípravy, realizácie, posudzovania, povoľovania a prevádzkovania malých vodných elektrární“ je v zmysle pripomienok nová a uvádza zásady a podmienky pre identifikované profily s technickým hydroenergetickým potenciálom na výstavbu malých vodných elektrární.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533201">
        <w:rPr>
          <w:rFonts w:ascii="Times New Roman" w:hAnsi="Times New Roman" w:cs="Times New Roman"/>
          <w:sz w:val="24"/>
          <w:szCs w:val="24"/>
        </w:rPr>
        <w:t xml:space="preserve">de o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533201">
        <w:rPr>
          <w:rFonts w:ascii="Times New Roman" w:hAnsi="Times New Roman" w:cs="Times New Roman"/>
          <w:sz w:val="24"/>
          <w:szCs w:val="24"/>
        </w:rPr>
        <w:t>ásad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33201">
        <w:rPr>
          <w:rFonts w:ascii="Times New Roman" w:hAnsi="Times New Roman" w:cs="Times New Roman"/>
          <w:sz w:val="24"/>
          <w:szCs w:val="24"/>
        </w:rPr>
        <w:t xml:space="preserve"> a podmienk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33201">
        <w:rPr>
          <w:rFonts w:ascii="Times New Roman" w:hAnsi="Times New Roman" w:cs="Times New Roman"/>
          <w:sz w:val="24"/>
          <w:szCs w:val="24"/>
        </w:rPr>
        <w:t xml:space="preserve"> pre proces prípravy, realizácie , posudzovania, povoľovania a prevádzkovania malých vodných elektrární.</w:t>
      </w:r>
    </w:p>
    <w:p w:rsidR="00C802C0" w:rsidRDefault="00C802C0" w:rsidP="00A72BCD">
      <w:pPr>
        <w:spacing w:after="0"/>
        <w:jc w:val="both"/>
      </w:pPr>
    </w:p>
    <w:p w:rsidR="00C802C0" w:rsidRPr="00FD0FD2" w:rsidRDefault="00C802C0" w:rsidP="00C802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FD2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prostredie.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E68">
        <w:rPr>
          <w:rFonts w:ascii="Times New Roman" w:hAnsi="Times New Roman" w:cs="Times New Roman"/>
          <w:b/>
          <w:sz w:val="24"/>
          <w:szCs w:val="24"/>
        </w:rPr>
        <w:t xml:space="preserve">Kapitola </w:t>
      </w:r>
      <w:r>
        <w:rPr>
          <w:rFonts w:ascii="Times New Roman" w:hAnsi="Times New Roman" w:cs="Times New Roman"/>
          <w:b/>
          <w:sz w:val="24"/>
          <w:szCs w:val="24"/>
        </w:rPr>
        <w:t xml:space="preserve"> 8 </w:t>
      </w:r>
      <w:r w:rsidRPr="00C802C0">
        <w:rPr>
          <w:rFonts w:ascii="Times New Roman" w:hAnsi="Times New Roman" w:cs="Times New Roman"/>
          <w:b/>
          <w:sz w:val="24"/>
          <w:szCs w:val="24"/>
        </w:rPr>
        <w:t>Prínosy a negatíva malých vodných elektrární</w:t>
      </w:r>
    </w:p>
    <w:p w:rsidR="00C802C0" w:rsidRDefault="00C802C0" w:rsidP="00C802C0">
      <w:pPr>
        <w:spacing w:after="0"/>
        <w:jc w:val="both"/>
      </w:pPr>
    </w:p>
    <w:p w:rsidR="00C802C0" w:rsidRDefault="00533201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201">
        <w:rPr>
          <w:rFonts w:ascii="Times New Roman" w:hAnsi="Times New Roman" w:cs="Times New Roman"/>
          <w:sz w:val="24"/>
          <w:szCs w:val="24"/>
        </w:rPr>
        <w:t>Kapitola „Prínosy a negatíva malých vodných elektrární“ bola pôvodne kapitolou 3. V zmysle pripomienok bola prepracovaná tak, aby obe časti boli koherentné.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02C0">
        <w:rPr>
          <w:rFonts w:ascii="Times New Roman" w:hAnsi="Times New Roman" w:cs="Times New Roman"/>
          <w:sz w:val="24"/>
          <w:szCs w:val="24"/>
        </w:rPr>
        <w:t>Text kapitoly bol upravený na základe záverov rokovaní pracovnej skupiny a pripomienkových konaní.</w:t>
      </w:r>
    </w:p>
    <w:p w:rsidR="00C802C0" w:rsidRDefault="00C802C0" w:rsidP="00C802C0">
      <w:pPr>
        <w:spacing w:after="0"/>
        <w:jc w:val="both"/>
      </w:pPr>
    </w:p>
    <w:p w:rsidR="00BC3146" w:rsidRDefault="00C802C0" w:rsidP="00C802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FD2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E68">
        <w:rPr>
          <w:rFonts w:ascii="Times New Roman" w:hAnsi="Times New Roman" w:cs="Times New Roman"/>
          <w:b/>
          <w:sz w:val="24"/>
          <w:szCs w:val="24"/>
        </w:rPr>
        <w:t xml:space="preserve">Kapitola </w:t>
      </w:r>
      <w:r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Pr="00C802C0">
        <w:rPr>
          <w:rFonts w:ascii="Times New Roman" w:hAnsi="Times New Roman" w:cs="Times New Roman"/>
          <w:b/>
          <w:sz w:val="24"/>
          <w:szCs w:val="24"/>
        </w:rPr>
        <w:t>Možné dôvody nesplnenia cieľov „Aktualizácie koncepcie využitia hydroenergetického potenciálu vodných tokov Slovenskej republiky do roku 2030“ a návrh opatrení na ich elimináciu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02C0" w:rsidRPr="00C802C0" w:rsidRDefault="00533201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201">
        <w:rPr>
          <w:rFonts w:ascii="Times New Roman" w:hAnsi="Times New Roman" w:cs="Times New Roman"/>
          <w:sz w:val="24"/>
          <w:szCs w:val="24"/>
        </w:rPr>
        <w:t>Ide o pôvodné dve kapitoly 4.1 a 4.2. V kapitole „</w:t>
      </w:r>
      <w:r>
        <w:rPr>
          <w:rFonts w:ascii="Times New Roman" w:hAnsi="Times New Roman" w:cs="Times New Roman"/>
          <w:sz w:val="24"/>
          <w:szCs w:val="24"/>
        </w:rPr>
        <w:t xml:space="preserve">Možné dôvody </w:t>
      </w:r>
      <w:r w:rsidRPr="00533201">
        <w:rPr>
          <w:rFonts w:ascii="Times New Roman" w:hAnsi="Times New Roman" w:cs="Times New Roman"/>
          <w:sz w:val="24"/>
          <w:szCs w:val="24"/>
        </w:rPr>
        <w:t>nesplnenia cieľov Aktualizácie koncepcie využitia hydroenergetického potenciálu vodných tokov Slovenskej republiky do roku 2030 a návrh zmierňujúcich opatrení na ich elimináciu“ sú prepracovan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53320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možné dôvody</w:t>
      </w:r>
      <w:r w:rsidRPr="00533201">
        <w:rPr>
          <w:rFonts w:ascii="Times New Roman" w:hAnsi="Times New Roman" w:cs="Times New Roman"/>
          <w:sz w:val="24"/>
          <w:szCs w:val="24"/>
        </w:rPr>
        <w:t xml:space="preserve"> nenaplnenia strategických cieľov. </w:t>
      </w:r>
      <w:r w:rsidR="002E1699">
        <w:rPr>
          <w:rFonts w:ascii="Times New Roman" w:hAnsi="Times New Roman" w:cs="Times New Roman"/>
          <w:sz w:val="24"/>
          <w:szCs w:val="24"/>
        </w:rPr>
        <w:t>Prepracovaná</w:t>
      </w:r>
      <w:r w:rsidRPr="00533201">
        <w:rPr>
          <w:rFonts w:ascii="Times New Roman" w:hAnsi="Times New Roman" w:cs="Times New Roman"/>
          <w:sz w:val="24"/>
          <w:szCs w:val="24"/>
        </w:rPr>
        <w:t xml:space="preserve"> bola časť „Návrh zmierňujúcich opatrení“ a previazaná s prílohou 7, ktorá uvádza Usmernenie Ministerstva životného prostredia Slovenskej republiky pre účastníkov procesov prípravy, realizácie, posudzovania a povoľovania výstavby  vodných stavieb s energetickým využitím s výkonom do 10 MW (malých vodných elektrární) na vodných tokoch Slovenskej republiky.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2C0" w:rsidRP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02C0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prostredie.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5E68">
        <w:rPr>
          <w:rFonts w:ascii="Times New Roman" w:hAnsi="Times New Roman" w:cs="Times New Roman"/>
          <w:b/>
          <w:sz w:val="24"/>
          <w:szCs w:val="24"/>
        </w:rPr>
        <w:t xml:space="preserve">Kapitola </w:t>
      </w: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Pr="00C802C0">
        <w:rPr>
          <w:rFonts w:ascii="Times New Roman" w:hAnsi="Times New Roman" w:cs="Times New Roman"/>
          <w:b/>
          <w:sz w:val="24"/>
          <w:szCs w:val="24"/>
        </w:rPr>
        <w:t>Monitorovanie</w:t>
      </w:r>
      <w:r w:rsidRPr="00C802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2C0" w:rsidRP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02C0">
        <w:rPr>
          <w:rFonts w:ascii="Times New Roman" w:hAnsi="Times New Roman" w:cs="Times New Roman"/>
          <w:sz w:val="24"/>
          <w:szCs w:val="24"/>
        </w:rPr>
        <w:t>Text kapitoly bol upravený na základe záverov rokovaní pracovnej skupiny a pripomienkových konaní.</w:t>
      </w:r>
    </w:p>
    <w:p w:rsidR="00C802C0" w:rsidRP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02C0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prostredie.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F437A" w:rsidRDefault="004F437A" w:rsidP="004F43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5E6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Kapitola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Záver</w:t>
      </w:r>
      <w:r w:rsidRPr="00C802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37A" w:rsidRPr="00C802C0" w:rsidRDefault="004F437A" w:rsidP="004F43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02C0">
        <w:rPr>
          <w:rFonts w:ascii="Times New Roman" w:hAnsi="Times New Roman" w:cs="Times New Roman"/>
          <w:sz w:val="24"/>
          <w:szCs w:val="24"/>
        </w:rPr>
        <w:t>Text kapitoly bol upravený na základe záverov rokovaní pracovnej skupiny a pripomienkových konaní.</w:t>
      </w:r>
      <w:r w:rsidR="00935F55">
        <w:rPr>
          <w:rFonts w:ascii="Times New Roman" w:hAnsi="Times New Roman" w:cs="Times New Roman"/>
          <w:sz w:val="24"/>
          <w:szCs w:val="24"/>
        </w:rPr>
        <w:t xml:space="preserve"> Sú v ňom uvedené aj súvisiace opatrenia, ktoré je potrebné zabezpečiť pri realizácii koncepcie, ako aj Ďalšie vhodné opatrenia.</w:t>
      </w:r>
    </w:p>
    <w:p w:rsidR="004F437A" w:rsidRPr="00C802C0" w:rsidRDefault="004F437A" w:rsidP="004F43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437A" w:rsidRDefault="004F437A" w:rsidP="004F437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02C0">
        <w:rPr>
          <w:rFonts w:ascii="Times New Roman" w:hAnsi="Times New Roman" w:cs="Times New Roman"/>
          <w:i/>
          <w:sz w:val="24"/>
          <w:szCs w:val="24"/>
        </w:rPr>
        <w:t>Úpravy nemajú negatívny dopad na vplyv strategického dokumentu na životné prostredie.</w:t>
      </w:r>
    </w:p>
    <w:p w:rsidR="004F437A" w:rsidRDefault="004F437A" w:rsidP="004F437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02C0">
        <w:rPr>
          <w:rFonts w:ascii="Times New Roman" w:hAnsi="Times New Roman" w:cs="Times New Roman"/>
          <w:b/>
          <w:sz w:val="24"/>
          <w:szCs w:val="24"/>
          <w:u w:val="single"/>
        </w:rPr>
        <w:t>Prílohy</w:t>
      </w:r>
    </w:p>
    <w:p w:rsidR="00935F55" w:rsidRPr="00BE5CCB" w:rsidRDefault="00935F55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5CCB">
        <w:rPr>
          <w:rFonts w:ascii="Times New Roman" w:hAnsi="Times New Roman" w:cs="Times New Roman"/>
          <w:sz w:val="24"/>
          <w:szCs w:val="24"/>
        </w:rPr>
        <w:t>Prílohy boli prečíslované</w:t>
      </w:r>
      <w:r w:rsidR="00BE5CCB" w:rsidRPr="00BE5CCB">
        <w:rPr>
          <w:rFonts w:ascii="Times New Roman" w:hAnsi="Times New Roman" w:cs="Times New Roman"/>
          <w:sz w:val="24"/>
          <w:szCs w:val="24"/>
        </w:rPr>
        <w:t xml:space="preserve"> na základe úprav, vyplývajúcich zo záverov rokovaní pracovnej skupiny a pripomienkových konaní. 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02C0" w:rsidRPr="00EE34B4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7B0">
        <w:rPr>
          <w:rFonts w:ascii="Times New Roman" w:hAnsi="Times New Roman" w:cs="Times New Roman"/>
          <w:b/>
          <w:sz w:val="24"/>
          <w:szCs w:val="24"/>
        </w:rPr>
        <w:t>Príloha 1</w:t>
      </w:r>
      <w:r>
        <w:rPr>
          <w:rFonts w:ascii="Times New Roman" w:hAnsi="Times New Roman" w:cs="Times New Roman"/>
          <w:sz w:val="24"/>
          <w:szCs w:val="24"/>
        </w:rPr>
        <w:t xml:space="preserve"> – aktualizovaný stav </w:t>
      </w:r>
      <w:r w:rsidRPr="00EE34B4">
        <w:rPr>
          <w:rFonts w:ascii="Times New Roman" w:hAnsi="Times New Roman" w:cs="Times New Roman"/>
          <w:sz w:val="24"/>
          <w:szCs w:val="24"/>
        </w:rPr>
        <w:t>k 31.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EE34B4">
        <w:rPr>
          <w:rFonts w:ascii="Times New Roman" w:hAnsi="Times New Roman" w:cs="Times New Roman"/>
          <w:sz w:val="24"/>
          <w:szCs w:val="24"/>
        </w:rPr>
        <w:t>.2015 namiesto k r. 2013</w:t>
      </w:r>
    </w:p>
    <w:p w:rsidR="00C802C0" w:rsidRPr="00EE34B4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4B4">
        <w:rPr>
          <w:rFonts w:ascii="Times New Roman" w:hAnsi="Times New Roman" w:cs="Times New Roman"/>
          <w:b/>
          <w:sz w:val="24"/>
          <w:szCs w:val="24"/>
        </w:rPr>
        <w:t>Príloha 2</w:t>
      </w:r>
      <w:r w:rsidRPr="00EE34B4">
        <w:rPr>
          <w:rFonts w:ascii="Times New Roman" w:hAnsi="Times New Roman" w:cs="Times New Roman"/>
          <w:sz w:val="24"/>
          <w:szCs w:val="24"/>
        </w:rPr>
        <w:t xml:space="preserve"> – aktualizovaný stav k 31.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EE34B4">
        <w:rPr>
          <w:rFonts w:ascii="Times New Roman" w:hAnsi="Times New Roman" w:cs="Times New Roman"/>
          <w:sz w:val="24"/>
          <w:szCs w:val="24"/>
        </w:rPr>
        <w:t>.2015 namiesto</w:t>
      </w:r>
      <w:r>
        <w:rPr>
          <w:rFonts w:ascii="Times New Roman" w:hAnsi="Times New Roman" w:cs="Times New Roman"/>
          <w:sz w:val="24"/>
          <w:szCs w:val="24"/>
        </w:rPr>
        <w:t xml:space="preserve"> k r. 2013 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7B0">
        <w:rPr>
          <w:rFonts w:ascii="Times New Roman" w:hAnsi="Times New Roman" w:cs="Times New Roman"/>
          <w:b/>
          <w:sz w:val="24"/>
          <w:szCs w:val="24"/>
        </w:rPr>
        <w:t>Príloha 3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E6385E">
        <w:rPr>
          <w:rFonts w:ascii="Times New Roman" w:hAnsi="Times New Roman" w:cs="Times New Roman"/>
          <w:sz w:val="24"/>
          <w:szCs w:val="24"/>
        </w:rPr>
        <w:t>doplnené profily, doplnené</w:t>
      </w:r>
      <w:r>
        <w:rPr>
          <w:rFonts w:ascii="Times New Roman" w:hAnsi="Times New Roman" w:cs="Times New Roman"/>
          <w:sz w:val="24"/>
          <w:szCs w:val="24"/>
        </w:rPr>
        <w:t xml:space="preserve"> stĺpce v ktorých sú pre každý profil identifikované riziká/záujmy/vplyvy: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>
        <w:t>Ekologický stav/potenciál (t.j. ich možné ohrozenie, stĺpce Ekologický stav a Ekologický potenciál sú aj v časti Hodnotenie, v nich je uvedený aktuálny stav)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>
        <w:t>Referenčné lokality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 w:rsidRPr="00BC3146">
        <w:t>Slovenský rybársky zväz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>
        <w:t>Stupeň ochrany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>
        <w:t>VCHÚ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>
        <w:t>MCHÚ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>
        <w:t xml:space="preserve">Územia Natura 2000 (tu sú zvlášť označené územia s </w:t>
      </w:r>
      <w:r w:rsidRPr="00BC3146">
        <w:t>biotop</w:t>
      </w:r>
      <w:r>
        <w:t>mi</w:t>
      </w:r>
      <w:r w:rsidRPr="00BC3146">
        <w:t xml:space="preserve"> a druh</w:t>
      </w:r>
      <w:r>
        <w:t>mi</w:t>
      </w:r>
      <w:r w:rsidRPr="00BC3146">
        <w:t xml:space="preserve">  viazan</w:t>
      </w:r>
      <w:r>
        <w:t>ými</w:t>
      </w:r>
      <w:r w:rsidRPr="00BC3146">
        <w:t xml:space="preserve"> na vodu</w:t>
      </w:r>
      <w:r>
        <w:t xml:space="preserve">) : </w:t>
      </w:r>
    </w:p>
    <w:p w:rsidR="00C802C0" w:rsidRDefault="00C802C0" w:rsidP="00C802C0">
      <w:pPr>
        <w:pStyle w:val="Odsekzoznamu"/>
        <w:spacing w:after="0"/>
        <w:jc w:val="both"/>
      </w:pPr>
      <w:r>
        <w:t>- ÚEV</w:t>
      </w:r>
    </w:p>
    <w:p w:rsidR="00C802C0" w:rsidRDefault="00C802C0" w:rsidP="00C802C0">
      <w:pPr>
        <w:pStyle w:val="Odsekzoznamu"/>
        <w:spacing w:after="0"/>
        <w:jc w:val="both"/>
      </w:pPr>
      <w:r>
        <w:t>- CHVÚ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proofErr w:type="spellStart"/>
      <w:r>
        <w:t>Ramsar</w:t>
      </w:r>
      <w:r w:rsidR="002E1699">
        <w:t>ské</w:t>
      </w:r>
      <w:proofErr w:type="spellEnd"/>
      <w:r w:rsidR="002E1699">
        <w:t xml:space="preserve"> lokality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 w:rsidRPr="00BC3146">
        <w:t>Lokality vhodné do ÚEV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 w:rsidRPr="00BC3146">
        <w:t>Intaktné plochy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 w:rsidRPr="00BC3146">
        <w:t>Vodomerné stanice</w:t>
      </w:r>
    </w:p>
    <w:p w:rsidR="00C802C0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 w:rsidRPr="00BC3146">
        <w:t>Dlhodobé pozorovania</w:t>
      </w:r>
    </w:p>
    <w:p w:rsidR="00C802C0" w:rsidRPr="00163EBF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 w:rsidRPr="00163EBF">
        <w:t>Efektívnosť z hľadiska výkonu</w:t>
      </w:r>
    </w:p>
    <w:p w:rsidR="00C802C0" w:rsidRPr="00EE34B4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 w:rsidRPr="00EE34B4">
        <w:t>Technické obmedzenia</w:t>
      </w:r>
    </w:p>
    <w:p w:rsidR="00C802C0" w:rsidRPr="00EE34B4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 w:rsidRPr="00EE34B4">
        <w:t>Profily, v ktorých je uzatvorený zmluvný vzťah</w:t>
      </w:r>
    </w:p>
    <w:p w:rsidR="00C802C0" w:rsidRPr="00AD15AD" w:rsidRDefault="00C802C0" w:rsidP="00C802C0">
      <w:pPr>
        <w:pStyle w:val="Odsekzoznamu"/>
        <w:numPr>
          <w:ilvl w:val="0"/>
          <w:numId w:val="2"/>
        </w:numPr>
        <w:spacing w:after="0"/>
        <w:jc w:val="both"/>
      </w:pPr>
      <w:r w:rsidRPr="00AD15AD">
        <w:t>Vody vhodné pre rozmnožovanie rýb</w:t>
      </w:r>
    </w:p>
    <w:p w:rsidR="00C802C0" w:rsidRDefault="00C802C0" w:rsidP="00C802C0">
      <w:pPr>
        <w:spacing w:after="0"/>
        <w:jc w:val="both"/>
      </w:pPr>
    </w:p>
    <w:p w:rsidR="00C802C0" w:rsidRPr="00505BBF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7B0">
        <w:rPr>
          <w:rFonts w:ascii="Times New Roman" w:hAnsi="Times New Roman" w:cs="Times New Roman"/>
          <w:b/>
          <w:sz w:val="24"/>
          <w:szCs w:val="24"/>
        </w:rPr>
        <w:t>Príloha 3a</w:t>
      </w:r>
      <w:r w:rsidRPr="00505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05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nová príloha, v ktorej sú na mape zobrazené profily, uvedené v prílohe 3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Pr="004D75C4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7B0">
        <w:rPr>
          <w:rFonts w:ascii="Times New Roman" w:hAnsi="Times New Roman" w:cs="Times New Roman"/>
          <w:b/>
          <w:sz w:val="24"/>
          <w:szCs w:val="24"/>
        </w:rPr>
        <w:t>Príloha 4</w:t>
      </w:r>
      <w:r>
        <w:rPr>
          <w:rFonts w:ascii="Times New Roman" w:hAnsi="Times New Roman" w:cs="Times New Roman"/>
          <w:sz w:val="24"/>
          <w:szCs w:val="24"/>
        </w:rPr>
        <w:t xml:space="preserve"> – po spracovaní </w:t>
      </w:r>
      <w:r w:rsidRPr="00E6385E">
        <w:rPr>
          <w:rFonts w:ascii="Times New Roman" w:hAnsi="Times New Roman" w:cs="Times New Roman"/>
          <w:sz w:val="24"/>
          <w:szCs w:val="24"/>
        </w:rPr>
        <w:t xml:space="preserve">pripomienok z procesu SEA </w:t>
      </w:r>
      <w:r>
        <w:rPr>
          <w:rFonts w:ascii="Times New Roman" w:hAnsi="Times New Roman" w:cs="Times New Roman"/>
          <w:sz w:val="24"/>
          <w:szCs w:val="24"/>
        </w:rPr>
        <w:t xml:space="preserve">bola vypustená. Na rokovaní pracovnej skupiny, zriadenej štátnym tajomníkom MŽP SR na dopracovanie dokumentu, bola vytvorená nová príloha 3a, neskôr preznačená na prílohu 4, v ktorej sú uvedené profily, ktoré </w:t>
      </w:r>
      <w:r>
        <w:rPr>
          <w:rFonts w:ascii="Times New Roman" w:hAnsi="Times New Roman" w:cs="Times New Roman"/>
          <w:sz w:val="24"/>
          <w:szCs w:val="24"/>
        </w:rPr>
        <w:lastRenderedPageBreak/>
        <w:t>spĺňajú kritériá, určené v koncepcii, a ktoré sú označené  ako „podmienečne vhodné na výstavbu MVE“. Oproti prílohe 3 je doplnený stĺpec „</w:t>
      </w:r>
      <w:r w:rsidRPr="004D75C4">
        <w:rPr>
          <w:rFonts w:ascii="Times New Roman" w:hAnsi="Times New Roman" w:cs="Times New Roman"/>
          <w:sz w:val="24"/>
          <w:szCs w:val="24"/>
        </w:rPr>
        <w:t>Prietoky a spád pre výpočet výkonu a výroby“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7B0">
        <w:rPr>
          <w:rFonts w:ascii="Times New Roman" w:hAnsi="Times New Roman" w:cs="Times New Roman"/>
          <w:b/>
          <w:sz w:val="24"/>
          <w:szCs w:val="24"/>
        </w:rPr>
        <w:t>Príloha 4a</w:t>
      </w:r>
      <w:r w:rsidRPr="00505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05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nová príloha, v ktorej sú na mape zobrazené profily, uvedené v prílohe 4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7B0">
        <w:rPr>
          <w:rFonts w:ascii="Times New Roman" w:hAnsi="Times New Roman" w:cs="Times New Roman"/>
          <w:b/>
          <w:sz w:val="24"/>
          <w:szCs w:val="24"/>
        </w:rPr>
        <w:t>Príloha 5</w:t>
      </w:r>
      <w:r>
        <w:rPr>
          <w:rFonts w:ascii="Times New Roman" w:hAnsi="Times New Roman" w:cs="Times New Roman"/>
          <w:sz w:val="24"/>
          <w:szCs w:val="24"/>
        </w:rPr>
        <w:t xml:space="preserve">  - bez zmeny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7B0">
        <w:rPr>
          <w:rFonts w:ascii="Times New Roman" w:hAnsi="Times New Roman" w:cs="Times New Roman"/>
          <w:b/>
          <w:sz w:val="24"/>
          <w:szCs w:val="24"/>
        </w:rPr>
        <w:t>Príloha 6</w:t>
      </w:r>
      <w:r>
        <w:rPr>
          <w:rFonts w:ascii="Times New Roman" w:hAnsi="Times New Roman" w:cs="Times New Roman"/>
          <w:sz w:val="24"/>
          <w:szCs w:val="24"/>
        </w:rPr>
        <w:t xml:space="preserve"> – pôvodne obsahovala v</w:t>
      </w:r>
      <w:r w:rsidRPr="00505BBF">
        <w:rPr>
          <w:rFonts w:ascii="Times New Roman" w:hAnsi="Times New Roman" w:cs="Times New Roman"/>
          <w:sz w:val="24"/>
          <w:szCs w:val="24"/>
        </w:rPr>
        <w:t>ýchodiskové strategické dokumenty, právne predpisy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05BBF">
        <w:rPr>
          <w:rFonts w:ascii="Times New Roman" w:hAnsi="Times New Roman" w:cs="Times New Roman"/>
          <w:sz w:val="24"/>
          <w:szCs w:val="24"/>
        </w:rPr>
        <w:t>podklady</w:t>
      </w:r>
      <w:r>
        <w:rPr>
          <w:rFonts w:ascii="Times New Roman" w:hAnsi="Times New Roman" w:cs="Times New Roman"/>
          <w:sz w:val="24"/>
          <w:szCs w:val="24"/>
        </w:rPr>
        <w:t>. Tie sú uvedené aj v samotnom materiáli, preto boli z prílohy odstránené, a na prílohu 6 bola prečíslovaná príloha 9 Dotknuté subjekty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7B0">
        <w:rPr>
          <w:rFonts w:ascii="Times New Roman" w:hAnsi="Times New Roman" w:cs="Times New Roman"/>
          <w:b/>
          <w:sz w:val="24"/>
          <w:szCs w:val="24"/>
        </w:rPr>
        <w:t xml:space="preserve">Príloha 7 </w:t>
      </w:r>
      <w:r>
        <w:rPr>
          <w:rFonts w:ascii="Times New Roman" w:hAnsi="Times New Roman" w:cs="Times New Roman"/>
          <w:sz w:val="24"/>
          <w:szCs w:val="24"/>
        </w:rPr>
        <w:t>– pôvodne obsahovala zoznam spolupracujúcich organizácií. Tie boli odstránené, a na prílohu 7 bola prečíslovaná príloha 8 Usmernenie MŽP SR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7B0">
        <w:rPr>
          <w:rFonts w:ascii="Times New Roman" w:hAnsi="Times New Roman" w:cs="Times New Roman"/>
          <w:b/>
          <w:sz w:val="24"/>
          <w:szCs w:val="24"/>
        </w:rPr>
        <w:t>Príloha 8</w:t>
      </w:r>
      <w:r>
        <w:rPr>
          <w:rFonts w:ascii="Times New Roman" w:hAnsi="Times New Roman" w:cs="Times New Roman"/>
          <w:sz w:val="24"/>
          <w:szCs w:val="24"/>
        </w:rPr>
        <w:t xml:space="preserve"> – prečíslovaná na prílohu 7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7B0">
        <w:rPr>
          <w:rFonts w:ascii="Times New Roman" w:hAnsi="Times New Roman" w:cs="Times New Roman"/>
          <w:b/>
          <w:sz w:val="24"/>
          <w:szCs w:val="24"/>
        </w:rPr>
        <w:t xml:space="preserve">Príloha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– prečíslovaná na prílohu 6</w:t>
      </w:r>
    </w:p>
    <w:p w:rsidR="00C802C0" w:rsidRDefault="00C802C0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6385E" w:rsidRPr="00FD0FD2" w:rsidRDefault="00E6385E" w:rsidP="00E6385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FD2">
        <w:rPr>
          <w:rFonts w:ascii="Times New Roman" w:hAnsi="Times New Roman" w:cs="Times New Roman"/>
          <w:i/>
          <w:sz w:val="24"/>
          <w:szCs w:val="24"/>
        </w:rPr>
        <w:t xml:space="preserve">Úpravy </w:t>
      </w:r>
      <w:r>
        <w:rPr>
          <w:rFonts w:ascii="Times New Roman" w:hAnsi="Times New Roman" w:cs="Times New Roman"/>
          <w:i/>
          <w:sz w:val="24"/>
          <w:szCs w:val="24"/>
        </w:rPr>
        <w:t>v </w:t>
      </w:r>
      <w:r w:rsidRPr="00BE5CCB">
        <w:rPr>
          <w:rFonts w:ascii="Times New Roman" w:hAnsi="Times New Roman" w:cs="Times New Roman"/>
          <w:i/>
          <w:sz w:val="24"/>
          <w:szCs w:val="24"/>
        </w:rPr>
        <w:t xml:space="preserve">prílohách 1 – </w:t>
      </w:r>
      <w:r w:rsidR="00935F55" w:rsidRPr="00BE5CCB">
        <w:rPr>
          <w:rFonts w:ascii="Times New Roman" w:hAnsi="Times New Roman" w:cs="Times New Roman"/>
          <w:i/>
          <w:sz w:val="24"/>
          <w:szCs w:val="24"/>
        </w:rPr>
        <w:t>7</w:t>
      </w:r>
      <w:r w:rsidRPr="00BE5CCB">
        <w:rPr>
          <w:rFonts w:ascii="Times New Roman" w:hAnsi="Times New Roman" w:cs="Times New Roman"/>
          <w:i/>
          <w:sz w:val="24"/>
          <w:szCs w:val="24"/>
        </w:rPr>
        <w:t xml:space="preserve"> nemajú</w:t>
      </w:r>
      <w:r w:rsidRPr="00FD0FD2">
        <w:rPr>
          <w:rFonts w:ascii="Times New Roman" w:hAnsi="Times New Roman" w:cs="Times New Roman"/>
          <w:i/>
          <w:sz w:val="24"/>
          <w:szCs w:val="24"/>
        </w:rPr>
        <w:t xml:space="preserve"> negatívny dopad na vplyv strategického dokumentu na životné prostredie.</w:t>
      </w:r>
    </w:p>
    <w:p w:rsidR="00E6385E" w:rsidRPr="00C802C0" w:rsidRDefault="00E6385E" w:rsidP="00C802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6385E" w:rsidRPr="00C802C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D0A" w:rsidRDefault="00993D0A" w:rsidP="00993D0A">
      <w:pPr>
        <w:spacing w:after="0" w:line="240" w:lineRule="auto"/>
      </w:pPr>
      <w:r>
        <w:separator/>
      </w:r>
    </w:p>
  </w:endnote>
  <w:endnote w:type="continuationSeparator" w:id="0">
    <w:p w:rsidR="00993D0A" w:rsidRDefault="00993D0A" w:rsidP="00993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4127907"/>
      <w:docPartObj>
        <w:docPartGallery w:val="Page Numbers (Bottom of Page)"/>
        <w:docPartUnique/>
      </w:docPartObj>
    </w:sdtPr>
    <w:sdtEndPr/>
    <w:sdtContent>
      <w:p w:rsidR="00993D0A" w:rsidRDefault="00993D0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699">
          <w:rPr>
            <w:noProof/>
          </w:rPr>
          <w:t>5</w:t>
        </w:r>
        <w:r>
          <w:fldChar w:fldCharType="end"/>
        </w:r>
      </w:p>
    </w:sdtContent>
  </w:sdt>
  <w:p w:rsidR="00993D0A" w:rsidRDefault="00993D0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D0A" w:rsidRDefault="00993D0A" w:rsidP="00993D0A">
      <w:pPr>
        <w:spacing w:after="0" w:line="240" w:lineRule="auto"/>
      </w:pPr>
      <w:r>
        <w:separator/>
      </w:r>
    </w:p>
  </w:footnote>
  <w:footnote w:type="continuationSeparator" w:id="0">
    <w:p w:rsidR="00993D0A" w:rsidRDefault="00993D0A" w:rsidP="00993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95B01"/>
    <w:multiLevelType w:val="hybridMultilevel"/>
    <w:tmpl w:val="ED7C6384"/>
    <w:lvl w:ilvl="0" w:tplc="041B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0F3117"/>
    <w:multiLevelType w:val="multilevel"/>
    <w:tmpl w:val="160A031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0F15A6B"/>
    <w:multiLevelType w:val="hybridMultilevel"/>
    <w:tmpl w:val="FB34B31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D4D7A"/>
    <w:multiLevelType w:val="hybridMultilevel"/>
    <w:tmpl w:val="E98AF21C"/>
    <w:lvl w:ilvl="0" w:tplc="1B443F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A36A2"/>
    <w:multiLevelType w:val="hybridMultilevel"/>
    <w:tmpl w:val="D69251C6"/>
    <w:lvl w:ilvl="0" w:tplc="EC76EA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029A1"/>
    <w:multiLevelType w:val="hybridMultilevel"/>
    <w:tmpl w:val="23B06D4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13D71"/>
    <w:multiLevelType w:val="hybridMultilevel"/>
    <w:tmpl w:val="233E5E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608"/>
    <w:rsid w:val="00085E0C"/>
    <w:rsid w:val="00104454"/>
    <w:rsid w:val="00105C8C"/>
    <w:rsid w:val="00114720"/>
    <w:rsid w:val="0016018A"/>
    <w:rsid w:val="00163EBF"/>
    <w:rsid w:val="001A33E3"/>
    <w:rsid w:val="001F5017"/>
    <w:rsid w:val="00210C5A"/>
    <w:rsid w:val="002351C9"/>
    <w:rsid w:val="00271567"/>
    <w:rsid w:val="002B740E"/>
    <w:rsid w:val="002E1699"/>
    <w:rsid w:val="002E3DB1"/>
    <w:rsid w:val="003101D6"/>
    <w:rsid w:val="003527A9"/>
    <w:rsid w:val="00371570"/>
    <w:rsid w:val="00372C1B"/>
    <w:rsid w:val="003A3793"/>
    <w:rsid w:val="003A37B0"/>
    <w:rsid w:val="00463E01"/>
    <w:rsid w:val="004944E1"/>
    <w:rsid w:val="004D75C4"/>
    <w:rsid w:val="004F437A"/>
    <w:rsid w:val="004F7E6F"/>
    <w:rsid w:val="00505BBF"/>
    <w:rsid w:val="00533201"/>
    <w:rsid w:val="005F678A"/>
    <w:rsid w:val="005F67F8"/>
    <w:rsid w:val="00677F82"/>
    <w:rsid w:val="006A1FB6"/>
    <w:rsid w:val="006B27BE"/>
    <w:rsid w:val="006B590F"/>
    <w:rsid w:val="00760BC5"/>
    <w:rsid w:val="00791ED3"/>
    <w:rsid w:val="0085781B"/>
    <w:rsid w:val="008B59AC"/>
    <w:rsid w:val="008F30E5"/>
    <w:rsid w:val="00925567"/>
    <w:rsid w:val="00935F55"/>
    <w:rsid w:val="00993D0A"/>
    <w:rsid w:val="009A233D"/>
    <w:rsid w:val="009E1608"/>
    <w:rsid w:val="00A6516B"/>
    <w:rsid w:val="00A72BCD"/>
    <w:rsid w:val="00AC50C6"/>
    <w:rsid w:val="00AD15AD"/>
    <w:rsid w:val="00AD2FA2"/>
    <w:rsid w:val="00B359DA"/>
    <w:rsid w:val="00B4169F"/>
    <w:rsid w:val="00BC3146"/>
    <w:rsid w:val="00BE5CCB"/>
    <w:rsid w:val="00C62AAD"/>
    <w:rsid w:val="00C75CB8"/>
    <w:rsid w:val="00C802C0"/>
    <w:rsid w:val="00CB351B"/>
    <w:rsid w:val="00D91F13"/>
    <w:rsid w:val="00E100BC"/>
    <w:rsid w:val="00E30164"/>
    <w:rsid w:val="00E304F4"/>
    <w:rsid w:val="00E6385E"/>
    <w:rsid w:val="00E94175"/>
    <w:rsid w:val="00EA5884"/>
    <w:rsid w:val="00EE34B4"/>
    <w:rsid w:val="00F268A1"/>
    <w:rsid w:val="00FD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91A07E-BE09-49D6-A169-470641F5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komentra1">
    <w:name w:val="Text komentára1"/>
    <w:basedOn w:val="Normlny"/>
    <w:rsid w:val="00B4169F"/>
    <w:pPr>
      <w:widowControl w:val="0"/>
      <w:suppressAutoHyphens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Odsekzoznamu">
    <w:name w:val="List Paragraph"/>
    <w:basedOn w:val="Normlny"/>
    <w:uiPriority w:val="99"/>
    <w:qFormat/>
    <w:rsid w:val="00B359DA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Zkladntext21">
    <w:name w:val="Základný text 21"/>
    <w:basedOn w:val="Normlny"/>
    <w:rsid w:val="00104454"/>
    <w:pPr>
      <w:widowControl w:val="0"/>
      <w:tabs>
        <w:tab w:val="left" w:pos="360"/>
      </w:tabs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color w:val="00FF00"/>
      <w:sz w:val="24"/>
      <w:szCs w:val="24"/>
      <w:lang w:eastAsia="ar-SA"/>
    </w:rPr>
  </w:style>
  <w:style w:type="paragraph" w:styleId="Hlavika">
    <w:name w:val="header"/>
    <w:basedOn w:val="Normlny"/>
    <w:link w:val="HlavikaChar"/>
    <w:uiPriority w:val="99"/>
    <w:unhideWhenUsed/>
    <w:rsid w:val="00993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3D0A"/>
  </w:style>
  <w:style w:type="paragraph" w:styleId="Pta">
    <w:name w:val="footer"/>
    <w:basedOn w:val="Normlny"/>
    <w:link w:val="PtaChar"/>
    <w:uiPriority w:val="99"/>
    <w:unhideWhenUsed/>
    <w:rsid w:val="00993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3D0A"/>
  </w:style>
  <w:style w:type="paragraph" w:styleId="Textbubliny">
    <w:name w:val="Balloon Text"/>
    <w:basedOn w:val="Normlny"/>
    <w:link w:val="TextbublinyChar"/>
    <w:uiPriority w:val="99"/>
    <w:semiHidden/>
    <w:unhideWhenUsed/>
    <w:rsid w:val="00E63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6385E"/>
    <w:rPr>
      <w:rFonts w:ascii="Segoe UI" w:hAnsi="Segoe UI" w:cs="Segoe UI"/>
      <w:sz w:val="18"/>
      <w:szCs w:val="18"/>
    </w:rPr>
  </w:style>
  <w:style w:type="character" w:customStyle="1" w:styleId="hps">
    <w:name w:val="hps"/>
    <w:basedOn w:val="Predvolenpsmoodseku"/>
    <w:rsid w:val="00EA5884"/>
  </w:style>
  <w:style w:type="paragraph" w:customStyle="1" w:styleId="Default">
    <w:name w:val="Default"/>
    <w:rsid w:val="00EA58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WKX3UHSAJ2R6-2-758620</_dlc_DocId>
    <_dlc_DocIdUrl xmlns="e60a29af-d413-48d4-bd90-fe9d2a897e4b">
      <Url>https://ovdmasv601/sites/DMS/_layouts/15/DocIdRedir.aspx?ID=WKX3UHSAJ2R6-2-758620</Url>
      <Description>WKX3UHSAJ2R6-2-758620</Description>
    </_dlc_DocIdUrl>
  </documentManagement>
</p:properties>
</file>

<file path=customXml/itemProps1.xml><?xml version="1.0" encoding="utf-8"?>
<ds:datastoreItem xmlns:ds="http://schemas.openxmlformats.org/officeDocument/2006/customXml" ds:itemID="{3774CB8B-AF86-49D3-8A13-1434BE33F123}"/>
</file>

<file path=customXml/itemProps2.xml><?xml version="1.0" encoding="utf-8"?>
<ds:datastoreItem xmlns:ds="http://schemas.openxmlformats.org/officeDocument/2006/customXml" ds:itemID="{D4CF9992-6DB1-4DFB-A318-CC4DB54B9062}"/>
</file>

<file path=customXml/itemProps3.xml><?xml version="1.0" encoding="utf-8"?>
<ds:datastoreItem xmlns:ds="http://schemas.openxmlformats.org/officeDocument/2006/customXml" ds:itemID="{CCFBB7C1-3DC8-4616-A236-2FD21DA915C3}"/>
</file>

<file path=customXml/itemProps4.xml><?xml version="1.0" encoding="utf-8"?>
<ds:datastoreItem xmlns:ds="http://schemas.openxmlformats.org/officeDocument/2006/customXml" ds:itemID="{F327748F-FBF4-4C24-9790-FBAEE193C8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3459</Words>
  <Characters>19720</Characters>
  <Application>Microsoft Office Word</Application>
  <DocSecurity>0</DocSecurity>
  <Lines>164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Šiatkovský Juraj</cp:lastModifiedBy>
  <cp:revision>3</cp:revision>
  <cp:lastPrinted>2016-12-15T07:37:00Z</cp:lastPrinted>
  <dcterms:created xsi:type="dcterms:W3CDTF">2016-12-15T12:28:00Z</dcterms:created>
  <dcterms:modified xsi:type="dcterms:W3CDTF">2016-12-15T13:05:00Z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70ce1390-c74f-495e-8020-b7aeaa0bdfaa</vt:lpwstr>
  </property>
</Properties>
</file>